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23C5E" w14:textId="77777777" w:rsidR="007E2DBC" w:rsidRPr="00C465F9" w:rsidRDefault="007E2DBC" w:rsidP="007E2DBC">
      <w:pPr>
        <w:pStyle w:val="Rubrik1"/>
        <w:rPr>
          <w:rFonts w:ascii="Times" w:hAnsi="Times"/>
          <w:b w:val="0"/>
        </w:rPr>
      </w:pPr>
      <w:proofErr w:type="spellStart"/>
      <w:r w:rsidRPr="00C465F9">
        <w:rPr>
          <w:rFonts w:ascii="Times" w:hAnsi="Times"/>
          <w:b w:val="0"/>
        </w:rPr>
        <w:t>Workplan</w:t>
      </w:r>
      <w:proofErr w:type="spellEnd"/>
    </w:p>
    <w:p w14:paraId="5DC2CD4B" w14:textId="77777777" w:rsidR="007E2DBC" w:rsidRPr="007E2DBC" w:rsidRDefault="007E2DBC" w:rsidP="007E2DBC">
      <w:pPr>
        <w:pStyle w:val="Rubrik3"/>
        <w:rPr>
          <w:rFonts w:ascii="Times" w:hAnsi="Times"/>
        </w:rPr>
      </w:pPr>
      <w:r w:rsidRPr="007E2DBC">
        <w:rPr>
          <w:rFonts w:ascii="Times" w:hAnsi="Times"/>
        </w:rPr>
        <w:t>2019-09-16</w:t>
      </w:r>
    </w:p>
    <w:p w14:paraId="154AACDC" w14:textId="77777777" w:rsidR="007E2DBC" w:rsidRPr="007E2DBC" w:rsidRDefault="007E2DBC" w:rsidP="007E2DBC">
      <w:pPr>
        <w:pStyle w:val="Rubrik3"/>
        <w:rPr>
          <w:rFonts w:ascii="Times" w:hAnsi="Times"/>
        </w:rPr>
      </w:pPr>
      <w:proofErr w:type="spellStart"/>
      <w:r w:rsidRPr="007E2DBC">
        <w:rPr>
          <w:rFonts w:ascii="Times" w:hAnsi="Times"/>
        </w:rPr>
        <w:t>Salar</w:t>
      </w:r>
      <w:proofErr w:type="spellEnd"/>
      <w:r w:rsidRPr="007E2DBC">
        <w:rPr>
          <w:rFonts w:ascii="Times" w:hAnsi="Times"/>
        </w:rPr>
        <w:t xml:space="preserve"> Mohammed</w:t>
      </w:r>
    </w:p>
    <w:p w14:paraId="6CD63C00" w14:textId="77777777" w:rsidR="007E2DBC" w:rsidRPr="007E2DBC" w:rsidRDefault="007E2DBC" w:rsidP="007E2DBC">
      <w:pPr>
        <w:pStyle w:val="Rubrik3"/>
        <w:rPr>
          <w:rFonts w:ascii="Times" w:hAnsi="Times"/>
        </w:rPr>
      </w:pPr>
      <w:r w:rsidRPr="007E2DBC">
        <w:rPr>
          <w:rFonts w:ascii="Times" w:hAnsi="Times"/>
        </w:rPr>
        <w:t>073-920 67 71</w:t>
      </w:r>
    </w:p>
    <w:p w14:paraId="71C8C229" w14:textId="77777777" w:rsidR="007E2DBC" w:rsidRDefault="005B2065" w:rsidP="007E2DBC">
      <w:pPr>
        <w:pStyle w:val="Rubrik3"/>
        <w:rPr>
          <w:rFonts w:ascii="Times" w:hAnsi="Times"/>
        </w:rPr>
      </w:pPr>
      <w:hyperlink r:id="rId5" w:history="1">
        <w:r w:rsidRPr="00310D2A">
          <w:rPr>
            <w:rStyle w:val="Hyperlnk"/>
            <w:rFonts w:ascii="Times" w:hAnsi="Times"/>
          </w:rPr>
          <w:t>salar.mohammed@stud.ki.se</w:t>
        </w:r>
      </w:hyperlink>
    </w:p>
    <w:p w14:paraId="3DCD89F8" w14:textId="77777777" w:rsidR="005B2065" w:rsidRDefault="005B2065" w:rsidP="005B2065"/>
    <w:p w14:paraId="1132B84D" w14:textId="77777777" w:rsidR="005B2065" w:rsidRPr="005B2065" w:rsidRDefault="005B2065" w:rsidP="005B2065">
      <w:pPr>
        <w:rPr>
          <w:rFonts w:ascii="Times New Roman" w:hAnsi="Times New Roman" w:cs="Times New Roman"/>
        </w:rPr>
      </w:pPr>
      <w:r w:rsidRPr="005B2065">
        <w:rPr>
          <w:rFonts w:ascii="Times New Roman" w:hAnsi="Times New Roman" w:cs="Times New Roman"/>
        </w:rPr>
        <w:t>Supervisor: Martin Gerdin Wärnberg</w:t>
      </w:r>
    </w:p>
    <w:p w14:paraId="61D52734" w14:textId="77777777" w:rsidR="004313F5" w:rsidRDefault="004313F5" w:rsidP="005B2065">
      <w:pPr>
        <w:spacing w:line="480" w:lineRule="auto"/>
        <w:rPr>
          <w:rFonts w:ascii="Times New Roman" w:hAnsi="Times New Roman" w:cs="Times New Roman"/>
        </w:rPr>
      </w:pPr>
      <w:hyperlink r:id="rId6" w:history="1">
        <w:r w:rsidRPr="00310D2A">
          <w:rPr>
            <w:rStyle w:val="Hyperlnk"/>
            <w:rFonts w:ascii="Times New Roman" w:hAnsi="Times New Roman" w:cs="Times New Roman"/>
          </w:rPr>
          <w:t>Martin.gerdin@ki.se</w:t>
        </w:r>
      </w:hyperlink>
    </w:p>
    <w:p w14:paraId="494DEFCC" w14:textId="77777777" w:rsidR="004313F5" w:rsidRPr="005B2065" w:rsidRDefault="004313F5" w:rsidP="005B2065">
      <w:pPr>
        <w:spacing w:line="480" w:lineRule="auto"/>
        <w:rPr>
          <w:rFonts w:ascii="Times New Roman" w:hAnsi="Times New Roman" w:cs="Times New Roman"/>
        </w:rPr>
      </w:pPr>
      <w:bookmarkStart w:id="0" w:name="_GoBack"/>
      <w:bookmarkEnd w:id="0"/>
      <w:r>
        <w:rPr>
          <w:rFonts w:ascii="Times New Roman" w:hAnsi="Times New Roman" w:cs="Times New Roman"/>
        </w:rPr>
        <w:t>+46708539598</w:t>
      </w:r>
    </w:p>
    <w:p w14:paraId="4DF55341" w14:textId="77777777" w:rsidR="007E2DBC" w:rsidRPr="007E2DBC" w:rsidRDefault="007E2DBC" w:rsidP="007E2DBC">
      <w:pPr>
        <w:spacing w:line="360" w:lineRule="auto"/>
        <w:rPr>
          <w:rFonts w:ascii="Times" w:hAnsi="Times" w:cs="Times New Roman"/>
          <w:b/>
          <w:sz w:val="48"/>
          <w:szCs w:val="48"/>
          <w:lang w:val="en-US"/>
        </w:rPr>
      </w:pPr>
      <w:r w:rsidRPr="007E2DBC">
        <w:rPr>
          <w:rFonts w:ascii="Times" w:hAnsi="Times" w:cs="Times New Roman"/>
          <w:b/>
          <w:sz w:val="48"/>
          <w:szCs w:val="48"/>
          <w:lang w:val="en-US"/>
        </w:rPr>
        <w:t xml:space="preserve">How do transfers and updating of clinical prediction models for trauma triage affect </w:t>
      </w:r>
      <w:proofErr w:type="spellStart"/>
      <w:r w:rsidRPr="007E2DBC">
        <w:rPr>
          <w:rFonts w:ascii="Times" w:hAnsi="Times" w:cs="Times New Roman"/>
          <w:b/>
          <w:sz w:val="48"/>
          <w:szCs w:val="48"/>
          <w:lang w:val="en-US"/>
        </w:rPr>
        <w:t>mistriage</w:t>
      </w:r>
      <w:proofErr w:type="spellEnd"/>
      <w:r w:rsidRPr="007E2DBC">
        <w:rPr>
          <w:rFonts w:ascii="Times" w:hAnsi="Times" w:cs="Times New Roman"/>
          <w:b/>
          <w:sz w:val="48"/>
          <w:szCs w:val="48"/>
          <w:lang w:val="en-US"/>
        </w:rPr>
        <w:t xml:space="preserve"> rates?</w:t>
      </w:r>
    </w:p>
    <w:p w14:paraId="5787BEE7" w14:textId="77777777" w:rsidR="007E2DBC" w:rsidRPr="007E2DBC" w:rsidRDefault="007E2DBC" w:rsidP="007E2DBC">
      <w:pPr>
        <w:spacing w:line="360" w:lineRule="auto"/>
        <w:rPr>
          <w:rFonts w:ascii="Times" w:hAnsi="Times" w:cs="Times New Roman"/>
          <w:lang w:val="en-US"/>
        </w:rPr>
      </w:pPr>
    </w:p>
    <w:p w14:paraId="0DB3790A" w14:textId="77777777" w:rsidR="007E2DBC" w:rsidRPr="007E2DBC" w:rsidRDefault="007E2DBC" w:rsidP="007E2DBC">
      <w:pPr>
        <w:pStyle w:val="Rubrik1"/>
        <w:rPr>
          <w:rFonts w:ascii="Times" w:hAnsi="Times"/>
        </w:rPr>
      </w:pPr>
      <w:r w:rsidRPr="007E2DBC">
        <w:rPr>
          <w:rFonts w:ascii="Times" w:hAnsi="Times"/>
        </w:rPr>
        <w:t>Introduction</w:t>
      </w:r>
    </w:p>
    <w:p w14:paraId="3937354C" w14:textId="77777777" w:rsidR="007E2DBC" w:rsidRPr="007E2DBC" w:rsidRDefault="007E2DBC" w:rsidP="007E2DBC">
      <w:pPr>
        <w:spacing w:line="360" w:lineRule="auto"/>
        <w:rPr>
          <w:rFonts w:ascii="Times" w:hAnsi="Times" w:cs="Times New Roman"/>
          <w:lang w:val="en-US"/>
        </w:rPr>
      </w:pPr>
      <w:r w:rsidRPr="007E2DBC">
        <w:rPr>
          <w:rFonts w:ascii="Times" w:hAnsi="Times" w:cs="Times New Roman"/>
          <w:lang w:val="en-US"/>
        </w:rPr>
        <w:t xml:space="preserve">Trauma accounts for </w:t>
      </w:r>
      <w:r w:rsidR="00DC7873">
        <w:rPr>
          <w:rFonts w:ascii="Times" w:hAnsi="Times" w:cs="Times New Roman"/>
          <w:lang w:val="en-US"/>
        </w:rPr>
        <w:t>10</w:t>
      </w:r>
      <w:r w:rsidRPr="007E2DBC">
        <w:rPr>
          <w:rFonts w:ascii="Times" w:hAnsi="Times" w:cs="Times New Roman"/>
          <w:lang w:val="en-US"/>
        </w:rPr>
        <w:t xml:space="preserve">% of global mortality (1). More than 4.8 million people die </w:t>
      </w:r>
      <w:proofErr w:type="spellStart"/>
      <w:r w:rsidRPr="007E2DBC">
        <w:rPr>
          <w:rFonts w:ascii="Times" w:hAnsi="Times" w:cs="Times New Roman"/>
          <w:lang w:val="en-US"/>
        </w:rPr>
        <w:t>anually</w:t>
      </w:r>
      <w:proofErr w:type="spellEnd"/>
      <w:r w:rsidRPr="007E2DBC">
        <w:rPr>
          <w:rFonts w:ascii="Times" w:hAnsi="Times" w:cs="Times New Roman"/>
          <w:lang w:val="en-US"/>
        </w:rPr>
        <w:t xml:space="preserve"> due to trauma and it is one of the leading causes of mortality in individuals under 44 years old (</w:t>
      </w:r>
      <w:r w:rsidR="00C465F9">
        <w:rPr>
          <w:rFonts w:ascii="Times" w:hAnsi="Times" w:cs="Times New Roman"/>
          <w:lang w:val="en-US"/>
        </w:rPr>
        <w:t>1,</w:t>
      </w:r>
      <w:r w:rsidRPr="007E2DBC">
        <w:rPr>
          <w:rFonts w:ascii="Times" w:hAnsi="Times" w:cs="Times New Roman"/>
          <w:lang w:val="en-US"/>
        </w:rPr>
        <w:t>2). Prediction models used in trauma care seek to facilitate when prioritizing patients but also to guide treatment decisions, for example massive transfusion. Models have and are still being developed to predict death or survival rates in patients. Many models are built on vital-parameters such as systolic blood pressure (</w:t>
      </w:r>
      <w:proofErr w:type="spellStart"/>
      <w:r w:rsidRPr="007E2DBC">
        <w:rPr>
          <w:rFonts w:ascii="Times" w:hAnsi="Times" w:cs="Times New Roman"/>
          <w:lang w:val="en-US"/>
        </w:rPr>
        <w:t>SBP</w:t>
      </w:r>
      <w:proofErr w:type="spellEnd"/>
      <w:r w:rsidRPr="007E2DBC">
        <w:rPr>
          <w:rFonts w:ascii="Times" w:hAnsi="Times" w:cs="Times New Roman"/>
          <w:lang w:val="en-US"/>
        </w:rPr>
        <w:t xml:space="preserve">) and respiratory rate (RR) and other variables such as </w:t>
      </w:r>
      <w:proofErr w:type="spellStart"/>
      <w:r w:rsidRPr="007E2DBC">
        <w:rPr>
          <w:rFonts w:ascii="Times" w:hAnsi="Times" w:cs="Times New Roman"/>
          <w:lang w:val="en-US"/>
        </w:rPr>
        <w:t>Glascow</w:t>
      </w:r>
      <w:proofErr w:type="spellEnd"/>
      <w:r w:rsidRPr="007E2DBC">
        <w:rPr>
          <w:rFonts w:ascii="Times" w:hAnsi="Times" w:cs="Times New Roman"/>
          <w:lang w:val="en-US"/>
        </w:rPr>
        <w:t xml:space="preserve"> Coma Scale (GCS) (3). The variables are later put in a system to determine the level of trauma. Development of these models are in many cases being made limited to a specified location or setting and are later being used in other circumstances. Also, they are developed on a national level using databases for that specific country and is being used in other parts of the world. This study seeks to answer if transferring prediction models from a country and applying it in another country affects </w:t>
      </w:r>
      <w:proofErr w:type="spellStart"/>
      <w:r w:rsidRPr="007E2DBC">
        <w:rPr>
          <w:rFonts w:ascii="Times" w:hAnsi="Times" w:cs="Times New Roman"/>
          <w:lang w:val="en-US"/>
        </w:rPr>
        <w:t>mistriage</w:t>
      </w:r>
      <w:proofErr w:type="spellEnd"/>
      <w:r w:rsidRPr="007E2DBC">
        <w:rPr>
          <w:rFonts w:ascii="Times" w:hAnsi="Times" w:cs="Times New Roman"/>
          <w:lang w:val="en-US"/>
        </w:rPr>
        <w:t xml:space="preserve"> rates. </w:t>
      </w:r>
      <w:proofErr w:type="spellStart"/>
      <w:r w:rsidRPr="007E2DBC">
        <w:rPr>
          <w:rFonts w:ascii="Times" w:hAnsi="Times" w:cs="Times New Roman"/>
          <w:lang w:val="en-US"/>
        </w:rPr>
        <w:t>Mistriage</w:t>
      </w:r>
      <w:proofErr w:type="spellEnd"/>
      <w:r w:rsidRPr="007E2DBC">
        <w:rPr>
          <w:rFonts w:ascii="Times" w:hAnsi="Times" w:cs="Times New Roman"/>
          <w:lang w:val="en-US"/>
        </w:rPr>
        <w:t xml:space="preserve"> rates is measured as either over- or </w:t>
      </w:r>
      <w:proofErr w:type="spellStart"/>
      <w:r w:rsidRPr="007E2DBC">
        <w:rPr>
          <w:rFonts w:ascii="Times" w:hAnsi="Times" w:cs="Times New Roman"/>
          <w:lang w:val="en-US"/>
        </w:rPr>
        <w:t>undertriage</w:t>
      </w:r>
      <w:proofErr w:type="spellEnd"/>
      <w:r w:rsidRPr="007E2DBC">
        <w:rPr>
          <w:rFonts w:ascii="Times" w:hAnsi="Times" w:cs="Times New Roman"/>
          <w:lang w:val="en-US"/>
        </w:rPr>
        <w:t xml:space="preserve">. Updating the prediction models may have an impact on </w:t>
      </w:r>
      <w:proofErr w:type="spellStart"/>
      <w:r w:rsidRPr="007E2DBC">
        <w:rPr>
          <w:rFonts w:ascii="Times" w:hAnsi="Times" w:cs="Times New Roman"/>
          <w:lang w:val="en-US"/>
        </w:rPr>
        <w:t>mistriage</w:t>
      </w:r>
      <w:proofErr w:type="spellEnd"/>
      <w:r w:rsidRPr="007E2DBC">
        <w:rPr>
          <w:rFonts w:ascii="Times" w:hAnsi="Times" w:cs="Times New Roman"/>
          <w:lang w:val="en-US"/>
        </w:rPr>
        <w:t xml:space="preserve"> rates also.</w:t>
      </w:r>
    </w:p>
    <w:p w14:paraId="16047516" w14:textId="77777777" w:rsidR="007E2DBC" w:rsidRDefault="007E2DBC" w:rsidP="007E2DBC">
      <w:pPr>
        <w:spacing w:line="360" w:lineRule="auto"/>
        <w:rPr>
          <w:rFonts w:ascii="Times New Roman" w:hAnsi="Times New Roman" w:cs="Times New Roman"/>
          <w:lang w:val="en-US"/>
        </w:rPr>
      </w:pPr>
    </w:p>
    <w:p w14:paraId="440C839D" w14:textId="77777777" w:rsidR="007E2DBC" w:rsidRDefault="007E2DBC" w:rsidP="007E2DBC">
      <w:pPr>
        <w:pStyle w:val="Rubrik1"/>
      </w:pPr>
      <w:r w:rsidRPr="00BC0FDF">
        <w:lastRenderedPageBreak/>
        <w:t>Aim</w:t>
      </w:r>
    </w:p>
    <w:p w14:paraId="2F2207D6" w14:textId="77777777" w:rsidR="007E2DBC" w:rsidRDefault="007E2DBC" w:rsidP="007E2DBC">
      <w:pPr>
        <w:spacing w:line="360" w:lineRule="auto"/>
        <w:rPr>
          <w:rFonts w:ascii="Times New Roman" w:eastAsia="Times New Roman" w:hAnsi="Times New Roman" w:cs="Times New Roman"/>
          <w:lang w:val="en-US" w:eastAsia="sv-SE"/>
        </w:rPr>
      </w:pPr>
      <w:r>
        <w:rPr>
          <w:rFonts w:ascii="Times New Roman" w:eastAsia="Times New Roman" w:hAnsi="Times New Roman" w:cs="Times New Roman"/>
          <w:lang w:val="en-US" w:eastAsia="sv-SE"/>
        </w:rPr>
        <w:t>To asses h</w:t>
      </w:r>
      <w:r w:rsidRPr="00FE2D36">
        <w:rPr>
          <w:rFonts w:ascii="Times New Roman" w:eastAsia="Times New Roman" w:hAnsi="Times New Roman" w:cs="Times New Roman"/>
          <w:lang w:val="en-US" w:eastAsia="sv-SE"/>
        </w:rPr>
        <w:t>ow transfers of prediction models for traum</w:t>
      </w:r>
      <w:r>
        <w:rPr>
          <w:rFonts w:ascii="Times New Roman" w:eastAsia="Times New Roman" w:hAnsi="Times New Roman" w:cs="Times New Roman"/>
          <w:lang w:val="en-US" w:eastAsia="sv-SE"/>
        </w:rPr>
        <w:t xml:space="preserve">a triage between different settings affect </w:t>
      </w:r>
      <w:proofErr w:type="spellStart"/>
      <w:r>
        <w:rPr>
          <w:rFonts w:ascii="Times New Roman" w:eastAsia="Times New Roman" w:hAnsi="Times New Roman" w:cs="Times New Roman"/>
          <w:lang w:val="en-US" w:eastAsia="sv-SE"/>
        </w:rPr>
        <w:t>mistriage</w:t>
      </w:r>
      <w:proofErr w:type="spellEnd"/>
      <w:r>
        <w:rPr>
          <w:rFonts w:ascii="Times New Roman" w:eastAsia="Times New Roman" w:hAnsi="Times New Roman" w:cs="Times New Roman"/>
          <w:lang w:val="en-US" w:eastAsia="sv-SE"/>
        </w:rPr>
        <w:t xml:space="preserve"> rates and to assess </w:t>
      </w:r>
      <w:r w:rsidRPr="00FE2D36">
        <w:rPr>
          <w:rFonts w:ascii="Times New Roman" w:eastAsia="Times New Roman" w:hAnsi="Times New Roman" w:cs="Times New Roman"/>
          <w:lang w:val="en-US" w:eastAsia="sv-SE"/>
        </w:rPr>
        <w:t xml:space="preserve">how model </w:t>
      </w:r>
      <w:r>
        <w:rPr>
          <w:rFonts w:ascii="Times New Roman" w:eastAsia="Times New Roman" w:hAnsi="Times New Roman" w:cs="Times New Roman"/>
          <w:lang w:val="en-US" w:eastAsia="sv-SE"/>
        </w:rPr>
        <w:t>updating affect these rates compared with no updating.</w:t>
      </w:r>
    </w:p>
    <w:p w14:paraId="47936280" w14:textId="77777777" w:rsidR="007E2DBC" w:rsidRPr="00FE2D36" w:rsidRDefault="007E2DBC" w:rsidP="007E2DBC">
      <w:pPr>
        <w:rPr>
          <w:lang w:val="en-US"/>
        </w:rPr>
      </w:pPr>
    </w:p>
    <w:p w14:paraId="7C36A675" w14:textId="77777777" w:rsidR="007E2DBC" w:rsidRDefault="007E2DBC" w:rsidP="007E2DBC">
      <w:pPr>
        <w:pStyle w:val="Rubrik1"/>
      </w:pPr>
      <w:r w:rsidRPr="00BC0FDF">
        <w:t>Material and methods</w:t>
      </w:r>
    </w:p>
    <w:p w14:paraId="579CCE2A" w14:textId="77777777" w:rsidR="007E2DBC" w:rsidRPr="007E2DBC" w:rsidRDefault="007E2DBC" w:rsidP="007E2DBC">
      <w:pPr>
        <w:pStyle w:val="Rubrik2"/>
        <w:rPr>
          <w:rFonts w:ascii="Times New Roman" w:hAnsi="Times New Roman" w:cs="Times New Roman"/>
          <w:color w:val="000000" w:themeColor="text1"/>
          <w:sz w:val="32"/>
          <w:szCs w:val="32"/>
        </w:rPr>
      </w:pPr>
      <w:proofErr w:type="spellStart"/>
      <w:r w:rsidRPr="007E2DBC">
        <w:rPr>
          <w:rFonts w:ascii="Times New Roman" w:hAnsi="Times New Roman" w:cs="Times New Roman"/>
          <w:color w:val="000000" w:themeColor="text1"/>
          <w:sz w:val="32"/>
          <w:szCs w:val="32"/>
        </w:rPr>
        <w:t>Study</w:t>
      </w:r>
      <w:proofErr w:type="spellEnd"/>
      <w:r w:rsidRPr="007E2DBC">
        <w:rPr>
          <w:rFonts w:ascii="Times New Roman" w:hAnsi="Times New Roman" w:cs="Times New Roman"/>
          <w:color w:val="000000" w:themeColor="text1"/>
          <w:sz w:val="32"/>
          <w:szCs w:val="32"/>
        </w:rPr>
        <w:t xml:space="preserve"> design</w:t>
      </w:r>
    </w:p>
    <w:p w14:paraId="359DFE3F" w14:textId="77777777" w:rsidR="007E2DBC" w:rsidRDefault="007E2DBC" w:rsidP="007E2DBC">
      <w:pPr>
        <w:spacing w:line="360" w:lineRule="auto"/>
        <w:rPr>
          <w:rFonts w:ascii="Times New Roman" w:hAnsi="Times New Roman" w:cs="Times New Roman"/>
          <w:lang w:val="en-US"/>
        </w:rPr>
      </w:pPr>
      <w:r w:rsidRPr="00BC0FDF">
        <w:rPr>
          <w:rFonts w:ascii="Times New Roman" w:hAnsi="Times New Roman" w:cs="Times New Roman"/>
          <w:lang w:val="en-US"/>
        </w:rPr>
        <w:t>This is a registry-based cohort study with data from the Swedish trauma registry</w:t>
      </w:r>
      <w:r>
        <w:rPr>
          <w:rFonts w:ascii="Times New Roman" w:hAnsi="Times New Roman" w:cs="Times New Roman"/>
          <w:lang w:val="en-US"/>
        </w:rPr>
        <w:t xml:space="preserve"> (</w:t>
      </w:r>
      <w:proofErr w:type="spellStart"/>
      <w:r w:rsidRPr="00BC0FDF">
        <w:rPr>
          <w:rFonts w:ascii="Times New Roman" w:hAnsi="Times New Roman" w:cs="Times New Roman"/>
          <w:lang w:val="en-US"/>
        </w:rPr>
        <w:t>SweTrau</w:t>
      </w:r>
      <w:proofErr w:type="spellEnd"/>
      <w:r>
        <w:rPr>
          <w:rFonts w:ascii="Times New Roman" w:hAnsi="Times New Roman" w:cs="Times New Roman"/>
          <w:lang w:val="en-US"/>
        </w:rPr>
        <w:t>)</w:t>
      </w:r>
      <w:r w:rsidRPr="00BC0FDF">
        <w:rPr>
          <w:rFonts w:ascii="Times New Roman" w:hAnsi="Times New Roman" w:cs="Times New Roman"/>
          <w:lang w:val="en-US"/>
        </w:rPr>
        <w:t>, the US national trauma data bank</w:t>
      </w:r>
      <w:r>
        <w:rPr>
          <w:rFonts w:ascii="Times New Roman" w:hAnsi="Times New Roman" w:cs="Times New Roman"/>
          <w:lang w:val="en-US"/>
        </w:rPr>
        <w:t xml:space="preserve"> (</w:t>
      </w:r>
      <w:proofErr w:type="spellStart"/>
      <w:r w:rsidRPr="00BC0FDF">
        <w:rPr>
          <w:rFonts w:ascii="Times New Roman" w:hAnsi="Times New Roman" w:cs="Times New Roman"/>
          <w:lang w:val="en-US"/>
        </w:rPr>
        <w:t>NTDB</w:t>
      </w:r>
      <w:proofErr w:type="spellEnd"/>
      <w:r>
        <w:rPr>
          <w:rFonts w:ascii="Times New Roman" w:hAnsi="Times New Roman" w:cs="Times New Roman"/>
          <w:lang w:val="en-US"/>
        </w:rPr>
        <w:t>)</w:t>
      </w:r>
      <w:r w:rsidRPr="00BC0FDF">
        <w:rPr>
          <w:rFonts w:ascii="Times New Roman" w:hAnsi="Times New Roman" w:cs="Times New Roman"/>
          <w:lang w:val="en-US"/>
        </w:rPr>
        <w:t xml:space="preserve"> and the </w:t>
      </w:r>
      <w:r>
        <w:rPr>
          <w:rFonts w:ascii="Times New Roman" w:hAnsi="Times New Roman" w:cs="Times New Roman"/>
          <w:lang w:val="en-US"/>
        </w:rPr>
        <w:t>Towards</w:t>
      </w:r>
      <w:r w:rsidRPr="00BC0FDF">
        <w:rPr>
          <w:rFonts w:ascii="Times New Roman" w:hAnsi="Times New Roman" w:cs="Times New Roman"/>
          <w:lang w:val="en-US"/>
        </w:rPr>
        <w:t xml:space="preserve"> Improved Trauma Car</w:t>
      </w:r>
      <w:r>
        <w:rPr>
          <w:rFonts w:ascii="Times New Roman" w:hAnsi="Times New Roman" w:cs="Times New Roman"/>
          <w:lang w:val="en-US"/>
        </w:rPr>
        <w:t>e</w:t>
      </w:r>
      <w:r w:rsidRPr="00BC0FDF">
        <w:rPr>
          <w:rFonts w:ascii="Times New Roman" w:hAnsi="Times New Roman" w:cs="Times New Roman"/>
          <w:lang w:val="en-US"/>
        </w:rPr>
        <w:t xml:space="preserve"> Outcomes </w:t>
      </w:r>
      <w:r>
        <w:rPr>
          <w:rFonts w:ascii="Times New Roman" w:hAnsi="Times New Roman" w:cs="Times New Roman"/>
          <w:lang w:val="en-US"/>
        </w:rPr>
        <w:t>in India cohort (</w:t>
      </w:r>
      <w:proofErr w:type="spellStart"/>
      <w:r w:rsidRPr="00BC0FDF">
        <w:rPr>
          <w:rFonts w:ascii="Times New Roman" w:hAnsi="Times New Roman" w:cs="Times New Roman"/>
          <w:lang w:val="en-US"/>
        </w:rPr>
        <w:t>TITCO</w:t>
      </w:r>
      <w:proofErr w:type="spellEnd"/>
      <w:r>
        <w:rPr>
          <w:rFonts w:ascii="Times New Roman" w:hAnsi="Times New Roman" w:cs="Times New Roman"/>
          <w:lang w:val="en-US"/>
        </w:rPr>
        <w:t>)</w:t>
      </w:r>
      <w:r w:rsidRPr="00BC0FDF">
        <w:rPr>
          <w:rFonts w:ascii="Times New Roman" w:hAnsi="Times New Roman" w:cs="Times New Roman"/>
          <w:lang w:val="en-US"/>
        </w:rPr>
        <w:t xml:space="preserve">. </w:t>
      </w:r>
    </w:p>
    <w:p w14:paraId="092F7A53" w14:textId="77777777" w:rsidR="007E2DBC" w:rsidRPr="007E2DBC" w:rsidRDefault="007E2DBC" w:rsidP="007E2DBC">
      <w:pPr>
        <w:spacing w:line="360" w:lineRule="auto"/>
        <w:rPr>
          <w:rFonts w:ascii="Times New Roman" w:hAnsi="Times New Roman" w:cs="Times New Roman"/>
          <w:sz w:val="32"/>
          <w:szCs w:val="32"/>
          <w:lang w:val="en-US"/>
        </w:rPr>
      </w:pPr>
    </w:p>
    <w:p w14:paraId="7D7487E8" w14:textId="77777777" w:rsidR="007E2DBC" w:rsidRDefault="007E2DBC" w:rsidP="007E2DBC">
      <w:pPr>
        <w:spacing w:line="360" w:lineRule="auto"/>
        <w:rPr>
          <w:rFonts w:ascii="Times New Roman" w:hAnsi="Times New Roman" w:cs="Times New Roman"/>
          <w:lang w:val="en-US"/>
        </w:rPr>
      </w:pPr>
      <w:r w:rsidRPr="00BC0FDF">
        <w:rPr>
          <w:rFonts w:ascii="Times New Roman" w:hAnsi="Times New Roman" w:cs="Times New Roman"/>
          <w:lang w:val="en-US"/>
        </w:rPr>
        <w:t xml:space="preserve">Each dataset will be divided into samples of three; development, updating and validation samples. Logistic regression will be used to develop the models in the development samples. An estimation </w:t>
      </w:r>
      <w:r w:rsidR="00845210">
        <w:rPr>
          <w:rFonts w:ascii="Times New Roman" w:hAnsi="Times New Roman" w:cs="Times New Roman"/>
          <w:lang w:val="en-US"/>
        </w:rPr>
        <w:t xml:space="preserve">will be made </w:t>
      </w:r>
      <w:r w:rsidRPr="00BC0FDF">
        <w:rPr>
          <w:rFonts w:ascii="Times New Roman" w:hAnsi="Times New Roman" w:cs="Times New Roman"/>
          <w:lang w:val="en-US"/>
        </w:rPr>
        <w:t xml:space="preserve">of the </w:t>
      </w:r>
      <w:proofErr w:type="spellStart"/>
      <w:r w:rsidRPr="00BC0FDF">
        <w:rPr>
          <w:rFonts w:ascii="Times New Roman" w:hAnsi="Times New Roman" w:cs="Times New Roman"/>
          <w:lang w:val="en-US"/>
        </w:rPr>
        <w:t>mistriage</w:t>
      </w:r>
      <w:proofErr w:type="spellEnd"/>
      <w:r w:rsidRPr="00BC0FDF">
        <w:rPr>
          <w:rFonts w:ascii="Times New Roman" w:hAnsi="Times New Roman" w:cs="Times New Roman"/>
          <w:lang w:val="en-US"/>
        </w:rPr>
        <w:t xml:space="preserve"> rates in the validation samples models and will be compared to it self and to the other validation sample from the other databases. The updating samples will be tested in different settings and compared to see how model updating affect the </w:t>
      </w:r>
      <w:proofErr w:type="spellStart"/>
      <w:r w:rsidRPr="00BC0FDF">
        <w:rPr>
          <w:rFonts w:ascii="Times New Roman" w:hAnsi="Times New Roman" w:cs="Times New Roman"/>
          <w:lang w:val="en-US"/>
        </w:rPr>
        <w:t>mistriage</w:t>
      </w:r>
      <w:proofErr w:type="spellEnd"/>
      <w:r w:rsidRPr="00BC0FDF">
        <w:rPr>
          <w:rFonts w:ascii="Times New Roman" w:hAnsi="Times New Roman" w:cs="Times New Roman"/>
          <w:lang w:val="en-US"/>
        </w:rPr>
        <w:t xml:space="preserve"> rates.</w:t>
      </w:r>
    </w:p>
    <w:p w14:paraId="7A8ED39A" w14:textId="77777777" w:rsidR="007E2DBC" w:rsidRDefault="007E2DBC" w:rsidP="007E2DBC">
      <w:pPr>
        <w:spacing w:line="360" w:lineRule="auto"/>
        <w:rPr>
          <w:rFonts w:ascii="Times New Roman" w:hAnsi="Times New Roman" w:cs="Times New Roman"/>
          <w:lang w:val="en-US"/>
        </w:rPr>
      </w:pPr>
    </w:p>
    <w:p w14:paraId="5458B2C1" w14:textId="77777777" w:rsidR="007E2DBC" w:rsidRPr="007E2DBC" w:rsidRDefault="007E2DBC" w:rsidP="007E2DBC">
      <w:pPr>
        <w:spacing w:line="360" w:lineRule="auto"/>
        <w:rPr>
          <w:rFonts w:ascii="Times New Roman" w:hAnsi="Times New Roman" w:cs="Times New Roman"/>
          <w:sz w:val="32"/>
          <w:szCs w:val="32"/>
          <w:lang w:val="en-US"/>
        </w:rPr>
      </w:pPr>
      <w:r w:rsidRPr="007E2DBC">
        <w:rPr>
          <w:rFonts w:ascii="Times New Roman" w:hAnsi="Times New Roman" w:cs="Times New Roman"/>
          <w:sz w:val="32"/>
          <w:szCs w:val="32"/>
          <w:lang w:val="en-US"/>
        </w:rPr>
        <w:t>Setting</w:t>
      </w:r>
    </w:p>
    <w:p w14:paraId="69CE8109" w14:textId="77777777" w:rsidR="007E2DBC" w:rsidRDefault="007E2DBC" w:rsidP="007E2DBC">
      <w:pPr>
        <w:spacing w:line="360" w:lineRule="auto"/>
        <w:rPr>
          <w:rFonts w:ascii="Times New Roman" w:hAnsi="Times New Roman" w:cs="Times New Roman"/>
          <w:lang w:val="en-US"/>
        </w:rPr>
      </w:pPr>
      <w:r>
        <w:rPr>
          <w:rFonts w:ascii="Times New Roman" w:hAnsi="Times New Roman" w:cs="Times New Roman"/>
          <w:lang w:val="en-US"/>
        </w:rPr>
        <w:t xml:space="preserve">95.5% of all Swedish hospitals are connected to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making it 52 out of 55 hospitals. It holds approximately 55 000 cases. The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holds data from pediatric and adult patients from different levels of trauma centers, including undesignated trauma centers from 2007 to 2017.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collects information from designated trauma </w:t>
      </w:r>
      <w:proofErr w:type="spellStart"/>
      <w:r>
        <w:rPr>
          <w:rFonts w:ascii="Times New Roman" w:hAnsi="Times New Roman" w:cs="Times New Roman"/>
          <w:lang w:val="en-US"/>
        </w:rPr>
        <w:t>centres</w:t>
      </w:r>
      <w:proofErr w:type="spellEnd"/>
      <w:r>
        <w:rPr>
          <w:rFonts w:ascii="Times New Roman" w:hAnsi="Times New Roman" w:cs="Times New Roman"/>
          <w:lang w:val="en-US"/>
        </w:rPr>
        <w:t xml:space="preserve"> in India from four </w:t>
      </w:r>
      <w:proofErr w:type="spellStart"/>
      <w:r>
        <w:rPr>
          <w:rFonts w:ascii="Times New Roman" w:hAnsi="Times New Roman" w:cs="Times New Roman"/>
          <w:lang w:val="en-US"/>
        </w:rPr>
        <w:t>centres</w:t>
      </w:r>
      <w:proofErr w:type="spellEnd"/>
      <w:r>
        <w:rPr>
          <w:rFonts w:ascii="Times New Roman" w:hAnsi="Times New Roman" w:cs="Times New Roman"/>
          <w:lang w:val="en-US"/>
        </w:rPr>
        <w:t xml:space="preserve">. These </w:t>
      </w:r>
      <w:proofErr w:type="spellStart"/>
      <w:r>
        <w:rPr>
          <w:rFonts w:ascii="Times New Roman" w:hAnsi="Times New Roman" w:cs="Times New Roman"/>
          <w:lang w:val="en-US"/>
        </w:rPr>
        <w:t>centres</w:t>
      </w:r>
      <w:proofErr w:type="spellEnd"/>
      <w:r>
        <w:rPr>
          <w:rFonts w:ascii="Times New Roman" w:hAnsi="Times New Roman" w:cs="Times New Roman"/>
          <w:lang w:val="en-US"/>
        </w:rPr>
        <w:t xml:space="preserve"> are based in large cities in urban India. Kolkata,</w:t>
      </w:r>
      <w:r w:rsidR="00DC7873">
        <w:rPr>
          <w:rFonts w:ascii="Times New Roman" w:hAnsi="Times New Roman" w:cs="Times New Roman"/>
          <w:lang w:val="en-US"/>
        </w:rPr>
        <w:t xml:space="preserve"> Mumbai (2-centres) and Delhi (4</w:t>
      </w:r>
      <w:r w:rsidR="00C465F9">
        <w:rPr>
          <w:rFonts w:ascii="Times New Roman" w:hAnsi="Times New Roman" w:cs="Times New Roman"/>
          <w:lang w:val="en-US"/>
        </w:rPr>
        <w:t>-</w:t>
      </w:r>
      <w:r w:rsidR="00DC7873">
        <w:rPr>
          <w:rFonts w:ascii="Times New Roman" w:hAnsi="Times New Roman" w:cs="Times New Roman"/>
          <w:lang w:val="en-US"/>
        </w:rPr>
        <w:t>6</w:t>
      </w:r>
      <w:r>
        <w:rPr>
          <w:rFonts w:ascii="Times New Roman" w:hAnsi="Times New Roman" w:cs="Times New Roman"/>
          <w:lang w:val="en-US"/>
        </w:rPr>
        <w:t>)</w:t>
      </w:r>
    </w:p>
    <w:p w14:paraId="323917D4" w14:textId="77777777" w:rsidR="007E2DBC" w:rsidRDefault="007E2DBC" w:rsidP="007E2DBC">
      <w:pPr>
        <w:spacing w:line="360" w:lineRule="auto"/>
        <w:rPr>
          <w:rFonts w:ascii="Times New Roman" w:hAnsi="Times New Roman" w:cs="Times New Roman"/>
          <w:lang w:val="en-US"/>
        </w:rPr>
      </w:pPr>
    </w:p>
    <w:p w14:paraId="5353E686" w14:textId="77777777" w:rsidR="007E2DBC" w:rsidRPr="007E2DBC" w:rsidRDefault="007E2DBC" w:rsidP="007E2DBC">
      <w:pPr>
        <w:pStyle w:val="Rubrik2"/>
        <w:rPr>
          <w:rFonts w:ascii="Times New Roman" w:hAnsi="Times New Roman" w:cs="Times New Roman"/>
          <w:color w:val="000000" w:themeColor="text1"/>
          <w:sz w:val="32"/>
          <w:szCs w:val="32"/>
        </w:rPr>
      </w:pPr>
      <w:proofErr w:type="spellStart"/>
      <w:r w:rsidRPr="007E2DBC">
        <w:rPr>
          <w:rFonts w:ascii="Times New Roman" w:hAnsi="Times New Roman" w:cs="Times New Roman"/>
          <w:color w:val="000000" w:themeColor="text1"/>
          <w:sz w:val="32"/>
          <w:szCs w:val="32"/>
        </w:rPr>
        <w:t>Participants</w:t>
      </w:r>
      <w:proofErr w:type="spellEnd"/>
    </w:p>
    <w:p w14:paraId="54BF7998" w14:textId="77777777" w:rsidR="007E2DBC" w:rsidRDefault="007E2DBC" w:rsidP="007E2DBC">
      <w:pPr>
        <w:spacing w:line="360" w:lineRule="auto"/>
        <w:rPr>
          <w:rFonts w:ascii="Times New Roman" w:hAnsi="Times New Roman" w:cs="Times New Roman"/>
          <w:lang w:val="en-US"/>
        </w:rPr>
      </w:pPr>
      <w:r>
        <w:rPr>
          <w:rFonts w:ascii="Times New Roman" w:hAnsi="Times New Roman" w:cs="Times New Roman"/>
          <w:lang w:val="en-US"/>
        </w:rPr>
        <w:t xml:space="preserve">The </w:t>
      </w:r>
      <w:r w:rsidRPr="00A4536B">
        <w:rPr>
          <w:rFonts w:ascii="Times New Roman" w:hAnsi="Times New Roman" w:cs="Times New Roman"/>
          <w:b/>
          <w:lang w:val="en-US"/>
        </w:rPr>
        <w:t>inclusion</w:t>
      </w:r>
      <w:r>
        <w:rPr>
          <w:rFonts w:ascii="Times New Roman" w:hAnsi="Times New Roman" w:cs="Times New Roman"/>
          <w:lang w:val="en-US"/>
        </w:rPr>
        <w:t xml:space="preserve"> criteria in patients registered in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are:</w:t>
      </w:r>
    </w:p>
    <w:p w14:paraId="50A8B10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All patient that have experienced a traumatic event in which a trauma protocol has been activated in a hospital</w:t>
      </w:r>
    </w:p>
    <w:p w14:paraId="729C6090"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Admitted patients with or without trauma protocol activation</w:t>
      </w:r>
    </w:p>
    <w:p w14:paraId="74315A49"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Patients transferred to the hospital &lt;7 days after the traumatic event and with a </w:t>
      </w:r>
      <w:proofErr w:type="spellStart"/>
      <w:r>
        <w:rPr>
          <w:rFonts w:ascii="Times New Roman" w:hAnsi="Times New Roman" w:cs="Times New Roman"/>
          <w:lang w:val="en-US"/>
        </w:rPr>
        <w:t>NISS</w:t>
      </w:r>
      <w:proofErr w:type="spellEnd"/>
      <w:r>
        <w:rPr>
          <w:rFonts w:ascii="Times New Roman" w:hAnsi="Times New Roman" w:cs="Times New Roman"/>
          <w:lang w:val="en-US"/>
        </w:rPr>
        <w:t xml:space="preserve"> score of &gt;15. </w:t>
      </w:r>
    </w:p>
    <w:p w14:paraId="2461AAF7" w14:textId="77777777" w:rsidR="007E2DBC" w:rsidRDefault="007E2DBC" w:rsidP="007E2DBC">
      <w:pPr>
        <w:spacing w:line="360" w:lineRule="auto"/>
        <w:rPr>
          <w:rFonts w:ascii="Times New Roman" w:hAnsi="Times New Roman" w:cs="Times New Roman"/>
          <w:lang w:val="en-US"/>
        </w:rPr>
      </w:pPr>
    </w:p>
    <w:p w14:paraId="51E896BA" w14:textId="77777777" w:rsidR="007E2DBC" w:rsidRDefault="007E2DBC" w:rsidP="007E2DBC">
      <w:pPr>
        <w:spacing w:line="360" w:lineRule="auto"/>
        <w:rPr>
          <w:rFonts w:ascii="Times New Roman" w:hAnsi="Times New Roman" w:cs="Times New Roman"/>
          <w:lang w:val="en-US"/>
        </w:rPr>
      </w:pPr>
      <w:r w:rsidRPr="00A4536B">
        <w:rPr>
          <w:rFonts w:ascii="Times New Roman" w:hAnsi="Times New Roman" w:cs="Times New Roman"/>
          <w:b/>
          <w:lang w:val="en-US"/>
        </w:rPr>
        <w:t>Exclusion</w:t>
      </w:r>
      <w:r>
        <w:rPr>
          <w:rFonts w:ascii="Times New Roman" w:hAnsi="Times New Roman" w:cs="Times New Roman"/>
          <w:lang w:val="en-US"/>
        </w:rPr>
        <w:t xml:space="preserve"> criteria for </w:t>
      </w:r>
      <w:proofErr w:type="spellStart"/>
      <w:r>
        <w:rPr>
          <w:rFonts w:ascii="Times New Roman" w:hAnsi="Times New Roman" w:cs="Times New Roman"/>
          <w:lang w:val="en-US"/>
        </w:rPr>
        <w:t>SweTrau</w:t>
      </w:r>
      <w:proofErr w:type="spellEnd"/>
      <w:r>
        <w:rPr>
          <w:rFonts w:ascii="Times New Roman" w:hAnsi="Times New Roman" w:cs="Times New Roman"/>
          <w:lang w:val="en-US"/>
        </w:rPr>
        <w:t>:</w:t>
      </w:r>
    </w:p>
    <w:p w14:paraId="62EB44F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whose only traumatic injury is chronic subdural hematoma</w:t>
      </w:r>
    </w:p>
    <w:p w14:paraId="76C1D16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Trauma protocol activation without an underlying traumatic </w:t>
      </w:r>
      <w:proofErr w:type="gramStart"/>
      <w:r>
        <w:rPr>
          <w:rFonts w:ascii="Times New Roman" w:hAnsi="Times New Roman" w:cs="Times New Roman"/>
          <w:lang w:val="en-US"/>
        </w:rPr>
        <w:t>event(</w:t>
      </w:r>
      <w:proofErr w:type="gramEnd"/>
      <w:r w:rsidR="00DC7873">
        <w:rPr>
          <w:rFonts w:ascii="Times New Roman" w:hAnsi="Times New Roman" w:cs="Times New Roman"/>
          <w:lang w:val="en-US"/>
        </w:rPr>
        <w:t>4</w:t>
      </w:r>
      <w:r>
        <w:rPr>
          <w:rFonts w:ascii="Times New Roman" w:hAnsi="Times New Roman" w:cs="Times New Roman"/>
          <w:lang w:val="en-US"/>
        </w:rPr>
        <w:t>)</w:t>
      </w:r>
    </w:p>
    <w:p w14:paraId="048B7187" w14:textId="77777777" w:rsidR="007E2DBC" w:rsidRDefault="007E2DBC" w:rsidP="007E2DBC">
      <w:pPr>
        <w:spacing w:line="360" w:lineRule="auto"/>
        <w:rPr>
          <w:rFonts w:ascii="Times New Roman" w:hAnsi="Times New Roman" w:cs="Times New Roman"/>
          <w:lang w:val="en-US"/>
        </w:rPr>
      </w:pPr>
    </w:p>
    <w:p w14:paraId="748F0D80" w14:textId="77777777" w:rsidR="007E2DBC" w:rsidRPr="007E2DBC" w:rsidRDefault="007E2DBC" w:rsidP="007E2DBC">
      <w:pPr>
        <w:spacing w:line="360" w:lineRule="auto"/>
        <w:rPr>
          <w:rFonts w:ascii="Times New Roman" w:hAnsi="Times New Roman" w:cs="Times New Roman"/>
          <w:lang w:val="en-US"/>
        </w:rPr>
      </w:pPr>
      <w:r>
        <w:rPr>
          <w:rFonts w:ascii="Times New Roman" w:hAnsi="Times New Roman" w:cs="Times New Roman"/>
          <w:b/>
          <w:lang w:val="en-US"/>
        </w:rPr>
        <w:t xml:space="preserve">Exclusion- and </w:t>
      </w:r>
      <w:proofErr w:type="spellStart"/>
      <w:r>
        <w:rPr>
          <w:rFonts w:ascii="Times New Roman" w:hAnsi="Times New Roman" w:cs="Times New Roman"/>
          <w:b/>
          <w:lang w:val="en-US"/>
        </w:rPr>
        <w:t>inclusioncriterias</w:t>
      </w:r>
      <w:proofErr w:type="spellEnd"/>
      <w:r>
        <w:rPr>
          <w:rFonts w:ascii="Times New Roman" w:hAnsi="Times New Roman" w:cs="Times New Roman"/>
          <w:b/>
          <w:lang w:val="en-US"/>
        </w:rPr>
        <w:t xml:space="preserve"> </w:t>
      </w:r>
      <w:r>
        <w:rPr>
          <w:rFonts w:ascii="Times New Roman" w:hAnsi="Times New Roman" w:cs="Times New Roman"/>
          <w:lang w:val="en-US"/>
        </w:rPr>
        <w:t xml:space="preserve">for </w:t>
      </w:r>
      <w:proofErr w:type="spellStart"/>
      <w:proofErr w:type="gramStart"/>
      <w:r>
        <w:rPr>
          <w:rFonts w:ascii="Times New Roman" w:hAnsi="Times New Roman" w:cs="Times New Roman"/>
          <w:lang w:val="en-US"/>
        </w:rPr>
        <w:t>NTDB</w:t>
      </w:r>
      <w:proofErr w:type="spellEnd"/>
      <w:r w:rsidR="00DC7873">
        <w:rPr>
          <w:rFonts w:ascii="Times New Roman" w:hAnsi="Times New Roman" w:cs="Times New Roman"/>
          <w:lang w:val="en-US"/>
        </w:rPr>
        <w:t>(</w:t>
      </w:r>
      <w:proofErr w:type="gramEnd"/>
      <w:r w:rsidR="00DC7873">
        <w:rPr>
          <w:rFonts w:ascii="Times New Roman" w:hAnsi="Times New Roman" w:cs="Times New Roman"/>
          <w:lang w:val="en-US"/>
        </w:rPr>
        <w:t>7</w:t>
      </w:r>
      <w:r>
        <w:rPr>
          <w:rFonts w:ascii="Times New Roman" w:hAnsi="Times New Roman" w:cs="Times New Roman"/>
          <w:lang w:val="en-US"/>
        </w:rPr>
        <w:t>):</w:t>
      </w:r>
    </w:p>
    <w:p w14:paraId="2F05CFF4" w14:textId="77777777" w:rsidR="007E2DBC" w:rsidRDefault="007E2DBC" w:rsidP="007E2DBC">
      <w:pPr>
        <w:spacing w:line="360" w:lineRule="auto"/>
        <w:rPr>
          <w:rFonts w:ascii="Times New Roman" w:hAnsi="Times New Roman" w:cs="Times New Roman"/>
          <w:lang w:val="en-US"/>
        </w:rPr>
      </w:pPr>
      <w:r>
        <w:rPr>
          <w:rFonts w:ascii="Times New Roman" w:hAnsi="Times New Roman" w:cs="Times New Roman"/>
          <w:noProof/>
          <w:lang w:eastAsia="sv-SE"/>
        </w:rPr>
        <w:drawing>
          <wp:inline distT="0" distB="0" distL="0" distR="0" wp14:anchorId="65F3AFAF" wp14:editId="50A7BAF1">
            <wp:extent cx="3783090" cy="2106593"/>
            <wp:effectExtent l="0" t="0" r="1905" b="1905"/>
            <wp:docPr id="1" name="Bildobjekt 1" descr="/Users/Salar/Desktop/Skärmavbild 2019-09-16 kl. 11.4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lar/Desktop/Skärmavbild 2019-09-16 kl. 11.42.5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6307" cy="2108384"/>
                    </a:xfrm>
                    <a:prstGeom prst="rect">
                      <a:avLst/>
                    </a:prstGeom>
                    <a:noFill/>
                    <a:ln>
                      <a:noFill/>
                    </a:ln>
                  </pic:spPr>
                </pic:pic>
              </a:graphicData>
            </a:graphic>
          </wp:inline>
        </w:drawing>
      </w:r>
    </w:p>
    <w:p w14:paraId="0D077F36" w14:textId="77777777" w:rsidR="007E2DBC" w:rsidRPr="00BC0FDF" w:rsidRDefault="007E2DBC" w:rsidP="007E2DBC">
      <w:pPr>
        <w:spacing w:line="360" w:lineRule="auto"/>
        <w:rPr>
          <w:rFonts w:ascii="Times New Roman" w:hAnsi="Times New Roman" w:cs="Times New Roman"/>
          <w:lang w:val="en-US"/>
        </w:rPr>
      </w:pPr>
      <w:r>
        <w:rPr>
          <w:rFonts w:ascii="Times New Roman" w:hAnsi="Times New Roman" w:cs="Times New Roman"/>
          <w:noProof/>
          <w:lang w:eastAsia="sv-SE"/>
        </w:rPr>
        <w:drawing>
          <wp:inline distT="0" distB="0" distL="0" distR="0" wp14:anchorId="4DBB9EBE" wp14:editId="31C5CE25">
            <wp:extent cx="3777554" cy="2314199"/>
            <wp:effectExtent l="0" t="0" r="7620" b="0"/>
            <wp:docPr id="2" name="Bildobjekt 2" descr="/Users/Salar/Desktop/Skärmavbild 2019-09-16 kl. 11.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lar/Desktop/Skärmavbild 2019-09-16 kl. 11.43.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3115" cy="2342110"/>
                    </a:xfrm>
                    <a:prstGeom prst="rect">
                      <a:avLst/>
                    </a:prstGeom>
                    <a:noFill/>
                    <a:ln>
                      <a:noFill/>
                    </a:ln>
                  </pic:spPr>
                </pic:pic>
              </a:graphicData>
            </a:graphic>
          </wp:inline>
        </w:drawing>
      </w:r>
    </w:p>
    <w:p w14:paraId="73A7FD9A" w14:textId="77777777" w:rsidR="00CA471B" w:rsidRDefault="004313F5"/>
    <w:p w14:paraId="0EB8E5A0" w14:textId="77777777" w:rsidR="007E2DBC" w:rsidRDefault="007E2DBC" w:rsidP="007E2DBC">
      <w:pPr>
        <w:spacing w:line="360" w:lineRule="auto"/>
        <w:rPr>
          <w:rFonts w:ascii="Times New Roman" w:hAnsi="Times New Roman" w:cs="Times New Roman"/>
          <w:lang w:val="en-US"/>
        </w:rPr>
      </w:pPr>
      <w:r w:rsidRPr="00584F3B">
        <w:rPr>
          <w:rFonts w:ascii="Times New Roman" w:hAnsi="Times New Roman" w:cs="Times New Roman"/>
          <w:b/>
          <w:lang w:val="en-US"/>
        </w:rPr>
        <w:t>Inclusion</w:t>
      </w:r>
      <w:r>
        <w:rPr>
          <w:rFonts w:ascii="Times New Roman" w:hAnsi="Times New Roman" w:cs="Times New Roman"/>
          <w:lang w:val="en-US"/>
        </w:rPr>
        <w:t xml:space="preserve"> criteria for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w:t>
      </w:r>
    </w:p>
    <w:p w14:paraId="664DD52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presenting to the casualty department with injury sustained from road traffic, railway, assault or burns admitted to hospital for treatment</w:t>
      </w:r>
    </w:p>
    <w:p w14:paraId="52F75BE9"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died after arrival but before admission</w:t>
      </w:r>
    </w:p>
    <w:p w14:paraId="768DE790" w14:textId="77777777" w:rsidR="007E2DBC" w:rsidRDefault="007E2DBC" w:rsidP="007E2DBC">
      <w:pPr>
        <w:spacing w:line="360" w:lineRule="auto"/>
        <w:rPr>
          <w:rFonts w:ascii="Times New Roman" w:hAnsi="Times New Roman" w:cs="Times New Roman"/>
          <w:lang w:val="en-US"/>
        </w:rPr>
      </w:pPr>
    </w:p>
    <w:p w14:paraId="3CF96B0F" w14:textId="77777777" w:rsidR="007E2DBC" w:rsidRDefault="007E2DBC" w:rsidP="007E2DBC">
      <w:pPr>
        <w:spacing w:line="360" w:lineRule="auto"/>
        <w:rPr>
          <w:rFonts w:ascii="Times New Roman" w:hAnsi="Times New Roman" w:cs="Times New Roman"/>
          <w:lang w:val="en-US"/>
        </w:rPr>
      </w:pPr>
      <w:r w:rsidRPr="00584F3B">
        <w:rPr>
          <w:rFonts w:ascii="Times New Roman" w:hAnsi="Times New Roman" w:cs="Times New Roman"/>
          <w:b/>
          <w:lang w:val="en-US"/>
        </w:rPr>
        <w:t>Exclusion</w:t>
      </w:r>
      <w:r>
        <w:rPr>
          <w:rFonts w:ascii="Times New Roman" w:hAnsi="Times New Roman" w:cs="Times New Roman"/>
          <w:lang w:val="en-US"/>
        </w:rPr>
        <w:t xml:space="preserve"> criteria for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w:t>
      </w:r>
    </w:p>
    <w:p w14:paraId="478D0015" w14:textId="77777777" w:rsidR="007E2DBC" w:rsidRPr="00584F3B"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were dead on arrival (</w:t>
      </w:r>
      <w:r w:rsidR="00DC7873">
        <w:rPr>
          <w:rFonts w:ascii="Times New Roman" w:hAnsi="Times New Roman" w:cs="Times New Roman"/>
          <w:lang w:val="en-US"/>
        </w:rPr>
        <w:t>5</w:t>
      </w:r>
      <w:r>
        <w:rPr>
          <w:rFonts w:ascii="Times New Roman" w:hAnsi="Times New Roman" w:cs="Times New Roman"/>
          <w:lang w:val="en-US"/>
        </w:rPr>
        <w:t>)</w:t>
      </w:r>
    </w:p>
    <w:p w14:paraId="0748F31C" w14:textId="77777777" w:rsidR="007E2DBC" w:rsidRDefault="007E2DBC" w:rsidP="007E2DBC">
      <w:pPr>
        <w:spacing w:line="360" w:lineRule="auto"/>
        <w:rPr>
          <w:rFonts w:ascii="Times New Roman" w:hAnsi="Times New Roman" w:cs="Times New Roman"/>
          <w:lang w:val="en-US"/>
        </w:rPr>
      </w:pPr>
    </w:p>
    <w:p w14:paraId="14A3259B" w14:textId="77777777" w:rsidR="007E2DBC" w:rsidRDefault="007E2DBC" w:rsidP="007E2DBC">
      <w:pPr>
        <w:spacing w:line="360" w:lineRule="auto"/>
        <w:rPr>
          <w:rFonts w:ascii="Times New Roman" w:hAnsi="Times New Roman" w:cs="Times New Roman"/>
          <w:lang w:val="en-US"/>
        </w:rPr>
      </w:pPr>
      <w:r>
        <w:rPr>
          <w:rFonts w:ascii="Times New Roman" w:hAnsi="Times New Roman" w:cs="Times New Roman"/>
          <w:lang w:val="en-US"/>
        </w:rPr>
        <w:t xml:space="preserve">Individuals 15 years or older registered in all three registers,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cohort. We will use &gt;15 years as the cut off because everything below that activates trauma team for pediatrics in many cases but mainly it is because of the physiology difference between children and adults. (</w:t>
      </w:r>
      <w:r w:rsidR="00C465F9">
        <w:rPr>
          <w:rFonts w:ascii="Times New Roman" w:hAnsi="Times New Roman" w:cs="Times New Roman"/>
          <w:lang w:val="en-US"/>
        </w:rPr>
        <w:t>8</w:t>
      </w:r>
      <w:r>
        <w:rPr>
          <w:rFonts w:ascii="Times New Roman" w:hAnsi="Times New Roman" w:cs="Times New Roman"/>
          <w:lang w:val="en-US"/>
        </w:rPr>
        <w:t xml:space="preserve">). </w:t>
      </w:r>
    </w:p>
    <w:p w14:paraId="51E67A22" w14:textId="77777777" w:rsidR="007E2DBC" w:rsidRDefault="007E2DBC"/>
    <w:p w14:paraId="11E8477E"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 xml:space="preserve">Data </w:t>
      </w:r>
      <w:proofErr w:type="spellStart"/>
      <w:r w:rsidRPr="007E2DBC">
        <w:rPr>
          <w:rFonts w:ascii="Times New Roman" w:hAnsi="Times New Roman" w:cs="Times New Roman"/>
          <w:color w:val="000000" w:themeColor="text1"/>
          <w:sz w:val="32"/>
          <w:szCs w:val="32"/>
        </w:rPr>
        <w:t>sources</w:t>
      </w:r>
      <w:proofErr w:type="spellEnd"/>
      <w:r w:rsidRPr="007E2DBC">
        <w:rPr>
          <w:rFonts w:ascii="Times New Roman" w:hAnsi="Times New Roman" w:cs="Times New Roman"/>
          <w:color w:val="000000" w:themeColor="text1"/>
          <w:sz w:val="32"/>
          <w:szCs w:val="32"/>
        </w:rPr>
        <w:t>/</w:t>
      </w:r>
      <w:proofErr w:type="spellStart"/>
      <w:r w:rsidRPr="007E2DBC">
        <w:rPr>
          <w:rFonts w:ascii="Times New Roman" w:hAnsi="Times New Roman" w:cs="Times New Roman"/>
          <w:color w:val="000000" w:themeColor="text1"/>
          <w:sz w:val="32"/>
          <w:szCs w:val="32"/>
        </w:rPr>
        <w:t>measurement</w:t>
      </w:r>
      <w:proofErr w:type="spellEnd"/>
    </w:p>
    <w:p w14:paraId="170B57C9" w14:textId="77777777" w:rsidR="007E2DBC" w:rsidRPr="00B66724" w:rsidRDefault="007E2DBC" w:rsidP="007E2DBC">
      <w:pPr>
        <w:spacing w:line="360" w:lineRule="auto"/>
        <w:rPr>
          <w:rFonts w:ascii="Times New Roman" w:hAnsi="Times New Roman" w:cs="Times New Roman"/>
          <w:lang w:val="en-US"/>
        </w:rPr>
      </w:pPr>
      <w:r>
        <w:rPr>
          <w:rFonts w:ascii="Times New Roman" w:hAnsi="Times New Roman" w:cs="Times New Roman"/>
          <w:lang w:val="en-US"/>
        </w:rPr>
        <w:t xml:space="preserve">Every parameter will be obtained from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SBP</w:t>
      </w:r>
      <w:proofErr w:type="spellEnd"/>
      <w:r>
        <w:rPr>
          <w:rFonts w:ascii="Times New Roman" w:hAnsi="Times New Roman" w:cs="Times New Roman"/>
          <w:lang w:val="en-US"/>
        </w:rPr>
        <w:t xml:space="preserve">, RR, GCS, </w:t>
      </w:r>
      <w:proofErr w:type="spellStart"/>
      <w:r>
        <w:rPr>
          <w:rFonts w:ascii="Times New Roman" w:hAnsi="Times New Roman" w:cs="Times New Roman"/>
          <w:lang w:val="en-US"/>
        </w:rPr>
        <w:t>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NISS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ISS</w:t>
      </w:r>
      <w:proofErr w:type="spellEnd"/>
      <w:r>
        <w:rPr>
          <w:rFonts w:ascii="Times New Roman" w:hAnsi="Times New Roman" w:cs="Times New Roman"/>
          <w:lang w:val="en-US"/>
        </w:rPr>
        <w:t xml:space="preserve"> sex and age have been registered or calculated by workers in hospitals (physicians, nurses, assistant nurse). </w:t>
      </w:r>
    </w:p>
    <w:p w14:paraId="2933778A" w14:textId="77777777" w:rsidR="007E2DBC" w:rsidRDefault="007E2DBC" w:rsidP="007E2DBC">
      <w:pPr>
        <w:spacing w:line="360" w:lineRule="auto"/>
        <w:rPr>
          <w:rFonts w:ascii="Times New Roman" w:hAnsi="Times New Roman" w:cs="Times New Roman"/>
          <w:sz w:val="32"/>
          <w:szCs w:val="32"/>
          <w:lang w:val="en-US"/>
        </w:rPr>
      </w:pPr>
    </w:p>
    <w:p w14:paraId="367DA17B"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Bias</w:t>
      </w:r>
    </w:p>
    <w:p w14:paraId="0CA8B5F1" w14:textId="77777777" w:rsidR="007E2DBC" w:rsidRPr="00CF1974" w:rsidRDefault="007E2DBC" w:rsidP="007E2DBC">
      <w:pPr>
        <w:spacing w:line="360" w:lineRule="auto"/>
        <w:rPr>
          <w:rFonts w:ascii="Times New Roman" w:hAnsi="Times New Roman" w:cs="Times New Roman"/>
          <w:lang w:val="en-US"/>
        </w:rPr>
      </w:pPr>
      <w:r>
        <w:rPr>
          <w:rFonts w:ascii="Times New Roman" w:hAnsi="Times New Roman" w:cs="Times New Roman"/>
          <w:lang w:val="en-US"/>
        </w:rPr>
        <w:t>Possible when coding. The programming will be double checked by an experienced colleague. Confirmation bias is also a risk when conducting data</w:t>
      </w:r>
      <w:r w:rsidR="00845210">
        <w:rPr>
          <w:rFonts w:ascii="Times New Roman" w:hAnsi="Times New Roman" w:cs="Times New Roman"/>
          <w:lang w:val="en-US"/>
        </w:rPr>
        <w:t xml:space="preserve"> to the analysis program.</w:t>
      </w:r>
    </w:p>
    <w:p w14:paraId="3F589240" w14:textId="77777777" w:rsidR="007E2DBC" w:rsidRDefault="007E2DBC" w:rsidP="007E2DBC">
      <w:pPr>
        <w:spacing w:line="360" w:lineRule="auto"/>
        <w:rPr>
          <w:rFonts w:ascii="Times New Roman" w:hAnsi="Times New Roman" w:cs="Times New Roman"/>
          <w:sz w:val="32"/>
          <w:szCs w:val="32"/>
          <w:lang w:val="en-US"/>
        </w:rPr>
      </w:pPr>
    </w:p>
    <w:p w14:paraId="43EF87D4" w14:textId="77777777" w:rsidR="007E2DBC" w:rsidRPr="007E2DBC" w:rsidRDefault="007E2DBC" w:rsidP="007E2DBC">
      <w:pPr>
        <w:pStyle w:val="Rubrik2"/>
        <w:rPr>
          <w:rFonts w:ascii="Times New Roman" w:hAnsi="Times New Roman" w:cs="Times New Roman"/>
          <w:color w:val="000000" w:themeColor="text1"/>
          <w:sz w:val="32"/>
          <w:szCs w:val="32"/>
        </w:rPr>
      </w:pPr>
      <w:proofErr w:type="spellStart"/>
      <w:r w:rsidRPr="007E2DBC">
        <w:rPr>
          <w:rFonts w:ascii="Times New Roman" w:hAnsi="Times New Roman" w:cs="Times New Roman"/>
          <w:color w:val="000000" w:themeColor="text1"/>
          <w:sz w:val="32"/>
          <w:szCs w:val="32"/>
        </w:rPr>
        <w:t>Study</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size</w:t>
      </w:r>
      <w:proofErr w:type="spellEnd"/>
    </w:p>
    <w:p w14:paraId="573A9D0A" w14:textId="77777777" w:rsidR="007E2DBC" w:rsidRDefault="007E2DBC" w:rsidP="007E2DBC">
      <w:pPr>
        <w:spacing w:line="360" w:lineRule="auto"/>
        <w:rPr>
          <w:rFonts w:ascii="Times New Roman" w:hAnsi="Times New Roman" w:cs="Times New Roman"/>
          <w:lang w:val="en-US"/>
        </w:rPr>
      </w:pPr>
      <w:r>
        <w:rPr>
          <w:rFonts w:ascii="Times New Roman" w:hAnsi="Times New Roman" w:cs="Times New Roman"/>
          <w:lang w:val="en-US"/>
        </w:rPr>
        <w:t xml:space="preserve">All patients in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over 15 years of age and that fits the inclusion criteria to be in the register.</w:t>
      </w:r>
    </w:p>
    <w:p w14:paraId="7EA77E57" w14:textId="77777777" w:rsidR="007E2DBC" w:rsidRDefault="007E2DBC" w:rsidP="007E2DBC">
      <w:pPr>
        <w:spacing w:line="360" w:lineRule="auto"/>
        <w:rPr>
          <w:rFonts w:ascii="Times New Roman" w:hAnsi="Times New Roman" w:cs="Times New Roman"/>
          <w:sz w:val="32"/>
          <w:szCs w:val="32"/>
          <w:lang w:val="en-US"/>
        </w:rPr>
      </w:pPr>
    </w:p>
    <w:p w14:paraId="7AA6DD84"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 xml:space="preserve">Patient </w:t>
      </w:r>
      <w:proofErr w:type="spellStart"/>
      <w:r w:rsidRPr="007E2DBC">
        <w:rPr>
          <w:rFonts w:ascii="Times New Roman" w:hAnsi="Times New Roman" w:cs="Times New Roman"/>
          <w:color w:val="000000" w:themeColor="text1"/>
          <w:sz w:val="32"/>
          <w:szCs w:val="32"/>
        </w:rPr>
        <w:t>cohort</w:t>
      </w:r>
      <w:proofErr w:type="spellEnd"/>
    </w:p>
    <w:p w14:paraId="6E8D125A" w14:textId="77777777" w:rsidR="007E2DBC" w:rsidRDefault="007E2DBC" w:rsidP="007E2DBC">
      <w:pPr>
        <w:spacing w:line="360" w:lineRule="auto"/>
        <w:rPr>
          <w:rFonts w:ascii="Times New Roman" w:hAnsi="Times New Roman" w:cs="Times New Roman"/>
          <w:lang w:val="en-US"/>
        </w:rPr>
      </w:pPr>
      <w:r>
        <w:rPr>
          <w:rFonts w:ascii="Times New Roman" w:hAnsi="Times New Roman" w:cs="Times New Roman"/>
          <w:lang w:val="en-US"/>
        </w:rPr>
        <w:t xml:space="preserve">Age, sex, </w:t>
      </w:r>
      <w:proofErr w:type="spellStart"/>
      <w:proofErr w:type="gramStart"/>
      <w:r>
        <w:rPr>
          <w:rFonts w:ascii="Times New Roman" w:hAnsi="Times New Roman" w:cs="Times New Roman"/>
          <w:lang w:val="en-US"/>
        </w:rPr>
        <w:t>ASA</w:t>
      </w:r>
      <w:proofErr w:type="spellEnd"/>
      <w:r>
        <w:rPr>
          <w:rFonts w:ascii="Times New Roman" w:hAnsi="Times New Roman" w:cs="Times New Roman"/>
          <w:lang w:val="en-US"/>
        </w:rPr>
        <w:t>(</w:t>
      </w:r>
      <w:proofErr w:type="gramEnd"/>
      <w:r>
        <w:rPr>
          <w:rFonts w:ascii="Times New Roman" w:hAnsi="Times New Roman" w:cs="Times New Roman"/>
          <w:lang w:val="en-US"/>
        </w:rPr>
        <w:t xml:space="preserve">American Society of </w:t>
      </w:r>
      <w:proofErr w:type="spellStart"/>
      <w:r>
        <w:rPr>
          <w:rFonts w:ascii="Times New Roman" w:hAnsi="Times New Roman" w:cs="Times New Roman"/>
          <w:lang w:val="en-US"/>
        </w:rPr>
        <w:t>Anaesthesiologist</w:t>
      </w:r>
      <w:proofErr w:type="spellEnd"/>
      <w:r>
        <w:rPr>
          <w:rFonts w:ascii="Times New Roman" w:hAnsi="Times New Roman" w:cs="Times New Roman"/>
          <w:lang w:val="en-US"/>
        </w:rPr>
        <w:t xml:space="preserve"> physical status classification system), </w:t>
      </w:r>
      <w:proofErr w:type="spellStart"/>
      <w:r>
        <w:rPr>
          <w:rFonts w:ascii="Times New Roman" w:hAnsi="Times New Roman" w:cs="Times New Roman"/>
          <w:lang w:val="en-US"/>
        </w:rPr>
        <w:t>ISS</w:t>
      </w:r>
      <w:proofErr w:type="spellEnd"/>
      <w:r>
        <w:rPr>
          <w:rFonts w:ascii="Times New Roman" w:hAnsi="Times New Roman" w:cs="Times New Roman"/>
          <w:lang w:val="en-US"/>
        </w:rPr>
        <w:t xml:space="preserve">(Injury Severity Score) and </w:t>
      </w:r>
      <w:proofErr w:type="spellStart"/>
      <w:r>
        <w:rPr>
          <w:rFonts w:ascii="Times New Roman" w:hAnsi="Times New Roman" w:cs="Times New Roman"/>
          <w:lang w:val="en-US"/>
        </w:rPr>
        <w:t>NISS</w:t>
      </w:r>
      <w:proofErr w:type="spellEnd"/>
      <w:r>
        <w:rPr>
          <w:rFonts w:ascii="Times New Roman" w:hAnsi="Times New Roman" w:cs="Times New Roman"/>
          <w:lang w:val="en-US"/>
        </w:rPr>
        <w:t xml:space="preserve">(New </w:t>
      </w:r>
      <w:proofErr w:type="spellStart"/>
      <w:r>
        <w:rPr>
          <w:rFonts w:ascii="Times New Roman" w:hAnsi="Times New Roman" w:cs="Times New Roman"/>
          <w:lang w:val="en-US"/>
        </w:rPr>
        <w:t>ISS</w:t>
      </w:r>
      <w:proofErr w:type="spellEnd"/>
      <w:r>
        <w:rPr>
          <w:rFonts w:ascii="Times New Roman" w:hAnsi="Times New Roman" w:cs="Times New Roman"/>
          <w:lang w:val="en-US"/>
        </w:rPr>
        <w:t>).</w:t>
      </w:r>
    </w:p>
    <w:p w14:paraId="3505FB36" w14:textId="77777777" w:rsidR="007E2DBC" w:rsidRDefault="007E2DBC" w:rsidP="007E2DBC">
      <w:pPr>
        <w:spacing w:line="360" w:lineRule="auto"/>
        <w:rPr>
          <w:rFonts w:ascii="Times New Roman" w:hAnsi="Times New Roman" w:cs="Times New Roman"/>
          <w:lang w:val="en-US"/>
        </w:rPr>
      </w:pPr>
    </w:p>
    <w:p w14:paraId="41830B7A" w14:textId="77777777" w:rsidR="007E2DBC" w:rsidRPr="007E2DBC" w:rsidRDefault="007E2DBC" w:rsidP="007E2DBC">
      <w:pPr>
        <w:pStyle w:val="Rubrik2"/>
        <w:rPr>
          <w:rFonts w:ascii="Times New Roman" w:hAnsi="Times New Roman" w:cs="Times New Roman"/>
          <w:color w:val="000000" w:themeColor="text1"/>
          <w:sz w:val="32"/>
          <w:szCs w:val="32"/>
        </w:rPr>
      </w:pPr>
      <w:proofErr w:type="spellStart"/>
      <w:r w:rsidRPr="007E2DBC">
        <w:rPr>
          <w:rFonts w:ascii="Times New Roman" w:hAnsi="Times New Roman" w:cs="Times New Roman"/>
          <w:color w:val="000000" w:themeColor="text1"/>
          <w:sz w:val="32"/>
          <w:szCs w:val="32"/>
        </w:rPr>
        <w:t>Variables</w:t>
      </w:r>
      <w:proofErr w:type="spellEnd"/>
    </w:p>
    <w:p w14:paraId="5B5C1E63" w14:textId="77777777" w:rsidR="007E2DBC" w:rsidRPr="007E2DBC" w:rsidRDefault="007E2DBC" w:rsidP="007E2DBC">
      <w:pPr>
        <w:pStyle w:val="Rubrik3"/>
      </w:pPr>
      <w:r w:rsidRPr="007E2DBC">
        <w:t>Study outcome</w:t>
      </w:r>
    </w:p>
    <w:p w14:paraId="78069859" w14:textId="77777777" w:rsidR="007E2DBC" w:rsidRPr="00845210" w:rsidRDefault="007E2DBC" w:rsidP="00845210">
      <w:pPr>
        <w:rPr>
          <w:rFonts w:eastAsia="Times New Roman"/>
          <w:lang w:eastAsia="sv-SE"/>
        </w:rPr>
      </w:pPr>
      <w:proofErr w:type="spellStart"/>
      <w:r w:rsidRPr="002B1E3C">
        <w:rPr>
          <w:rFonts w:ascii="Times New Roman" w:hAnsi="Times New Roman" w:cs="Times New Roman"/>
          <w:lang w:val="en-US"/>
        </w:rPr>
        <w:t>ISS</w:t>
      </w:r>
      <w:proofErr w:type="spellEnd"/>
      <w:r w:rsidRPr="002B1E3C">
        <w:rPr>
          <w:rFonts w:ascii="Times New Roman" w:hAnsi="Times New Roman" w:cs="Times New Roman"/>
          <w:lang w:val="en-US"/>
        </w:rPr>
        <w:t xml:space="preserve"> </w:t>
      </w:r>
      <w:r w:rsidR="00845210">
        <w:rPr>
          <w:rFonts w:ascii="Times New Roman" w:hAnsi="Times New Roman" w:cs="Times New Roman"/>
          <w:color w:val="24231F"/>
          <w:lang w:val="en-US"/>
        </w:rPr>
        <w:t>&gt;</w:t>
      </w:r>
      <w:r w:rsidRPr="002B1E3C">
        <w:rPr>
          <w:rFonts w:ascii="Times New Roman" w:hAnsi="Times New Roman" w:cs="Times New Roman"/>
          <w:lang w:val="en-US"/>
        </w:rPr>
        <w:t>15</w:t>
      </w:r>
      <w:r>
        <w:rPr>
          <w:rFonts w:ascii="Times New Roman" w:hAnsi="Times New Roman" w:cs="Times New Roman"/>
          <w:lang w:val="en-US"/>
        </w:rPr>
        <w:t xml:space="preserve"> major </w:t>
      </w:r>
      <w:proofErr w:type="gramStart"/>
      <w:r>
        <w:rPr>
          <w:rFonts w:ascii="Times New Roman" w:hAnsi="Times New Roman" w:cs="Times New Roman"/>
          <w:lang w:val="en-US"/>
        </w:rPr>
        <w:t>trauma</w:t>
      </w:r>
      <w:proofErr w:type="gramEnd"/>
      <w:r>
        <w:rPr>
          <w:rFonts w:ascii="Times New Roman" w:hAnsi="Times New Roman" w:cs="Times New Roman"/>
          <w:lang w:val="en-US"/>
        </w:rPr>
        <w:t xml:space="preserve">. </w:t>
      </w:r>
      <w:r w:rsidR="00845210" w:rsidRPr="00845210">
        <w:rPr>
          <w:rFonts w:ascii="Times New Roman" w:hAnsi="Times New Roman" w:cs="Times New Roman"/>
          <w:color w:val="000000" w:themeColor="text1"/>
        </w:rPr>
        <w:t>ISS</w:t>
      </w:r>
      <w:r w:rsidR="00845210" w:rsidRPr="00845210">
        <w:rPr>
          <w:rFonts w:ascii="Times New Roman" w:eastAsia="Times New Roman" w:hAnsi="Times New Roman" w:cs="Times New Roman"/>
          <w:color w:val="000000" w:themeColor="text1"/>
          <w:shd w:val="clear" w:color="auto" w:fill="F8F9FA"/>
        </w:rPr>
        <w:t xml:space="preserve"> </w:t>
      </w:r>
      <w:r w:rsidR="00845210" w:rsidRPr="00845210">
        <w:rPr>
          <w:rFonts w:ascii="Times New Roman" w:eastAsia="Times New Roman" w:hAnsi="Times New Roman" w:cs="Times New Roman"/>
          <w:color w:val="000000" w:themeColor="text1"/>
          <w:shd w:val="clear" w:color="auto" w:fill="F8F9FA"/>
        </w:rPr>
        <w:t>≤</w:t>
      </w:r>
      <w:r w:rsidRPr="00845210">
        <w:rPr>
          <w:rFonts w:ascii="Times New Roman" w:hAnsi="Times New Roman" w:cs="Times New Roman"/>
          <w:color w:val="000000" w:themeColor="text1"/>
        </w:rPr>
        <w:t xml:space="preserve">15 </w:t>
      </w:r>
      <w:r w:rsidRPr="00F41EC3">
        <w:rPr>
          <w:rFonts w:ascii="Times New Roman" w:hAnsi="Times New Roman" w:cs="Times New Roman"/>
        </w:rPr>
        <w:t xml:space="preserve">minor trauma. </w:t>
      </w:r>
      <w:proofErr w:type="spellStart"/>
      <w:r>
        <w:rPr>
          <w:rFonts w:ascii="Times New Roman" w:hAnsi="Times New Roman" w:cs="Times New Roman"/>
        </w:rPr>
        <w:t>Overtriage</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defined</w:t>
      </w:r>
      <w:proofErr w:type="spellEnd"/>
      <w:r>
        <w:rPr>
          <w:rFonts w:ascii="Times New Roman" w:hAnsi="Times New Roman" w:cs="Times New Roman"/>
        </w:rPr>
        <w:t xml:space="preserve"> as the event </w:t>
      </w:r>
      <w:proofErr w:type="spellStart"/>
      <w:r>
        <w:rPr>
          <w:rFonts w:ascii="Times New Roman" w:hAnsi="Times New Roman" w:cs="Times New Roman"/>
        </w:rPr>
        <w:t>when</w:t>
      </w:r>
      <w:proofErr w:type="spellEnd"/>
      <w:r>
        <w:rPr>
          <w:rFonts w:ascii="Times New Roman" w:hAnsi="Times New Roman" w:cs="Times New Roman"/>
        </w:rPr>
        <w:t xml:space="preserve"> major trauma is ISS </w:t>
      </w:r>
      <w:r w:rsidR="00845210" w:rsidRPr="00845210">
        <w:rPr>
          <w:rFonts w:ascii="Times New Roman" w:eastAsia="Times New Roman" w:hAnsi="Times New Roman" w:cs="Times New Roman"/>
          <w:color w:val="000000" w:themeColor="text1"/>
          <w:shd w:val="clear" w:color="auto" w:fill="F8F9FA"/>
        </w:rPr>
        <w:t>≤</w:t>
      </w:r>
      <w:r>
        <w:rPr>
          <w:rFonts w:ascii="Times New Roman" w:hAnsi="Times New Roman" w:cs="Times New Roman"/>
        </w:rPr>
        <w:t xml:space="preserve">15 </w:t>
      </w:r>
      <w:proofErr w:type="spellStart"/>
      <w:r>
        <w:rPr>
          <w:rFonts w:ascii="Times New Roman" w:hAnsi="Times New Roman" w:cs="Times New Roman"/>
        </w:rPr>
        <w:t>calculated</w:t>
      </w:r>
      <w:proofErr w:type="spellEnd"/>
      <w:r>
        <w:rPr>
          <w:rFonts w:ascii="Times New Roman" w:hAnsi="Times New Roman" w:cs="Times New Roman"/>
        </w:rPr>
        <w:t xml:space="preserve"> by the </w:t>
      </w:r>
      <w:proofErr w:type="spellStart"/>
      <w:r>
        <w:rPr>
          <w:rFonts w:ascii="Times New Roman" w:hAnsi="Times New Roman" w:cs="Times New Roman"/>
        </w:rPr>
        <w:t>prediction</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r>
        <w:rPr>
          <w:rFonts w:ascii="Times New Roman" w:hAnsi="Times New Roman" w:cs="Times New Roman"/>
        </w:rPr>
        <w:t xml:space="preserve">. </w:t>
      </w:r>
      <w:proofErr w:type="spellStart"/>
      <w:r>
        <w:rPr>
          <w:rFonts w:ascii="Times New Roman" w:hAnsi="Times New Roman" w:cs="Times New Roman"/>
        </w:rPr>
        <w:t>Undertriage</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when</w:t>
      </w:r>
      <w:proofErr w:type="spellEnd"/>
      <w:r>
        <w:rPr>
          <w:rFonts w:ascii="Times New Roman" w:hAnsi="Times New Roman" w:cs="Times New Roman"/>
        </w:rPr>
        <w:t xml:space="preserve"> ISS &gt; 15 is </w:t>
      </w:r>
      <w:proofErr w:type="spellStart"/>
      <w:r>
        <w:rPr>
          <w:rFonts w:ascii="Times New Roman" w:hAnsi="Times New Roman" w:cs="Times New Roman"/>
        </w:rPr>
        <w:t>considered</w:t>
      </w:r>
      <w:proofErr w:type="spellEnd"/>
      <w:r>
        <w:rPr>
          <w:rFonts w:ascii="Times New Roman" w:hAnsi="Times New Roman" w:cs="Times New Roman"/>
        </w:rPr>
        <w:t xml:space="preserve"> minor trauma by the </w:t>
      </w:r>
      <w:proofErr w:type="spellStart"/>
      <w:r>
        <w:rPr>
          <w:rFonts w:ascii="Times New Roman" w:hAnsi="Times New Roman" w:cs="Times New Roman"/>
        </w:rPr>
        <w:t>prediction</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r>
        <w:rPr>
          <w:rFonts w:ascii="Times New Roman" w:hAnsi="Times New Roman" w:cs="Times New Roman"/>
        </w:rPr>
        <w:t xml:space="preserve">. The </w:t>
      </w:r>
      <w:proofErr w:type="spellStart"/>
      <w:r>
        <w:rPr>
          <w:rFonts w:ascii="Times New Roman" w:hAnsi="Times New Roman" w:cs="Times New Roman"/>
        </w:rPr>
        <w:t>overtriage</w:t>
      </w:r>
      <w:proofErr w:type="spellEnd"/>
      <w:r>
        <w:rPr>
          <w:rFonts w:ascii="Times New Roman" w:hAnsi="Times New Roman" w:cs="Times New Roman"/>
        </w:rPr>
        <w:t xml:space="preserve"> rate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calculated</w:t>
      </w:r>
      <w:proofErr w:type="spellEnd"/>
      <w:r>
        <w:rPr>
          <w:rFonts w:ascii="Times New Roman" w:hAnsi="Times New Roman" w:cs="Times New Roman"/>
        </w:rPr>
        <w:t xml:space="preserve"> by </w:t>
      </w:r>
      <w:proofErr w:type="spellStart"/>
      <w:r>
        <w:rPr>
          <w:rFonts w:ascii="Times New Roman" w:hAnsi="Times New Roman" w:cs="Times New Roman"/>
        </w:rPr>
        <w:t>dividing</w:t>
      </w:r>
      <w:proofErr w:type="spellEnd"/>
      <w:r>
        <w:rPr>
          <w:rFonts w:ascii="Times New Roman" w:hAnsi="Times New Roman" w:cs="Times New Roman"/>
        </w:rPr>
        <w:t xml:space="preserve"> the </w:t>
      </w:r>
      <w:proofErr w:type="spellStart"/>
      <w:r>
        <w:rPr>
          <w:rFonts w:ascii="Times New Roman" w:hAnsi="Times New Roman" w:cs="Times New Roman"/>
        </w:rPr>
        <w:t>amount</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overtriaged</w:t>
      </w:r>
      <w:proofErr w:type="spellEnd"/>
      <w:r>
        <w:rPr>
          <w:rFonts w:ascii="Times New Roman" w:hAnsi="Times New Roman" w:cs="Times New Roman"/>
        </w:rPr>
        <w:t xml:space="preserve"> patients </w:t>
      </w:r>
      <w:proofErr w:type="spellStart"/>
      <w:r>
        <w:rPr>
          <w:rFonts w:ascii="Times New Roman" w:hAnsi="Times New Roman" w:cs="Times New Roman"/>
        </w:rPr>
        <w:t>with</w:t>
      </w:r>
      <w:proofErr w:type="spellEnd"/>
      <w:r>
        <w:rPr>
          <w:rFonts w:ascii="Times New Roman" w:hAnsi="Times New Roman" w:cs="Times New Roman"/>
        </w:rPr>
        <w:t xml:space="preserve"> all patients. The </w:t>
      </w:r>
      <w:proofErr w:type="spellStart"/>
      <w:r>
        <w:rPr>
          <w:rFonts w:ascii="Times New Roman" w:hAnsi="Times New Roman" w:cs="Times New Roman"/>
        </w:rPr>
        <w:t>undertriage</w:t>
      </w:r>
      <w:proofErr w:type="spellEnd"/>
      <w:r>
        <w:rPr>
          <w:rFonts w:ascii="Times New Roman" w:hAnsi="Times New Roman" w:cs="Times New Roman"/>
        </w:rPr>
        <w:t xml:space="preserve"> rate </w:t>
      </w:r>
      <w:proofErr w:type="spellStart"/>
      <w:r>
        <w:rPr>
          <w:rFonts w:ascii="Times New Roman" w:hAnsi="Times New Roman" w:cs="Times New Roman"/>
        </w:rPr>
        <w:t>will</w:t>
      </w:r>
      <w:proofErr w:type="spellEnd"/>
      <w:r>
        <w:rPr>
          <w:rFonts w:ascii="Times New Roman" w:hAnsi="Times New Roman" w:cs="Times New Roman"/>
        </w:rPr>
        <w:t xml:space="preserve"> be the </w:t>
      </w:r>
      <w:proofErr w:type="spellStart"/>
      <w:r>
        <w:rPr>
          <w:rFonts w:ascii="Times New Roman" w:hAnsi="Times New Roman" w:cs="Times New Roman"/>
        </w:rPr>
        <w:t>number</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undertriaged</w:t>
      </w:r>
      <w:proofErr w:type="spellEnd"/>
      <w:r>
        <w:rPr>
          <w:rFonts w:ascii="Times New Roman" w:hAnsi="Times New Roman" w:cs="Times New Roman"/>
        </w:rPr>
        <w:t xml:space="preserve"> patients </w:t>
      </w:r>
      <w:proofErr w:type="spellStart"/>
      <w:r>
        <w:rPr>
          <w:rFonts w:ascii="Times New Roman" w:hAnsi="Times New Roman" w:cs="Times New Roman"/>
        </w:rPr>
        <w:t>divided</w:t>
      </w:r>
      <w:proofErr w:type="spellEnd"/>
      <w:r>
        <w:rPr>
          <w:rFonts w:ascii="Times New Roman" w:hAnsi="Times New Roman" w:cs="Times New Roman"/>
        </w:rPr>
        <w:t xml:space="preserve"> by all patients. The </w:t>
      </w:r>
      <w:proofErr w:type="spellStart"/>
      <w:r>
        <w:rPr>
          <w:rFonts w:ascii="Times New Roman" w:hAnsi="Times New Roman" w:cs="Times New Roman"/>
        </w:rPr>
        <w:t>mistriage</w:t>
      </w:r>
      <w:proofErr w:type="spellEnd"/>
      <w:r>
        <w:rPr>
          <w:rFonts w:ascii="Times New Roman" w:hAnsi="Times New Roman" w:cs="Times New Roman"/>
        </w:rPr>
        <w:t xml:space="preserve"> rate </w:t>
      </w:r>
      <w:proofErr w:type="spellStart"/>
      <w:r>
        <w:rPr>
          <w:rFonts w:ascii="Times New Roman" w:hAnsi="Times New Roman" w:cs="Times New Roman"/>
        </w:rPr>
        <w:t>will</w:t>
      </w:r>
      <w:proofErr w:type="spellEnd"/>
      <w:r>
        <w:rPr>
          <w:rFonts w:ascii="Times New Roman" w:hAnsi="Times New Roman" w:cs="Times New Roman"/>
        </w:rPr>
        <w:t xml:space="preserve"> be the </w:t>
      </w:r>
      <w:proofErr w:type="spellStart"/>
      <w:r>
        <w:rPr>
          <w:rFonts w:ascii="Times New Roman" w:hAnsi="Times New Roman" w:cs="Times New Roman"/>
        </w:rPr>
        <w:t>sum</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the </w:t>
      </w:r>
      <w:proofErr w:type="spellStart"/>
      <w:r>
        <w:rPr>
          <w:rFonts w:ascii="Times New Roman" w:hAnsi="Times New Roman" w:cs="Times New Roman"/>
        </w:rPr>
        <w:t>overtriage</w:t>
      </w:r>
      <w:proofErr w:type="spellEnd"/>
      <w:r>
        <w:rPr>
          <w:rFonts w:ascii="Times New Roman" w:hAnsi="Times New Roman" w:cs="Times New Roman"/>
        </w:rPr>
        <w:t xml:space="preserve"> and </w:t>
      </w:r>
      <w:proofErr w:type="spellStart"/>
      <w:r>
        <w:rPr>
          <w:rFonts w:ascii="Times New Roman" w:hAnsi="Times New Roman" w:cs="Times New Roman"/>
        </w:rPr>
        <w:t>undertriage</w:t>
      </w:r>
      <w:proofErr w:type="spellEnd"/>
      <w:r>
        <w:rPr>
          <w:rFonts w:ascii="Times New Roman" w:hAnsi="Times New Roman" w:cs="Times New Roman"/>
        </w:rPr>
        <w:t xml:space="preserve"> rate.</w:t>
      </w:r>
    </w:p>
    <w:p w14:paraId="300F8D1D" w14:textId="77777777" w:rsidR="007E2DBC" w:rsidRPr="00A95868" w:rsidRDefault="007E2DBC" w:rsidP="007E2DBC"/>
    <w:p w14:paraId="5FA551E6" w14:textId="77777777" w:rsidR="007E2DBC" w:rsidRDefault="007E2DBC" w:rsidP="007E2DBC">
      <w:pPr>
        <w:pStyle w:val="Rubrik3"/>
      </w:pPr>
      <w:r>
        <w:t>Model outcome</w:t>
      </w:r>
    </w:p>
    <w:p w14:paraId="6443BF84" w14:textId="77777777" w:rsidR="007E2DBC" w:rsidRDefault="007E2DBC" w:rsidP="007E2DBC">
      <w:pPr>
        <w:rPr>
          <w:rFonts w:ascii="Times New Roman" w:hAnsi="Times New Roman" w:cs="Times New Roman"/>
          <w:lang w:val="en-US"/>
        </w:rPr>
      </w:pPr>
      <w:r w:rsidRPr="0087550A">
        <w:rPr>
          <w:rFonts w:ascii="Times New Roman" w:hAnsi="Times New Roman" w:cs="Times New Roman"/>
          <w:lang w:val="en-US"/>
        </w:rPr>
        <w:t>Mortality within 30 days of the traumatic event</w:t>
      </w:r>
      <w:r>
        <w:rPr>
          <w:rFonts w:ascii="Times New Roman" w:hAnsi="Times New Roman" w:cs="Times New Roman"/>
          <w:lang w:val="en-US"/>
        </w:rPr>
        <w:t xml:space="preserve">. For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mortality will be in-hospital mortality. For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mortality includes out of hospital mortality too. </w:t>
      </w:r>
    </w:p>
    <w:p w14:paraId="1617186D" w14:textId="77777777" w:rsidR="007E2DBC" w:rsidRDefault="007E2DBC" w:rsidP="007E2DBC">
      <w:pPr>
        <w:rPr>
          <w:rFonts w:ascii="Times New Roman" w:hAnsi="Times New Roman" w:cs="Times New Roman"/>
          <w:lang w:val="en-US"/>
        </w:rPr>
      </w:pPr>
    </w:p>
    <w:p w14:paraId="0F10CF8A" w14:textId="77777777" w:rsidR="007E2DBC" w:rsidRPr="00A95868" w:rsidRDefault="007E2DBC" w:rsidP="007E2DBC">
      <w:pPr>
        <w:pStyle w:val="Rubrik3"/>
      </w:pPr>
      <w:r>
        <w:t>Model predictors</w:t>
      </w:r>
    </w:p>
    <w:p w14:paraId="12F68E9E" w14:textId="77777777" w:rsidR="007E2DBC" w:rsidRDefault="007E2DBC" w:rsidP="007E2DBC">
      <w:pPr>
        <w:spacing w:line="360" w:lineRule="auto"/>
        <w:rPr>
          <w:rFonts w:ascii="Times New Roman" w:hAnsi="Times New Roman" w:cs="Times New Roman"/>
          <w:lang w:val="en-US"/>
        </w:rPr>
      </w:pPr>
      <w:proofErr w:type="spellStart"/>
      <w:r>
        <w:rPr>
          <w:rFonts w:ascii="Times New Roman" w:hAnsi="Times New Roman" w:cs="Times New Roman"/>
          <w:lang w:val="en-US"/>
        </w:rPr>
        <w:t>SBP</w:t>
      </w:r>
      <w:proofErr w:type="spellEnd"/>
      <w:r>
        <w:rPr>
          <w:rFonts w:ascii="Times New Roman" w:hAnsi="Times New Roman" w:cs="Times New Roman"/>
          <w:lang w:val="en-US"/>
        </w:rPr>
        <w:t xml:space="preserve">, RR and GCS will be used as </w:t>
      </w:r>
      <w:proofErr w:type="spellStart"/>
      <w:r>
        <w:rPr>
          <w:rFonts w:ascii="Times New Roman" w:hAnsi="Times New Roman" w:cs="Times New Roman"/>
          <w:lang w:val="en-US"/>
        </w:rPr>
        <w:t>quantitive</w:t>
      </w:r>
      <w:proofErr w:type="spellEnd"/>
      <w:r>
        <w:rPr>
          <w:rFonts w:ascii="Times New Roman" w:hAnsi="Times New Roman" w:cs="Times New Roman"/>
          <w:lang w:val="en-US"/>
        </w:rPr>
        <w:t xml:space="preserve"> variables to develop the models.</w:t>
      </w:r>
    </w:p>
    <w:p w14:paraId="17CA00B1" w14:textId="77777777" w:rsidR="007E2DBC" w:rsidRDefault="007E2DBC"/>
    <w:p w14:paraId="3B89501B" w14:textId="77777777" w:rsidR="007E2DBC" w:rsidRPr="007E2DBC" w:rsidRDefault="007E2DBC" w:rsidP="007E2DBC">
      <w:pPr>
        <w:pStyle w:val="Rubrik2"/>
        <w:rPr>
          <w:rFonts w:ascii="Times New Roman" w:hAnsi="Times New Roman" w:cs="Times New Roman"/>
          <w:color w:val="000000" w:themeColor="text1"/>
          <w:sz w:val="32"/>
          <w:szCs w:val="32"/>
        </w:rPr>
      </w:pPr>
      <w:proofErr w:type="spellStart"/>
      <w:r w:rsidRPr="007E2DBC">
        <w:rPr>
          <w:rFonts w:ascii="Times New Roman" w:hAnsi="Times New Roman" w:cs="Times New Roman"/>
          <w:color w:val="000000" w:themeColor="text1"/>
          <w:sz w:val="32"/>
          <w:szCs w:val="32"/>
        </w:rPr>
        <w:t>Statistical</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methods</w:t>
      </w:r>
      <w:proofErr w:type="spellEnd"/>
    </w:p>
    <w:p w14:paraId="1DD2F26E" w14:textId="77777777" w:rsidR="007E2DBC" w:rsidRPr="00D038F7" w:rsidRDefault="007E2DBC" w:rsidP="007E2DBC">
      <w:pPr>
        <w:spacing w:line="360" w:lineRule="auto"/>
        <w:rPr>
          <w:rFonts w:ascii="Times New Roman" w:hAnsi="Times New Roman" w:cs="Times New Roman"/>
          <w:lang w:val="en-US"/>
        </w:rPr>
      </w:pPr>
      <w:r>
        <w:rPr>
          <w:rFonts w:ascii="Times New Roman" w:hAnsi="Times New Roman" w:cs="Times New Roman"/>
          <w:lang w:val="en-US"/>
        </w:rPr>
        <w:t xml:space="preserve">We will use data from three sources: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Each dataset will be split temporally into three samples: one development, one updating, and one validation sample. We will develop one model per development sample, resulting in three models. The performance of each model will be evaluated by testing the model in all three validation samples. Local performance will be defined as a model’s performance in the validation sample from the same dataset as the development sample, for example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model’s performance in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validation sample. Transferred performance will be defined as a model’s performance in a validation sample from a different dataset compared to the sample in which the model was developed, for example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model’s performance in the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validation samples. To assess how model transfer affect </w:t>
      </w:r>
      <w:proofErr w:type="spellStart"/>
      <w:r>
        <w:rPr>
          <w:rFonts w:ascii="Times New Roman" w:hAnsi="Times New Roman" w:cs="Times New Roman"/>
          <w:lang w:val="en-US"/>
        </w:rPr>
        <w:t>mistriage</w:t>
      </w:r>
      <w:proofErr w:type="spellEnd"/>
      <w:r>
        <w:rPr>
          <w:rFonts w:ascii="Times New Roman" w:hAnsi="Times New Roman" w:cs="Times New Roman"/>
          <w:lang w:val="en-US"/>
        </w:rPr>
        <w:t xml:space="preserve"> rates the local and transferred performances will be compared by subtracting the transferred performance from the local performance in a pair-wise manner. For example,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model’s performance in the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validation sample will be subtracted from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model’s performance in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validation sample. A negative difference then means that the performance declined when the model was transferred. Then, each model will be updated in updating samples from datasets in which the model was not developed,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model will for example be updated in the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TITCO</w:t>
      </w:r>
      <w:proofErr w:type="spellEnd"/>
      <w:r>
        <w:rPr>
          <w:rFonts w:ascii="Times New Roman" w:hAnsi="Times New Roman" w:cs="Times New Roman"/>
          <w:lang w:val="en-US"/>
        </w:rPr>
        <w:t xml:space="preserve"> updating samples. Updated performance will then be defined as an updated model’s performance in the validation sample from the same dataset as the updating sample, for example the </w:t>
      </w:r>
      <w:proofErr w:type="spellStart"/>
      <w:r>
        <w:rPr>
          <w:rFonts w:ascii="Times New Roman" w:hAnsi="Times New Roman" w:cs="Times New Roman"/>
          <w:lang w:val="en-US"/>
        </w:rPr>
        <w:t>SweTrau</w:t>
      </w:r>
      <w:proofErr w:type="spellEnd"/>
      <w:r>
        <w:rPr>
          <w:rFonts w:ascii="Times New Roman" w:hAnsi="Times New Roman" w:cs="Times New Roman"/>
          <w:lang w:val="en-US"/>
        </w:rPr>
        <w:t xml:space="preserve"> model’s performance in the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validation sample after having been updated in the </w:t>
      </w:r>
      <w:proofErr w:type="spellStart"/>
      <w:r>
        <w:rPr>
          <w:rFonts w:ascii="Times New Roman" w:hAnsi="Times New Roman" w:cs="Times New Roman"/>
          <w:lang w:val="en-US"/>
        </w:rPr>
        <w:t>NTDB</w:t>
      </w:r>
      <w:proofErr w:type="spellEnd"/>
      <w:r>
        <w:rPr>
          <w:rFonts w:ascii="Times New Roman" w:hAnsi="Times New Roman" w:cs="Times New Roman"/>
          <w:lang w:val="en-US"/>
        </w:rPr>
        <w:t xml:space="preserve"> updating sample. To assess how model updating affect </w:t>
      </w:r>
      <w:proofErr w:type="spellStart"/>
      <w:r>
        <w:rPr>
          <w:rFonts w:ascii="Times New Roman" w:hAnsi="Times New Roman" w:cs="Times New Roman"/>
          <w:lang w:val="en-US"/>
        </w:rPr>
        <w:t>mistriage</w:t>
      </w:r>
      <w:proofErr w:type="spellEnd"/>
      <w:r>
        <w:rPr>
          <w:rFonts w:ascii="Times New Roman" w:hAnsi="Times New Roman" w:cs="Times New Roman"/>
          <w:lang w:val="en-US"/>
        </w:rPr>
        <w:t xml:space="preserve"> rates compared to no updating the updated performance will be compared with the transferred performance by subtracting the transferred performance from the updated performance. A positive difference means that the updating improved performance compared to no updating. Models will be developed using logistic regression. Predictors will be treated as continuous variables with linear associations with mortality. The entire process will be repeated 1000 times and results presented as medians and values at the 2.5</w:t>
      </w:r>
      <w:r w:rsidRPr="00A95868">
        <w:rPr>
          <w:rFonts w:ascii="Times New Roman" w:hAnsi="Times New Roman" w:cs="Times New Roman"/>
          <w:vertAlign w:val="superscript"/>
          <w:lang w:val="en-US"/>
        </w:rPr>
        <w:t>th</w:t>
      </w:r>
      <w:r>
        <w:rPr>
          <w:rFonts w:ascii="Times New Roman" w:hAnsi="Times New Roman" w:cs="Times New Roman"/>
          <w:lang w:val="en-US"/>
        </w:rPr>
        <w:t xml:space="preserve"> and 97.5</w:t>
      </w:r>
      <w:r w:rsidRPr="00A95868">
        <w:rPr>
          <w:rFonts w:ascii="Times New Roman" w:hAnsi="Times New Roman" w:cs="Times New Roman"/>
          <w:vertAlign w:val="superscript"/>
          <w:lang w:val="en-US"/>
        </w:rPr>
        <w:t>th</w:t>
      </w:r>
      <w:r>
        <w:rPr>
          <w:rFonts w:ascii="Times New Roman" w:hAnsi="Times New Roman" w:cs="Times New Roman"/>
          <w:lang w:val="en-US"/>
        </w:rPr>
        <w:t xml:space="preserve"> percentiles. Observations with missing data will be excluded.</w:t>
      </w:r>
    </w:p>
    <w:p w14:paraId="40AB188A" w14:textId="77777777" w:rsidR="007E2DBC" w:rsidRPr="00BC0FDF" w:rsidRDefault="007E2DBC" w:rsidP="007E2DBC">
      <w:pPr>
        <w:spacing w:line="360" w:lineRule="auto"/>
        <w:rPr>
          <w:rFonts w:ascii="Times New Roman" w:hAnsi="Times New Roman" w:cs="Times New Roman"/>
          <w:lang w:val="en-US"/>
        </w:rPr>
      </w:pPr>
    </w:p>
    <w:p w14:paraId="7ED930E8" w14:textId="77777777" w:rsidR="007E2DBC" w:rsidRPr="00BC0FDF" w:rsidRDefault="007E2DBC" w:rsidP="007E2DBC">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 xml:space="preserve">Ethical considerations </w:t>
      </w:r>
    </w:p>
    <w:p w14:paraId="6D363F1F" w14:textId="77777777" w:rsidR="007E2DBC" w:rsidRPr="00BC0FDF" w:rsidRDefault="007E2DBC" w:rsidP="007E2DBC">
      <w:pPr>
        <w:spacing w:line="360" w:lineRule="auto"/>
        <w:rPr>
          <w:rFonts w:ascii="Times New Roman" w:hAnsi="Times New Roman" w:cs="Times New Roman"/>
          <w:lang w:val="en-US"/>
        </w:rPr>
      </w:pPr>
    </w:p>
    <w:p w14:paraId="5520786E" w14:textId="77777777" w:rsidR="007E2DBC" w:rsidRPr="007E2DBC" w:rsidRDefault="007E2DBC" w:rsidP="007E2DBC">
      <w:pPr>
        <w:pStyle w:val="Rubrik2"/>
        <w:rPr>
          <w:rFonts w:ascii="Times New Roman" w:hAnsi="Times New Roman" w:cs="Times New Roman"/>
          <w:color w:val="000000" w:themeColor="text1"/>
          <w:sz w:val="32"/>
          <w:szCs w:val="32"/>
        </w:rPr>
      </w:pPr>
      <w:proofErr w:type="spellStart"/>
      <w:r w:rsidRPr="007E2DBC">
        <w:rPr>
          <w:rFonts w:ascii="Times New Roman" w:hAnsi="Times New Roman" w:cs="Times New Roman"/>
          <w:color w:val="000000" w:themeColor="text1"/>
          <w:sz w:val="32"/>
          <w:szCs w:val="32"/>
        </w:rPr>
        <w:t>Autonomy-respect</w:t>
      </w:r>
      <w:proofErr w:type="spellEnd"/>
    </w:p>
    <w:p w14:paraId="59B8EAA7" w14:textId="77777777" w:rsidR="007E2DBC" w:rsidRPr="00BC0FDF" w:rsidRDefault="007E2DBC" w:rsidP="007E2DBC">
      <w:pPr>
        <w:spacing w:line="360" w:lineRule="auto"/>
        <w:rPr>
          <w:rFonts w:ascii="Times New Roman" w:hAnsi="Times New Roman" w:cs="Times New Roman"/>
          <w:lang w:val="en-US"/>
        </w:rPr>
      </w:pPr>
      <w:r w:rsidRPr="00BC0FDF">
        <w:rPr>
          <w:rFonts w:ascii="Times New Roman" w:hAnsi="Times New Roman" w:cs="Times New Roman"/>
          <w:lang w:val="en-US"/>
        </w:rPr>
        <w:t>The patients can withdraw from the register if they choose to do so. They are</w:t>
      </w:r>
      <w:r>
        <w:rPr>
          <w:rFonts w:ascii="Times New Roman" w:hAnsi="Times New Roman" w:cs="Times New Roman"/>
          <w:lang w:val="en-US"/>
        </w:rPr>
        <w:t xml:space="preserve"> not in all cases</w:t>
      </w:r>
      <w:r w:rsidRPr="00BC0FDF">
        <w:rPr>
          <w:rFonts w:ascii="Times New Roman" w:hAnsi="Times New Roman" w:cs="Times New Roman"/>
          <w:lang w:val="en-US"/>
        </w:rPr>
        <w:t xml:space="preserve"> informed that the info</w:t>
      </w:r>
      <w:r>
        <w:rPr>
          <w:rFonts w:ascii="Times New Roman" w:hAnsi="Times New Roman" w:cs="Times New Roman"/>
          <w:lang w:val="en-US"/>
        </w:rPr>
        <w:t xml:space="preserve">rmation can be used in a study. In that case, we have a responsibility to treat the data with respect like we will do with all data used in this study. </w:t>
      </w:r>
    </w:p>
    <w:p w14:paraId="260EE894" w14:textId="77777777" w:rsidR="007E2DBC" w:rsidRPr="00BC0FDF" w:rsidRDefault="007E2DBC" w:rsidP="007E2DBC">
      <w:pPr>
        <w:spacing w:line="360" w:lineRule="auto"/>
        <w:rPr>
          <w:rFonts w:ascii="Times New Roman" w:hAnsi="Times New Roman" w:cs="Times New Roman"/>
          <w:lang w:val="en-US"/>
        </w:rPr>
      </w:pPr>
    </w:p>
    <w:p w14:paraId="24FD3C6D"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 xml:space="preserve">The </w:t>
      </w:r>
      <w:proofErr w:type="spellStart"/>
      <w:r w:rsidRPr="007E2DBC">
        <w:rPr>
          <w:rFonts w:ascii="Times New Roman" w:hAnsi="Times New Roman" w:cs="Times New Roman"/>
          <w:color w:val="000000" w:themeColor="text1"/>
          <w:sz w:val="32"/>
          <w:szCs w:val="32"/>
        </w:rPr>
        <w:t>principle</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of</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beneficence</w:t>
      </w:r>
      <w:proofErr w:type="spellEnd"/>
    </w:p>
    <w:p w14:paraId="2203E017" w14:textId="77777777" w:rsidR="007E2DBC" w:rsidRPr="00BC0FDF" w:rsidRDefault="007E2DBC" w:rsidP="007E2DBC">
      <w:pPr>
        <w:spacing w:line="360" w:lineRule="auto"/>
        <w:rPr>
          <w:rFonts w:ascii="Times New Roman" w:hAnsi="Times New Roman" w:cs="Times New Roman"/>
          <w:lang w:val="en-US"/>
        </w:rPr>
      </w:pPr>
      <w:r w:rsidRPr="00BC0FDF">
        <w:rPr>
          <w:rFonts w:ascii="Times New Roman" w:hAnsi="Times New Roman" w:cs="Times New Roman"/>
          <w:lang w:val="en-US"/>
        </w:rPr>
        <w:t>The study will hopefully improve the management of trauma care and contribute to better healthcare</w:t>
      </w:r>
      <w:r>
        <w:rPr>
          <w:rFonts w:ascii="Times New Roman" w:hAnsi="Times New Roman" w:cs="Times New Roman"/>
          <w:lang w:val="en-US"/>
        </w:rPr>
        <w:t xml:space="preserve"> for patients</w:t>
      </w:r>
      <w:r w:rsidRPr="00BC0FDF">
        <w:rPr>
          <w:rFonts w:ascii="Times New Roman" w:hAnsi="Times New Roman" w:cs="Times New Roman"/>
          <w:lang w:val="en-US"/>
        </w:rPr>
        <w:t>.</w:t>
      </w:r>
    </w:p>
    <w:p w14:paraId="09B89891" w14:textId="77777777" w:rsidR="007E2DBC" w:rsidRPr="00BC0FDF" w:rsidRDefault="007E2DBC" w:rsidP="007E2DBC">
      <w:pPr>
        <w:spacing w:line="360" w:lineRule="auto"/>
        <w:rPr>
          <w:rFonts w:ascii="Times New Roman" w:hAnsi="Times New Roman" w:cs="Times New Roman"/>
          <w:lang w:val="en-US"/>
        </w:rPr>
      </w:pPr>
    </w:p>
    <w:p w14:paraId="09C1ADB9"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 xml:space="preserve">The </w:t>
      </w:r>
      <w:proofErr w:type="spellStart"/>
      <w:r w:rsidRPr="007E2DBC">
        <w:rPr>
          <w:rFonts w:ascii="Times New Roman" w:hAnsi="Times New Roman" w:cs="Times New Roman"/>
          <w:color w:val="000000" w:themeColor="text1"/>
          <w:sz w:val="32"/>
          <w:szCs w:val="32"/>
        </w:rPr>
        <w:t>principle</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of</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nonmaleficence</w:t>
      </w:r>
      <w:proofErr w:type="spellEnd"/>
    </w:p>
    <w:p w14:paraId="66324AC7" w14:textId="77777777" w:rsidR="007E2DBC" w:rsidRDefault="007E2DBC" w:rsidP="007E2DBC">
      <w:pPr>
        <w:spacing w:line="360" w:lineRule="auto"/>
        <w:rPr>
          <w:rFonts w:ascii="Times New Roman" w:hAnsi="Times New Roman" w:cs="Times New Roman"/>
          <w:lang w:val="en-US"/>
        </w:rPr>
      </w:pPr>
      <w:r w:rsidRPr="00BC0FDF">
        <w:rPr>
          <w:rFonts w:ascii="Times New Roman" w:hAnsi="Times New Roman" w:cs="Times New Roman"/>
          <w:lang w:val="en-US"/>
        </w:rPr>
        <w:t>No intervention is being made so there is no risk for physical harm. Data leakage will be the biggest risk for harm</w:t>
      </w:r>
      <w:r>
        <w:rPr>
          <w:rFonts w:ascii="Times New Roman" w:hAnsi="Times New Roman" w:cs="Times New Roman"/>
          <w:lang w:val="en-US"/>
        </w:rPr>
        <w:t xml:space="preserve"> and integrity.</w:t>
      </w:r>
    </w:p>
    <w:p w14:paraId="326B9374" w14:textId="77777777" w:rsidR="007E2DBC" w:rsidRDefault="007E2DBC" w:rsidP="007E2DBC">
      <w:pPr>
        <w:spacing w:line="360" w:lineRule="auto"/>
        <w:rPr>
          <w:rFonts w:ascii="Times New Roman" w:hAnsi="Times New Roman" w:cs="Times New Roman"/>
          <w:sz w:val="32"/>
          <w:szCs w:val="32"/>
          <w:u w:val="single"/>
          <w:lang w:val="en-US"/>
        </w:rPr>
      </w:pPr>
    </w:p>
    <w:p w14:paraId="640496D7"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 xml:space="preserve">The </w:t>
      </w:r>
      <w:proofErr w:type="spellStart"/>
      <w:r w:rsidRPr="007E2DBC">
        <w:rPr>
          <w:rFonts w:ascii="Times New Roman" w:hAnsi="Times New Roman" w:cs="Times New Roman"/>
          <w:color w:val="000000" w:themeColor="text1"/>
          <w:sz w:val="32"/>
          <w:szCs w:val="32"/>
        </w:rPr>
        <w:t>principle</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of</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justice</w:t>
      </w:r>
      <w:proofErr w:type="spellEnd"/>
      <w:r w:rsidRPr="007E2DBC">
        <w:rPr>
          <w:rFonts w:ascii="Times New Roman" w:hAnsi="Times New Roman" w:cs="Times New Roman"/>
          <w:color w:val="000000" w:themeColor="text1"/>
          <w:sz w:val="32"/>
          <w:szCs w:val="32"/>
        </w:rPr>
        <w:t xml:space="preserve"> </w:t>
      </w:r>
    </w:p>
    <w:p w14:paraId="1F1B9DCF" w14:textId="77777777" w:rsidR="007E2DBC" w:rsidRPr="00BC0FDF" w:rsidRDefault="007E2DBC" w:rsidP="007E2DBC">
      <w:pPr>
        <w:spacing w:line="360" w:lineRule="auto"/>
        <w:rPr>
          <w:rFonts w:ascii="Times New Roman" w:hAnsi="Times New Roman" w:cs="Times New Roman"/>
          <w:lang w:val="en-US"/>
        </w:rPr>
      </w:pPr>
      <w:r w:rsidRPr="00BC0FDF">
        <w:rPr>
          <w:rFonts w:ascii="Times New Roman" w:hAnsi="Times New Roman" w:cs="Times New Roman"/>
          <w:lang w:val="en-US"/>
        </w:rPr>
        <w:t>All patients are depersonalized and anonymous</w:t>
      </w:r>
      <w:r>
        <w:rPr>
          <w:rFonts w:ascii="Times New Roman" w:hAnsi="Times New Roman" w:cs="Times New Roman"/>
          <w:lang w:val="en-US"/>
        </w:rPr>
        <w:t xml:space="preserve"> when the data is being obtained. The information gained from the registry will either way be treated equal. </w:t>
      </w:r>
    </w:p>
    <w:p w14:paraId="0181D0AA" w14:textId="77777777" w:rsidR="007E2DBC" w:rsidRPr="00BC0FDF" w:rsidRDefault="007E2DBC" w:rsidP="007E2DBC">
      <w:pPr>
        <w:spacing w:line="360" w:lineRule="auto"/>
        <w:rPr>
          <w:rFonts w:ascii="Times New Roman" w:hAnsi="Times New Roman" w:cs="Times New Roman"/>
          <w:lang w:val="en-US"/>
        </w:rPr>
      </w:pPr>
    </w:p>
    <w:p w14:paraId="6C2EC1A7" w14:textId="77777777" w:rsidR="007E2DBC" w:rsidRPr="007E2DBC" w:rsidRDefault="007E2DBC" w:rsidP="007E2DBC">
      <w:pPr>
        <w:pStyle w:val="Rubrik2"/>
        <w:rPr>
          <w:rFonts w:ascii="Times New Roman" w:hAnsi="Times New Roman" w:cs="Times New Roman"/>
          <w:color w:val="000000" w:themeColor="text1"/>
          <w:sz w:val="32"/>
          <w:szCs w:val="32"/>
        </w:rPr>
      </w:pPr>
      <w:proofErr w:type="spellStart"/>
      <w:r w:rsidRPr="007E2DBC">
        <w:rPr>
          <w:rFonts w:ascii="Times New Roman" w:hAnsi="Times New Roman" w:cs="Times New Roman"/>
          <w:color w:val="000000" w:themeColor="text1"/>
          <w:sz w:val="32"/>
          <w:szCs w:val="32"/>
        </w:rPr>
        <w:t>Ethical</w:t>
      </w:r>
      <w:proofErr w:type="spellEnd"/>
      <w:r w:rsidRPr="007E2DBC">
        <w:rPr>
          <w:rFonts w:ascii="Times New Roman" w:hAnsi="Times New Roman" w:cs="Times New Roman"/>
          <w:color w:val="000000" w:themeColor="text1"/>
          <w:sz w:val="32"/>
          <w:szCs w:val="32"/>
        </w:rPr>
        <w:t xml:space="preserve"> </w:t>
      </w:r>
      <w:proofErr w:type="spellStart"/>
      <w:r w:rsidRPr="007E2DBC">
        <w:rPr>
          <w:rFonts w:ascii="Times New Roman" w:hAnsi="Times New Roman" w:cs="Times New Roman"/>
          <w:color w:val="000000" w:themeColor="text1"/>
          <w:sz w:val="32"/>
          <w:szCs w:val="32"/>
        </w:rPr>
        <w:t>Permit</w:t>
      </w:r>
      <w:proofErr w:type="spellEnd"/>
    </w:p>
    <w:p w14:paraId="58C810D7" w14:textId="77777777" w:rsidR="007E2DBC" w:rsidRDefault="007E2DBC" w:rsidP="007E2DBC">
      <w:pPr>
        <w:spacing w:line="360" w:lineRule="auto"/>
        <w:rPr>
          <w:rFonts w:ascii="Times New Roman" w:hAnsi="Times New Roman" w:cs="Times New Roman"/>
          <w:lang w:val="en-US"/>
        </w:rPr>
      </w:pPr>
      <w:r>
        <w:rPr>
          <w:rFonts w:ascii="Times New Roman" w:hAnsi="Times New Roman" w:cs="Times New Roman"/>
          <w:lang w:val="en-US"/>
        </w:rPr>
        <w:t>2015/426-31 and 2016/461-32</w:t>
      </w:r>
    </w:p>
    <w:p w14:paraId="0E3AE026" w14:textId="77777777" w:rsidR="007E2DBC" w:rsidRDefault="007E2DBC"/>
    <w:p w14:paraId="03B5D5B2" w14:textId="77777777" w:rsidR="007E2DBC" w:rsidRPr="007E2DBC" w:rsidRDefault="007E2DBC" w:rsidP="007E2DBC">
      <w:pPr>
        <w:pStyle w:val="Rubrik1"/>
      </w:pPr>
      <w:r w:rsidRPr="007E2DBC">
        <w:t>Time plan</w:t>
      </w:r>
    </w:p>
    <w:p w14:paraId="71D3B081" w14:textId="77777777" w:rsidR="007E2DBC" w:rsidRPr="00557F18" w:rsidRDefault="007E2DBC" w:rsidP="007E2DBC">
      <w:pPr>
        <w:spacing w:line="360" w:lineRule="auto"/>
        <w:rPr>
          <w:rFonts w:ascii="Times New Roman" w:eastAsia="Times New Roman" w:hAnsi="Times New Roman" w:cs="Times New Roman"/>
          <w:lang w:val="en-US" w:eastAsia="sv-SE"/>
        </w:rPr>
      </w:pPr>
      <w:r w:rsidRPr="00BC0FDF">
        <w:rPr>
          <w:rFonts w:ascii="Times New Roman" w:eastAsia="Times New Roman" w:hAnsi="Times New Roman" w:cs="Times New Roman"/>
          <w:lang w:val="en-US" w:eastAsia="sv-SE"/>
        </w:rPr>
        <w:t>3-15 September: Write study plan. 16</w:t>
      </w:r>
      <w:r w:rsidRPr="00557F18">
        <w:rPr>
          <w:rFonts w:ascii="Times New Roman" w:eastAsia="Times New Roman" w:hAnsi="Times New Roman" w:cs="Times New Roman"/>
          <w:lang w:val="en-US" w:eastAsia="sv-SE"/>
        </w:rPr>
        <w:t xml:space="preserve">-28 September: Write analysis plan. 29 September - 28 October: Initial analysis and prepare half time report. 29 October - 30 November: Complete analysis and write results. 1 December - 2 January: Write discussion and </w:t>
      </w:r>
      <w:proofErr w:type="spellStart"/>
      <w:r w:rsidRPr="00557F18">
        <w:rPr>
          <w:rFonts w:ascii="Times New Roman" w:eastAsia="Times New Roman" w:hAnsi="Times New Roman" w:cs="Times New Roman"/>
          <w:lang w:val="en-US" w:eastAsia="sv-SE"/>
        </w:rPr>
        <w:t>finalise</w:t>
      </w:r>
      <w:proofErr w:type="spellEnd"/>
      <w:r w:rsidRPr="00557F18">
        <w:rPr>
          <w:rFonts w:ascii="Times New Roman" w:eastAsia="Times New Roman" w:hAnsi="Times New Roman" w:cs="Times New Roman"/>
          <w:lang w:val="en-US" w:eastAsia="sv-SE"/>
        </w:rPr>
        <w:t xml:space="preserve"> thesis.</w:t>
      </w:r>
    </w:p>
    <w:p w14:paraId="61273075" w14:textId="77777777" w:rsidR="007E2DBC" w:rsidRDefault="007E2DBC" w:rsidP="007E2DBC">
      <w:pPr>
        <w:spacing w:line="360" w:lineRule="auto"/>
        <w:rPr>
          <w:rFonts w:ascii="Times New Roman" w:hAnsi="Times New Roman" w:cs="Times New Roman"/>
          <w:sz w:val="48"/>
          <w:szCs w:val="48"/>
          <w:lang w:val="en-US"/>
        </w:rPr>
      </w:pPr>
    </w:p>
    <w:p w14:paraId="377AF26A" w14:textId="77777777" w:rsidR="007E2DBC" w:rsidRDefault="007E2DBC" w:rsidP="007E2DBC">
      <w:pPr>
        <w:pStyle w:val="Rubrik1"/>
      </w:pPr>
      <w:r w:rsidRPr="00BC0FDF">
        <w:t>Backup plan</w:t>
      </w:r>
    </w:p>
    <w:p w14:paraId="02B2944B" w14:textId="77777777" w:rsidR="007E2DBC" w:rsidRDefault="007E2DBC" w:rsidP="007E2DBC">
      <w:pPr>
        <w:rPr>
          <w:rFonts w:ascii="Times New Roman" w:hAnsi="Times New Roman" w:cs="Times New Roman"/>
          <w:lang w:val="en-US"/>
        </w:rPr>
      </w:pPr>
      <w:r>
        <w:rPr>
          <w:rFonts w:ascii="Times New Roman" w:hAnsi="Times New Roman" w:cs="Times New Roman"/>
          <w:lang w:val="en-US"/>
        </w:rPr>
        <w:t>All the data exist and there is minimal risk that the data can not be used. One potential problem is that the programming takes longer than usual. In this case there will be experienced (supervisor or other) people that will guide me along the way.</w:t>
      </w:r>
    </w:p>
    <w:p w14:paraId="17EFB52D" w14:textId="77777777" w:rsidR="00DC7873" w:rsidRDefault="00DC7873" w:rsidP="007E2DBC">
      <w:pPr>
        <w:rPr>
          <w:rFonts w:ascii="Times New Roman" w:hAnsi="Times New Roman" w:cs="Times New Roman"/>
          <w:lang w:val="en-US"/>
        </w:rPr>
      </w:pPr>
    </w:p>
    <w:p w14:paraId="62062E1A" w14:textId="77777777" w:rsidR="00DC7873" w:rsidRDefault="00DC7873" w:rsidP="007E2DBC">
      <w:pPr>
        <w:rPr>
          <w:rFonts w:ascii="Times New Roman" w:hAnsi="Times New Roman" w:cs="Times New Roman"/>
          <w:b/>
          <w:sz w:val="40"/>
          <w:szCs w:val="40"/>
          <w:lang w:val="en-US"/>
        </w:rPr>
      </w:pPr>
      <w:r w:rsidRPr="00DC7873">
        <w:rPr>
          <w:rFonts w:ascii="Times New Roman" w:hAnsi="Times New Roman" w:cs="Times New Roman"/>
          <w:b/>
          <w:sz w:val="40"/>
          <w:szCs w:val="40"/>
          <w:lang w:val="en-US"/>
        </w:rPr>
        <w:t>References</w:t>
      </w:r>
    </w:p>
    <w:p w14:paraId="2223997A" w14:textId="77777777" w:rsidR="00DC7873" w:rsidRPr="00780D0A" w:rsidRDefault="00DC7873" w:rsidP="00DC7873">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sidRPr="00780D0A">
        <w:rPr>
          <w:rFonts w:ascii="Times New Roman" w:eastAsia="Times New Roman" w:hAnsi="Times New Roman" w:cs="Times New Roman"/>
          <w:color w:val="000000" w:themeColor="text1"/>
          <w:lang w:val="en-US"/>
        </w:rPr>
        <w:t>World Health Organization. Injuries and violence: The facts. Geneva: World Health Organization; 2014</w:t>
      </w:r>
    </w:p>
    <w:p w14:paraId="4AC3A4BA" w14:textId="77777777" w:rsidR="00DC7873" w:rsidRPr="00DC7873" w:rsidRDefault="00DC7873" w:rsidP="00DC7873">
      <w:pPr>
        <w:pStyle w:val="Liststycke"/>
        <w:numPr>
          <w:ilvl w:val="0"/>
          <w:numId w:val="3"/>
        </w:numPr>
        <w:spacing w:line="360" w:lineRule="auto"/>
        <w:rPr>
          <w:rFonts w:ascii="Times New Roman" w:eastAsia="Times New Roman" w:hAnsi="Times New Roman" w:cs="Times New Roman"/>
          <w:color w:val="000000" w:themeColor="text1"/>
          <w:lang w:val="en-US" w:eastAsia="sv-SE"/>
        </w:rPr>
      </w:pPr>
      <w:proofErr w:type="spellStart"/>
      <w:r w:rsidRPr="00DC7873">
        <w:rPr>
          <w:rFonts w:ascii="Times New Roman" w:hAnsi="Times New Roman" w:cs="Times New Roman"/>
          <w:color w:val="000000" w:themeColor="text1"/>
        </w:rPr>
        <w:t>Haagsma</w:t>
      </w:r>
      <w:proofErr w:type="spellEnd"/>
      <w:r w:rsidRPr="00DC7873">
        <w:rPr>
          <w:rFonts w:ascii="Times New Roman" w:hAnsi="Times New Roman" w:cs="Times New Roman"/>
          <w:color w:val="000000" w:themeColor="text1"/>
        </w:rPr>
        <w:t xml:space="preserve"> J. The global </w:t>
      </w:r>
      <w:proofErr w:type="spellStart"/>
      <w:r w:rsidRPr="00DC7873">
        <w:rPr>
          <w:rFonts w:ascii="Times New Roman" w:hAnsi="Times New Roman" w:cs="Times New Roman"/>
          <w:color w:val="000000" w:themeColor="text1"/>
        </w:rPr>
        <w:t>burden</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of</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injury</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incidence</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mortality</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disability-adjusted</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life</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years</w:t>
      </w:r>
      <w:proofErr w:type="spellEnd"/>
      <w:r w:rsidRPr="00DC7873">
        <w:rPr>
          <w:rFonts w:ascii="Times New Roman" w:hAnsi="Times New Roman" w:cs="Times New Roman"/>
          <w:color w:val="000000" w:themeColor="text1"/>
        </w:rPr>
        <w:t xml:space="preserve"> and </w:t>
      </w:r>
      <w:proofErr w:type="spellStart"/>
      <w:r w:rsidRPr="00DC7873">
        <w:rPr>
          <w:rFonts w:ascii="Times New Roman" w:hAnsi="Times New Roman" w:cs="Times New Roman"/>
          <w:color w:val="000000" w:themeColor="text1"/>
        </w:rPr>
        <w:t>time</w:t>
      </w:r>
      <w:proofErr w:type="spellEnd"/>
      <w:r w:rsidRPr="00DC7873">
        <w:rPr>
          <w:rFonts w:ascii="Times New Roman" w:hAnsi="Times New Roman" w:cs="Times New Roman"/>
          <w:color w:val="000000" w:themeColor="text1"/>
        </w:rPr>
        <w:t xml:space="preserve"> trends from the Global </w:t>
      </w:r>
      <w:proofErr w:type="spellStart"/>
      <w:r w:rsidRPr="00DC7873">
        <w:rPr>
          <w:rFonts w:ascii="Times New Roman" w:hAnsi="Times New Roman" w:cs="Times New Roman"/>
          <w:color w:val="000000" w:themeColor="text1"/>
        </w:rPr>
        <w:t>Burden</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of</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Disease</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study</w:t>
      </w:r>
      <w:proofErr w:type="spellEnd"/>
      <w:r w:rsidRPr="00DC7873">
        <w:rPr>
          <w:rFonts w:ascii="Times New Roman" w:hAnsi="Times New Roman" w:cs="Times New Roman"/>
          <w:color w:val="000000" w:themeColor="text1"/>
        </w:rPr>
        <w:t xml:space="preserve"> 2013 [Internet]. </w:t>
      </w:r>
      <w:proofErr w:type="spellStart"/>
      <w:r w:rsidRPr="00DC7873">
        <w:rPr>
          <w:rFonts w:ascii="Times New Roman" w:hAnsi="Times New Roman" w:cs="Times New Roman"/>
          <w:color w:val="000000" w:themeColor="text1"/>
        </w:rPr>
        <w:t>Institute</w:t>
      </w:r>
      <w:proofErr w:type="spellEnd"/>
      <w:r w:rsidRPr="00DC7873">
        <w:rPr>
          <w:rFonts w:ascii="Times New Roman" w:hAnsi="Times New Roman" w:cs="Times New Roman"/>
          <w:color w:val="000000" w:themeColor="text1"/>
        </w:rPr>
        <w:t xml:space="preserve"> for Health </w:t>
      </w:r>
      <w:proofErr w:type="spellStart"/>
      <w:r w:rsidRPr="00DC7873">
        <w:rPr>
          <w:rFonts w:ascii="Times New Roman" w:hAnsi="Times New Roman" w:cs="Times New Roman"/>
          <w:color w:val="000000" w:themeColor="text1"/>
        </w:rPr>
        <w:t>Metrics</w:t>
      </w:r>
      <w:proofErr w:type="spellEnd"/>
      <w:r w:rsidRPr="00DC7873">
        <w:rPr>
          <w:rFonts w:ascii="Times New Roman" w:hAnsi="Times New Roman" w:cs="Times New Roman"/>
          <w:color w:val="000000" w:themeColor="text1"/>
        </w:rPr>
        <w:t xml:space="preserve"> and </w:t>
      </w:r>
      <w:proofErr w:type="spellStart"/>
      <w:r w:rsidRPr="00DC7873">
        <w:rPr>
          <w:rFonts w:ascii="Times New Roman" w:hAnsi="Times New Roman" w:cs="Times New Roman"/>
          <w:color w:val="000000" w:themeColor="text1"/>
        </w:rPr>
        <w:t>Evaluation</w:t>
      </w:r>
      <w:proofErr w:type="spellEnd"/>
      <w:r w:rsidRPr="00DC7873">
        <w:rPr>
          <w:rFonts w:ascii="Times New Roman" w:hAnsi="Times New Roman" w:cs="Times New Roman"/>
          <w:color w:val="000000" w:themeColor="text1"/>
        </w:rPr>
        <w:t>. 2019 [</w:t>
      </w:r>
      <w:proofErr w:type="spellStart"/>
      <w:r w:rsidRPr="00DC7873">
        <w:rPr>
          <w:rFonts w:ascii="Times New Roman" w:hAnsi="Times New Roman" w:cs="Times New Roman"/>
          <w:color w:val="000000" w:themeColor="text1"/>
        </w:rPr>
        <w:t>cited</w:t>
      </w:r>
      <w:proofErr w:type="spellEnd"/>
      <w:r w:rsidRPr="00DC7873">
        <w:rPr>
          <w:rFonts w:ascii="Times New Roman" w:hAnsi="Times New Roman" w:cs="Times New Roman"/>
          <w:color w:val="000000" w:themeColor="text1"/>
        </w:rPr>
        <w:t xml:space="preserve"> 15 September 2019]. </w:t>
      </w:r>
      <w:proofErr w:type="spellStart"/>
      <w:r w:rsidRPr="00DC7873">
        <w:rPr>
          <w:rFonts w:ascii="Times New Roman" w:hAnsi="Times New Roman" w:cs="Times New Roman"/>
          <w:color w:val="000000" w:themeColor="text1"/>
        </w:rPr>
        <w:t>Available</w:t>
      </w:r>
      <w:proofErr w:type="spellEnd"/>
      <w:r w:rsidRPr="00DC7873">
        <w:rPr>
          <w:rFonts w:ascii="Times New Roman" w:hAnsi="Times New Roman" w:cs="Times New Roman"/>
          <w:color w:val="000000" w:themeColor="text1"/>
        </w:rPr>
        <w:t xml:space="preserve"> from: http://www.healthdata.org/research-article/global-burden-injury-incidence-mortality-disability-adjusted-life-years-and-time</w:t>
      </w:r>
    </w:p>
    <w:p w14:paraId="4E935161" w14:textId="77777777" w:rsidR="00DC7873" w:rsidRPr="00DC7873" w:rsidRDefault="00DC7873" w:rsidP="00DC7873">
      <w:pPr>
        <w:pStyle w:val="Liststycke"/>
        <w:numPr>
          <w:ilvl w:val="0"/>
          <w:numId w:val="3"/>
        </w:numPr>
        <w:spacing w:line="360" w:lineRule="auto"/>
        <w:rPr>
          <w:rFonts w:ascii="Times New Roman" w:hAnsi="Times New Roman" w:cs="Times New Roman"/>
          <w:color w:val="000000" w:themeColor="text1"/>
        </w:rPr>
      </w:pPr>
      <w:proofErr w:type="spellStart"/>
      <w:r w:rsidRPr="00DC7873">
        <w:rPr>
          <w:rFonts w:ascii="Times New Roman" w:eastAsia="Times New Roman" w:hAnsi="Times New Roman" w:cs="Times New Roman"/>
          <w:color w:val="000000" w:themeColor="text1"/>
          <w:lang w:val="en-US"/>
        </w:rPr>
        <w:t>J.</w:t>
      </w:r>
      <w:proofErr w:type="gramStart"/>
      <w:r w:rsidRPr="00DC7873">
        <w:rPr>
          <w:rFonts w:ascii="Times New Roman" w:eastAsia="Times New Roman" w:hAnsi="Times New Roman" w:cs="Times New Roman"/>
          <w:color w:val="000000" w:themeColor="text1"/>
          <w:lang w:val="en-US"/>
        </w:rPr>
        <w:t>M.JONES</w:t>
      </w:r>
      <w:proofErr w:type="spellEnd"/>
      <w:proofErr w:type="gramEnd"/>
      <w:r w:rsidRPr="00DC7873">
        <w:rPr>
          <w:rFonts w:ascii="Times New Roman" w:eastAsia="Times New Roman" w:hAnsi="Times New Roman" w:cs="Times New Roman"/>
          <w:color w:val="000000" w:themeColor="text1"/>
          <w:lang w:val="en-US"/>
        </w:rPr>
        <w:t xml:space="preserve">. (2019). Norwegian survival prediction model in trauma: modelling effects of anatomic injury, acute physiology, age, and co-morbidity. Wiley Online Library [online] available at: </w:t>
      </w:r>
      <w:r w:rsidRPr="00DC7873">
        <w:rPr>
          <w:rFonts w:ascii="Times New Roman" w:eastAsia="Times New Roman" w:hAnsi="Times New Roman" w:cs="Times New Roman"/>
          <w:color w:val="000000" w:themeColor="text1"/>
        </w:rPr>
        <w:t>https://onlinelibrary.wiley.com/doi/full/10.1111/aas.12256</w:t>
      </w:r>
    </w:p>
    <w:p w14:paraId="04A5DFF7" w14:textId="77777777" w:rsidR="00DC7873" w:rsidRP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F41EC3">
        <w:rPr>
          <w:rFonts w:ascii="Times New Roman" w:hAnsi="Times New Roman" w:cs="Times New Roman"/>
          <w:color w:val="000000" w:themeColor="text1"/>
          <w:lang w:val="en-US"/>
        </w:rPr>
        <w:t xml:space="preserve">Rcsyd.se. (2019). </w:t>
      </w:r>
      <w:r w:rsidRPr="00F41EC3">
        <w:rPr>
          <w:rFonts w:ascii="Times New Roman" w:hAnsi="Times New Roman" w:cs="Times New Roman"/>
          <w:iCs/>
          <w:color w:val="000000" w:themeColor="text1"/>
          <w:lang w:val="en-US"/>
        </w:rPr>
        <w:t xml:space="preserve">Om </w:t>
      </w:r>
      <w:proofErr w:type="spellStart"/>
      <w:r w:rsidRPr="00F41EC3">
        <w:rPr>
          <w:rFonts w:ascii="Times New Roman" w:hAnsi="Times New Roman" w:cs="Times New Roman"/>
          <w:iCs/>
          <w:color w:val="000000" w:themeColor="text1"/>
          <w:lang w:val="en-US"/>
        </w:rPr>
        <w:t>SweTrau</w:t>
      </w:r>
      <w:proofErr w:type="spellEnd"/>
      <w:r w:rsidRPr="00F41EC3">
        <w:rPr>
          <w:rFonts w:ascii="Times New Roman" w:hAnsi="Times New Roman" w:cs="Times New Roman"/>
          <w:iCs/>
          <w:color w:val="000000" w:themeColor="text1"/>
          <w:lang w:val="en-US"/>
        </w:rPr>
        <w:t xml:space="preserve"> | </w:t>
      </w:r>
      <w:proofErr w:type="spellStart"/>
      <w:r w:rsidRPr="00F41EC3">
        <w:rPr>
          <w:rFonts w:ascii="Times New Roman" w:hAnsi="Times New Roman" w:cs="Times New Roman"/>
          <w:iCs/>
          <w:color w:val="000000" w:themeColor="text1"/>
          <w:lang w:val="en-US"/>
        </w:rPr>
        <w:t>SweTrau</w:t>
      </w:r>
      <w:proofErr w:type="spellEnd"/>
      <w:r w:rsidRPr="00F41EC3">
        <w:rPr>
          <w:rFonts w:ascii="Times New Roman" w:hAnsi="Times New Roman" w:cs="Times New Roman"/>
          <w:color w:val="000000" w:themeColor="text1"/>
          <w:lang w:val="en-US"/>
        </w:rPr>
        <w:t>. [online] Available at: http://rcsyd.se/swetrau/om-rc-syd [Accessed 13 Sep. 2019]</w:t>
      </w:r>
    </w:p>
    <w:p w14:paraId="6A8DC585" w14:textId="77777777" w:rsidR="00DC7873" w:rsidRP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F41EC3">
        <w:rPr>
          <w:rFonts w:ascii="Times New Roman" w:hAnsi="Times New Roman" w:cs="Times New Roman"/>
          <w:color w:val="000000" w:themeColor="text1"/>
          <w:lang w:val="en-US"/>
        </w:rPr>
        <w:t xml:space="preserve">Sites.google.com. (2019). </w:t>
      </w:r>
      <w:r w:rsidRPr="00F41EC3">
        <w:rPr>
          <w:rFonts w:ascii="Times New Roman" w:hAnsi="Times New Roman" w:cs="Times New Roman"/>
          <w:iCs/>
          <w:color w:val="000000" w:themeColor="text1"/>
          <w:lang w:val="en-US"/>
        </w:rPr>
        <w:t xml:space="preserve">About </w:t>
      </w:r>
      <w:proofErr w:type="spellStart"/>
      <w:r w:rsidRPr="00F41EC3">
        <w:rPr>
          <w:rFonts w:ascii="Times New Roman" w:hAnsi="Times New Roman" w:cs="Times New Roman"/>
          <w:iCs/>
          <w:color w:val="000000" w:themeColor="text1"/>
          <w:lang w:val="en-US"/>
        </w:rPr>
        <w:t>TITCO</w:t>
      </w:r>
      <w:proofErr w:type="spellEnd"/>
      <w:r w:rsidRPr="00F41EC3">
        <w:rPr>
          <w:rFonts w:ascii="Times New Roman" w:hAnsi="Times New Roman" w:cs="Times New Roman"/>
          <w:iCs/>
          <w:color w:val="000000" w:themeColor="text1"/>
          <w:lang w:val="en-US"/>
        </w:rPr>
        <w:t xml:space="preserve"> - India - </w:t>
      </w:r>
      <w:proofErr w:type="spellStart"/>
      <w:r w:rsidRPr="00F41EC3">
        <w:rPr>
          <w:rFonts w:ascii="Times New Roman" w:hAnsi="Times New Roman" w:cs="Times New Roman"/>
          <w:iCs/>
          <w:color w:val="000000" w:themeColor="text1"/>
          <w:lang w:val="en-US"/>
        </w:rPr>
        <w:t>TITCO</w:t>
      </w:r>
      <w:proofErr w:type="spellEnd"/>
      <w:r w:rsidRPr="00F41EC3">
        <w:rPr>
          <w:rFonts w:ascii="Times New Roman" w:hAnsi="Times New Roman" w:cs="Times New Roman"/>
          <w:iCs/>
          <w:color w:val="000000" w:themeColor="text1"/>
          <w:lang w:val="en-US"/>
        </w:rPr>
        <w:t>-India</w:t>
      </w:r>
      <w:r w:rsidRPr="00F41EC3">
        <w:rPr>
          <w:rFonts w:ascii="Times New Roman" w:hAnsi="Times New Roman" w:cs="Times New Roman"/>
          <w:color w:val="000000" w:themeColor="text1"/>
          <w:lang w:val="en-US"/>
        </w:rPr>
        <w:t>. [online] Available at: https://www.sites.google.com/site/titcoindia/about-titco [Accessed 13 Sep. 2019]</w:t>
      </w:r>
    </w:p>
    <w:p w14:paraId="5BDF6165" w14:textId="77777777" w:rsid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DC7873">
        <w:rPr>
          <w:rFonts w:ascii="Times New Roman" w:hAnsi="Times New Roman" w:cs="Times New Roman"/>
          <w:color w:val="000000" w:themeColor="text1"/>
        </w:rPr>
        <w:t xml:space="preserve">Trauma </w:t>
      </w:r>
      <w:proofErr w:type="spellStart"/>
      <w:r w:rsidRPr="00DC7873">
        <w:rPr>
          <w:rFonts w:ascii="Times New Roman" w:hAnsi="Times New Roman" w:cs="Times New Roman"/>
          <w:color w:val="000000" w:themeColor="text1"/>
        </w:rPr>
        <w:t>Quality</w:t>
      </w:r>
      <w:proofErr w:type="spellEnd"/>
      <w:r w:rsidRPr="00DC7873">
        <w:rPr>
          <w:rFonts w:ascii="Times New Roman" w:hAnsi="Times New Roman" w:cs="Times New Roman"/>
          <w:color w:val="000000" w:themeColor="text1"/>
        </w:rPr>
        <w:t xml:space="preserve"> Programs </w:t>
      </w:r>
      <w:proofErr w:type="spellStart"/>
      <w:r w:rsidRPr="00DC7873">
        <w:rPr>
          <w:rFonts w:ascii="Times New Roman" w:hAnsi="Times New Roman" w:cs="Times New Roman"/>
          <w:color w:val="000000" w:themeColor="text1"/>
        </w:rPr>
        <w:t>Participant</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Use</w:t>
      </w:r>
      <w:proofErr w:type="spellEnd"/>
      <w:r w:rsidRPr="00DC7873">
        <w:rPr>
          <w:rFonts w:ascii="Times New Roman" w:hAnsi="Times New Roman" w:cs="Times New Roman"/>
          <w:color w:val="000000" w:themeColor="text1"/>
        </w:rPr>
        <w:t xml:space="preserve"> File [Internet]. </w:t>
      </w:r>
      <w:proofErr w:type="spellStart"/>
      <w:r w:rsidRPr="00DC7873">
        <w:rPr>
          <w:rFonts w:ascii="Times New Roman" w:hAnsi="Times New Roman" w:cs="Times New Roman"/>
          <w:color w:val="000000" w:themeColor="text1"/>
        </w:rPr>
        <w:t>American</w:t>
      </w:r>
      <w:proofErr w:type="spellEnd"/>
      <w:r w:rsidRPr="00DC7873">
        <w:rPr>
          <w:rFonts w:ascii="Times New Roman" w:hAnsi="Times New Roman" w:cs="Times New Roman"/>
          <w:color w:val="000000" w:themeColor="text1"/>
        </w:rPr>
        <w:t xml:space="preserve"> College </w:t>
      </w:r>
      <w:proofErr w:type="spellStart"/>
      <w:r w:rsidRPr="00DC7873">
        <w:rPr>
          <w:rFonts w:ascii="Times New Roman" w:hAnsi="Times New Roman" w:cs="Times New Roman"/>
          <w:color w:val="000000" w:themeColor="text1"/>
        </w:rPr>
        <w:t>of</w:t>
      </w:r>
      <w:proofErr w:type="spellEnd"/>
      <w:r w:rsidRPr="00DC7873">
        <w:rPr>
          <w:rFonts w:ascii="Times New Roman" w:hAnsi="Times New Roman" w:cs="Times New Roman"/>
          <w:color w:val="000000" w:themeColor="text1"/>
        </w:rPr>
        <w:t xml:space="preserve"> </w:t>
      </w:r>
      <w:proofErr w:type="spellStart"/>
      <w:r w:rsidRPr="00DC7873">
        <w:rPr>
          <w:rFonts w:ascii="Times New Roman" w:hAnsi="Times New Roman" w:cs="Times New Roman"/>
          <w:color w:val="000000" w:themeColor="text1"/>
        </w:rPr>
        <w:t>Surgeons</w:t>
      </w:r>
      <w:proofErr w:type="spellEnd"/>
      <w:r w:rsidRPr="00DC7873">
        <w:rPr>
          <w:rFonts w:ascii="Times New Roman" w:hAnsi="Times New Roman" w:cs="Times New Roman"/>
          <w:color w:val="000000" w:themeColor="text1"/>
        </w:rPr>
        <w:t>. 2019 [</w:t>
      </w:r>
      <w:proofErr w:type="spellStart"/>
      <w:r w:rsidRPr="00DC7873">
        <w:rPr>
          <w:rFonts w:ascii="Times New Roman" w:hAnsi="Times New Roman" w:cs="Times New Roman"/>
          <w:color w:val="000000" w:themeColor="text1"/>
        </w:rPr>
        <w:t>cited</w:t>
      </w:r>
      <w:proofErr w:type="spellEnd"/>
      <w:r w:rsidRPr="00DC7873">
        <w:rPr>
          <w:rFonts w:ascii="Times New Roman" w:hAnsi="Times New Roman" w:cs="Times New Roman"/>
          <w:color w:val="000000" w:themeColor="text1"/>
        </w:rPr>
        <w:t xml:space="preserve"> 16 September 2019]. </w:t>
      </w:r>
      <w:proofErr w:type="spellStart"/>
      <w:r w:rsidRPr="00DC7873">
        <w:rPr>
          <w:rFonts w:ascii="Times New Roman" w:hAnsi="Times New Roman" w:cs="Times New Roman"/>
          <w:color w:val="000000" w:themeColor="text1"/>
        </w:rPr>
        <w:t>Available</w:t>
      </w:r>
      <w:proofErr w:type="spellEnd"/>
      <w:r w:rsidRPr="00DC7873">
        <w:rPr>
          <w:rFonts w:ascii="Times New Roman" w:hAnsi="Times New Roman" w:cs="Times New Roman"/>
          <w:color w:val="000000" w:themeColor="text1"/>
        </w:rPr>
        <w:t xml:space="preserve"> from: </w:t>
      </w:r>
      <w:r w:rsidRPr="00DC7873">
        <w:rPr>
          <w:rFonts w:ascii="Times New Roman" w:hAnsi="Times New Roman" w:cs="Times New Roman"/>
          <w:color w:val="000000" w:themeColor="text1"/>
        </w:rPr>
        <w:t>https://www.facs.org/quality-programs/trauma/tqp/center-programs/ntdb/datasets</w:t>
      </w:r>
    </w:p>
    <w:p w14:paraId="23A856FB" w14:textId="77777777" w:rsid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C465F9">
        <w:rPr>
          <w:rFonts w:ascii="Times New Roman" w:hAnsi="Times New Roman" w:cs="Times New Roman"/>
          <w:color w:val="000000" w:themeColor="text1"/>
        </w:rPr>
        <w:t>[Internet]. Facs.org. 2019 page 5 [</w:t>
      </w:r>
      <w:proofErr w:type="spellStart"/>
      <w:r w:rsidRPr="00C465F9">
        <w:rPr>
          <w:rFonts w:ascii="Times New Roman" w:hAnsi="Times New Roman" w:cs="Times New Roman"/>
          <w:color w:val="000000" w:themeColor="text1"/>
        </w:rPr>
        <w:t>cited</w:t>
      </w:r>
      <w:proofErr w:type="spellEnd"/>
      <w:r w:rsidRPr="00C465F9">
        <w:rPr>
          <w:rFonts w:ascii="Times New Roman" w:hAnsi="Times New Roman" w:cs="Times New Roman"/>
          <w:color w:val="000000" w:themeColor="text1"/>
        </w:rPr>
        <w:t xml:space="preserve"> 16 September 2019]. </w:t>
      </w:r>
      <w:proofErr w:type="spellStart"/>
      <w:r w:rsidRPr="00C465F9">
        <w:rPr>
          <w:rFonts w:ascii="Times New Roman" w:hAnsi="Times New Roman" w:cs="Times New Roman"/>
          <w:color w:val="000000" w:themeColor="text1"/>
        </w:rPr>
        <w:t>Available</w:t>
      </w:r>
      <w:proofErr w:type="spellEnd"/>
      <w:r w:rsidRPr="00C465F9">
        <w:rPr>
          <w:rFonts w:ascii="Times New Roman" w:hAnsi="Times New Roman" w:cs="Times New Roman"/>
          <w:color w:val="000000" w:themeColor="text1"/>
        </w:rPr>
        <w:t xml:space="preserve"> from: </w:t>
      </w:r>
      <w:r w:rsidRPr="00C465F9">
        <w:rPr>
          <w:rFonts w:ascii="Times New Roman" w:hAnsi="Times New Roman" w:cs="Times New Roman"/>
          <w:color w:val="000000" w:themeColor="text1"/>
        </w:rPr>
        <w:t>https://www.facs.org/-/media/files/quality-programs/trauma/ntdb/ntds/data-dictionaries/ntds_data_dictionary_2020.ashx?la=en</w:t>
      </w:r>
    </w:p>
    <w:p w14:paraId="0C1D9542" w14:textId="77777777" w:rsidR="00C465F9" w:rsidRPr="00C465F9" w:rsidRDefault="00C465F9" w:rsidP="00DC7873">
      <w:pPr>
        <w:pStyle w:val="Liststycke"/>
        <w:numPr>
          <w:ilvl w:val="0"/>
          <w:numId w:val="3"/>
        </w:numPr>
        <w:spacing w:line="360" w:lineRule="auto"/>
        <w:rPr>
          <w:rFonts w:ascii="Times New Roman" w:hAnsi="Times New Roman" w:cs="Times New Roman"/>
          <w:color w:val="000000" w:themeColor="text1"/>
        </w:rPr>
      </w:pPr>
      <w:r w:rsidRPr="00F41EC3">
        <w:rPr>
          <w:rFonts w:ascii="Times New Roman" w:hAnsi="Times New Roman" w:cs="Times New Roman"/>
          <w:color w:val="000000" w:themeColor="text1"/>
          <w:lang w:val="en-US"/>
        </w:rPr>
        <w:t xml:space="preserve">School, M. (2019). </w:t>
      </w:r>
      <w:r w:rsidRPr="00F41EC3">
        <w:rPr>
          <w:rFonts w:ascii="Times New Roman" w:hAnsi="Times New Roman" w:cs="Times New Roman"/>
          <w:iCs/>
          <w:color w:val="000000" w:themeColor="text1"/>
          <w:lang w:val="en-US"/>
        </w:rPr>
        <w:t>Trauma Team Activation for Pediatrics (age 15 years and below) | Department of Surgery | McGovern Medical School</w:t>
      </w:r>
      <w:r w:rsidRPr="00F41EC3">
        <w:rPr>
          <w:rFonts w:ascii="Times New Roman" w:hAnsi="Times New Roman" w:cs="Times New Roman"/>
          <w:color w:val="000000" w:themeColor="text1"/>
          <w:lang w:val="en-US"/>
        </w:rPr>
        <w:t>. [online] Med.uth.edu. Available at: https://med.uth.edu/surgery/trauma-team-activation-for-pediatrics-age-15-years-and-below/ [Accessed 13 Sep. 2019].</w:t>
      </w:r>
    </w:p>
    <w:sectPr w:rsidR="00C465F9" w:rsidRPr="00C465F9" w:rsidSect="00C674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5AC7"/>
    <w:multiLevelType w:val="hybridMultilevel"/>
    <w:tmpl w:val="5FD00540"/>
    <w:lvl w:ilvl="0" w:tplc="B616E00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C141B51"/>
    <w:multiLevelType w:val="hybridMultilevel"/>
    <w:tmpl w:val="D8305F8A"/>
    <w:lvl w:ilvl="0" w:tplc="6F5C7C0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2E205C9"/>
    <w:multiLevelType w:val="hybridMultilevel"/>
    <w:tmpl w:val="C366BF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BC"/>
    <w:rsid w:val="004313F5"/>
    <w:rsid w:val="005B2065"/>
    <w:rsid w:val="007E2DBC"/>
    <w:rsid w:val="00845210"/>
    <w:rsid w:val="00C465F9"/>
    <w:rsid w:val="00C671EC"/>
    <w:rsid w:val="00C674C6"/>
    <w:rsid w:val="00DC78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DC752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DBC"/>
  </w:style>
  <w:style w:type="paragraph" w:styleId="Rubrik1">
    <w:name w:val="heading 1"/>
    <w:basedOn w:val="Normal"/>
    <w:next w:val="Normal"/>
    <w:link w:val="Rubrik1Char"/>
    <w:uiPriority w:val="9"/>
    <w:qFormat/>
    <w:rsid w:val="007E2DBC"/>
    <w:pPr>
      <w:spacing w:line="360" w:lineRule="auto"/>
      <w:outlineLvl w:val="0"/>
    </w:pPr>
    <w:rPr>
      <w:rFonts w:ascii="Times New Roman" w:hAnsi="Times New Roman" w:cs="Times New Roman"/>
      <w:b/>
      <w:sz w:val="32"/>
      <w:szCs w:val="32"/>
      <w:lang w:val="en-US"/>
    </w:rPr>
  </w:style>
  <w:style w:type="paragraph" w:styleId="Rubrik2">
    <w:name w:val="heading 2"/>
    <w:basedOn w:val="Normal"/>
    <w:next w:val="Normal"/>
    <w:link w:val="Rubrik2Char"/>
    <w:uiPriority w:val="9"/>
    <w:semiHidden/>
    <w:unhideWhenUsed/>
    <w:qFormat/>
    <w:rsid w:val="007E2D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7E2DBC"/>
    <w:pPr>
      <w:spacing w:line="360" w:lineRule="auto"/>
      <w:outlineLvl w:val="2"/>
    </w:pPr>
    <w:rPr>
      <w:rFonts w:ascii="Times New Roman" w:hAnsi="Times New Roman" w:cs="Times New Roman"/>
      <w:bCs/>
      <w:sz w:val="28"/>
      <w:szCs w:val="28"/>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2DBC"/>
    <w:rPr>
      <w:rFonts w:ascii="Times New Roman" w:hAnsi="Times New Roman" w:cs="Times New Roman"/>
      <w:b/>
      <w:sz w:val="32"/>
      <w:szCs w:val="32"/>
      <w:lang w:val="en-US"/>
    </w:rPr>
  </w:style>
  <w:style w:type="character" w:customStyle="1" w:styleId="Rubrik3Char">
    <w:name w:val="Rubrik 3 Char"/>
    <w:basedOn w:val="Standardstycketeckensnitt"/>
    <w:link w:val="Rubrik3"/>
    <w:uiPriority w:val="9"/>
    <w:rsid w:val="007E2DBC"/>
    <w:rPr>
      <w:rFonts w:ascii="Times New Roman" w:hAnsi="Times New Roman" w:cs="Times New Roman"/>
      <w:bCs/>
      <w:sz w:val="28"/>
      <w:szCs w:val="28"/>
      <w:lang w:val="en-US"/>
    </w:rPr>
  </w:style>
  <w:style w:type="character" w:styleId="Kommentarsreferens">
    <w:name w:val="annotation reference"/>
    <w:basedOn w:val="Standardstycketeckensnitt"/>
    <w:uiPriority w:val="99"/>
    <w:semiHidden/>
    <w:unhideWhenUsed/>
    <w:rsid w:val="007E2DBC"/>
    <w:rPr>
      <w:sz w:val="16"/>
      <w:szCs w:val="16"/>
    </w:rPr>
  </w:style>
  <w:style w:type="paragraph" w:styleId="Kommentarer">
    <w:name w:val="annotation text"/>
    <w:basedOn w:val="Normal"/>
    <w:link w:val="KommentarerChar"/>
    <w:uiPriority w:val="99"/>
    <w:semiHidden/>
    <w:unhideWhenUsed/>
    <w:rsid w:val="007E2DBC"/>
    <w:rPr>
      <w:sz w:val="20"/>
      <w:szCs w:val="20"/>
    </w:rPr>
  </w:style>
  <w:style w:type="character" w:customStyle="1" w:styleId="KommentarerChar">
    <w:name w:val="Kommentarer Char"/>
    <w:basedOn w:val="Standardstycketeckensnitt"/>
    <w:link w:val="Kommentarer"/>
    <w:uiPriority w:val="99"/>
    <w:semiHidden/>
    <w:rsid w:val="007E2DBC"/>
    <w:rPr>
      <w:sz w:val="20"/>
      <w:szCs w:val="20"/>
    </w:rPr>
  </w:style>
  <w:style w:type="paragraph" w:styleId="Ballongtext">
    <w:name w:val="Balloon Text"/>
    <w:basedOn w:val="Normal"/>
    <w:link w:val="BallongtextChar"/>
    <w:uiPriority w:val="99"/>
    <w:semiHidden/>
    <w:unhideWhenUsed/>
    <w:rsid w:val="007E2DBC"/>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7E2DBC"/>
    <w:rPr>
      <w:rFonts w:ascii="Times New Roman" w:hAnsi="Times New Roman" w:cs="Times New Roman"/>
      <w:sz w:val="18"/>
      <w:szCs w:val="18"/>
    </w:rPr>
  </w:style>
  <w:style w:type="character" w:customStyle="1" w:styleId="Rubrik2Char">
    <w:name w:val="Rubrik 2 Char"/>
    <w:basedOn w:val="Standardstycketeckensnitt"/>
    <w:link w:val="Rubrik2"/>
    <w:uiPriority w:val="9"/>
    <w:semiHidden/>
    <w:rsid w:val="007E2DBC"/>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7E2DBC"/>
    <w:pPr>
      <w:ind w:left="720"/>
      <w:contextualSpacing/>
    </w:pPr>
  </w:style>
  <w:style w:type="character" w:styleId="Hyperlnk">
    <w:name w:val="Hyperlink"/>
    <w:basedOn w:val="Standardstycketeckensnitt"/>
    <w:uiPriority w:val="99"/>
    <w:unhideWhenUsed/>
    <w:rsid w:val="00DC78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25513">
      <w:bodyDiv w:val="1"/>
      <w:marLeft w:val="0"/>
      <w:marRight w:val="0"/>
      <w:marTop w:val="0"/>
      <w:marBottom w:val="0"/>
      <w:divBdr>
        <w:top w:val="none" w:sz="0" w:space="0" w:color="auto"/>
        <w:left w:val="none" w:sz="0" w:space="0" w:color="auto"/>
        <w:bottom w:val="none" w:sz="0" w:space="0" w:color="auto"/>
        <w:right w:val="none" w:sz="0" w:space="0" w:color="auto"/>
      </w:divBdr>
    </w:div>
    <w:div w:id="1628007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lar.mohammed@stud.ki.se" TargetMode="External"/><Relationship Id="rId6" Type="http://schemas.openxmlformats.org/officeDocument/2006/relationships/hyperlink" Target="mailto:Martin.gerdin@ki.s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1775</Words>
  <Characters>9413</Characters>
  <Application>Microsoft Macintosh Word</Application>
  <DocSecurity>0</DocSecurity>
  <Lines>78</Lines>
  <Paragraphs>22</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Workplan</vt:lpstr>
      <vt:lpstr>        2019-09-16</vt:lpstr>
      <vt:lpstr>        Salar Mohammed</vt:lpstr>
      <vt:lpstr>        073-920 67 71</vt:lpstr>
      <vt:lpstr>        salar.mohammed@stud.ki.se</vt:lpstr>
      <vt:lpstr>Introduction</vt:lpstr>
      <vt:lpstr>Aim</vt:lpstr>
      <vt:lpstr>Material and methods</vt:lpstr>
      <vt:lpstr>    Study design</vt:lpstr>
      <vt:lpstr>    Participants</vt:lpstr>
      <vt:lpstr>    Data sources/measurement</vt:lpstr>
      <vt:lpstr>    Bias</vt:lpstr>
      <vt:lpstr>    Study size</vt:lpstr>
      <vt:lpstr>    Patient cohort</vt:lpstr>
      <vt:lpstr>    Variables</vt:lpstr>
      <vt:lpstr>        Study outcome</vt:lpstr>
      <vt:lpstr>        Model outcome</vt:lpstr>
      <vt:lpstr>        Model predictors</vt:lpstr>
      <vt:lpstr>    Statistical methods</vt:lpstr>
      <vt:lpstr>    Autonomy-respect</vt:lpstr>
      <vt:lpstr>    The principle of beneficence</vt:lpstr>
      <vt:lpstr>    The principle of nonmaleficence</vt:lpstr>
      <vt:lpstr>    The principle of justice </vt:lpstr>
      <vt:lpstr>    Ethical Permit</vt:lpstr>
      <vt:lpstr>Time plan</vt:lpstr>
      <vt:lpstr>Backup plan</vt:lpstr>
    </vt:vector>
  </TitlesOfParts>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Mohammed</dc:creator>
  <cp:keywords/>
  <dc:description/>
  <cp:lastModifiedBy>Salar Mohammed</cp:lastModifiedBy>
  <cp:revision>1</cp:revision>
  <dcterms:created xsi:type="dcterms:W3CDTF">2019-09-16T10:37:00Z</dcterms:created>
  <dcterms:modified xsi:type="dcterms:W3CDTF">2019-09-16T11:46:00Z</dcterms:modified>
</cp:coreProperties>
</file>