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Under-, over-, and mistriage of models.</w:t>
      </w:r>
    </w:p>
    <w:tbl>
      <w:tblPr>
        <w:tblStyle w:val="Table"/>
        <w:tblW w:type="pct" w:w="0.0"/>
        <w:tblLook w:firstRow="1"/>
        <w:tblCaption w:val="Under-, over-, and mistriage of models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Undertriage (95% UI)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Overtriage (95% UI)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Mistriage (95% UI)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NTDB</w:t>
            </w:r>
          </w:p>
        </w:tc>
        <w:tc>
          <w:p>
            <w:pPr>
              <w:pStyle w:val="Compact"/>
              <w:jc w:val="left"/>
            </w:pPr>
            <w:r>
              <w:t xml:space="preserve">NTDB</w:t>
            </w:r>
          </w:p>
        </w:tc>
        <w:tc>
          <w:p>
            <w:pPr>
              <w:pStyle w:val="Compact"/>
              <w:jc w:val="left"/>
            </w:pPr>
            <w:r>
              <w:t xml:space="preserve">0.123 (0.115, 0.131)</w:t>
            </w:r>
          </w:p>
        </w:tc>
        <w:tc>
          <w:p>
            <w:pPr>
              <w:pStyle w:val="Compact"/>
              <w:jc w:val="left"/>
            </w:pPr>
            <w:r>
              <w:t xml:space="preserve">0.054 (0.050, 0.056)</w:t>
            </w:r>
          </w:p>
        </w:tc>
        <w:tc>
          <w:p>
            <w:pPr>
              <w:pStyle w:val="Compact"/>
              <w:jc w:val="left"/>
            </w:pPr>
            <w:r>
              <w:t xml:space="preserve">0.177 (0.165, 0.187)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NTDB</w:t>
            </w:r>
          </w:p>
        </w:tc>
        <w:tc>
          <w:p>
            <w:pPr>
              <w:pStyle w:val="Compact"/>
              <w:jc w:val="left"/>
            </w:pPr>
            <w:r>
              <w:t xml:space="preserve">SweTrau</w:t>
            </w:r>
          </w:p>
        </w:tc>
        <w:tc>
          <w:p>
            <w:pPr>
              <w:pStyle w:val="Compact"/>
              <w:jc w:val="left"/>
            </w:pPr>
            <w:r>
              <w:t xml:space="preserve">0.084 (0.082, 0.087)</w:t>
            </w:r>
          </w:p>
        </w:tc>
        <w:tc>
          <w:p>
            <w:pPr>
              <w:pStyle w:val="Compact"/>
              <w:jc w:val="left"/>
            </w:pPr>
            <w:r>
              <w:t xml:space="preserve">0.067 (0.066, 0.072)</w:t>
            </w:r>
          </w:p>
        </w:tc>
        <w:tc>
          <w:p>
            <w:pPr>
              <w:pStyle w:val="Compact"/>
              <w:jc w:val="left"/>
            </w:pPr>
            <w:r>
              <w:t xml:space="preserve">0.153 (0.148, 0.159)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NTDB</w:t>
            </w:r>
          </w:p>
        </w:tc>
        <w:tc>
          <w:p>
            <w:pPr>
              <w:pStyle w:val="Compact"/>
              <w:jc w:val="left"/>
            </w:pPr>
            <w:r>
              <w:t xml:space="preserve">TITCO</w:t>
            </w:r>
          </w:p>
        </w:tc>
        <w:tc>
          <w:p>
            <w:pPr>
              <w:pStyle w:val="Compact"/>
              <w:jc w:val="left"/>
            </w:pPr>
            <w:r>
              <w:t xml:space="preserve">0.107 (0.102, 0.115)</w:t>
            </w:r>
          </w:p>
        </w:tc>
        <w:tc>
          <w:p>
            <w:pPr>
              <w:pStyle w:val="Compact"/>
              <w:jc w:val="left"/>
            </w:pPr>
            <w:r>
              <w:t xml:space="preserve">0.277 (0.261, 0.289)</w:t>
            </w:r>
          </w:p>
        </w:tc>
        <w:tc>
          <w:p>
            <w:pPr>
              <w:pStyle w:val="Compact"/>
              <w:jc w:val="left"/>
            </w:pPr>
            <w:r>
              <w:t xml:space="preserve">0.387 (0.373, 0.392)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NTDB updated in SweTrau</w:t>
            </w:r>
          </w:p>
        </w:tc>
        <w:tc>
          <w:p>
            <w:pPr>
              <w:pStyle w:val="Compact"/>
              <w:jc w:val="left"/>
            </w:pPr>
            <w:r>
              <w:t xml:space="preserve">SweTrau</w:t>
            </w:r>
          </w:p>
        </w:tc>
        <w:tc>
          <w:p>
            <w:pPr>
              <w:pStyle w:val="Compact"/>
              <w:jc w:val="left"/>
            </w:pPr>
            <w:r>
              <w:t xml:space="preserve">0.084 (0.082, 0.087)</w:t>
            </w:r>
          </w:p>
        </w:tc>
        <w:tc>
          <w:p>
            <w:pPr>
              <w:pStyle w:val="Compact"/>
              <w:jc w:val="left"/>
            </w:pPr>
            <w:r>
              <w:t xml:space="preserve">0.067 (0.066, 0.072)</w:t>
            </w:r>
          </w:p>
        </w:tc>
        <w:tc>
          <w:p>
            <w:pPr>
              <w:pStyle w:val="Compact"/>
              <w:jc w:val="left"/>
            </w:pPr>
            <w:r>
              <w:t xml:space="preserve">0.153 (0.148, 0.159)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NTDB updated in TITCO</w:t>
            </w:r>
          </w:p>
        </w:tc>
        <w:tc>
          <w:p>
            <w:pPr>
              <w:pStyle w:val="Compact"/>
              <w:jc w:val="left"/>
            </w:pPr>
            <w:r>
              <w:t xml:space="preserve">TITCO</w:t>
            </w:r>
          </w:p>
        </w:tc>
        <w:tc>
          <w:p>
            <w:pPr>
              <w:pStyle w:val="Compact"/>
              <w:jc w:val="left"/>
            </w:pPr>
            <w:r>
              <w:t xml:space="preserve">0.115 (0.103, 0.131)</w:t>
            </w:r>
          </w:p>
        </w:tc>
        <w:tc>
          <w:p>
            <w:pPr>
              <w:pStyle w:val="Compact"/>
              <w:jc w:val="left"/>
            </w:pPr>
            <w:r>
              <w:t xml:space="preserve">0.260 (0.173, 0.287)</w:t>
            </w:r>
          </w:p>
        </w:tc>
        <w:tc>
          <w:p>
            <w:pPr>
              <w:pStyle w:val="Compact"/>
              <w:jc w:val="left"/>
            </w:pPr>
            <w:r>
              <w:t xml:space="preserve">0.373 (0.303, 0.391)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SweTrau</w:t>
            </w:r>
          </w:p>
        </w:tc>
        <w:tc>
          <w:p>
            <w:pPr>
              <w:pStyle w:val="Compact"/>
              <w:jc w:val="left"/>
            </w:pPr>
            <w:r>
              <w:t xml:space="preserve">NTDB</w:t>
            </w:r>
          </w:p>
        </w:tc>
        <w:tc>
          <w:p>
            <w:pPr>
              <w:pStyle w:val="Compact"/>
              <w:jc w:val="left"/>
            </w:pPr>
            <w:r>
              <w:t xml:space="preserve">0.123 (0.115, 0.132)</w:t>
            </w:r>
          </w:p>
        </w:tc>
        <w:tc>
          <w:p>
            <w:pPr>
              <w:pStyle w:val="Compact"/>
              <w:jc w:val="left"/>
            </w:pPr>
            <w:r>
              <w:t xml:space="preserve">0.052 (0.049, 0.055)</w:t>
            </w:r>
          </w:p>
        </w:tc>
        <w:tc>
          <w:p>
            <w:pPr>
              <w:pStyle w:val="Compact"/>
              <w:jc w:val="left"/>
            </w:pPr>
            <w:r>
              <w:t xml:space="preserve">0.177 (0.165, 0.186)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SweTrau</w:t>
            </w:r>
          </w:p>
        </w:tc>
        <w:tc>
          <w:p>
            <w:pPr>
              <w:pStyle w:val="Compact"/>
              <w:jc w:val="left"/>
            </w:pPr>
            <w:r>
              <w:t xml:space="preserve">SweTrau</w:t>
            </w:r>
          </w:p>
        </w:tc>
        <w:tc>
          <w:p>
            <w:pPr>
              <w:pStyle w:val="Compact"/>
              <w:jc w:val="left"/>
            </w:pPr>
            <w:r>
              <w:t xml:space="preserve">0.085 (0.083, 0.087)</w:t>
            </w:r>
          </w:p>
        </w:tc>
        <w:tc>
          <w:p>
            <w:pPr>
              <w:pStyle w:val="Compact"/>
              <w:jc w:val="left"/>
            </w:pPr>
            <w:r>
              <w:t xml:space="preserve">0.067 (0.061, 0.072)</w:t>
            </w:r>
          </w:p>
        </w:tc>
        <w:tc>
          <w:p>
            <w:pPr>
              <w:pStyle w:val="Compact"/>
              <w:jc w:val="left"/>
            </w:pPr>
            <w:r>
              <w:t xml:space="preserve">0.152 (0.145, 0.159)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SweTrau</w:t>
            </w:r>
          </w:p>
        </w:tc>
        <w:tc>
          <w:p>
            <w:pPr>
              <w:pStyle w:val="Compact"/>
              <w:jc w:val="left"/>
            </w:pPr>
            <w:r>
              <w:t xml:space="preserve">TITCO</w:t>
            </w:r>
          </w:p>
        </w:tc>
        <w:tc>
          <w:p>
            <w:pPr>
              <w:pStyle w:val="Compact"/>
              <w:jc w:val="left"/>
            </w:pPr>
            <w:r>
              <w:t xml:space="preserve">0.113 (0.102, 0.115)</w:t>
            </w:r>
          </w:p>
        </w:tc>
        <w:tc>
          <w:p>
            <w:pPr>
              <w:pStyle w:val="Compact"/>
              <w:jc w:val="left"/>
            </w:pPr>
            <w:r>
              <w:t xml:space="preserve">0.275 (0.259, 0.284)</w:t>
            </w:r>
          </w:p>
        </w:tc>
        <w:tc>
          <w:p>
            <w:pPr>
              <w:pStyle w:val="Compact"/>
              <w:jc w:val="left"/>
            </w:pPr>
            <w:r>
              <w:t xml:space="preserve">0.387 (0.373, 0.391)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SweTrau updated in NTDB</w:t>
            </w:r>
          </w:p>
        </w:tc>
        <w:tc>
          <w:p>
            <w:pPr>
              <w:pStyle w:val="Compact"/>
              <w:jc w:val="left"/>
            </w:pPr>
            <w:r>
              <w:t xml:space="preserve">NTDB</w:t>
            </w:r>
          </w:p>
        </w:tc>
        <w:tc>
          <w:p>
            <w:pPr>
              <w:pStyle w:val="Compact"/>
              <w:jc w:val="left"/>
            </w:pPr>
            <w:r>
              <w:t xml:space="preserve">0.123 (0.115, 0.131)</w:t>
            </w:r>
          </w:p>
        </w:tc>
        <w:tc>
          <w:p>
            <w:pPr>
              <w:pStyle w:val="Compact"/>
              <w:jc w:val="left"/>
            </w:pPr>
            <w:r>
              <w:t xml:space="preserve">0.054 (0.050, 0.055)</w:t>
            </w:r>
          </w:p>
        </w:tc>
        <w:tc>
          <w:p>
            <w:pPr>
              <w:pStyle w:val="Compact"/>
              <w:jc w:val="left"/>
            </w:pPr>
            <w:r>
              <w:t xml:space="preserve">0.177 (0.165, 0.186)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SweTrau updated in TITCO</w:t>
            </w:r>
          </w:p>
        </w:tc>
        <w:tc>
          <w:p>
            <w:pPr>
              <w:pStyle w:val="Compact"/>
              <w:jc w:val="left"/>
            </w:pPr>
            <w:r>
              <w:t xml:space="preserve">TITCO</w:t>
            </w:r>
          </w:p>
        </w:tc>
        <w:tc>
          <w:p>
            <w:pPr>
              <w:pStyle w:val="Compact"/>
              <w:jc w:val="left"/>
            </w:pPr>
            <w:r>
              <w:t xml:space="preserve">0.118 (0.103, 0.135)</w:t>
            </w:r>
          </w:p>
        </w:tc>
        <w:tc>
          <w:p>
            <w:pPr>
              <w:pStyle w:val="Compact"/>
              <w:jc w:val="left"/>
            </w:pPr>
            <w:r>
              <w:t xml:space="preserve">0.253 (0.172, 0.287)</w:t>
            </w:r>
          </w:p>
        </w:tc>
        <w:tc>
          <w:p>
            <w:pPr>
              <w:pStyle w:val="Compact"/>
              <w:jc w:val="left"/>
            </w:pPr>
            <w:r>
              <w:t xml:space="preserve">0.373 (0.302, 0.391)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TITCO</w:t>
            </w:r>
          </w:p>
        </w:tc>
        <w:tc>
          <w:p>
            <w:pPr>
              <w:pStyle w:val="Compact"/>
              <w:jc w:val="left"/>
            </w:pPr>
            <w:r>
              <w:t xml:space="preserve">NTDB</w:t>
            </w:r>
          </w:p>
        </w:tc>
        <w:tc>
          <w:p>
            <w:pPr>
              <w:pStyle w:val="Compact"/>
              <w:jc w:val="left"/>
            </w:pPr>
            <w:r>
              <w:t xml:space="preserve">0.132 (0.116, 0.139)</w:t>
            </w:r>
          </w:p>
        </w:tc>
        <w:tc>
          <w:p>
            <w:pPr>
              <w:pStyle w:val="Compact"/>
              <w:jc w:val="left"/>
            </w:pPr>
            <w:r>
              <w:t xml:space="preserve">0.044 (0.030, 0.054)</w:t>
            </w:r>
          </w:p>
        </w:tc>
        <w:tc>
          <w:p>
            <w:pPr>
              <w:pStyle w:val="Compact"/>
              <w:jc w:val="left"/>
            </w:pPr>
            <w:r>
              <w:t xml:space="preserve">0.167 (0.164, 0.185)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TITCO</w:t>
            </w:r>
          </w:p>
        </w:tc>
        <w:tc>
          <w:p>
            <w:pPr>
              <w:pStyle w:val="Compact"/>
              <w:jc w:val="left"/>
            </w:pPr>
            <w:r>
              <w:t xml:space="preserve">SweTrau</w:t>
            </w:r>
          </w:p>
        </w:tc>
        <w:tc>
          <w:p>
            <w:pPr>
              <w:pStyle w:val="Compact"/>
              <w:jc w:val="left"/>
            </w:pPr>
            <w:r>
              <w:t xml:space="preserve">0.093 (0.085, 0.130)</w:t>
            </w:r>
          </w:p>
        </w:tc>
        <w:tc>
          <w:p>
            <w:pPr>
              <w:pStyle w:val="Compact"/>
              <w:jc w:val="left"/>
            </w:pPr>
            <w:r>
              <w:t xml:space="preserve">0.054 (0.017, 0.067)</w:t>
            </w:r>
          </w:p>
        </w:tc>
        <w:tc>
          <w:p>
            <w:pPr>
              <w:pStyle w:val="Compact"/>
              <w:jc w:val="left"/>
            </w:pPr>
            <w:r>
              <w:t xml:space="preserve">0.147 (0.139, 0.154)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TITCO</w:t>
            </w:r>
          </w:p>
        </w:tc>
        <w:tc>
          <w:p>
            <w:pPr>
              <w:pStyle w:val="Compact"/>
              <w:jc w:val="left"/>
            </w:pPr>
            <w:r>
              <w:t xml:space="preserve">TITCO</w:t>
            </w:r>
          </w:p>
        </w:tc>
        <w:tc>
          <w:p>
            <w:pPr>
              <w:pStyle w:val="Compact"/>
              <w:jc w:val="left"/>
            </w:pPr>
            <w:r>
              <w:t xml:space="preserve">0.115 (0.107, 0.149)</w:t>
            </w:r>
          </w:p>
        </w:tc>
        <w:tc>
          <w:p>
            <w:pPr>
              <w:pStyle w:val="Compact"/>
              <w:jc w:val="left"/>
            </w:pPr>
            <w:r>
              <w:t xml:space="preserve">0.202 (0.188, 0.266)</w:t>
            </w:r>
          </w:p>
        </w:tc>
        <w:tc>
          <w:p>
            <w:pPr>
              <w:pStyle w:val="Compact"/>
              <w:jc w:val="left"/>
            </w:pPr>
            <w:r>
              <w:t xml:space="preserve">0.348 (0.304, 0.373)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TITCO updated in NTDB</w:t>
            </w:r>
          </w:p>
        </w:tc>
        <w:tc>
          <w:p>
            <w:pPr>
              <w:pStyle w:val="Compact"/>
              <w:jc w:val="left"/>
            </w:pPr>
            <w:r>
              <w:t xml:space="preserve">NTDB</w:t>
            </w:r>
          </w:p>
        </w:tc>
        <w:tc>
          <w:p>
            <w:pPr>
              <w:pStyle w:val="Compact"/>
              <w:jc w:val="left"/>
            </w:pPr>
            <w:r>
              <w:t xml:space="preserve">0.123 (0.115, 0.131)</w:t>
            </w:r>
          </w:p>
        </w:tc>
        <w:tc>
          <w:p>
            <w:pPr>
              <w:pStyle w:val="Compact"/>
              <w:jc w:val="left"/>
            </w:pPr>
            <w:r>
              <w:t xml:space="preserve">0.053 (0.050, 0.055)</w:t>
            </w:r>
          </w:p>
        </w:tc>
        <w:tc>
          <w:p>
            <w:pPr>
              <w:pStyle w:val="Compact"/>
              <w:jc w:val="left"/>
            </w:pPr>
            <w:r>
              <w:t xml:space="preserve">0.178 (0.165, 0.186)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TITCO updated in SweTrau</w:t>
            </w:r>
          </w:p>
        </w:tc>
        <w:tc>
          <w:p>
            <w:pPr>
              <w:pStyle w:val="Compact"/>
              <w:jc w:val="left"/>
            </w:pPr>
            <w:r>
              <w:t xml:space="preserve">SweTrau</w:t>
            </w:r>
          </w:p>
        </w:tc>
        <w:tc>
          <w:p>
            <w:pPr>
              <w:pStyle w:val="Compact"/>
              <w:jc w:val="left"/>
            </w:pPr>
            <w:r>
              <w:t xml:space="preserve">0.084 (0.083, 0.087)</w:t>
            </w:r>
          </w:p>
        </w:tc>
        <w:tc>
          <w:p>
            <w:pPr>
              <w:pStyle w:val="Compact"/>
              <w:jc w:val="left"/>
            </w:pPr>
            <w:r>
              <w:t xml:space="preserve">0.067 (0.061, 0.077)</w:t>
            </w:r>
          </w:p>
        </w:tc>
        <w:tc>
          <w:p>
            <w:pPr>
              <w:pStyle w:val="Compact"/>
              <w:jc w:val="left"/>
            </w:pPr>
            <w:r>
              <w:t xml:space="preserve">0.153 (0.143, 0.164)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TableCaption"/>
      </w:pPr>
      <w:r>
        <w:t xml:space="preserve">Effects of transferring models between samples.</w:t>
      </w:r>
    </w:p>
    <w:tbl>
      <w:tblPr>
        <w:tblStyle w:val="Table"/>
        <w:tblW w:type="pct" w:w="0.0"/>
        <w:tblLook w:firstRow="1"/>
        <w:tblCaption w:val="Effects of transferring models between samples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Undertriage (95% UI)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Overtriage (95% UI)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Mistriage (95% UI)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NTDB</w:t>
            </w:r>
          </w:p>
        </w:tc>
        <w:tc>
          <w:p>
            <w:pPr>
              <w:pStyle w:val="Compact"/>
              <w:jc w:val="left"/>
            </w:pPr>
            <w:r>
              <w:t xml:space="preserve">SweTrau</w:t>
            </w:r>
          </w:p>
        </w:tc>
        <w:tc>
          <w:p>
            <w:pPr>
              <w:pStyle w:val="Compact"/>
              <w:jc w:val="left"/>
            </w:pPr>
            <w:r>
              <w:t xml:space="preserve">0.035 (0.029, 0.049)</w:t>
            </w:r>
          </w:p>
        </w:tc>
        <w:tc>
          <w:p>
            <w:pPr>
              <w:pStyle w:val="Compact"/>
              <w:jc w:val="left"/>
            </w:pPr>
            <w:r>
              <w:t xml:space="preserve">-0.018 (-0.019, -0.010)</w:t>
            </w:r>
          </w:p>
        </w:tc>
        <w:tc>
          <w:p>
            <w:pPr>
              <w:pStyle w:val="Compact"/>
              <w:jc w:val="left"/>
            </w:pPr>
            <w:r>
              <w:t xml:space="preserve">0.018 (0.011, 0.038)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NTDB</w:t>
            </w:r>
          </w:p>
        </w:tc>
        <w:tc>
          <w:p>
            <w:pPr>
              <w:pStyle w:val="Compact"/>
              <w:jc w:val="left"/>
            </w:pPr>
            <w:r>
              <w:t xml:space="preserve">TITCO</w:t>
            </w:r>
          </w:p>
        </w:tc>
        <w:tc>
          <w:p>
            <w:pPr>
              <w:pStyle w:val="Compact"/>
              <w:jc w:val="left"/>
            </w:pPr>
            <w:r>
              <w:t xml:space="preserve">0.017 (0.003, 0.024)</w:t>
            </w:r>
          </w:p>
        </w:tc>
        <w:tc>
          <w:p>
            <w:pPr>
              <w:pStyle w:val="Compact"/>
              <w:jc w:val="left"/>
            </w:pPr>
            <w:r>
              <w:t xml:space="preserve">-0.224 (-0.235, -0.205)</w:t>
            </w:r>
          </w:p>
        </w:tc>
        <w:tc>
          <w:p>
            <w:pPr>
              <w:pStyle w:val="Compact"/>
              <w:jc w:val="left"/>
            </w:pPr>
            <w:r>
              <w:t xml:space="preserve">-0.209 (-0.221, -0.189)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SweTrau</w:t>
            </w:r>
          </w:p>
        </w:tc>
        <w:tc>
          <w:p>
            <w:pPr>
              <w:pStyle w:val="Compact"/>
              <w:jc w:val="left"/>
            </w:pPr>
            <w:r>
              <w:t xml:space="preserve">NTDB</w:t>
            </w:r>
          </w:p>
        </w:tc>
        <w:tc>
          <w:p>
            <w:pPr>
              <w:pStyle w:val="Compact"/>
              <w:jc w:val="left"/>
            </w:pPr>
            <w:r>
              <w:t xml:space="preserve">-0.035 (-0.048, -0.029)</w:t>
            </w:r>
          </w:p>
        </w:tc>
        <w:tc>
          <w:p>
            <w:pPr>
              <w:pStyle w:val="Compact"/>
              <w:jc w:val="left"/>
            </w:pPr>
            <w:r>
              <w:t xml:space="preserve">0.015 (0.007, 0.018)</w:t>
            </w:r>
          </w:p>
        </w:tc>
        <w:tc>
          <w:p>
            <w:pPr>
              <w:pStyle w:val="Compact"/>
              <w:jc w:val="left"/>
            </w:pPr>
            <w:r>
              <w:t xml:space="preserve">-0.018 (-0.040, -0.011)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SweTrau</w:t>
            </w:r>
          </w:p>
        </w:tc>
        <w:tc>
          <w:p>
            <w:pPr>
              <w:pStyle w:val="Compact"/>
              <w:jc w:val="left"/>
            </w:pPr>
            <w:r>
              <w:t xml:space="preserve">TITCO</w:t>
            </w:r>
          </w:p>
        </w:tc>
        <w:tc>
          <w:p>
            <w:pPr>
              <w:pStyle w:val="Compact"/>
              <w:jc w:val="left"/>
            </w:pPr>
            <w:r>
              <w:t xml:space="preserve">-0.030 (-0.031, -0.015)</w:t>
            </w:r>
          </w:p>
        </w:tc>
        <w:tc>
          <w:p>
            <w:pPr>
              <w:pStyle w:val="Compact"/>
              <w:jc w:val="left"/>
            </w:pPr>
            <w:r>
              <w:t xml:space="preserve">-0.210 (-0.213, -0.198)</w:t>
            </w:r>
          </w:p>
        </w:tc>
        <w:tc>
          <w:p>
            <w:pPr>
              <w:pStyle w:val="Compact"/>
              <w:jc w:val="left"/>
            </w:pPr>
            <w:r>
              <w:t xml:space="preserve">-0.228 (-0.242, -0.221)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TITCO</w:t>
            </w:r>
          </w:p>
        </w:tc>
        <w:tc>
          <w:p>
            <w:pPr>
              <w:pStyle w:val="Compact"/>
              <w:jc w:val="left"/>
            </w:pPr>
            <w:r>
              <w:t xml:space="preserve">NTDB</w:t>
            </w:r>
          </w:p>
        </w:tc>
        <w:tc>
          <w:p>
            <w:pPr>
              <w:pStyle w:val="Compact"/>
              <w:jc w:val="left"/>
            </w:pPr>
            <w:r>
              <w:t xml:space="preserve">-0.008 (-0.021, 0.024)</w:t>
            </w:r>
          </w:p>
        </w:tc>
        <w:tc>
          <w:p>
            <w:pPr>
              <w:pStyle w:val="Compact"/>
              <w:jc w:val="left"/>
            </w:pPr>
            <w:r>
              <w:t xml:space="preserve">0.172 (0.154, 0.216)</w:t>
            </w:r>
          </w:p>
        </w:tc>
        <w:tc>
          <w:p>
            <w:pPr>
              <w:pStyle w:val="Compact"/>
              <w:jc w:val="left"/>
            </w:pPr>
            <w:r>
              <w:t xml:space="preserve">0.181 (0.137, 0.207)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TITCO</w:t>
            </w:r>
          </w:p>
        </w:tc>
        <w:tc>
          <w:p>
            <w:pPr>
              <w:pStyle w:val="Compact"/>
              <w:jc w:val="left"/>
            </w:pPr>
            <w:r>
              <w:t xml:space="preserve">SweTrau</w:t>
            </w:r>
          </w:p>
        </w:tc>
        <w:tc>
          <w:p>
            <w:pPr>
              <w:pStyle w:val="Compact"/>
              <w:jc w:val="left"/>
            </w:pPr>
            <w:r>
              <w:t xml:space="preserve">0.021 (-0.014, 0.055)</w:t>
            </w:r>
          </w:p>
        </w:tc>
        <w:tc>
          <w:p>
            <w:pPr>
              <w:pStyle w:val="Compact"/>
              <w:jc w:val="left"/>
            </w:pPr>
            <w:r>
              <w:t xml:space="preserve">0.186 (0.146, 0.199)</w:t>
            </w:r>
          </w:p>
        </w:tc>
        <w:tc>
          <w:p>
            <w:pPr>
              <w:pStyle w:val="Compact"/>
              <w:jc w:val="left"/>
            </w:pPr>
            <w:r>
              <w:t xml:space="preserve">0.202 (0.151, 0.227)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TableCaption"/>
      </w:pPr>
      <w:r>
        <w:t xml:space="preserve">Effects of updating models.</w:t>
      </w:r>
    </w:p>
    <w:tbl>
      <w:tblPr>
        <w:tblStyle w:val="Table"/>
        <w:tblW w:type="pct" w:w="0.0"/>
        <w:tblLook w:firstRow="1"/>
        <w:tblCaption w:val="Effects of updating models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Undertriage (95% UI)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Overtriage (95% UI)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Mistriage (95% UI)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NTDB</w:t>
            </w:r>
          </w:p>
        </w:tc>
        <w:tc>
          <w:p>
            <w:pPr>
              <w:pStyle w:val="Compact"/>
              <w:jc w:val="left"/>
            </w:pPr>
            <w:r>
              <w:t xml:space="preserve">SweTrau</w:t>
            </w:r>
          </w:p>
        </w:tc>
        <w:tc>
          <w:p>
            <w:pPr>
              <w:pStyle w:val="Compact"/>
              <w:jc w:val="left"/>
            </w:pPr>
            <w:r>
              <w:t xml:space="preserve">0.000 (0.000, 0.000)</w:t>
            </w:r>
          </w:p>
        </w:tc>
        <w:tc>
          <w:p>
            <w:pPr>
              <w:pStyle w:val="Compact"/>
              <w:jc w:val="left"/>
            </w:pPr>
            <w:r>
              <w:t xml:space="preserve">0.000 (0.000, 0.000)</w:t>
            </w:r>
          </w:p>
        </w:tc>
        <w:tc>
          <w:p>
            <w:pPr>
              <w:pStyle w:val="Compact"/>
              <w:jc w:val="left"/>
            </w:pPr>
            <w:r>
              <w:t xml:space="preserve">0.000 (0.000, 0.000)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NTDB</w:t>
            </w:r>
          </w:p>
        </w:tc>
        <w:tc>
          <w:p>
            <w:pPr>
              <w:pStyle w:val="Compact"/>
              <w:jc w:val="left"/>
            </w:pPr>
            <w:r>
              <w:t xml:space="preserve">TITCO</w:t>
            </w:r>
          </w:p>
        </w:tc>
        <w:tc>
          <w:p>
            <w:pPr>
              <w:pStyle w:val="Compact"/>
              <w:jc w:val="left"/>
            </w:pPr>
            <w:r>
              <w:t xml:space="preserve">0.003 (0.000, 0.028)</w:t>
            </w:r>
          </w:p>
        </w:tc>
        <w:tc>
          <w:p>
            <w:pPr>
              <w:pStyle w:val="Compact"/>
              <w:jc w:val="left"/>
            </w:pPr>
            <w:r>
              <w:t xml:space="preserve">-0.003 (-0.111, -0.000)</w:t>
            </w:r>
          </w:p>
        </w:tc>
        <w:tc>
          <w:p>
            <w:pPr>
              <w:pStyle w:val="Compact"/>
              <w:jc w:val="left"/>
            </w:pPr>
            <w:r>
              <w:t xml:space="preserve">-0.003 (-0.084, -0.000)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SweTrau</w:t>
            </w:r>
          </w:p>
        </w:tc>
        <w:tc>
          <w:p>
            <w:pPr>
              <w:pStyle w:val="Compact"/>
              <w:jc w:val="left"/>
            </w:pPr>
            <w:r>
              <w:t xml:space="preserve">NTDB</w:t>
            </w:r>
          </w:p>
        </w:tc>
        <w:tc>
          <w:p>
            <w:pPr>
              <w:pStyle w:val="Compact"/>
              <w:jc w:val="left"/>
            </w:pPr>
            <w:r>
              <w:t xml:space="preserve">0.000 (-0.004, 0.000)</w:t>
            </w:r>
          </w:p>
        </w:tc>
        <w:tc>
          <w:p>
            <w:pPr>
              <w:pStyle w:val="Compact"/>
              <w:jc w:val="left"/>
            </w:pPr>
            <w:r>
              <w:t xml:space="preserve">0.000 (0.000, 0.005)</w:t>
            </w:r>
          </w:p>
        </w:tc>
        <w:tc>
          <w:p>
            <w:pPr>
              <w:pStyle w:val="Compact"/>
              <w:jc w:val="left"/>
            </w:pPr>
            <w:r>
              <w:t xml:space="preserve">0.000 (0.000, 0.001)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SweTrau</w:t>
            </w:r>
          </w:p>
        </w:tc>
        <w:tc>
          <w:p>
            <w:pPr>
              <w:pStyle w:val="Compact"/>
              <w:jc w:val="left"/>
            </w:pPr>
            <w:r>
              <w:t xml:space="preserve">TITCO</w:t>
            </w:r>
          </w:p>
        </w:tc>
        <w:tc>
          <w:p>
            <w:pPr>
              <w:pStyle w:val="Compact"/>
              <w:jc w:val="left"/>
            </w:pPr>
            <w:r>
              <w:t xml:space="preserve">0.012 (-0.010, 0.029)</w:t>
            </w:r>
          </w:p>
        </w:tc>
        <w:tc>
          <w:p>
            <w:pPr>
              <w:pStyle w:val="Compact"/>
              <w:jc w:val="left"/>
            </w:pPr>
            <w:r>
              <w:t xml:space="preserve">-0.015 (-0.112, 0.013)</w:t>
            </w:r>
          </w:p>
        </w:tc>
        <w:tc>
          <w:p>
            <w:pPr>
              <w:pStyle w:val="Compact"/>
              <w:jc w:val="left"/>
            </w:pPr>
            <w:r>
              <w:t xml:space="preserve">-0.003 (-0.083, 0.003)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TITCO</w:t>
            </w:r>
          </w:p>
        </w:tc>
        <w:tc>
          <w:p>
            <w:pPr>
              <w:pStyle w:val="Compact"/>
              <w:jc w:val="left"/>
            </w:pPr>
            <w:r>
              <w:t xml:space="preserve">NTDB</w:t>
            </w:r>
          </w:p>
        </w:tc>
        <w:tc>
          <w:p>
            <w:pPr>
              <w:pStyle w:val="Compact"/>
              <w:jc w:val="left"/>
            </w:pPr>
            <w:r>
              <w:t xml:space="preserve">-0.048 (-0.056, -0.030)</w:t>
            </w:r>
          </w:p>
        </w:tc>
        <w:tc>
          <w:p>
            <w:pPr>
              <w:pStyle w:val="Compact"/>
              <w:jc w:val="left"/>
            </w:pPr>
            <w:r>
              <w:t xml:space="preserve">0.028 (0.008, 0.044)</w:t>
            </w:r>
          </w:p>
        </w:tc>
        <w:tc>
          <w:p>
            <w:pPr>
              <w:pStyle w:val="Compact"/>
              <w:jc w:val="left"/>
            </w:pPr>
            <w:r>
              <w:t xml:space="preserve">-0.011 (-0.039, -0.003)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TITCO</w:t>
            </w:r>
          </w:p>
        </w:tc>
        <w:tc>
          <w:p>
            <w:pPr>
              <w:pStyle w:val="Compact"/>
              <w:jc w:val="left"/>
            </w:pPr>
            <w:r>
              <w:t xml:space="preserve">SweTrau</w:t>
            </w:r>
          </w:p>
        </w:tc>
        <w:tc>
          <w:p>
            <w:pPr>
              <w:pStyle w:val="Compact"/>
              <w:jc w:val="left"/>
            </w:pPr>
            <w:r>
              <w:t xml:space="preserve">0.025 (-0.007, 0.046)</w:t>
            </w:r>
          </w:p>
        </w:tc>
        <w:tc>
          <w:p>
            <w:pPr>
              <w:pStyle w:val="Compact"/>
              <w:jc w:val="left"/>
            </w:pPr>
            <w:r>
              <w:t xml:space="preserve">-0.001 (-0.017, 0.037)</w:t>
            </w:r>
          </w:p>
        </w:tc>
        <w:tc>
          <w:p>
            <w:pPr>
              <w:pStyle w:val="Compact"/>
              <w:jc w:val="left"/>
            </w:pPr>
            <w:r>
              <w:t xml:space="preserve">0.024 (0.012, 0.041)</w:t>
            </w:r>
          </w:p>
        </w:tc>
      </w:tr>
    </w:tbl>
    <w:p>
      <w:pPr>
        <w:pStyle w:val="BodyText"/>
      </w:pPr>
      <w:r>
        <w:t xml:space="preserve"> 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2019-12-17T10:39:10Z</dcterms:created>
  <dcterms:modified xsi:type="dcterms:W3CDTF">2019-12-17T10:39:10Z</dcterms:modified>
</cp:coreProperties>
</file>