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69B3A" w14:textId="52BBFC23" w:rsidR="00DE4697" w:rsidRPr="00DE4697" w:rsidRDefault="005F3FF6" w:rsidP="00D44CAA">
      <w:pPr>
        <w:pStyle w:val="Heading1"/>
      </w:pPr>
      <w:r>
        <w:t>Pattern Recognition with Air Quality Sensor Data</w:t>
      </w:r>
    </w:p>
    <w:p w14:paraId="02E5910E" w14:textId="591DF6B7" w:rsidR="00DE4697" w:rsidRDefault="00DE4697" w:rsidP="00DE4697">
      <w:pPr>
        <w:pStyle w:val="NoSpacing"/>
      </w:pPr>
      <w:r>
        <w:t>Zhou (Joe) Xu</w:t>
      </w:r>
    </w:p>
    <w:p w14:paraId="127A3B48" w14:textId="7FC10623" w:rsidR="00DE4697" w:rsidRDefault="00DE4697" w:rsidP="00D44CAA">
      <w:pPr>
        <w:pStyle w:val="NoSpacing"/>
      </w:pPr>
      <w:r>
        <w:t>06/19/2020</w:t>
      </w:r>
    </w:p>
    <w:p w14:paraId="2B155B3C" w14:textId="77777777" w:rsidR="00D44CAA" w:rsidRDefault="00D44CAA" w:rsidP="00D44CAA">
      <w:pPr>
        <w:pStyle w:val="NoSpacing"/>
      </w:pPr>
    </w:p>
    <w:p w14:paraId="5C84958F" w14:textId="3DDF0259" w:rsidR="00DE4697" w:rsidRDefault="00B12969" w:rsidP="00B12969">
      <w:pPr>
        <w:pStyle w:val="Heading2"/>
        <w:numPr>
          <w:ilvl w:val="0"/>
          <w:numId w:val="7"/>
        </w:numPr>
      </w:pPr>
      <w:r>
        <w:t>Introduction</w:t>
      </w:r>
    </w:p>
    <w:p w14:paraId="1E4A0498" w14:textId="77777777" w:rsidR="00B12969" w:rsidRPr="00B12969" w:rsidRDefault="00B12969" w:rsidP="00B12969"/>
    <w:p w14:paraId="4D926163" w14:textId="2129B243" w:rsidR="000D05F4" w:rsidRDefault="00C4234B" w:rsidP="00647981">
      <w:pPr>
        <w:ind w:firstLine="360"/>
        <w:rPr>
          <w:lang w:eastAsia="zh-CN"/>
        </w:rPr>
      </w:pPr>
      <w:r>
        <w:t xml:space="preserve">This project </w:t>
      </w:r>
      <w:r w:rsidR="005F3FF6">
        <w:t>wa</w:t>
      </w:r>
      <w:r>
        <w:t>s assigned to Zhou</w:t>
      </w:r>
      <w:r w:rsidR="000D05F4">
        <w:t xml:space="preserve"> (Joe)</w:t>
      </w:r>
      <w:r>
        <w:t xml:space="preserve"> Xu by </w:t>
      </w:r>
      <w:r w:rsidR="005F3FF6">
        <w:t>a client</w:t>
      </w:r>
      <w:r>
        <w:t xml:space="preserve">. </w:t>
      </w:r>
      <w:r w:rsidR="005F3FF6">
        <w:t xml:space="preserve">There is no </w:t>
      </w:r>
      <w:r w:rsidR="000D05F4">
        <w:rPr>
          <w:lang w:eastAsia="zh-CN"/>
        </w:rPr>
        <w:t>non-disclosure agreement required and the project does not contain any sensitive information. So</w:t>
      </w:r>
      <w:r w:rsidR="00A63602">
        <w:rPr>
          <w:lang w:eastAsia="zh-CN"/>
        </w:rPr>
        <w:t>,</w:t>
      </w:r>
      <w:r w:rsidR="000D05F4">
        <w:rPr>
          <w:lang w:eastAsia="zh-CN"/>
        </w:rPr>
        <w:t xml:space="preserve"> I decide to make this project public as part of my personal data science portfolio</w:t>
      </w:r>
      <w:r w:rsidR="00A63602">
        <w:rPr>
          <w:lang w:eastAsia="zh-CN"/>
        </w:rPr>
        <w:t xml:space="preserve"> while anonymizing the client’s information</w:t>
      </w:r>
      <w:r w:rsidR="000D05F4">
        <w:rPr>
          <w:lang w:eastAsia="zh-CN"/>
        </w:rPr>
        <w:t>.</w:t>
      </w:r>
    </w:p>
    <w:p w14:paraId="2D8E52D7" w14:textId="167D8297" w:rsidR="00DE4697" w:rsidRDefault="000D05F4" w:rsidP="00647981">
      <w:pPr>
        <w:ind w:firstLine="360"/>
      </w:pPr>
      <w:r>
        <w:t>In the project, there are two d</w:t>
      </w:r>
      <w:r w:rsidR="00647981">
        <w:t>ata sets</w:t>
      </w:r>
      <w:r>
        <w:t>, each consists</w:t>
      </w:r>
      <w:r w:rsidR="00647981">
        <w:t xml:space="preserve"> </w:t>
      </w:r>
      <w:r w:rsidR="00A63602">
        <w:t>of</w:t>
      </w:r>
      <w:r>
        <w:t xml:space="preserve"> one</w:t>
      </w:r>
      <w:r w:rsidR="00647981">
        <w:t xml:space="preserve"> week of sensor readings are provided to accomplish the following four tasks:</w:t>
      </w:r>
    </w:p>
    <w:p w14:paraId="409B57B6" w14:textId="77777777" w:rsidR="00647981" w:rsidRDefault="00647981" w:rsidP="00647981">
      <w:pPr>
        <w:pStyle w:val="ListParagraph"/>
        <w:numPr>
          <w:ilvl w:val="0"/>
          <w:numId w:val="1"/>
        </w:numPr>
      </w:pPr>
      <w:r>
        <w:t>Find anomalies in the data set to automatically flag events</w:t>
      </w:r>
    </w:p>
    <w:p w14:paraId="2280BFD4" w14:textId="77777777" w:rsidR="00647981" w:rsidRDefault="00647981" w:rsidP="00647981">
      <w:pPr>
        <w:pStyle w:val="ListParagraph"/>
        <w:numPr>
          <w:ilvl w:val="0"/>
          <w:numId w:val="1"/>
        </w:numPr>
      </w:pPr>
      <w:r>
        <w:t>Categorize anomalies as “System fault” or “external event”</w:t>
      </w:r>
    </w:p>
    <w:p w14:paraId="404BF245" w14:textId="77777777" w:rsidR="00647981" w:rsidRDefault="00647981" w:rsidP="00647981">
      <w:pPr>
        <w:pStyle w:val="ListParagraph"/>
        <w:numPr>
          <w:ilvl w:val="0"/>
          <w:numId w:val="1"/>
        </w:numPr>
      </w:pPr>
      <w:r>
        <w:t>Provide any other useful conclusions from pattern in the data set</w:t>
      </w:r>
    </w:p>
    <w:p w14:paraId="3C9A1B21" w14:textId="0151F2BE" w:rsidR="00647981" w:rsidRDefault="00647981" w:rsidP="00647981">
      <w:pPr>
        <w:pStyle w:val="ListParagraph"/>
        <w:numPr>
          <w:ilvl w:val="0"/>
          <w:numId w:val="1"/>
        </w:numPr>
      </w:pPr>
      <w:r>
        <w:t>Visualize inter-dependencies of the features in the dataset</w:t>
      </w:r>
    </w:p>
    <w:p w14:paraId="1EEC6CCD" w14:textId="24CB419D" w:rsidR="00B12969" w:rsidRDefault="00647981" w:rsidP="00D44CAA">
      <w:pPr>
        <w:ind w:firstLine="360"/>
      </w:pPr>
      <w:r>
        <w:t xml:space="preserve">In this report I am going to briefly </w:t>
      </w:r>
      <w:r w:rsidR="00F11EA5">
        <w:t>walk through</w:t>
      </w:r>
      <w:r>
        <w:t xml:space="preserve"> the steps I use for data analysis, </w:t>
      </w:r>
      <w:r w:rsidR="00B12969">
        <w:t xml:space="preserve">visualization of feature </w:t>
      </w:r>
      <w:r>
        <w:t xml:space="preserve">correlation, </w:t>
      </w:r>
      <w:r w:rsidR="00B12969">
        <w:t>machine learning techniques to automatically flag “system faults” and “external events” and my findings from the data.</w:t>
      </w:r>
    </w:p>
    <w:p w14:paraId="24A0D856" w14:textId="77777777" w:rsidR="00D44CAA" w:rsidRDefault="00D44CAA" w:rsidP="00D44CAA">
      <w:pPr>
        <w:ind w:firstLine="360"/>
      </w:pPr>
    </w:p>
    <w:p w14:paraId="5ACEAE0E" w14:textId="6DB48697" w:rsidR="00D44CAA" w:rsidRDefault="00B12969" w:rsidP="00D44CAA">
      <w:pPr>
        <w:pStyle w:val="Heading2"/>
        <w:numPr>
          <w:ilvl w:val="0"/>
          <w:numId w:val="7"/>
        </w:numPr>
      </w:pPr>
      <w:r>
        <w:t>Exploratory Data Analysis</w:t>
      </w:r>
    </w:p>
    <w:p w14:paraId="419C508E" w14:textId="77777777" w:rsidR="00D44CAA" w:rsidRPr="00D44CAA" w:rsidRDefault="00D44CAA" w:rsidP="00D44CAA"/>
    <w:p w14:paraId="6700CF0F" w14:textId="40387A57" w:rsidR="00B12969" w:rsidRDefault="00B12969" w:rsidP="00C04648">
      <w:pPr>
        <w:ind w:firstLine="360"/>
      </w:pPr>
      <w:r>
        <w:t xml:space="preserve">The </w:t>
      </w:r>
      <w:r w:rsidR="00D17737">
        <w:t>dataset</w:t>
      </w:r>
      <w:r>
        <w:t xml:space="preserve"> come</w:t>
      </w:r>
      <w:r w:rsidR="00F11EA5">
        <w:t>s with two csv files. I first import and concatenat</w:t>
      </w:r>
      <w:r w:rsidR="00617BC3">
        <w:t>e</w:t>
      </w:r>
      <w:r w:rsidR="00F11EA5">
        <w:t xml:space="preserve"> them into one Pandas dataframe in Python. Some rearrangements </w:t>
      </w:r>
      <w:r w:rsidR="00617BC3">
        <w:t>are</w:t>
      </w:r>
      <w:r w:rsidR="00F11EA5">
        <w:t xml:space="preserve"> made to remove columns except the 11 features that we are interested in: Ozone, Hydrogen Sulfide, Total VOCs, Carbon Dioxide, PM 1, PM 2.5, PM 10, Temperature (Internal &amp; External) and Humidity (Internal &amp; External). </w:t>
      </w:r>
    </w:p>
    <w:p w14:paraId="557AA24D" w14:textId="2363CDD1" w:rsidR="00C04648" w:rsidRPr="00D44CAA" w:rsidRDefault="00393BD3" w:rsidP="00393BD3">
      <w:pPr>
        <w:ind w:firstLine="360"/>
        <w:rPr>
          <w:lang w:val="en-US" w:eastAsia="zh-CN"/>
        </w:rPr>
      </w:pPr>
      <w:r>
        <w:t>The timestamps span from May 26 to June 9, 2020 (14 whole days in total) in E</w:t>
      </w:r>
      <w:r w:rsidR="00C400BF">
        <w:t>DT (GMT-4)</w:t>
      </w:r>
      <w:r>
        <w:t xml:space="preserve"> time zone. </w:t>
      </w:r>
      <w:r w:rsidR="00C04648">
        <w:t>By s</w:t>
      </w:r>
      <w:r>
        <w:t xml:space="preserve">ubtraction, </w:t>
      </w:r>
      <w:r w:rsidR="00C04648">
        <w:t>different intervals are found between each reading, ranging from 7 seconds to 3552 seconds. The top 5 frequent time intervals are listed below in Table 1, where most of them are close to 59 and 60 seconds, so it can be conclu</w:t>
      </w:r>
      <w:r>
        <w:t>ded that the sensor reads every minute. However, the inconsistency of reading intervals might be worth looking into</w:t>
      </w:r>
      <w:r w:rsidR="00D44CAA">
        <w:t xml:space="preserve"> if it is no deliberate interference involved since it might cause troubles in future time series analysis.</w:t>
      </w:r>
    </w:p>
    <w:p w14:paraId="240F047E" w14:textId="697105AF" w:rsidR="00C04648" w:rsidRDefault="00C04648" w:rsidP="00C04648">
      <w:pPr>
        <w:ind w:left="360"/>
        <w:jc w:val="center"/>
      </w:pPr>
      <w:r w:rsidRPr="00C04648">
        <w:rPr>
          <w:noProof/>
        </w:rPr>
        <w:drawing>
          <wp:inline distT="0" distB="0" distL="0" distR="0" wp14:anchorId="4370C81D" wp14:editId="1490D37D">
            <wp:extent cx="939800" cy="1021796"/>
            <wp:effectExtent l="0" t="0" r="0" b="0"/>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3210" cy="1047248"/>
                    </a:xfrm>
                    <a:prstGeom prst="rect">
                      <a:avLst/>
                    </a:prstGeom>
                  </pic:spPr>
                </pic:pic>
              </a:graphicData>
            </a:graphic>
          </wp:inline>
        </w:drawing>
      </w:r>
    </w:p>
    <w:p w14:paraId="2FF401A3" w14:textId="746A9948" w:rsidR="00C04648" w:rsidRDefault="00C04648" w:rsidP="00C04648">
      <w:pPr>
        <w:ind w:left="360"/>
        <w:jc w:val="center"/>
      </w:pPr>
      <w:r>
        <w:t>Table 1: Top 5 Time Intervals of the Sensor Measurements</w:t>
      </w:r>
    </w:p>
    <w:p w14:paraId="22158F7D" w14:textId="78CAE652" w:rsidR="00DF534F" w:rsidRDefault="00A13AF0" w:rsidP="009C3F2B">
      <w:pPr>
        <w:ind w:firstLine="360"/>
      </w:pPr>
      <w:r>
        <w:lastRenderedPageBreak/>
        <w:t xml:space="preserve">For each of the features, the time series data are in different scales, so they are normalized in order for better visualization and machine learning efficiencies. Then they are plotted </w:t>
      </w:r>
      <w:r w:rsidR="009C3F2B">
        <w:t>and visually inspected to discover any interesting patterns.</w:t>
      </w:r>
    </w:p>
    <w:p w14:paraId="152C0A00" w14:textId="4074970B" w:rsidR="005D3585" w:rsidRPr="005D3585" w:rsidRDefault="002B7653" w:rsidP="005D3585">
      <w:pPr>
        <w:pStyle w:val="Heading3"/>
        <w:numPr>
          <w:ilvl w:val="1"/>
          <w:numId w:val="7"/>
        </w:numPr>
      </w:pPr>
      <w:r>
        <w:t>Pattern Changes</w:t>
      </w:r>
    </w:p>
    <w:p w14:paraId="6EE60EB0" w14:textId="77777777" w:rsidR="002B7653" w:rsidRDefault="002B7653" w:rsidP="002B0F4C">
      <w:pPr>
        <w:ind w:firstLine="360"/>
      </w:pPr>
    </w:p>
    <w:p w14:paraId="20405AFF" w14:textId="7DA4BEAA" w:rsidR="009C3F2B" w:rsidRPr="009C3F2B" w:rsidRDefault="00C46D11" w:rsidP="002B0F4C">
      <w:pPr>
        <w:ind w:firstLine="360"/>
      </w:pPr>
      <w:r>
        <w:t xml:space="preserve">Some of the features seem to </w:t>
      </w:r>
      <w:r w:rsidR="002B0F4C">
        <w:t>share</w:t>
      </w:r>
      <w:r>
        <w:t xml:space="preserve"> similar pattern changes</w:t>
      </w:r>
      <w:r w:rsidR="002B0F4C">
        <w:t xml:space="preserve"> at specific time points. Three of the most significant ones (Temperature External</w:t>
      </w:r>
      <w:r w:rsidR="00915F04">
        <w:t>,</w:t>
      </w:r>
      <w:r w:rsidR="002B0F4C">
        <w:t xml:space="preserve"> Humidity External</w:t>
      </w:r>
      <w:r w:rsidR="00915F04">
        <w:t xml:space="preserve"> and Ozone</w:t>
      </w:r>
      <w:r w:rsidR="002B0F4C">
        <w:t xml:space="preserve">) are shown below in Figure </w:t>
      </w:r>
      <w:r w:rsidR="002B7653">
        <w:t>1</w:t>
      </w:r>
      <w:r w:rsidR="002B0F4C">
        <w:t>. It can be clearly seen that the areas highlighted with pink tend to have flat signals while the unhighlighted areas are sinusoidal.</w:t>
      </w:r>
    </w:p>
    <w:p w14:paraId="295F892B" w14:textId="08BB42F7" w:rsidR="009C3F2B" w:rsidRDefault="009C6C1A" w:rsidP="009C6C1A">
      <w:pPr>
        <w:spacing w:after="0" w:line="240" w:lineRule="auto"/>
        <w:jc w:val="center"/>
        <w:rPr>
          <w:rFonts w:ascii="Times New Roman" w:eastAsia="Times New Roman" w:hAnsi="Times New Roman" w:cs="Times New Roman"/>
          <w:sz w:val="24"/>
          <w:szCs w:val="24"/>
          <w:lang w:val="en-US" w:eastAsia="zh-CN"/>
        </w:rPr>
      </w:pPr>
      <w:r w:rsidRPr="009C6C1A">
        <w:rPr>
          <w:rFonts w:ascii="Times New Roman" w:eastAsia="Times New Roman" w:hAnsi="Times New Roman" w:cs="Times New Roman"/>
          <w:noProof/>
          <w:sz w:val="24"/>
          <w:szCs w:val="24"/>
          <w:lang w:val="en-US" w:eastAsia="zh-CN"/>
        </w:rPr>
        <w:drawing>
          <wp:inline distT="0" distB="0" distL="0" distR="0" wp14:anchorId="59CB73E8" wp14:editId="7CB71149">
            <wp:extent cx="6101697" cy="3193613"/>
            <wp:effectExtent l="0" t="0" r="0" b="0"/>
            <wp:docPr id="9" name="Picture 9" descr="A picture containing screen, photo, hang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256" cy="3249386"/>
                    </a:xfrm>
                    <a:prstGeom prst="rect">
                      <a:avLst/>
                    </a:prstGeom>
                    <a:noFill/>
                    <a:ln>
                      <a:noFill/>
                    </a:ln>
                  </pic:spPr>
                </pic:pic>
              </a:graphicData>
            </a:graphic>
          </wp:inline>
        </w:drawing>
      </w:r>
    </w:p>
    <w:p w14:paraId="3A6A6939" w14:textId="53E0C335" w:rsidR="009C3F2B" w:rsidRPr="009C3F2B" w:rsidRDefault="009C3F2B" w:rsidP="009C3F2B">
      <w:pPr>
        <w:spacing w:after="0" w:line="240" w:lineRule="auto"/>
        <w:ind w:left="360"/>
        <w:jc w:val="center"/>
        <w:rPr>
          <w:rFonts w:eastAsiaTheme="minorHAnsi"/>
        </w:rPr>
      </w:pPr>
      <w:r w:rsidRPr="009C3F2B">
        <w:rPr>
          <w:rFonts w:eastAsiaTheme="minorHAnsi"/>
        </w:rPr>
        <w:t>Figure 1: Readings of Temperature (External)</w:t>
      </w:r>
      <w:r w:rsidR="00915F04">
        <w:t>,</w:t>
      </w:r>
      <w:r w:rsidRPr="009C3F2B">
        <w:rPr>
          <w:rFonts w:eastAsiaTheme="minorHAnsi"/>
        </w:rPr>
        <w:t xml:space="preserve"> Humidity (External)</w:t>
      </w:r>
      <w:r w:rsidR="00915F04">
        <w:t xml:space="preserve"> and Ozone</w:t>
      </w:r>
      <w:r w:rsidRPr="009C3F2B">
        <w:rPr>
          <w:rFonts w:eastAsiaTheme="minorHAnsi"/>
        </w:rPr>
        <w:t>. They experience similar pattern changes at same time points.</w:t>
      </w:r>
    </w:p>
    <w:p w14:paraId="5CAE63E3" w14:textId="093D6435" w:rsidR="009C3F2B" w:rsidRDefault="009C3F2B" w:rsidP="009C3F2B">
      <w:pPr>
        <w:ind w:left="360"/>
      </w:pPr>
    </w:p>
    <w:p w14:paraId="6993C41D" w14:textId="4DD84560" w:rsidR="009C6C1A" w:rsidRDefault="002B0F4C" w:rsidP="008E70D9">
      <w:pPr>
        <w:ind w:left="360" w:firstLine="360"/>
      </w:pPr>
      <w:r>
        <w:t xml:space="preserve">According to common sense, the outdoor temperature reaches its high point at noon and goes down at night, I start to wonder the possibility that different test environments were involved during this 14-day period. To test the idea, </w:t>
      </w:r>
      <w:r w:rsidR="00084CCD">
        <w:t xml:space="preserve">Toronto weather data is queried from Canada Weather Stats [1]. The temperature and relative humidity are overlaid and compared with the </w:t>
      </w:r>
      <w:r w:rsidR="005D3585">
        <w:t xml:space="preserve">external temperature and humidity in this </w:t>
      </w:r>
      <w:r w:rsidR="00D17737">
        <w:t>dataset</w:t>
      </w:r>
      <w:r w:rsidR="005D3585">
        <w:t xml:space="preserve">. The plot is shown in Figure </w:t>
      </w:r>
      <w:r w:rsidR="002B7653">
        <w:t>2</w:t>
      </w:r>
      <w:r w:rsidR="005D3585">
        <w:t>.</w:t>
      </w:r>
      <w:r w:rsidR="002B7653">
        <w:t xml:space="preserve"> It can be seen that the actual temperature and humidity fluctuate in a sinusoidal fashion. Most parts of the temperature and humidity readings correlate well with the weather data, while the areas highlighted in pink remains relatively invariant. I am not provided with any relevant information on the environments that the measurements were taken, but from the plot, it can be reasonably inferred that </w:t>
      </w:r>
      <w:r w:rsidR="008E70D9">
        <w:t>the device has been relocated between indoor and outdoor environments during the 14-day period. This is also tested later in the automatic anomaly detection in Section 3.3.</w:t>
      </w:r>
    </w:p>
    <w:p w14:paraId="6D680A0A" w14:textId="61328135" w:rsidR="005D3585" w:rsidRPr="008E70D9" w:rsidRDefault="005D3585" w:rsidP="009C6C1A">
      <w:pPr>
        <w:rPr>
          <w:rFonts w:eastAsiaTheme="minorHAnsi"/>
        </w:rPr>
      </w:pPr>
      <w:r w:rsidRPr="005D3585">
        <w:rPr>
          <w:noProof/>
        </w:rPr>
        <w:lastRenderedPageBreak/>
        <w:drawing>
          <wp:inline distT="0" distB="0" distL="0" distR="0" wp14:anchorId="04207D00" wp14:editId="66715B10">
            <wp:extent cx="5943600" cy="301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2A277C66" w14:textId="7FDCD0A8" w:rsidR="002B7653" w:rsidRPr="005D3585" w:rsidRDefault="002B7653" w:rsidP="002B7653">
      <w:pPr>
        <w:spacing w:after="0" w:line="240" w:lineRule="auto"/>
        <w:jc w:val="center"/>
        <w:rPr>
          <w:rFonts w:eastAsiaTheme="minorHAnsi"/>
        </w:rPr>
      </w:pPr>
      <w:r w:rsidRPr="002B7653">
        <w:rPr>
          <w:rFonts w:eastAsiaTheme="minorHAnsi"/>
        </w:rPr>
        <w:t>Figure 2: Temperature (External) and Humidity (External) overlaid with Toronto weather data. The pink highlighted areas remain relatively invariant compared to others.</w:t>
      </w:r>
    </w:p>
    <w:p w14:paraId="225C34F4" w14:textId="4668457D" w:rsidR="00084CCD" w:rsidRPr="002B7653" w:rsidRDefault="00084CCD" w:rsidP="009C3F2B">
      <w:pPr>
        <w:ind w:left="360"/>
        <w:rPr>
          <w:lang w:val="en-US" w:eastAsia="zh-CN"/>
        </w:rPr>
      </w:pPr>
    </w:p>
    <w:p w14:paraId="293EA5E0" w14:textId="57CFCB8C" w:rsidR="00084CCD" w:rsidRDefault="008E70D9" w:rsidP="008E70D9">
      <w:pPr>
        <w:pStyle w:val="Heading3"/>
        <w:numPr>
          <w:ilvl w:val="1"/>
          <w:numId w:val="7"/>
        </w:numPr>
      </w:pPr>
      <w:r>
        <w:t>Correlation Between Features</w:t>
      </w:r>
    </w:p>
    <w:p w14:paraId="530516E5" w14:textId="77777777" w:rsidR="00915F04" w:rsidRDefault="00915F04" w:rsidP="00915F04">
      <w:pPr>
        <w:spacing w:after="0" w:line="240" w:lineRule="auto"/>
      </w:pPr>
    </w:p>
    <w:p w14:paraId="0CED69A4" w14:textId="0523AB1C" w:rsidR="00343C2E" w:rsidRDefault="00915F04" w:rsidP="00B37691">
      <w:pPr>
        <w:spacing w:after="0" w:line="240" w:lineRule="auto"/>
        <w:ind w:firstLine="360"/>
      </w:pPr>
      <w:r w:rsidRPr="00915F04">
        <w:rPr>
          <w:rFonts w:eastAsiaTheme="minorHAnsi"/>
        </w:rPr>
        <w:t>Correlation is a technique for investigating the relationship between two quantitative, continuous variables</w:t>
      </w:r>
      <w:r>
        <w:t xml:space="preserve"> in order to represent their inter-dependencies. Among different correlation techniques, Pearson’s correlation is the most common one, which measures the strength of association between the two variables. </w:t>
      </w:r>
      <w:r w:rsidR="00343C2E">
        <w:t>Its correlation coefficient</w:t>
      </w:r>
      <w:r>
        <w:t xml:space="preserve"> scales from -1 to 1, where 1 represents the strongest positive correlation, -1 represents the strongest negative correlation and 0 represents no correlation.</w:t>
      </w:r>
      <w:r w:rsidR="00B37691">
        <w:t xml:space="preserve"> </w:t>
      </w:r>
      <w:r w:rsidR="00343C2E">
        <w:t xml:space="preserve">The correlation coefficients between each pair of the </w:t>
      </w:r>
      <w:r w:rsidR="00D17737">
        <w:t>dataset</w:t>
      </w:r>
      <w:r w:rsidR="00343C2E">
        <w:t xml:space="preserve"> are calculated and plotted as a heatmap, shown in Table 2. </w:t>
      </w:r>
      <w:r w:rsidR="00CB17C0">
        <w:t xml:space="preserve">The scatter matrix of selected features is also </w:t>
      </w:r>
      <w:r w:rsidR="00AE544A">
        <w:t>plotted and</w:t>
      </w:r>
      <w:r w:rsidR="00CB17C0">
        <w:t xml:space="preserve"> attached in the Appendix section.</w:t>
      </w:r>
    </w:p>
    <w:p w14:paraId="7D72F7E1" w14:textId="79651AD7" w:rsidR="00B37691" w:rsidRPr="00915F04" w:rsidRDefault="00B37691" w:rsidP="00B37691">
      <w:pPr>
        <w:spacing w:after="0" w:line="240" w:lineRule="auto"/>
        <w:ind w:firstLine="360"/>
        <w:rPr>
          <w:rFonts w:eastAsiaTheme="minorHAnsi"/>
          <w:lang w:val="en-US" w:eastAsia="zh-CN"/>
        </w:rPr>
      </w:pPr>
      <w:r>
        <w:t xml:space="preserve">The first thing to be noticed is that PM 1, PM 2.5 and PM 10 are highly correlated with each other, which means they always fluctuate </w:t>
      </w:r>
      <w:r w:rsidR="007C0E0E">
        <w:t xml:space="preserve">in </w:t>
      </w:r>
      <w:r>
        <w:t xml:space="preserve">the same fashion. Ozone is negatively correlated with Carbon Dioxide and positively correlates with Temperature (Internal) and Temperature (External). On the other hand, </w:t>
      </w:r>
      <w:r w:rsidR="008F2566">
        <w:t xml:space="preserve">it is surprising not to find any significant correlation between Temperature (Internal) and Temperature (External), possibly due to </w:t>
      </w:r>
      <w:r w:rsidR="007C0E0E">
        <w:t xml:space="preserve">the </w:t>
      </w:r>
      <w:r w:rsidR="008F2566">
        <w:t>superior thermal insulation of the instrument. However, since there is no relevant knowledge provided, no conclusions can be made on the reasonability of this finding. Except</w:t>
      </w:r>
      <w:r w:rsidR="007C0E0E">
        <w:t xml:space="preserve"> for</w:t>
      </w:r>
      <w:r w:rsidR="008F2566">
        <w:t xml:space="preserve"> Ozone, Temperature (Internal) is also negatively correlated with Carbon Dioxide, Hydrogen Sulfide</w:t>
      </w:r>
      <w:r w:rsidR="007C0E0E">
        <w:t>,</w:t>
      </w:r>
      <w:r w:rsidR="008F2566">
        <w:t xml:space="preserve"> and the three particulate matter measures. On the contrary, Temperature (External) positively correlates with Humidity (Internal)</w:t>
      </w:r>
      <w:r w:rsidR="003269C1">
        <w:t xml:space="preserve"> and</w:t>
      </w:r>
      <w:r w:rsidR="008F2566">
        <w:t xml:space="preserve"> </w:t>
      </w:r>
      <w:r w:rsidR="003269C1">
        <w:t xml:space="preserve">three particulate matter measures, </w:t>
      </w:r>
      <w:r w:rsidR="00C97A54">
        <w:t>while</w:t>
      </w:r>
      <w:r w:rsidR="003269C1">
        <w:t xml:space="preserve"> negatively </w:t>
      </w:r>
      <w:r w:rsidR="00C97A54">
        <w:t>correlates with Humidity (External), just as what can be found from the time series plots in Figure 1.</w:t>
      </w:r>
    </w:p>
    <w:p w14:paraId="38880416" w14:textId="6AF9E32E" w:rsidR="008E70D9" w:rsidRDefault="008E70D9" w:rsidP="008E70D9">
      <w:pPr>
        <w:spacing w:after="0" w:line="240" w:lineRule="auto"/>
        <w:jc w:val="center"/>
        <w:rPr>
          <w:rFonts w:ascii="Times New Roman" w:eastAsia="Times New Roman" w:hAnsi="Times New Roman" w:cs="Times New Roman"/>
          <w:sz w:val="24"/>
          <w:szCs w:val="24"/>
          <w:lang w:val="en-US" w:eastAsia="zh-CN"/>
        </w:rPr>
      </w:pPr>
      <w:r w:rsidRPr="008E70D9">
        <w:rPr>
          <w:noProof/>
        </w:rPr>
        <w:lastRenderedPageBreak/>
        <w:drawing>
          <wp:inline distT="0" distB="0" distL="0" distR="0" wp14:anchorId="10376771" wp14:editId="655A2996">
            <wp:extent cx="6281159" cy="567937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4174" cy="5835815"/>
                    </a:xfrm>
                    <a:prstGeom prst="rect">
                      <a:avLst/>
                    </a:prstGeom>
                    <a:noFill/>
                    <a:ln>
                      <a:noFill/>
                    </a:ln>
                  </pic:spPr>
                </pic:pic>
              </a:graphicData>
            </a:graphic>
          </wp:inline>
        </w:drawing>
      </w:r>
    </w:p>
    <w:p w14:paraId="352F6EC2" w14:textId="1C6951C9" w:rsidR="008E70D9" w:rsidRDefault="00343C2E" w:rsidP="00FF31A4">
      <w:pPr>
        <w:spacing w:after="0" w:line="240" w:lineRule="auto"/>
        <w:jc w:val="center"/>
      </w:pPr>
      <w:r w:rsidRPr="00343C2E">
        <w:rPr>
          <w:rFonts w:eastAsiaTheme="minorHAnsi"/>
        </w:rPr>
        <w:t>Table 2: Heatmap of Pearson’s Correlation Coefficients between Features.</w:t>
      </w:r>
    </w:p>
    <w:p w14:paraId="0F733B87" w14:textId="77777777" w:rsidR="00FF31A4" w:rsidRPr="008E70D9" w:rsidRDefault="00FF31A4" w:rsidP="00FF31A4">
      <w:pPr>
        <w:spacing w:after="0" w:line="240" w:lineRule="auto"/>
        <w:jc w:val="center"/>
      </w:pPr>
    </w:p>
    <w:p w14:paraId="1B2243AC" w14:textId="20B568EB" w:rsidR="00084CCD" w:rsidRDefault="00CB17C0" w:rsidP="00CB17C0">
      <w:pPr>
        <w:pStyle w:val="Heading2"/>
        <w:numPr>
          <w:ilvl w:val="0"/>
          <w:numId w:val="7"/>
        </w:numPr>
      </w:pPr>
      <w:r>
        <w:t>Anomaly Detection</w:t>
      </w:r>
    </w:p>
    <w:p w14:paraId="6A86BCCF" w14:textId="4BC38924" w:rsidR="00CB17C0" w:rsidRDefault="00CB17C0" w:rsidP="00CB17C0"/>
    <w:p w14:paraId="090A16EE" w14:textId="3D0F3F15" w:rsidR="0049311D" w:rsidRDefault="00E92631" w:rsidP="00FF31A4">
      <w:pPr>
        <w:ind w:left="360" w:firstLine="360"/>
      </w:pPr>
      <w:r>
        <w:t>In this section, various a</w:t>
      </w:r>
      <w:r w:rsidR="0049311D">
        <w:t>nomaly</w:t>
      </w:r>
      <w:r w:rsidR="00AE544A">
        <w:t xml:space="preserve"> detection methods </w:t>
      </w:r>
      <w:r w:rsidR="0049311D">
        <w:t xml:space="preserve">are </w:t>
      </w:r>
      <w:r w:rsidR="00FF31A4">
        <w:t xml:space="preserve">examined </w:t>
      </w:r>
      <w:r w:rsidR="00AE544A">
        <w:t xml:space="preserve">based on the </w:t>
      </w:r>
      <w:r w:rsidR="00D17737">
        <w:t>dataset</w:t>
      </w:r>
      <w:r w:rsidR="00FF31A4">
        <w:t xml:space="preserve">. The data come </w:t>
      </w:r>
      <w:r w:rsidR="00AE544A">
        <w:t xml:space="preserve">without labels, so there is no knowledge </w:t>
      </w:r>
      <w:r w:rsidR="00FF31A4">
        <w:t>or classification rule</w:t>
      </w:r>
      <w:r w:rsidR="005E379D">
        <w:t xml:space="preserve"> is </w:t>
      </w:r>
      <w:r w:rsidR="00FF31A4">
        <w:t xml:space="preserve">provided to distinguish between </w:t>
      </w:r>
      <w:r w:rsidR="0049311D">
        <w:t>“system faults</w:t>
      </w:r>
      <w:r w:rsidR="00FF31A4">
        <w:t>”, “</w:t>
      </w:r>
      <w:r w:rsidR="0049311D">
        <w:t>external events”</w:t>
      </w:r>
      <w:r w:rsidR="00FF31A4">
        <w:t xml:space="preserve"> and others</w:t>
      </w:r>
      <w:r w:rsidR="0049311D">
        <w:t xml:space="preserve">. Any details of the instrument and experiments are not provided either. Therefore, my results </w:t>
      </w:r>
      <w:r>
        <w:t xml:space="preserve">in this section </w:t>
      </w:r>
      <w:r w:rsidR="0049311D">
        <w:t xml:space="preserve">might </w:t>
      </w:r>
      <w:r w:rsidR="00302E15">
        <w:t>deviate</w:t>
      </w:r>
      <w:r w:rsidR="0049311D">
        <w:t xml:space="preserve"> from </w:t>
      </w:r>
      <w:r>
        <w:t>expectations, but I am trying my best to make assumptions, define problems and then accomplish them based on my personal experience. The section consists of three parts: Point Anomal</w:t>
      </w:r>
      <w:r w:rsidR="00FF31A4">
        <w:t>y Detection</w:t>
      </w:r>
      <w:r>
        <w:t xml:space="preserve">, Collective </w:t>
      </w:r>
      <w:r w:rsidR="00FF31A4">
        <w:t xml:space="preserve">Anomaly Detection and </w:t>
      </w:r>
      <w:r w:rsidR="00D26B51">
        <w:t>Clustering</w:t>
      </w:r>
      <w:r w:rsidR="00FF31A4">
        <w:t>.</w:t>
      </w:r>
    </w:p>
    <w:p w14:paraId="2196D6E2" w14:textId="3B5D3D45" w:rsidR="0049311D" w:rsidRDefault="00FF31A4" w:rsidP="00FF31A4">
      <w:pPr>
        <w:pStyle w:val="Heading3"/>
        <w:numPr>
          <w:ilvl w:val="1"/>
          <w:numId w:val="7"/>
        </w:numPr>
      </w:pPr>
      <w:r>
        <w:lastRenderedPageBreak/>
        <w:t>Point Anomaly Detection</w:t>
      </w:r>
      <w:r w:rsidR="008D510C">
        <w:t xml:space="preserve"> (System Fault)</w:t>
      </w:r>
    </w:p>
    <w:p w14:paraId="085CE0DD" w14:textId="71A96E68" w:rsidR="00FF31A4" w:rsidRDefault="00FF31A4" w:rsidP="00FF31A4">
      <w:pPr>
        <w:ind w:left="360"/>
      </w:pPr>
    </w:p>
    <w:p w14:paraId="20F0062A" w14:textId="57F08ECE" w:rsidR="00AF3F7C" w:rsidRDefault="00FF31A4" w:rsidP="00AF3F7C">
      <w:pPr>
        <w:ind w:firstLine="360"/>
        <w:rPr>
          <w:lang w:val="en-US" w:eastAsia="zh-CN"/>
        </w:rPr>
      </w:pPr>
      <w:r>
        <w:t xml:space="preserve">Point anomalies, or global </w:t>
      </w:r>
      <w:r w:rsidR="006321FC">
        <w:rPr>
          <w:lang w:val="en-US" w:eastAsia="zh-CN"/>
        </w:rPr>
        <w:t xml:space="preserve">outliers, are those data points that are entirely outside the </w:t>
      </w:r>
      <w:r w:rsidR="007B4FAF">
        <w:rPr>
          <w:lang w:val="en-US" w:eastAsia="zh-CN"/>
        </w:rPr>
        <w:t>scope</w:t>
      </w:r>
      <w:r w:rsidR="006321FC">
        <w:rPr>
          <w:lang w:val="en-US" w:eastAsia="zh-CN"/>
        </w:rPr>
        <w:t xml:space="preserve"> of the </w:t>
      </w:r>
      <w:r w:rsidR="007B4FAF">
        <w:rPr>
          <w:lang w:val="en-US" w:eastAsia="zh-CN"/>
        </w:rPr>
        <w:t>usual signals</w:t>
      </w:r>
      <w:r w:rsidR="006321FC">
        <w:rPr>
          <w:lang w:val="en-US" w:eastAsia="zh-CN"/>
        </w:rPr>
        <w:t xml:space="preserve"> without any </w:t>
      </w:r>
      <w:r w:rsidR="007B4FAF">
        <w:rPr>
          <w:lang w:val="en-US" w:eastAsia="zh-CN"/>
        </w:rPr>
        <w:t xml:space="preserve">support of </w:t>
      </w:r>
      <w:r w:rsidR="006321FC">
        <w:rPr>
          <w:lang w:val="en-US" w:eastAsia="zh-CN"/>
        </w:rPr>
        <w:t xml:space="preserve">close neighbors. It is usually caused by human or system error and needs to be removed during data cleaning for better performance in predictive modeling. In </w:t>
      </w:r>
      <w:r w:rsidR="00334881">
        <w:rPr>
          <w:lang w:val="en-US" w:eastAsia="zh-CN"/>
        </w:rPr>
        <w:t xml:space="preserve">this </w:t>
      </w:r>
      <w:r w:rsidR="00D17737">
        <w:rPr>
          <w:lang w:val="en-US" w:eastAsia="zh-CN"/>
        </w:rPr>
        <w:t>dataset</w:t>
      </w:r>
      <w:r w:rsidR="00334881">
        <w:rPr>
          <w:lang w:val="en-US" w:eastAsia="zh-CN"/>
        </w:rPr>
        <w:t xml:space="preserve">, </w:t>
      </w:r>
      <w:r w:rsidR="004666EE">
        <w:rPr>
          <w:lang w:val="en-US" w:eastAsia="zh-CN"/>
        </w:rPr>
        <w:t xml:space="preserve">by assuming the “system faults” are equivalent to such point anomalies, </w:t>
      </w:r>
      <w:r w:rsidR="00334881">
        <w:rPr>
          <w:lang w:val="en-US" w:eastAsia="zh-CN"/>
        </w:rPr>
        <w:t xml:space="preserve">there are </w:t>
      </w:r>
      <w:r w:rsidR="007B4FAF">
        <w:rPr>
          <w:lang w:val="en-US" w:eastAsia="zh-CN"/>
        </w:rPr>
        <w:t xml:space="preserve">several features that </w:t>
      </w:r>
      <w:r w:rsidR="004666EE">
        <w:rPr>
          <w:lang w:val="en-US" w:eastAsia="zh-CN"/>
        </w:rPr>
        <w:t>are worth examining</w:t>
      </w:r>
      <w:r w:rsidR="00334881">
        <w:rPr>
          <w:lang w:val="en-US" w:eastAsia="zh-CN"/>
        </w:rPr>
        <w:t xml:space="preserve">, such as </w:t>
      </w:r>
      <w:r w:rsidR="007B4FAF">
        <w:rPr>
          <w:lang w:val="en-US" w:eastAsia="zh-CN"/>
        </w:rPr>
        <w:t>the example</w:t>
      </w:r>
      <w:r w:rsidR="00036CAC">
        <w:rPr>
          <w:lang w:val="en-US" w:eastAsia="zh-CN"/>
        </w:rPr>
        <w:t>s</w:t>
      </w:r>
      <w:r w:rsidR="007B4FAF">
        <w:rPr>
          <w:lang w:val="en-US" w:eastAsia="zh-CN"/>
        </w:rPr>
        <w:t xml:space="preserve"> shown below in Figure 3. </w:t>
      </w:r>
    </w:p>
    <w:p w14:paraId="65402507" w14:textId="5969C48F" w:rsidR="0042365F" w:rsidRDefault="0042365F" w:rsidP="0042365F">
      <w:pPr>
        <w:spacing w:after="0" w:line="240" w:lineRule="auto"/>
        <w:jc w:val="center"/>
        <w:rPr>
          <w:rFonts w:ascii="Times New Roman" w:eastAsia="Times New Roman" w:hAnsi="Times New Roman" w:cs="Times New Roman"/>
          <w:sz w:val="24"/>
          <w:szCs w:val="24"/>
          <w:lang w:val="en-US" w:eastAsia="zh-CN"/>
        </w:rPr>
      </w:pPr>
      <w:r w:rsidRPr="0042365F">
        <w:rPr>
          <w:noProof/>
        </w:rPr>
        <w:drawing>
          <wp:inline distT="0" distB="0" distL="0" distR="0" wp14:anchorId="753DF72B" wp14:editId="0FF587DC">
            <wp:extent cx="5943600" cy="3242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317" cy="3255248"/>
                    </a:xfrm>
                    <a:prstGeom prst="rect">
                      <a:avLst/>
                    </a:prstGeom>
                    <a:noFill/>
                    <a:ln>
                      <a:noFill/>
                    </a:ln>
                  </pic:spPr>
                </pic:pic>
              </a:graphicData>
            </a:graphic>
          </wp:inline>
        </w:drawing>
      </w:r>
    </w:p>
    <w:p w14:paraId="712B37E6" w14:textId="4FCF8E80" w:rsidR="00820B77" w:rsidRDefault="0042365F" w:rsidP="00820B77">
      <w:pPr>
        <w:spacing w:after="0" w:line="240" w:lineRule="auto"/>
        <w:jc w:val="center"/>
        <w:rPr>
          <w:lang w:val="en-US" w:eastAsia="zh-CN"/>
        </w:rPr>
      </w:pPr>
      <w:r w:rsidRPr="0042365F">
        <w:rPr>
          <w:lang w:val="en-US" w:eastAsia="zh-CN"/>
        </w:rPr>
        <w:t>Figure 3: Time series signals before (left) and after (right) automatic flagging. The point anomalies (outliers) are marked as red.</w:t>
      </w:r>
      <w:r w:rsidR="00AF3F7C">
        <w:rPr>
          <w:lang w:val="en-US" w:eastAsia="zh-CN"/>
        </w:rPr>
        <w:t xml:space="preserve"> From top to bottom: Humidity (Internal), Total VOCs and Carbon Dioxide.</w:t>
      </w:r>
    </w:p>
    <w:p w14:paraId="689AA229" w14:textId="77777777" w:rsidR="00820B77" w:rsidRDefault="00820B77" w:rsidP="00820B77">
      <w:pPr>
        <w:spacing w:after="0" w:line="240" w:lineRule="auto"/>
        <w:jc w:val="center"/>
        <w:rPr>
          <w:lang w:val="en-US" w:eastAsia="zh-CN"/>
        </w:rPr>
      </w:pPr>
    </w:p>
    <w:p w14:paraId="5C777CF8" w14:textId="0CD07D6F" w:rsidR="00AF3F7C" w:rsidRDefault="00820B77" w:rsidP="00820B77">
      <w:pPr>
        <w:rPr>
          <w:lang w:val="en-US" w:eastAsia="zh-CN"/>
        </w:rPr>
      </w:pPr>
      <w:r>
        <w:rPr>
          <w:lang w:val="en-US" w:eastAsia="zh-CN"/>
        </w:rPr>
        <w:tab/>
      </w:r>
      <w:r w:rsidR="00AF3F7C">
        <w:rPr>
          <w:lang w:val="en-US" w:eastAsia="zh-CN"/>
        </w:rPr>
        <w:t xml:space="preserve">Here, from Humidity (Internal) to Total VOC to Carbon Dioxide, each represents a distinct complexity of </w:t>
      </w:r>
      <w:r w:rsidR="004666EE">
        <w:rPr>
          <w:lang w:val="en-US" w:eastAsia="zh-CN"/>
        </w:rPr>
        <w:t xml:space="preserve">point anomaly </w:t>
      </w:r>
      <w:r w:rsidR="00AF3F7C">
        <w:rPr>
          <w:lang w:val="en-US" w:eastAsia="zh-CN"/>
        </w:rPr>
        <w:t xml:space="preserve">detection tasks. In the first one, three outliers sit on the level of 0, so </w:t>
      </w:r>
      <w:r w:rsidR="004666EE">
        <w:rPr>
          <w:lang w:val="en-US" w:eastAsia="zh-CN"/>
        </w:rPr>
        <w:t xml:space="preserve">a </w:t>
      </w:r>
      <w:r w:rsidR="00AF3F7C">
        <w:rPr>
          <w:lang w:val="en-US" w:eastAsia="zh-CN"/>
        </w:rPr>
        <w:t xml:space="preserve">simple </w:t>
      </w:r>
      <w:proofErr w:type="spellStart"/>
      <w:r w:rsidR="00AF3F7C">
        <w:rPr>
          <w:lang w:val="en-US" w:eastAsia="zh-CN"/>
        </w:rPr>
        <w:t>boolean</w:t>
      </w:r>
      <w:proofErr w:type="spellEnd"/>
      <w:r w:rsidR="00AF3F7C">
        <w:rPr>
          <w:lang w:val="en-US" w:eastAsia="zh-CN"/>
        </w:rPr>
        <w:t xml:space="preserve"> filter can do its job of </w:t>
      </w:r>
      <w:r w:rsidR="004666EE">
        <w:rPr>
          <w:lang w:val="en-US" w:eastAsia="zh-CN"/>
        </w:rPr>
        <w:t>flagging</w:t>
      </w:r>
      <w:r w:rsidR="00AF3F7C">
        <w:rPr>
          <w:lang w:val="en-US" w:eastAsia="zh-CN"/>
        </w:rPr>
        <w:t xml:space="preserve"> these data points. In the second one, the outliers deviate significantly from the signal that we are interested in, so linear thresholds can be used to separate out the outliers. </w:t>
      </w:r>
      <w:r w:rsidR="004666EE">
        <w:rPr>
          <w:lang w:val="en-US" w:eastAsia="zh-CN"/>
        </w:rPr>
        <w:t>Both</w:t>
      </w:r>
      <w:r w:rsidR="00430B2C">
        <w:rPr>
          <w:lang w:val="en-US" w:eastAsia="zh-CN"/>
        </w:rPr>
        <w:t xml:space="preserve"> cases are easy to implement, because they can be done by purely experience-based methods. When it comes to the third case, it is not possible to use a linear threshold to </w:t>
      </w:r>
      <w:r w:rsidR="00A4272E">
        <w:rPr>
          <w:lang w:val="en-US" w:eastAsia="zh-CN"/>
        </w:rPr>
        <w:t>separate</w:t>
      </w:r>
      <w:r w:rsidR="00430B2C">
        <w:rPr>
          <w:lang w:val="en-US" w:eastAsia="zh-CN"/>
        </w:rPr>
        <w:t xml:space="preserve"> out the </w:t>
      </w:r>
      <w:r w:rsidR="00C81512">
        <w:rPr>
          <w:lang w:val="en-US" w:eastAsia="zh-CN"/>
        </w:rPr>
        <w:t xml:space="preserve">outliers since even if they </w:t>
      </w:r>
      <w:r w:rsidR="00991D39">
        <w:rPr>
          <w:lang w:val="en-US" w:eastAsia="zh-CN"/>
        </w:rPr>
        <w:t>deviate</w:t>
      </w:r>
      <w:r w:rsidR="00C81512">
        <w:rPr>
          <w:lang w:val="en-US" w:eastAsia="zh-CN"/>
        </w:rPr>
        <w:t xml:space="preserve"> from its neighbors,</w:t>
      </w:r>
      <w:r w:rsidR="005E379D">
        <w:rPr>
          <w:lang w:val="en-US" w:eastAsia="zh-CN"/>
        </w:rPr>
        <w:t xml:space="preserve"> </w:t>
      </w:r>
      <w:r w:rsidR="00C81512">
        <w:rPr>
          <w:lang w:val="en-US" w:eastAsia="zh-CN"/>
        </w:rPr>
        <w:t xml:space="preserve">the values </w:t>
      </w:r>
      <w:r w:rsidR="005E379D">
        <w:rPr>
          <w:lang w:val="en-US" w:eastAsia="zh-CN"/>
        </w:rPr>
        <w:t>may</w:t>
      </w:r>
      <w:r w:rsidR="00C81512">
        <w:rPr>
          <w:lang w:val="en-US" w:eastAsia="zh-CN"/>
        </w:rPr>
        <w:t xml:space="preserve"> not</w:t>
      </w:r>
      <w:r w:rsidR="005E379D">
        <w:rPr>
          <w:lang w:val="en-US" w:eastAsia="zh-CN"/>
        </w:rPr>
        <w:t xml:space="preserve"> be</w:t>
      </w:r>
      <w:r w:rsidR="00C81512">
        <w:rPr>
          <w:lang w:val="en-US" w:eastAsia="zh-CN"/>
        </w:rPr>
        <w:t xml:space="preserve"> as great as the usual signals at other time points. </w:t>
      </w:r>
    </w:p>
    <w:p w14:paraId="33AFE846" w14:textId="564546DF" w:rsidR="0009340E" w:rsidRDefault="00C81512" w:rsidP="00820B77">
      <w:pPr>
        <w:ind w:firstLine="720"/>
        <w:rPr>
          <w:lang w:val="en-US" w:eastAsia="zh-CN"/>
        </w:rPr>
      </w:pPr>
      <w:r>
        <w:rPr>
          <w:lang w:val="en-US" w:eastAsia="zh-CN"/>
        </w:rPr>
        <w:t xml:space="preserve">For such cases, there are many ways to approach. One of the </w:t>
      </w:r>
      <w:r w:rsidR="00EF5950">
        <w:rPr>
          <w:lang w:val="en-US" w:eastAsia="zh-CN"/>
        </w:rPr>
        <w:t>simple ways</w:t>
      </w:r>
      <w:r>
        <w:rPr>
          <w:lang w:val="en-US" w:eastAsia="zh-CN"/>
        </w:rPr>
        <w:t xml:space="preserve"> is to calculate the rolling mean or median at each time point and test if the actual value is </w:t>
      </w:r>
      <w:r w:rsidR="0009340E">
        <w:rPr>
          <w:lang w:val="en-US" w:eastAsia="zh-CN"/>
        </w:rPr>
        <w:t>within the prediction interval that is calculated by adding and subtracting a certain fluctuation range from the cent</w:t>
      </w:r>
      <w:r w:rsidR="00991D39">
        <w:rPr>
          <w:lang w:val="en-US" w:eastAsia="zh-CN"/>
        </w:rPr>
        <w:t>ral</w:t>
      </w:r>
      <w:r w:rsidR="0009340E">
        <w:rPr>
          <w:lang w:val="en-US" w:eastAsia="zh-CN"/>
        </w:rPr>
        <w:t xml:space="preserve"> line. Since we are dealing with outliers in our case, </w:t>
      </w:r>
      <w:r w:rsidR="00991D39">
        <w:rPr>
          <w:lang w:val="en-US" w:eastAsia="zh-CN"/>
        </w:rPr>
        <w:t xml:space="preserve">the </w:t>
      </w:r>
      <w:r w:rsidR="0009340E">
        <w:rPr>
          <w:lang w:val="en-US" w:eastAsia="zh-CN"/>
        </w:rPr>
        <w:t xml:space="preserve">rolling median is more robust, so it is used in this </w:t>
      </w:r>
      <w:r w:rsidR="00D17737">
        <w:rPr>
          <w:lang w:val="en-US" w:eastAsia="zh-CN"/>
        </w:rPr>
        <w:t>dataset</w:t>
      </w:r>
      <w:r w:rsidR="00946F55">
        <w:rPr>
          <w:lang w:val="en-US" w:eastAsia="zh-CN"/>
        </w:rPr>
        <w:t>.</w:t>
      </w:r>
    </w:p>
    <w:p w14:paraId="42CD1BAB" w14:textId="77777777" w:rsidR="0009340E" w:rsidRDefault="0009340E" w:rsidP="0009340E">
      <w:pPr>
        <w:ind w:firstLine="720"/>
        <w:rPr>
          <w:lang w:val="en-US" w:eastAsia="zh-CN"/>
        </w:rPr>
      </w:pPr>
    </w:p>
    <w:p w14:paraId="640DC0FB" w14:textId="51AB3B9F" w:rsidR="0009340E" w:rsidRDefault="0009340E" w:rsidP="0009340E">
      <w:pPr>
        <w:jc w:val="center"/>
        <w:rPr>
          <w:lang w:val="en-US" w:eastAsia="zh-CN"/>
        </w:rPr>
      </w:pPr>
      <w:r w:rsidRPr="0009340E">
        <w:rPr>
          <w:noProof/>
          <w:lang w:val="en-US" w:eastAsia="zh-CN"/>
        </w:rPr>
        <w:lastRenderedPageBreak/>
        <w:drawing>
          <wp:inline distT="0" distB="0" distL="0" distR="0" wp14:anchorId="634ACE39" wp14:editId="4BD70342">
            <wp:extent cx="5883965" cy="2412048"/>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937" cy="2420645"/>
                    </a:xfrm>
                    <a:prstGeom prst="rect">
                      <a:avLst/>
                    </a:prstGeom>
                    <a:noFill/>
                    <a:ln>
                      <a:noFill/>
                    </a:ln>
                  </pic:spPr>
                </pic:pic>
              </a:graphicData>
            </a:graphic>
          </wp:inline>
        </w:drawing>
      </w:r>
    </w:p>
    <w:p w14:paraId="0CFCEE5B" w14:textId="578C9215" w:rsidR="0009340E" w:rsidRDefault="0009340E" w:rsidP="00946F55">
      <w:pPr>
        <w:jc w:val="center"/>
        <w:rPr>
          <w:lang w:val="en-US" w:eastAsia="zh-CN"/>
        </w:rPr>
      </w:pPr>
      <w:r>
        <w:rPr>
          <w:lang w:val="en-US" w:eastAsia="zh-CN"/>
        </w:rPr>
        <w:t>Figure 4: Zoomed-in time series plot of Carbon Dioxide, with its rolling median and prediction interval</w:t>
      </w:r>
    </w:p>
    <w:p w14:paraId="46CD1229" w14:textId="6FB1EE0D" w:rsidR="00946F55" w:rsidRPr="006321FC" w:rsidRDefault="00946F55" w:rsidP="00820B77">
      <w:pPr>
        <w:ind w:firstLine="360"/>
        <w:rPr>
          <w:lang w:val="en-US" w:eastAsia="zh-CN"/>
        </w:rPr>
      </w:pPr>
      <w:r>
        <w:rPr>
          <w:lang w:val="en-US" w:eastAsia="zh-CN"/>
        </w:rPr>
        <w:t xml:space="preserve">From Figure 4, it is even clearer to demonstrate this approach: Equal-distance prediction intervals are set based on the rolling median. Here, the rolling window is set to 5, which means that for each data point, we take four of its closest neighbors and calculate the median as the center of prediction. Then a prediction interval of </w:t>
      </w:r>
      <w:r>
        <w:rPr>
          <w:lang w:val="en-US" w:eastAsia="zh-CN"/>
        </w:rPr>
        <w:sym w:font="Symbol" w:char="F0B1"/>
      </w:r>
      <w:r>
        <w:rPr>
          <w:lang w:val="en-US" w:eastAsia="zh-CN"/>
        </w:rPr>
        <w:t xml:space="preserve">0.17 is padded around the center. Any points outside </w:t>
      </w:r>
      <w:r w:rsidR="001B3876">
        <w:rPr>
          <w:lang w:val="en-US" w:eastAsia="zh-CN"/>
        </w:rPr>
        <w:t xml:space="preserve">are </w:t>
      </w:r>
      <w:r w:rsidR="00806123">
        <w:rPr>
          <w:lang w:val="en-US" w:eastAsia="zh-CN"/>
        </w:rPr>
        <w:t>considered</w:t>
      </w:r>
      <w:r w:rsidR="001B3876">
        <w:rPr>
          <w:lang w:val="en-US" w:eastAsia="zh-CN"/>
        </w:rPr>
        <w:t xml:space="preserve"> as outliers.</w:t>
      </w:r>
    </w:p>
    <w:p w14:paraId="04917D10" w14:textId="13396619" w:rsidR="00AF3F7C" w:rsidRDefault="00E139E2" w:rsidP="00820B77">
      <w:pPr>
        <w:ind w:firstLine="360"/>
        <w:rPr>
          <w:lang w:val="en-US"/>
        </w:rPr>
      </w:pPr>
      <w:r>
        <w:rPr>
          <w:lang w:val="en-US"/>
        </w:rPr>
        <w:t xml:space="preserve">It is straightforward and efficient to detect the point anomalies using this approach. However, it has deficiencies and may not be reliable enough to deal with more complex data. In this model, there are two parameters: rolling window size and prediction interval size, both of which are defined manually through experimentations with the given data. </w:t>
      </w:r>
      <w:r w:rsidR="00CB2949">
        <w:rPr>
          <w:lang w:val="en-US"/>
        </w:rPr>
        <w:t xml:space="preserve">We are essentially solving the problem encountered when going from case 2 to case 3 as seen in Figure 3 by enabling the self-adjusting capability to the classification boundary between signal and outliers according to time. However, the bandwidth is fixed, so it becomes less useful in cases when the </w:t>
      </w:r>
      <w:r w:rsidR="00482CF2">
        <w:rPr>
          <w:lang w:val="en-US"/>
        </w:rPr>
        <w:t>definition of point anomalies change</w:t>
      </w:r>
      <w:r w:rsidR="00B05D06">
        <w:rPr>
          <w:lang w:val="en-US"/>
        </w:rPr>
        <w:t>s</w:t>
      </w:r>
      <w:r w:rsidR="00482CF2">
        <w:rPr>
          <w:lang w:val="en-US"/>
        </w:rPr>
        <w:t xml:space="preserve"> with time. For example, the definition of a super cheap flight ticket might be totally different between a normal weekday and the holiday season.</w:t>
      </w:r>
    </w:p>
    <w:p w14:paraId="4FB7EA1F" w14:textId="7B34B11C" w:rsidR="00CD3429" w:rsidRDefault="00CD3429" w:rsidP="00820B77">
      <w:pPr>
        <w:ind w:firstLine="360"/>
        <w:rPr>
          <w:lang w:val="en-US"/>
        </w:rPr>
      </w:pPr>
      <w:r>
        <w:rPr>
          <w:lang w:val="en-US"/>
        </w:rPr>
        <w:t xml:space="preserve">That is when machine learning comes into play, where the model can learn from the data to adjust the parameters by itself when time changes. It will know when a data point can be classified as point anomaly or not at a specific time point. However, </w:t>
      </w:r>
      <w:r w:rsidR="00B05D06">
        <w:rPr>
          <w:lang w:val="en-US"/>
        </w:rPr>
        <w:t xml:space="preserve">I </w:t>
      </w:r>
      <w:r w:rsidR="006908B9">
        <w:rPr>
          <w:lang w:val="en-US"/>
        </w:rPr>
        <w:t>cannot</w:t>
      </w:r>
      <w:r>
        <w:rPr>
          <w:lang w:val="en-US"/>
        </w:rPr>
        <w:t xml:space="preserve"> construct such </w:t>
      </w:r>
      <w:r w:rsidR="00991D39">
        <w:rPr>
          <w:lang w:val="en-US"/>
        </w:rPr>
        <w:t xml:space="preserve">a </w:t>
      </w:r>
      <w:r>
        <w:rPr>
          <w:lang w:val="en-US"/>
        </w:rPr>
        <w:t>supervised machine learning model</w:t>
      </w:r>
      <w:r w:rsidR="00024793">
        <w:rPr>
          <w:lang w:val="en-US"/>
        </w:rPr>
        <w:t xml:space="preserve"> on this task</w:t>
      </w:r>
      <w:r>
        <w:rPr>
          <w:lang w:val="en-US"/>
        </w:rPr>
        <w:t xml:space="preserve"> for this </w:t>
      </w:r>
      <w:r w:rsidR="00D17737">
        <w:rPr>
          <w:lang w:val="en-US"/>
        </w:rPr>
        <w:t>dataset</w:t>
      </w:r>
      <w:r>
        <w:rPr>
          <w:lang w:val="en-US"/>
        </w:rPr>
        <w:t xml:space="preserve"> since the premise is to have labeled data, and ours is not. It would be </w:t>
      </w:r>
      <w:r w:rsidR="00024793">
        <w:rPr>
          <w:lang w:val="en-US"/>
        </w:rPr>
        <w:t xml:space="preserve">still be </w:t>
      </w:r>
      <w:r w:rsidR="00B05D06">
        <w:rPr>
          <w:lang w:val="en-US"/>
        </w:rPr>
        <w:t xml:space="preserve">suggested to go along this path in the future because with such </w:t>
      </w:r>
      <w:r w:rsidR="00024793">
        <w:rPr>
          <w:lang w:val="en-US"/>
        </w:rPr>
        <w:t>model, the most accurate results will be generated no matter how complex the system or the data are.</w:t>
      </w:r>
    </w:p>
    <w:p w14:paraId="2CE20CFC" w14:textId="47F46F85" w:rsidR="00024793" w:rsidRPr="00AF3F7C" w:rsidRDefault="00024793" w:rsidP="00820B77">
      <w:pPr>
        <w:ind w:firstLine="360"/>
        <w:rPr>
          <w:lang w:val="en-US"/>
        </w:rPr>
      </w:pPr>
      <w:r>
        <w:rPr>
          <w:lang w:val="en-US"/>
        </w:rPr>
        <w:t>Even though supervised learning methods would not work in this task, there are unsupervised learning techniques that can be useful such as clustering</w:t>
      </w:r>
      <w:r w:rsidR="00957725">
        <w:rPr>
          <w:lang w:val="en-US"/>
        </w:rPr>
        <w:t>, also discussed in subsection 3.3</w:t>
      </w:r>
      <w:r>
        <w:rPr>
          <w:lang w:val="en-US"/>
        </w:rPr>
        <w:t xml:space="preserve">. Clustering can </w:t>
      </w:r>
      <w:r w:rsidR="00EA5766">
        <w:rPr>
          <w:lang w:val="en-US"/>
        </w:rPr>
        <w:t>group</w:t>
      </w:r>
      <w:r>
        <w:rPr>
          <w:lang w:val="en-US"/>
        </w:rPr>
        <w:t xml:space="preserve"> unlabeled data by using similarity measures, such as the distance between data points in the vector space. Then the point anomalies can be distinguished by </w:t>
      </w:r>
      <w:r w:rsidR="005D45F7">
        <w:rPr>
          <w:lang w:val="en-US"/>
        </w:rPr>
        <w:t xml:space="preserve">selecting those far away from </w:t>
      </w:r>
      <w:r w:rsidR="00957725">
        <w:rPr>
          <w:lang w:val="en-US"/>
        </w:rPr>
        <w:t xml:space="preserve">cluster centers. However, in order to use clustering for point anomaly detection in this </w:t>
      </w:r>
      <w:r w:rsidR="00D17737">
        <w:rPr>
          <w:lang w:val="en-US"/>
        </w:rPr>
        <w:t>dataset</w:t>
      </w:r>
      <w:r w:rsidR="00957725">
        <w:rPr>
          <w:lang w:val="en-US"/>
        </w:rPr>
        <w:t>, we have to follow the assumption that external events are defined with the scope of multiple features instead of treating every single time series separately. More details on this are discussed in the following two subsections 3.2 and 3.3.</w:t>
      </w:r>
    </w:p>
    <w:p w14:paraId="4839941A" w14:textId="70310070" w:rsidR="00084CCD" w:rsidRDefault="002C765B" w:rsidP="002C765B">
      <w:pPr>
        <w:pStyle w:val="Heading3"/>
        <w:numPr>
          <w:ilvl w:val="1"/>
          <w:numId w:val="7"/>
        </w:numPr>
      </w:pPr>
      <w:r>
        <w:lastRenderedPageBreak/>
        <w:t>Collective Anomaly Detection (External Event)</w:t>
      </w:r>
    </w:p>
    <w:p w14:paraId="22EAC765" w14:textId="3F0C41CD" w:rsidR="002C765B" w:rsidRDefault="002C765B" w:rsidP="002C765B"/>
    <w:p w14:paraId="781C3FBB" w14:textId="63CE3312" w:rsidR="00D17737" w:rsidRPr="002C765B" w:rsidRDefault="002C765B" w:rsidP="00142011">
      <w:pPr>
        <w:ind w:firstLine="360"/>
      </w:pPr>
      <w:r>
        <w:t>If we define the “system fault” as point anomal</w:t>
      </w:r>
      <w:r w:rsidR="00D17737">
        <w:t>y</w:t>
      </w:r>
      <w:r>
        <w:t xml:space="preserve">, then </w:t>
      </w:r>
      <w:r w:rsidR="00D17737">
        <w:t xml:space="preserve">there are two directions to go with the “external event”. One of them is to define it as </w:t>
      </w:r>
      <w:r w:rsidR="008932F4">
        <w:t xml:space="preserve">a </w:t>
      </w:r>
      <w:r w:rsidR="00D17737">
        <w:t xml:space="preserve">collective anomaly that appears in every single time series signals. The idea of collective anomaly is on the contrary to point anomaly. Point anomalies are discontinued values that are greatly deviated from usual signals while collective anomalies are usually continuous, but the values are out of expectations, such as </w:t>
      </w:r>
      <w:r w:rsidR="00D1263A">
        <w:t>significant</w:t>
      </w:r>
      <w:r w:rsidR="00D17737">
        <w:t xml:space="preserve"> increase or decrease at some time points.</w:t>
      </w:r>
      <w:r w:rsidR="00142011">
        <w:t xml:space="preserve"> </w:t>
      </w:r>
      <w:r w:rsidR="00D17737">
        <w:t xml:space="preserve">In this subsection, all 11 features </w:t>
      </w:r>
      <w:r w:rsidR="00A4036C">
        <w:t>are treated separately as</w:t>
      </w:r>
      <w:r w:rsidR="008932F4">
        <w:t xml:space="preserve"> a</w:t>
      </w:r>
      <w:r w:rsidR="00A4036C">
        <w:t xml:space="preserve"> single time series. Then </w:t>
      </w:r>
      <w:r w:rsidR="00142011">
        <w:t xml:space="preserve">the task is to find the abrupt changes that happen in each of them. </w:t>
      </w:r>
    </w:p>
    <w:p w14:paraId="791E2B86" w14:textId="6E549D4A" w:rsidR="002C765B" w:rsidRDefault="00142011" w:rsidP="00142011">
      <w:pPr>
        <w:ind w:firstLine="360"/>
      </w:pPr>
      <w:r>
        <w:t>For such problem, one typical approach is to tweak the usage of time series forecasting: we can fit a model to a certain time period before and predict the value after. The actual value is then compared to see if it falls into the prediction interval. It is very similar to the rolling median method</w:t>
      </w:r>
      <w:r w:rsidR="00171C35">
        <w:t xml:space="preserve"> </w:t>
      </w:r>
      <w:r>
        <w:t xml:space="preserve">used in the previous subsection, but only the previous time points are used </w:t>
      </w:r>
      <w:r w:rsidR="00875D19">
        <w:t xml:space="preserve">here </w:t>
      </w:r>
      <w:r>
        <w:t xml:space="preserve">instead of using neighbors from both directions. </w:t>
      </w:r>
    </w:p>
    <w:p w14:paraId="3054796E" w14:textId="2B8684B3" w:rsidR="0045495B" w:rsidRDefault="0045495B" w:rsidP="00142011">
      <w:pPr>
        <w:ind w:firstLine="360"/>
      </w:pPr>
      <w:r>
        <w:t>There are different options for the model as well. Traditional time series forecast models like SARIMA is a good candidate, but the model may not be complex enough to accommodate the “patterns” that I mentioned in Section 2.1 and Section 3.3. Another option is to train a supervised regression model for the time series, which is quite widely used nowadays.</w:t>
      </w:r>
    </w:p>
    <w:p w14:paraId="46D97B43" w14:textId="263E935B" w:rsidR="004A5758" w:rsidRDefault="0045495B" w:rsidP="00142011">
      <w:pPr>
        <w:ind w:firstLine="360"/>
      </w:pPr>
      <w:r>
        <w:t xml:space="preserve">The idea is simple: </w:t>
      </w:r>
      <w:r w:rsidR="00012135">
        <w:t>Features are extracted from the time series using the concept of</w:t>
      </w:r>
      <w:r w:rsidR="00171C35">
        <w:t xml:space="preserve"> the</w:t>
      </w:r>
      <w:r w:rsidR="00012135">
        <w:t xml:space="preserve"> sliding window, as seen in Table 3 and Figure 5. The sliding window size (blue) is set to be the same as the desired feature number k. </w:t>
      </w:r>
      <w:r w:rsidR="00A240FF">
        <w:t>Then for each data point (orange) in the time series, the features are</w:t>
      </w:r>
      <w:r w:rsidR="00C125C6">
        <w:t xml:space="preserve"> </w:t>
      </w:r>
      <w:r w:rsidR="00A240FF">
        <w:t>data point</w:t>
      </w:r>
      <w:r w:rsidR="00C125C6">
        <w:t xml:space="preserve"> values </w:t>
      </w:r>
      <w:r w:rsidR="00A240FF">
        <w:t xml:space="preserve">from its lag 1 to lag k before. As a result, a time series with N samples is able to be transformed into a table of N-k observations and k features. Next, by implementing the concept of </w:t>
      </w:r>
      <w:r w:rsidR="00171C35">
        <w:t>“</w:t>
      </w:r>
      <w:r w:rsidR="00A240FF">
        <w:t>forward chaining</w:t>
      </w:r>
      <w:r w:rsidR="00171C35">
        <w:t>”</w:t>
      </w:r>
      <w:r w:rsidR="00A240FF">
        <w:t xml:space="preserve">, </w:t>
      </w:r>
      <w:r w:rsidR="004A5758">
        <w:t xml:space="preserve">each point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oMath>
      <w:r w:rsidR="004A5758">
        <w:t xml:space="preserve"> is predicted by the regression model trained using observations from ind</w:t>
      </w:r>
      <w:r w:rsidR="00171C35">
        <w:t>ices</w:t>
      </w:r>
      <w:r w:rsidR="004A5758">
        <w:t xml:space="preserve"> of 0 to k-1. In addition to the main regression model, two more quantile regressors are trained with different significance levels to predict the upper and lower bounds</w:t>
      </w:r>
      <w:r w:rsidR="00CB0F0A">
        <w:t xml:space="preserve"> of the prediction interval, with which we are able to tell the actual value is above or below the interval band</w:t>
      </w:r>
      <w:r w:rsidR="004A5758">
        <w:t>.</w:t>
      </w:r>
    </w:p>
    <w:p w14:paraId="07A779AB" w14:textId="25F30F30" w:rsidR="00035EE2" w:rsidRDefault="00035EE2" w:rsidP="00035EE2">
      <w:pPr>
        <w:spacing w:after="0" w:line="240" w:lineRule="auto"/>
        <w:jc w:val="center"/>
      </w:pPr>
      <w:r w:rsidRPr="00035EE2">
        <w:t xml:space="preserve">Table 3: Feature extraction </w:t>
      </w:r>
      <w:r w:rsidR="00536C79">
        <w:t xml:space="preserve">algorithm </w:t>
      </w:r>
      <w:r w:rsidRPr="00035EE2">
        <w:t>through sliding window</w:t>
      </w:r>
    </w:p>
    <w:tbl>
      <w:tblPr>
        <w:tblStyle w:val="TableGrid"/>
        <w:tblW w:w="0" w:type="auto"/>
        <w:jc w:val="center"/>
        <w:tblLook w:val="04A0" w:firstRow="1" w:lastRow="0" w:firstColumn="1" w:lastColumn="0" w:noHBand="0" w:noVBand="1"/>
      </w:tblPr>
      <w:tblGrid>
        <w:gridCol w:w="851"/>
        <w:gridCol w:w="851"/>
        <w:gridCol w:w="851"/>
        <w:gridCol w:w="851"/>
        <w:gridCol w:w="851"/>
        <w:gridCol w:w="851"/>
      </w:tblGrid>
      <w:tr w:rsidR="001A3CD5" w:rsidRPr="001A3CD5" w14:paraId="67464551" w14:textId="77777777" w:rsidTr="00035EE2">
        <w:trPr>
          <w:jc w:val="center"/>
        </w:trPr>
        <w:tc>
          <w:tcPr>
            <w:tcW w:w="851" w:type="dxa"/>
            <w:vAlign w:val="center"/>
          </w:tcPr>
          <w:p w14:paraId="6B82F7CE" w14:textId="78661B2F" w:rsidR="001A3CD5" w:rsidRPr="005D2C02" w:rsidRDefault="001A3CD5" w:rsidP="00035EE2">
            <w:pPr>
              <w:jc w:val="center"/>
            </w:pPr>
            <w:r w:rsidRPr="005D2C02">
              <w:t>Index</w:t>
            </w:r>
          </w:p>
        </w:tc>
        <w:tc>
          <w:tcPr>
            <w:tcW w:w="851" w:type="dxa"/>
            <w:vAlign w:val="center"/>
          </w:tcPr>
          <w:p w14:paraId="45E5EB10" w14:textId="77777777" w:rsidR="004623CE" w:rsidRPr="005D2C02" w:rsidRDefault="001A3CD5" w:rsidP="00035EE2">
            <w:pPr>
              <w:jc w:val="center"/>
              <w:rPr>
                <w:vertAlign w:val="subscript"/>
              </w:rPr>
            </w:pPr>
            <w:r w:rsidRPr="005D2C02">
              <w:t>X</w:t>
            </w:r>
            <w:r w:rsidRPr="005D2C02">
              <w:rPr>
                <w:vertAlign w:val="subscript"/>
              </w:rPr>
              <w:t>1</w:t>
            </w:r>
          </w:p>
          <w:p w14:paraId="1A69825D" w14:textId="660E191A" w:rsidR="001A3CD5" w:rsidRPr="005D2C02" w:rsidRDefault="001A3CD5" w:rsidP="00035EE2">
            <w:pPr>
              <w:jc w:val="center"/>
            </w:pPr>
            <w:r w:rsidRPr="005D2C02">
              <w:t>(Lag k)</w:t>
            </w:r>
          </w:p>
        </w:tc>
        <w:tc>
          <w:tcPr>
            <w:tcW w:w="851" w:type="dxa"/>
            <w:vAlign w:val="center"/>
          </w:tcPr>
          <w:p w14:paraId="5CBAEC3F" w14:textId="35E91886" w:rsidR="001A3CD5" w:rsidRPr="005D2C02" w:rsidRDefault="001A3CD5" w:rsidP="00035EE2">
            <w:pPr>
              <w:jc w:val="center"/>
            </w:pPr>
            <w:r w:rsidRPr="005D2C02">
              <w:t>…</w:t>
            </w:r>
          </w:p>
        </w:tc>
        <w:tc>
          <w:tcPr>
            <w:tcW w:w="851" w:type="dxa"/>
            <w:vAlign w:val="center"/>
          </w:tcPr>
          <w:p w14:paraId="695B13A9" w14:textId="77777777" w:rsidR="004623CE" w:rsidRPr="005D2C02" w:rsidRDefault="001A3CD5" w:rsidP="00035EE2">
            <w:pPr>
              <w:jc w:val="center"/>
              <w:rPr>
                <w:vertAlign w:val="subscript"/>
              </w:rPr>
            </w:pPr>
            <w:r w:rsidRPr="005D2C02">
              <w:t>X</w:t>
            </w:r>
            <w:r w:rsidRPr="005D2C02">
              <w:rPr>
                <w:vertAlign w:val="subscript"/>
              </w:rPr>
              <w:t>k-1</w:t>
            </w:r>
          </w:p>
          <w:p w14:paraId="0A060B26" w14:textId="62ABA5E6" w:rsidR="001A3CD5" w:rsidRPr="005D2C02" w:rsidRDefault="001A3CD5" w:rsidP="00035EE2">
            <w:pPr>
              <w:jc w:val="center"/>
            </w:pPr>
            <w:r w:rsidRPr="005D2C02">
              <w:t xml:space="preserve">(Lag </w:t>
            </w:r>
            <w:r w:rsidR="00A240FF">
              <w:t>2</w:t>
            </w:r>
            <w:r w:rsidRPr="005D2C02">
              <w:t>)</w:t>
            </w:r>
          </w:p>
        </w:tc>
        <w:tc>
          <w:tcPr>
            <w:tcW w:w="851" w:type="dxa"/>
            <w:vAlign w:val="center"/>
          </w:tcPr>
          <w:p w14:paraId="2816DDF4" w14:textId="4388CCF0" w:rsidR="004623CE" w:rsidRPr="005D2C02" w:rsidRDefault="001A3CD5" w:rsidP="00035EE2">
            <w:pPr>
              <w:jc w:val="center"/>
              <w:rPr>
                <w:vertAlign w:val="subscript"/>
              </w:rPr>
            </w:pPr>
            <w:proofErr w:type="spellStart"/>
            <w:r w:rsidRPr="005D2C02">
              <w:t>X</w:t>
            </w:r>
            <w:r w:rsidR="00012135">
              <w:rPr>
                <w:vertAlign w:val="subscript"/>
              </w:rPr>
              <w:t>k</w:t>
            </w:r>
            <w:proofErr w:type="spellEnd"/>
          </w:p>
          <w:p w14:paraId="24E6779D" w14:textId="1B65194E" w:rsidR="001A3CD5" w:rsidRPr="005D2C02" w:rsidRDefault="001A3CD5" w:rsidP="00035EE2">
            <w:pPr>
              <w:jc w:val="center"/>
            </w:pPr>
            <w:r w:rsidRPr="005D2C02">
              <w:t xml:space="preserve">(Lag </w:t>
            </w:r>
            <w:r w:rsidR="00A240FF">
              <w:t>1</w:t>
            </w:r>
            <w:r w:rsidRPr="005D2C02">
              <w:t>)</w:t>
            </w:r>
          </w:p>
        </w:tc>
        <w:tc>
          <w:tcPr>
            <w:tcW w:w="851" w:type="dxa"/>
            <w:vAlign w:val="center"/>
          </w:tcPr>
          <w:p w14:paraId="38878E76" w14:textId="2F026992" w:rsidR="001A3CD5" w:rsidRPr="005D2C02" w:rsidRDefault="001A3CD5" w:rsidP="00035EE2">
            <w:pPr>
              <w:jc w:val="center"/>
            </w:pPr>
            <w:r w:rsidRPr="005D2C02">
              <w:t>y</w:t>
            </w:r>
          </w:p>
        </w:tc>
      </w:tr>
      <w:tr w:rsidR="001A3CD5" w:rsidRPr="001A3CD5" w14:paraId="0FE93E05" w14:textId="77777777" w:rsidTr="00035EE2">
        <w:trPr>
          <w:jc w:val="center"/>
        </w:trPr>
        <w:tc>
          <w:tcPr>
            <w:tcW w:w="851" w:type="dxa"/>
            <w:vAlign w:val="center"/>
          </w:tcPr>
          <w:p w14:paraId="0DDE32AF" w14:textId="002DCB12" w:rsidR="001A3CD5" w:rsidRPr="005D2C02" w:rsidRDefault="001A3CD5" w:rsidP="00035EE2">
            <w:pPr>
              <w:jc w:val="center"/>
            </w:pPr>
            <w:r w:rsidRPr="005D2C02">
              <w:t>0</w:t>
            </w:r>
          </w:p>
        </w:tc>
        <w:tc>
          <w:tcPr>
            <w:tcW w:w="851" w:type="dxa"/>
            <w:vAlign w:val="center"/>
          </w:tcPr>
          <w:p w14:paraId="204B1986" w14:textId="0ACA5563" w:rsidR="001A3CD5" w:rsidRPr="005D2C02" w:rsidRDefault="00A240FF" w:rsidP="00035EE2">
            <w:pPr>
              <w:jc w:val="center"/>
            </w:pPr>
            <w:r>
              <w:t>f(</w:t>
            </w:r>
            <w:r w:rsidR="001A3CD5" w:rsidRPr="005D2C02">
              <w:t>t</w:t>
            </w:r>
            <w:r w:rsidR="001A3CD5" w:rsidRPr="005D2C02">
              <w:rPr>
                <w:vertAlign w:val="subscript"/>
              </w:rPr>
              <w:t>0</w:t>
            </w:r>
            <w:r>
              <w:t>)</w:t>
            </w:r>
          </w:p>
        </w:tc>
        <w:tc>
          <w:tcPr>
            <w:tcW w:w="851" w:type="dxa"/>
            <w:vAlign w:val="center"/>
          </w:tcPr>
          <w:p w14:paraId="7C1EFB20" w14:textId="54176F80" w:rsidR="001A3CD5" w:rsidRPr="005D2C02" w:rsidRDefault="001A3CD5" w:rsidP="00035EE2">
            <w:pPr>
              <w:jc w:val="center"/>
            </w:pPr>
            <w:r w:rsidRPr="005D2C02">
              <w:t>…</w:t>
            </w:r>
          </w:p>
        </w:tc>
        <w:tc>
          <w:tcPr>
            <w:tcW w:w="851" w:type="dxa"/>
            <w:vAlign w:val="center"/>
          </w:tcPr>
          <w:p w14:paraId="4B94E579" w14:textId="355EA41A" w:rsidR="001A3CD5" w:rsidRPr="005D2C02" w:rsidRDefault="00A240FF" w:rsidP="00035EE2">
            <w:pPr>
              <w:jc w:val="center"/>
            </w:pPr>
            <w:r>
              <w:t>f(</w:t>
            </w:r>
            <w:r w:rsidR="001A3CD5" w:rsidRPr="005D2C02">
              <w:t>t</w:t>
            </w:r>
            <w:r w:rsidR="001A3CD5" w:rsidRPr="005D2C02">
              <w:rPr>
                <w:vertAlign w:val="subscript"/>
              </w:rPr>
              <w:t>k-1</w:t>
            </w:r>
            <w:r>
              <w:t>)</w:t>
            </w:r>
          </w:p>
        </w:tc>
        <w:tc>
          <w:tcPr>
            <w:tcW w:w="851" w:type="dxa"/>
            <w:vAlign w:val="center"/>
          </w:tcPr>
          <w:p w14:paraId="2A342DB2" w14:textId="780D6813" w:rsidR="001A3CD5" w:rsidRPr="005D2C02" w:rsidRDefault="00A240FF" w:rsidP="00035EE2">
            <w:pPr>
              <w:jc w:val="center"/>
            </w:pPr>
            <w:r>
              <w:t>f(</w:t>
            </w:r>
            <w:proofErr w:type="spellStart"/>
            <w:r w:rsidR="001A3CD5" w:rsidRPr="005D2C02">
              <w:t>t</w:t>
            </w:r>
            <w:r w:rsidR="001A3CD5" w:rsidRPr="005D2C02">
              <w:rPr>
                <w:vertAlign w:val="subscript"/>
              </w:rPr>
              <w:t>k</w:t>
            </w:r>
            <w:proofErr w:type="spellEnd"/>
            <w:r>
              <w:t>)</w:t>
            </w:r>
          </w:p>
        </w:tc>
        <w:tc>
          <w:tcPr>
            <w:tcW w:w="851" w:type="dxa"/>
            <w:vAlign w:val="center"/>
          </w:tcPr>
          <w:p w14:paraId="2EC9DE3B" w14:textId="79EEF230" w:rsidR="001A3CD5" w:rsidRPr="00A240FF" w:rsidRDefault="00A240FF" w:rsidP="00035EE2">
            <w:pPr>
              <w:jc w:val="center"/>
            </w:pPr>
            <w:r>
              <w:t>f(</w:t>
            </w:r>
            <w:r w:rsidR="001A3CD5" w:rsidRPr="005D2C02">
              <w:t>t</w:t>
            </w:r>
            <w:r w:rsidR="001A3CD5" w:rsidRPr="005D2C02">
              <w:rPr>
                <w:vertAlign w:val="subscript"/>
              </w:rPr>
              <w:t>k+1</w:t>
            </w:r>
            <w:r>
              <w:t>)</w:t>
            </w:r>
          </w:p>
        </w:tc>
      </w:tr>
      <w:tr w:rsidR="001A3CD5" w:rsidRPr="001A3CD5" w14:paraId="726652E0" w14:textId="77777777" w:rsidTr="00035EE2">
        <w:trPr>
          <w:jc w:val="center"/>
        </w:trPr>
        <w:tc>
          <w:tcPr>
            <w:tcW w:w="851" w:type="dxa"/>
            <w:vAlign w:val="center"/>
          </w:tcPr>
          <w:p w14:paraId="01FD0DAD" w14:textId="77D421B7" w:rsidR="001A3CD5" w:rsidRPr="005D2C02" w:rsidRDefault="001A3CD5" w:rsidP="00035EE2">
            <w:pPr>
              <w:jc w:val="center"/>
            </w:pPr>
            <w:r w:rsidRPr="005D2C02">
              <w:t>1</w:t>
            </w:r>
          </w:p>
        </w:tc>
        <w:tc>
          <w:tcPr>
            <w:tcW w:w="851" w:type="dxa"/>
            <w:vAlign w:val="center"/>
          </w:tcPr>
          <w:p w14:paraId="640260BD" w14:textId="0F3A6593" w:rsidR="001A3CD5" w:rsidRPr="005D2C02" w:rsidRDefault="00A240FF" w:rsidP="00035EE2">
            <w:pPr>
              <w:jc w:val="center"/>
            </w:pPr>
            <w:r>
              <w:t>f(</w:t>
            </w:r>
            <w:r w:rsidR="001A3CD5" w:rsidRPr="005D2C02">
              <w:t>t</w:t>
            </w:r>
            <w:r w:rsidR="001A3CD5" w:rsidRPr="005D2C02">
              <w:rPr>
                <w:vertAlign w:val="subscript"/>
              </w:rPr>
              <w:t>1</w:t>
            </w:r>
            <w:r>
              <w:t>)</w:t>
            </w:r>
          </w:p>
        </w:tc>
        <w:tc>
          <w:tcPr>
            <w:tcW w:w="851" w:type="dxa"/>
            <w:vAlign w:val="center"/>
          </w:tcPr>
          <w:p w14:paraId="4A462A06" w14:textId="7ED96FB6" w:rsidR="001A3CD5" w:rsidRPr="005D2C02" w:rsidRDefault="001A3CD5" w:rsidP="00035EE2">
            <w:pPr>
              <w:jc w:val="center"/>
            </w:pPr>
            <w:r w:rsidRPr="005D2C02">
              <w:t>…</w:t>
            </w:r>
          </w:p>
        </w:tc>
        <w:tc>
          <w:tcPr>
            <w:tcW w:w="851" w:type="dxa"/>
            <w:vAlign w:val="center"/>
          </w:tcPr>
          <w:p w14:paraId="00C7003A" w14:textId="04727EDA" w:rsidR="001A3CD5" w:rsidRPr="005D2C02" w:rsidRDefault="00A240FF" w:rsidP="00035EE2">
            <w:pPr>
              <w:jc w:val="center"/>
            </w:pPr>
            <w:r>
              <w:t>f(</w:t>
            </w:r>
            <w:proofErr w:type="spellStart"/>
            <w:r w:rsidR="001A3CD5" w:rsidRPr="005D2C02">
              <w:t>t</w:t>
            </w:r>
            <w:r w:rsidR="001A3CD5" w:rsidRPr="005D2C02">
              <w:rPr>
                <w:vertAlign w:val="subscript"/>
              </w:rPr>
              <w:t>k</w:t>
            </w:r>
            <w:proofErr w:type="spellEnd"/>
            <w:r>
              <w:t>)</w:t>
            </w:r>
          </w:p>
        </w:tc>
        <w:tc>
          <w:tcPr>
            <w:tcW w:w="851" w:type="dxa"/>
            <w:vAlign w:val="center"/>
          </w:tcPr>
          <w:p w14:paraId="6D604E97" w14:textId="3779330F" w:rsidR="001A3CD5" w:rsidRPr="005D2C02" w:rsidRDefault="00A240FF" w:rsidP="00035EE2">
            <w:pPr>
              <w:jc w:val="center"/>
            </w:pPr>
            <w:r>
              <w:t>f(</w:t>
            </w:r>
            <w:r w:rsidR="001A3CD5" w:rsidRPr="005D2C02">
              <w:t>t</w:t>
            </w:r>
            <w:r w:rsidR="001A3CD5" w:rsidRPr="005D2C02">
              <w:rPr>
                <w:vertAlign w:val="subscript"/>
              </w:rPr>
              <w:t>k+1</w:t>
            </w:r>
            <w:r>
              <w:t>)</w:t>
            </w:r>
          </w:p>
        </w:tc>
        <w:tc>
          <w:tcPr>
            <w:tcW w:w="851" w:type="dxa"/>
            <w:vAlign w:val="center"/>
          </w:tcPr>
          <w:p w14:paraId="22B3E66D" w14:textId="150B6647" w:rsidR="001A3CD5" w:rsidRPr="005D2C02" w:rsidRDefault="00A240FF" w:rsidP="00035EE2">
            <w:pPr>
              <w:jc w:val="center"/>
            </w:pPr>
            <w:r>
              <w:t>f(</w:t>
            </w:r>
            <w:r w:rsidR="001A3CD5" w:rsidRPr="005D2C02">
              <w:t>t</w:t>
            </w:r>
            <w:r w:rsidR="001A3CD5" w:rsidRPr="005D2C02">
              <w:rPr>
                <w:vertAlign w:val="subscript"/>
              </w:rPr>
              <w:t>k+2</w:t>
            </w:r>
            <w:r>
              <w:t>)</w:t>
            </w:r>
          </w:p>
        </w:tc>
      </w:tr>
      <w:tr w:rsidR="001A3CD5" w:rsidRPr="001A3CD5" w14:paraId="08813B79" w14:textId="77777777" w:rsidTr="00035EE2">
        <w:trPr>
          <w:jc w:val="center"/>
        </w:trPr>
        <w:tc>
          <w:tcPr>
            <w:tcW w:w="851" w:type="dxa"/>
            <w:vAlign w:val="center"/>
          </w:tcPr>
          <w:p w14:paraId="5A8656EE" w14:textId="201E61D2" w:rsidR="001A3CD5" w:rsidRPr="005D2C02" w:rsidRDefault="001A3CD5" w:rsidP="00035EE2">
            <w:pPr>
              <w:jc w:val="center"/>
            </w:pPr>
            <w:r w:rsidRPr="005D2C02">
              <w:t>2</w:t>
            </w:r>
          </w:p>
        </w:tc>
        <w:tc>
          <w:tcPr>
            <w:tcW w:w="851" w:type="dxa"/>
            <w:vAlign w:val="center"/>
          </w:tcPr>
          <w:p w14:paraId="6EC1D687" w14:textId="4E576B21" w:rsidR="001A3CD5" w:rsidRPr="005D2C02" w:rsidRDefault="00A240FF" w:rsidP="00035EE2">
            <w:pPr>
              <w:jc w:val="center"/>
            </w:pPr>
            <w:r>
              <w:t>f(</w:t>
            </w:r>
            <w:r w:rsidR="001A3CD5" w:rsidRPr="005D2C02">
              <w:t>t</w:t>
            </w:r>
            <w:r w:rsidR="001A3CD5" w:rsidRPr="005D2C02">
              <w:rPr>
                <w:vertAlign w:val="subscript"/>
              </w:rPr>
              <w:t>2</w:t>
            </w:r>
            <w:r>
              <w:t>)</w:t>
            </w:r>
          </w:p>
        </w:tc>
        <w:tc>
          <w:tcPr>
            <w:tcW w:w="851" w:type="dxa"/>
            <w:vAlign w:val="center"/>
          </w:tcPr>
          <w:p w14:paraId="1D4FF2BB" w14:textId="5D33DFAC" w:rsidR="001A3CD5" w:rsidRPr="005D2C02" w:rsidRDefault="001A3CD5" w:rsidP="00035EE2">
            <w:pPr>
              <w:jc w:val="center"/>
            </w:pPr>
            <w:r w:rsidRPr="005D2C02">
              <w:t>…</w:t>
            </w:r>
          </w:p>
        </w:tc>
        <w:tc>
          <w:tcPr>
            <w:tcW w:w="851" w:type="dxa"/>
            <w:vAlign w:val="center"/>
          </w:tcPr>
          <w:p w14:paraId="1F1FA2D0" w14:textId="7FA1FCF7" w:rsidR="001A3CD5" w:rsidRPr="005D2C02" w:rsidRDefault="00A240FF" w:rsidP="00035EE2">
            <w:pPr>
              <w:jc w:val="center"/>
            </w:pPr>
            <w:r>
              <w:t>f(</w:t>
            </w:r>
            <w:r w:rsidR="001A3CD5" w:rsidRPr="005D2C02">
              <w:t>t</w:t>
            </w:r>
            <w:r w:rsidR="001A3CD5" w:rsidRPr="005D2C02">
              <w:rPr>
                <w:vertAlign w:val="subscript"/>
              </w:rPr>
              <w:t>k+1</w:t>
            </w:r>
            <w:r>
              <w:t>)</w:t>
            </w:r>
          </w:p>
        </w:tc>
        <w:tc>
          <w:tcPr>
            <w:tcW w:w="851" w:type="dxa"/>
            <w:vAlign w:val="center"/>
          </w:tcPr>
          <w:p w14:paraId="1BB5C5DB" w14:textId="3FA89353" w:rsidR="001A3CD5" w:rsidRPr="005D2C02" w:rsidRDefault="00A240FF" w:rsidP="00035EE2">
            <w:pPr>
              <w:jc w:val="center"/>
            </w:pPr>
            <w:r>
              <w:t>f(</w:t>
            </w:r>
            <w:r w:rsidR="001A3CD5" w:rsidRPr="005D2C02">
              <w:t>t</w:t>
            </w:r>
            <w:r w:rsidR="001A3CD5" w:rsidRPr="005D2C02">
              <w:rPr>
                <w:vertAlign w:val="subscript"/>
              </w:rPr>
              <w:t>k+2</w:t>
            </w:r>
            <w:r>
              <w:t>)</w:t>
            </w:r>
          </w:p>
        </w:tc>
        <w:tc>
          <w:tcPr>
            <w:tcW w:w="851" w:type="dxa"/>
            <w:vAlign w:val="center"/>
          </w:tcPr>
          <w:p w14:paraId="27741031" w14:textId="2C1DF9F8" w:rsidR="001A3CD5" w:rsidRPr="005D2C02" w:rsidRDefault="00A240FF" w:rsidP="00035EE2">
            <w:pPr>
              <w:jc w:val="center"/>
            </w:pPr>
            <w:r>
              <w:t>f(</w:t>
            </w:r>
            <w:r w:rsidR="001A3CD5" w:rsidRPr="005D2C02">
              <w:t>t</w:t>
            </w:r>
            <w:r w:rsidR="001A3CD5" w:rsidRPr="005D2C02">
              <w:rPr>
                <w:vertAlign w:val="subscript"/>
              </w:rPr>
              <w:t>k+3</w:t>
            </w:r>
            <w:r>
              <w:t>)</w:t>
            </w:r>
          </w:p>
        </w:tc>
      </w:tr>
      <w:tr w:rsidR="001A3CD5" w:rsidRPr="001A3CD5" w14:paraId="2B6D74B4" w14:textId="77777777" w:rsidTr="00035EE2">
        <w:trPr>
          <w:jc w:val="center"/>
        </w:trPr>
        <w:tc>
          <w:tcPr>
            <w:tcW w:w="851" w:type="dxa"/>
            <w:vAlign w:val="center"/>
          </w:tcPr>
          <w:p w14:paraId="60D341F5" w14:textId="43AE0A7E" w:rsidR="001A3CD5" w:rsidRPr="005D2C02" w:rsidRDefault="001A3CD5" w:rsidP="00035EE2">
            <w:pPr>
              <w:jc w:val="center"/>
            </w:pPr>
            <w:r w:rsidRPr="005D2C02">
              <w:t>…</w:t>
            </w:r>
          </w:p>
        </w:tc>
        <w:tc>
          <w:tcPr>
            <w:tcW w:w="851" w:type="dxa"/>
            <w:vAlign w:val="center"/>
          </w:tcPr>
          <w:p w14:paraId="23964C44" w14:textId="18BE0954" w:rsidR="001A3CD5" w:rsidRPr="005D2C02" w:rsidRDefault="001A3CD5" w:rsidP="00035EE2">
            <w:pPr>
              <w:jc w:val="center"/>
            </w:pPr>
            <w:r w:rsidRPr="005D2C02">
              <w:t>…</w:t>
            </w:r>
          </w:p>
        </w:tc>
        <w:tc>
          <w:tcPr>
            <w:tcW w:w="851" w:type="dxa"/>
            <w:vAlign w:val="center"/>
          </w:tcPr>
          <w:p w14:paraId="57F894A2" w14:textId="450D9648" w:rsidR="001A3CD5" w:rsidRPr="005D2C02" w:rsidRDefault="001A3CD5" w:rsidP="00035EE2">
            <w:pPr>
              <w:jc w:val="center"/>
            </w:pPr>
            <w:r w:rsidRPr="005D2C02">
              <w:t>…</w:t>
            </w:r>
          </w:p>
        </w:tc>
        <w:tc>
          <w:tcPr>
            <w:tcW w:w="851" w:type="dxa"/>
            <w:vAlign w:val="center"/>
          </w:tcPr>
          <w:p w14:paraId="766AF313" w14:textId="51779FC9" w:rsidR="001A3CD5" w:rsidRPr="005D2C02" w:rsidRDefault="001A3CD5" w:rsidP="00035EE2">
            <w:pPr>
              <w:jc w:val="center"/>
            </w:pPr>
            <w:r w:rsidRPr="005D2C02">
              <w:t>…</w:t>
            </w:r>
          </w:p>
        </w:tc>
        <w:tc>
          <w:tcPr>
            <w:tcW w:w="851" w:type="dxa"/>
            <w:vAlign w:val="center"/>
          </w:tcPr>
          <w:p w14:paraId="7FFC1323" w14:textId="683D56EE" w:rsidR="001A3CD5" w:rsidRPr="005D2C02" w:rsidRDefault="001A3CD5" w:rsidP="00035EE2">
            <w:pPr>
              <w:jc w:val="center"/>
            </w:pPr>
            <w:r w:rsidRPr="005D2C02">
              <w:t>…</w:t>
            </w:r>
          </w:p>
        </w:tc>
        <w:tc>
          <w:tcPr>
            <w:tcW w:w="851" w:type="dxa"/>
            <w:vAlign w:val="center"/>
          </w:tcPr>
          <w:p w14:paraId="04773402" w14:textId="61304837" w:rsidR="001A3CD5" w:rsidRPr="005D2C02" w:rsidRDefault="001A3CD5" w:rsidP="00035EE2">
            <w:pPr>
              <w:jc w:val="center"/>
            </w:pPr>
            <w:r w:rsidRPr="005D2C02">
              <w:t>…</w:t>
            </w:r>
          </w:p>
        </w:tc>
      </w:tr>
      <w:tr w:rsidR="001A3CD5" w:rsidRPr="001A3CD5" w14:paraId="4EB86CB3" w14:textId="77777777" w:rsidTr="00035EE2">
        <w:trPr>
          <w:jc w:val="center"/>
        </w:trPr>
        <w:tc>
          <w:tcPr>
            <w:tcW w:w="851" w:type="dxa"/>
            <w:vAlign w:val="center"/>
          </w:tcPr>
          <w:p w14:paraId="2122E15A" w14:textId="35905058" w:rsidR="001A3CD5" w:rsidRPr="005D2C02" w:rsidRDefault="001A3CD5" w:rsidP="00035EE2">
            <w:pPr>
              <w:jc w:val="center"/>
            </w:pPr>
            <w:r w:rsidRPr="005D2C02">
              <w:t>n</w:t>
            </w:r>
          </w:p>
        </w:tc>
        <w:tc>
          <w:tcPr>
            <w:tcW w:w="851" w:type="dxa"/>
            <w:vAlign w:val="center"/>
          </w:tcPr>
          <w:p w14:paraId="522C09DE" w14:textId="0AB5A9B5" w:rsidR="001A3CD5" w:rsidRPr="005D2C02" w:rsidRDefault="00A240FF" w:rsidP="00035EE2">
            <w:pPr>
              <w:jc w:val="center"/>
            </w:pPr>
            <w:r>
              <w:t>f(</w:t>
            </w:r>
            <w:proofErr w:type="spellStart"/>
            <w:r w:rsidR="001A3CD5" w:rsidRPr="005D2C02">
              <w:t>t</w:t>
            </w:r>
            <w:r w:rsidR="001A3CD5" w:rsidRPr="005D2C02">
              <w:rPr>
                <w:vertAlign w:val="subscript"/>
              </w:rPr>
              <w:t>n</w:t>
            </w:r>
            <w:proofErr w:type="spellEnd"/>
            <w:r>
              <w:t>)</w:t>
            </w:r>
          </w:p>
        </w:tc>
        <w:tc>
          <w:tcPr>
            <w:tcW w:w="851" w:type="dxa"/>
            <w:vAlign w:val="center"/>
          </w:tcPr>
          <w:p w14:paraId="7E83711F" w14:textId="62D6D240" w:rsidR="001A3CD5" w:rsidRPr="005D2C02" w:rsidRDefault="001A3CD5" w:rsidP="00035EE2">
            <w:pPr>
              <w:jc w:val="center"/>
            </w:pPr>
            <w:r w:rsidRPr="005D2C02">
              <w:t>…</w:t>
            </w:r>
          </w:p>
        </w:tc>
        <w:tc>
          <w:tcPr>
            <w:tcW w:w="851" w:type="dxa"/>
            <w:vAlign w:val="center"/>
          </w:tcPr>
          <w:p w14:paraId="1397AC8C" w14:textId="763C3AA0" w:rsidR="001A3CD5" w:rsidRPr="005D2C02" w:rsidRDefault="00A240FF" w:rsidP="00035EE2">
            <w:pPr>
              <w:jc w:val="center"/>
            </w:pPr>
            <w:r>
              <w:t>f(</w:t>
            </w:r>
            <w:r w:rsidR="001A3CD5" w:rsidRPr="005D2C02">
              <w:t>t</w:t>
            </w:r>
            <w:r w:rsidR="001A3CD5" w:rsidRPr="005D2C02">
              <w:rPr>
                <w:vertAlign w:val="subscript"/>
              </w:rPr>
              <w:t>k+n-2</w:t>
            </w:r>
            <w:r>
              <w:t>)</w:t>
            </w:r>
          </w:p>
        </w:tc>
        <w:tc>
          <w:tcPr>
            <w:tcW w:w="851" w:type="dxa"/>
            <w:vAlign w:val="center"/>
          </w:tcPr>
          <w:p w14:paraId="3CC33B1F" w14:textId="4128BEEE" w:rsidR="001A3CD5" w:rsidRPr="005D2C02" w:rsidRDefault="00A240FF" w:rsidP="00035EE2">
            <w:pPr>
              <w:jc w:val="center"/>
            </w:pPr>
            <w:r>
              <w:t>f(</w:t>
            </w:r>
            <w:r w:rsidR="001A3CD5" w:rsidRPr="005D2C02">
              <w:t>t</w:t>
            </w:r>
            <w:r w:rsidR="001A3CD5" w:rsidRPr="005D2C02">
              <w:rPr>
                <w:vertAlign w:val="subscript"/>
              </w:rPr>
              <w:t>k+n-1</w:t>
            </w:r>
            <w:r>
              <w:t>)</w:t>
            </w:r>
          </w:p>
        </w:tc>
        <w:tc>
          <w:tcPr>
            <w:tcW w:w="851" w:type="dxa"/>
            <w:vAlign w:val="center"/>
          </w:tcPr>
          <w:p w14:paraId="28BFD9F2" w14:textId="533179E4" w:rsidR="001A3CD5" w:rsidRPr="005D2C02" w:rsidRDefault="00A240FF" w:rsidP="00035EE2">
            <w:pPr>
              <w:jc w:val="center"/>
            </w:pPr>
            <w:r>
              <w:t>f(</w:t>
            </w:r>
            <w:proofErr w:type="spellStart"/>
            <w:r w:rsidR="001A3CD5" w:rsidRPr="005D2C02">
              <w:t>t</w:t>
            </w:r>
            <w:r w:rsidR="001A3CD5" w:rsidRPr="005D2C02">
              <w:rPr>
                <w:vertAlign w:val="subscript"/>
              </w:rPr>
              <w:t>k+n</w:t>
            </w:r>
            <w:proofErr w:type="spellEnd"/>
            <w:r>
              <w:t>)</w:t>
            </w:r>
          </w:p>
        </w:tc>
      </w:tr>
    </w:tbl>
    <w:p w14:paraId="72D7B30E" w14:textId="77777777" w:rsidR="00035EE2" w:rsidRDefault="00035EE2" w:rsidP="00035EE2">
      <w:pPr>
        <w:spacing w:after="0" w:line="240" w:lineRule="auto"/>
        <w:rPr>
          <w:rFonts w:ascii="Times New Roman" w:eastAsia="Times New Roman" w:hAnsi="Times New Roman" w:cs="Times New Roman"/>
          <w:sz w:val="24"/>
          <w:szCs w:val="24"/>
          <w:lang w:val="en-US" w:eastAsia="zh-CN"/>
        </w:rPr>
      </w:pPr>
    </w:p>
    <w:p w14:paraId="5714ADBC" w14:textId="2F0D28F2" w:rsidR="001F2B7F" w:rsidRDefault="0045495B" w:rsidP="00035EE2">
      <w:pPr>
        <w:spacing w:after="0" w:line="240" w:lineRule="auto"/>
        <w:jc w:val="center"/>
        <w:rPr>
          <w:rFonts w:ascii="Times New Roman" w:eastAsia="Times New Roman" w:hAnsi="Times New Roman" w:cs="Times New Roman"/>
          <w:sz w:val="24"/>
          <w:szCs w:val="24"/>
          <w:lang w:val="en-US" w:eastAsia="zh-CN"/>
        </w:rPr>
      </w:pPr>
      <w:r w:rsidRPr="0045495B">
        <w:rPr>
          <w:rFonts w:ascii="Times New Roman" w:eastAsia="Times New Roman" w:hAnsi="Times New Roman" w:cs="Times New Roman"/>
          <w:noProof/>
          <w:sz w:val="24"/>
          <w:szCs w:val="24"/>
          <w:lang w:val="en-US" w:eastAsia="zh-CN"/>
        </w:rPr>
        <w:lastRenderedPageBreak/>
        <w:drawing>
          <wp:inline distT="0" distB="0" distL="0" distR="0" wp14:anchorId="1AD21FA9" wp14:editId="70284BA6">
            <wp:extent cx="3790122" cy="2001558"/>
            <wp:effectExtent l="0" t="0" r="0" b="508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3838" cy="2024644"/>
                    </a:xfrm>
                    <a:prstGeom prst="rect">
                      <a:avLst/>
                    </a:prstGeom>
                  </pic:spPr>
                </pic:pic>
              </a:graphicData>
            </a:graphic>
          </wp:inline>
        </w:drawing>
      </w:r>
    </w:p>
    <w:p w14:paraId="4EF23594" w14:textId="55A2F292" w:rsidR="00CB0F0A" w:rsidRDefault="001F2B7F" w:rsidP="00CB0F0A">
      <w:pPr>
        <w:spacing w:after="0" w:line="240" w:lineRule="auto"/>
        <w:jc w:val="center"/>
      </w:pPr>
      <w:r w:rsidRPr="004E734E">
        <w:t xml:space="preserve">Figure 5: </w:t>
      </w:r>
      <w:r w:rsidR="004E734E">
        <w:t xml:space="preserve">Concepts of sliding window and forward chaining [2]. The </w:t>
      </w:r>
      <w:r w:rsidR="00012135">
        <w:t>features and targets are extracted from the time series using sliding window. The training process is based on forward chaining.</w:t>
      </w:r>
    </w:p>
    <w:p w14:paraId="67409F7B" w14:textId="77777777" w:rsidR="00CB0F0A" w:rsidRDefault="00CB0F0A" w:rsidP="00CB0F0A">
      <w:pPr>
        <w:spacing w:after="0" w:line="240" w:lineRule="auto"/>
        <w:jc w:val="center"/>
      </w:pPr>
    </w:p>
    <w:p w14:paraId="0A01AA35" w14:textId="35D4DED3" w:rsidR="0045495B" w:rsidRDefault="0045495B" w:rsidP="0045495B">
      <w:pPr>
        <w:spacing w:after="0" w:line="240" w:lineRule="auto"/>
        <w:rPr>
          <w:rFonts w:ascii="Times New Roman" w:eastAsia="Times New Roman" w:hAnsi="Times New Roman" w:cs="Times New Roman"/>
          <w:sz w:val="24"/>
          <w:szCs w:val="24"/>
          <w:lang w:val="en-US" w:eastAsia="zh-CN"/>
        </w:rPr>
      </w:pPr>
      <w:r w:rsidRPr="0045495B">
        <w:rPr>
          <w:noProof/>
        </w:rPr>
        <w:drawing>
          <wp:inline distT="0" distB="0" distL="0" distR="0" wp14:anchorId="593965C2" wp14:editId="6068E9AF">
            <wp:extent cx="5943600" cy="3803015"/>
            <wp:effectExtent l="0" t="0" r="0" b="0"/>
            <wp:docPr id="17" name="Picture 17" descr="A picture containing screen, holding, colorful,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4275040B" w14:textId="4352E17B" w:rsidR="00CB0F0A" w:rsidRPr="0045495B" w:rsidRDefault="00CB0F0A" w:rsidP="00CB0F0A">
      <w:pPr>
        <w:spacing w:after="0" w:line="240" w:lineRule="auto"/>
        <w:jc w:val="center"/>
      </w:pPr>
      <w:r w:rsidRPr="00CB0F0A">
        <w:t xml:space="preserve">Figure 6: Flagging result on the Ozone time series data (hourly sampled) by applying the quantile regressor method. Top: data </w:t>
      </w:r>
      <w:r>
        <w:t xml:space="preserve">and </w:t>
      </w:r>
      <w:r w:rsidRPr="00CB0F0A">
        <w:t>prediction interval; Bottom: data with flags showing above or below the prediction interval.</w:t>
      </w:r>
    </w:p>
    <w:p w14:paraId="4D26D5AF" w14:textId="353326B9" w:rsidR="00084CCD" w:rsidRDefault="00084CCD" w:rsidP="009C3F2B">
      <w:pPr>
        <w:ind w:left="360"/>
      </w:pPr>
    </w:p>
    <w:p w14:paraId="5F3CAD65" w14:textId="1D4D13BA" w:rsidR="00CB0F0A" w:rsidRDefault="00CB0F0A" w:rsidP="00CB0F0A">
      <w:pPr>
        <w:ind w:firstLine="360"/>
      </w:pPr>
      <w:r>
        <w:t>This method is applied to the given dataset, and an example is shown above as a result in Figure 6. The Ozone time series is hourly sampled for faster training</w:t>
      </w:r>
      <w:r w:rsidR="00394654">
        <w:t xml:space="preserve"> speed and the features are extracted and fed into three Gradient</w:t>
      </w:r>
      <w:r w:rsidR="00C125C6">
        <w:t xml:space="preserve"> </w:t>
      </w:r>
      <w:r w:rsidR="00394654">
        <w:t>Boosting</w:t>
      </w:r>
      <w:r w:rsidR="00C125C6">
        <w:t xml:space="preserve"> </w:t>
      </w:r>
      <w:r w:rsidR="00394654">
        <w:t xml:space="preserve">Regressor models (1 main and 2 quantile regressors) using Scikit-Learn. The significance levels are chosen so that the prediction level represents a 90% confidence interval (shown as green in Figure 6 Top). The actual values are then compared with the prediction interval and flagged with red (unexpected increase) and blue (unexpected decrease) in Figure 6 Bottom. </w:t>
      </w:r>
    </w:p>
    <w:p w14:paraId="440B782E" w14:textId="495C1365" w:rsidR="00394654" w:rsidRDefault="00394654" w:rsidP="00CB0F0A">
      <w:pPr>
        <w:ind w:firstLine="360"/>
      </w:pPr>
      <w:r>
        <w:lastRenderedPageBreak/>
        <w:t>The results may not be super impressive yet</w:t>
      </w:r>
      <w:r w:rsidR="00667F96">
        <w:t xml:space="preserve">, because more work still needs to be done around regression model selections and hyperparameter </w:t>
      </w:r>
      <w:proofErr w:type="gramStart"/>
      <w:r w:rsidR="00667F96">
        <w:t>fine-tunings</w:t>
      </w:r>
      <w:proofErr w:type="gramEnd"/>
      <w:r w:rsidR="00667F96">
        <w:t xml:space="preserve">. However, it is already showing its capability of fagging these abrupt increases and decreases in all these spikes. One great thing about using machine learning models is that the model learns and evolves by itself when feeding with data. From Figure 6 Bottom, it can be seen that the last three hills (after about 240 hours) have fewer flagged points than the previous ones. It is not only because the magnitudes are smaller, but also due to the fact that the model is learning from the previous experience and start to adapt to the </w:t>
      </w:r>
      <w:r w:rsidR="00732C59">
        <w:t>“idea”</w:t>
      </w:r>
      <w:r w:rsidR="00667F96">
        <w:t xml:space="preserve"> that it is now in “mountains” and periodic fluctuations should be expected.</w:t>
      </w:r>
      <w:r w:rsidR="007604ED">
        <w:t xml:space="preserve"> Therefore, it is not hard to conclude that the model performance can get better and better if more data instances are fed.</w:t>
      </w:r>
    </w:p>
    <w:p w14:paraId="410190DB" w14:textId="32B54FD3" w:rsidR="00ED68A8" w:rsidRDefault="00ED68A8" w:rsidP="00CB0F0A">
      <w:pPr>
        <w:ind w:firstLine="360"/>
      </w:pPr>
      <w:r>
        <w:t>Beyond this quantile regres</w:t>
      </w:r>
      <w:r w:rsidR="00A100A9">
        <w:t>sion</w:t>
      </w:r>
      <w:r>
        <w:t xml:space="preserve"> model, deep learning models such as LSTM</w:t>
      </w:r>
      <w:r w:rsidR="0045718D">
        <w:t xml:space="preserve"> might be able to achieve better performance. Long </w:t>
      </w:r>
      <w:proofErr w:type="gramStart"/>
      <w:r w:rsidR="0045718D">
        <w:t>Short Term</w:t>
      </w:r>
      <w:proofErr w:type="gramEnd"/>
      <w:r w:rsidR="0045718D">
        <w:t xml:space="preserve"> Memory (LSTM) is a specialized artificial Recurrent Neural Network (RNN) that is one of the state-of-the-art choice</w:t>
      </w:r>
      <w:r w:rsidR="009D707E">
        <w:t>s</w:t>
      </w:r>
      <w:r w:rsidR="0045718D">
        <w:t xml:space="preserve"> of sequence modeling due to its special design of feedback connections. However, it takes much longer time and effort to set up and fine-tune the network architecture, which exceeds the time allowance of this project, so it is not included as the presentable content in this report. </w:t>
      </w:r>
    </w:p>
    <w:p w14:paraId="2D85E3C7" w14:textId="581DDCDF" w:rsidR="00896F35" w:rsidRPr="004A5758" w:rsidRDefault="00896F35" w:rsidP="00CB0F0A">
      <w:pPr>
        <w:ind w:firstLine="360"/>
      </w:pPr>
      <w:r>
        <w:t>Again, on the other hand, as I mentioned in previous sections, the provided data does not come with labels showing which data points are considered as anomalies. It does cause difficulties in the collective anomaly detection task discussed in this subsection by limiting the model choices and performance. In the future, if some labels are provided, it will become a semi-supervised or supervised learning problem, so that it will become easier to achieve better results.</w:t>
      </w:r>
    </w:p>
    <w:p w14:paraId="71293DCB" w14:textId="37384E66" w:rsidR="00084CCD" w:rsidRDefault="00D26B51" w:rsidP="005B4FF5">
      <w:pPr>
        <w:pStyle w:val="Heading3"/>
        <w:numPr>
          <w:ilvl w:val="1"/>
          <w:numId w:val="7"/>
        </w:numPr>
      </w:pPr>
      <w:r>
        <w:t>Clustering</w:t>
      </w:r>
      <w:r w:rsidR="005B4FF5">
        <w:t xml:space="preserve"> (External Event)</w:t>
      </w:r>
    </w:p>
    <w:p w14:paraId="5709DC38" w14:textId="77777777" w:rsidR="005B4FF5" w:rsidRDefault="005B4FF5" w:rsidP="005B4FF5"/>
    <w:p w14:paraId="4091164F" w14:textId="197A8F52" w:rsidR="005B4FF5" w:rsidRDefault="00D26B51" w:rsidP="00D26B51">
      <w:pPr>
        <w:ind w:firstLine="360"/>
      </w:pPr>
      <w:r>
        <w:t xml:space="preserve">As I mentioned in subsection 3.2 above, recognizing the “external events” can be approached in two directions: one is to treat every time series separately and monitor any unexpected changes happened to the sensor signals, and the other one is to assume the events affect multiple features at the same time so that we hope to distinguish the events by looking at the unique </w:t>
      </w:r>
      <w:r w:rsidR="002F18AD">
        <w:t>characteristic</w:t>
      </w:r>
      <w:r>
        <w:t xml:space="preserve">s shown in different features. In this case, if we have labeled data, </w:t>
      </w:r>
      <w:r w:rsidR="00F16F98">
        <w:t>it would be a common classification problem, but even without labels, we are still able to approach by clustering.</w:t>
      </w:r>
    </w:p>
    <w:p w14:paraId="296571A1" w14:textId="0DD8F5AA" w:rsidR="00CE6075" w:rsidRDefault="00CE6075" w:rsidP="00CE6075">
      <w:pPr>
        <w:ind w:firstLine="360"/>
      </w:pPr>
      <w:r>
        <w:t>Clustering is an unsupervised machine learning technique that finds similarities between data according to the characteristics and groups similar data objects into clusters. It can be used as a stand-alone tool to get insight</w:t>
      </w:r>
      <w:r w:rsidR="002F18AD">
        <w:t>s</w:t>
      </w:r>
      <w:r>
        <w:t xml:space="preserve"> into data distribution and can also be used as a preprocessing step for other algorithms. There are many distinct methods of clustering, and here I am using two of the most commonly used ones: K-Means and DBSCAN.</w:t>
      </w:r>
    </w:p>
    <w:p w14:paraId="77206C2A" w14:textId="00485C08" w:rsidR="00F16F98" w:rsidRPr="00703304" w:rsidRDefault="00CE6075" w:rsidP="00703304">
      <w:pPr>
        <w:ind w:firstLine="360"/>
      </w:pPr>
      <w:r>
        <w:t>K-means is one of the p</w:t>
      </w:r>
      <w:r w:rsidR="00143074">
        <w:t>a</w:t>
      </w:r>
      <w:r>
        <w:t>rti</w:t>
      </w:r>
      <w:r w:rsidR="00143074">
        <w:t>ti</w:t>
      </w:r>
      <w:r>
        <w:t>oning methods used for clustering. It randomly partition</w:t>
      </w:r>
      <w:r w:rsidR="009D707E">
        <w:t>s</w:t>
      </w:r>
      <w:r>
        <w:t xml:space="preserve"> objects into nonempty subsets and constantly </w:t>
      </w:r>
      <w:r w:rsidR="00BA6144">
        <w:t>adding new objects and adjust the centroids until a local minimum is met when optimizing the sum of squared distance between each object and centroid. On the other hand, Density-Based Spatial Clustering of Applications with Noise (DBSCAN) is a density-based method</w:t>
      </w:r>
      <w:r w:rsidR="00703304">
        <w:t xml:space="preserve"> where a cluster is defined as the maximal set of density-connected points [3].</w:t>
      </w:r>
    </w:p>
    <w:p w14:paraId="2C060EE2" w14:textId="37495D89" w:rsidR="003355F4" w:rsidRPr="003355F4" w:rsidRDefault="003355F4" w:rsidP="003355F4">
      <w:pPr>
        <w:spacing w:after="0" w:line="240" w:lineRule="auto"/>
        <w:jc w:val="center"/>
        <w:rPr>
          <w:rFonts w:ascii="Times New Roman" w:eastAsia="Times New Roman" w:hAnsi="Times New Roman" w:cs="Times New Roman"/>
          <w:sz w:val="24"/>
          <w:szCs w:val="24"/>
          <w:lang w:val="en-US" w:eastAsia="zh-CN"/>
        </w:rPr>
      </w:pPr>
    </w:p>
    <w:p w14:paraId="6595E15A" w14:textId="113BE832" w:rsidR="00962B67" w:rsidRPr="00962B67" w:rsidRDefault="00962B67" w:rsidP="00962B67">
      <w:pPr>
        <w:spacing w:after="0" w:line="240" w:lineRule="auto"/>
        <w:rPr>
          <w:rFonts w:ascii="Times New Roman" w:eastAsia="Times New Roman" w:hAnsi="Times New Roman" w:cs="Times New Roman"/>
          <w:sz w:val="24"/>
          <w:szCs w:val="24"/>
          <w:lang w:val="en-US" w:eastAsia="zh-CN"/>
        </w:rPr>
      </w:pPr>
    </w:p>
    <w:p w14:paraId="3D04F17F" w14:textId="4126B19E" w:rsidR="00962B67" w:rsidRPr="00962B67" w:rsidRDefault="00962B67" w:rsidP="00D840FD">
      <w:pPr>
        <w:spacing w:after="0" w:line="240" w:lineRule="auto"/>
        <w:jc w:val="center"/>
        <w:rPr>
          <w:rFonts w:ascii="Times New Roman" w:eastAsia="Times New Roman" w:hAnsi="Times New Roman" w:cs="Times New Roman"/>
          <w:sz w:val="24"/>
          <w:szCs w:val="24"/>
          <w:lang w:val="en-US" w:eastAsia="zh-CN"/>
        </w:rPr>
      </w:pPr>
      <w:r w:rsidRPr="00962B67">
        <w:rPr>
          <w:rFonts w:ascii="Times New Roman" w:eastAsia="Times New Roman" w:hAnsi="Times New Roman" w:cs="Times New Roman"/>
          <w:noProof/>
          <w:sz w:val="24"/>
          <w:szCs w:val="24"/>
          <w:lang w:val="en-US" w:eastAsia="zh-CN"/>
        </w:rPr>
        <w:lastRenderedPageBreak/>
        <w:drawing>
          <wp:inline distT="0" distB="0" distL="0" distR="0" wp14:anchorId="09487D8B" wp14:editId="7521671B">
            <wp:extent cx="4631690" cy="211391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1690" cy="2113915"/>
                    </a:xfrm>
                    <a:prstGeom prst="rect">
                      <a:avLst/>
                    </a:prstGeom>
                    <a:noFill/>
                    <a:ln>
                      <a:noFill/>
                    </a:ln>
                  </pic:spPr>
                </pic:pic>
              </a:graphicData>
            </a:graphic>
          </wp:inline>
        </w:drawing>
      </w:r>
    </w:p>
    <w:p w14:paraId="697A7209" w14:textId="405B0A90" w:rsidR="00E32A34" w:rsidRPr="00D840FD" w:rsidRDefault="00D840FD" w:rsidP="00E32A34">
      <w:pPr>
        <w:spacing w:after="0" w:line="240" w:lineRule="auto"/>
        <w:jc w:val="center"/>
      </w:pPr>
      <w:r w:rsidRPr="00D840FD">
        <w:t>Figure 7: Clustering results projected to the first 2 principal components</w:t>
      </w:r>
      <w:r w:rsidR="00703304">
        <w:t>. Left: K-Means; Right: DBSCAN</w:t>
      </w:r>
    </w:p>
    <w:p w14:paraId="78451F8F" w14:textId="77777777" w:rsidR="00D840FD" w:rsidRPr="00E32A34" w:rsidRDefault="00D840FD" w:rsidP="00E32A34">
      <w:pPr>
        <w:spacing w:after="0" w:line="240" w:lineRule="auto"/>
        <w:jc w:val="center"/>
        <w:rPr>
          <w:rFonts w:ascii="Times New Roman" w:eastAsia="Times New Roman" w:hAnsi="Times New Roman" w:cs="Times New Roman"/>
          <w:sz w:val="24"/>
          <w:szCs w:val="24"/>
          <w:lang w:val="en-US" w:eastAsia="zh-CN"/>
        </w:rPr>
      </w:pPr>
    </w:p>
    <w:p w14:paraId="2CBC08AB" w14:textId="627E084B" w:rsidR="00962B67" w:rsidRDefault="00962B67" w:rsidP="00D840FD">
      <w:pPr>
        <w:spacing w:after="0" w:line="240" w:lineRule="auto"/>
        <w:jc w:val="center"/>
        <w:rPr>
          <w:rFonts w:ascii="Times New Roman" w:eastAsia="Times New Roman" w:hAnsi="Times New Roman" w:cs="Times New Roman"/>
          <w:sz w:val="24"/>
          <w:szCs w:val="24"/>
          <w:lang w:val="en-US" w:eastAsia="zh-CN"/>
        </w:rPr>
      </w:pPr>
      <w:r w:rsidRPr="00962B67">
        <w:rPr>
          <w:noProof/>
        </w:rPr>
        <w:drawing>
          <wp:inline distT="0" distB="0" distL="0" distR="0" wp14:anchorId="4091998A" wp14:editId="6E602175">
            <wp:extent cx="5758180" cy="2160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180" cy="2160270"/>
                    </a:xfrm>
                    <a:prstGeom prst="rect">
                      <a:avLst/>
                    </a:prstGeom>
                    <a:noFill/>
                    <a:ln>
                      <a:noFill/>
                    </a:ln>
                  </pic:spPr>
                </pic:pic>
              </a:graphicData>
            </a:graphic>
          </wp:inline>
        </w:drawing>
      </w:r>
    </w:p>
    <w:p w14:paraId="3AB03B1C" w14:textId="5FDD5557" w:rsidR="00084CCD" w:rsidRPr="00D840FD" w:rsidRDefault="00D840FD" w:rsidP="00703304">
      <w:pPr>
        <w:spacing w:after="0" w:line="240" w:lineRule="auto"/>
        <w:jc w:val="center"/>
      </w:pPr>
      <w:r w:rsidRPr="00D840FD">
        <w:t>Figure 8: Clustering results projected to the first 3 principal components</w:t>
      </w:r>
      <w:r w:rsidR="00703304">
        <w:t>. Left: K-Means; Right: DBSCAN</w:t>
      </w:r>
    </w:p>
    <w:p w14:paraId="3E6BF332" w14:textId="77777777" w:rsidR="00D840FD" w:rsidRPr="00D840FD" w:rsidRDefault="00D840FD" w:rsidP="00D840FD">
      <w:pPr>
        <w:spacing w:after="0" w:line="240" w:lineRule="auto"/>
        <w:jc w:val="center"/>
        <w:rPr>
          <w:rFonts w:ascii="Times New Roman" w:eastAsia="Times New Roman" w:hAnsi="Times New Roman" w:cs="Times New Roman"/>
          <w:sz w:val="24"/>
          <w:szCs w:val="24"/>
          <w:lang w:val="en-US" w:eastAsia="zh-CN"/>
        </w:rPr>
      </w:pPr>
    </w:p>
    <w:p w14:paraId="1ABEDEAF" w14:textId="0ED8A77D" w:rsidR="00C97A54" w:rsidRDefault="00413A65" w:rsidP="00D840FD">
      <w:pPr>
        <w:ind w:left="360"/>
        <w:jc w:val="center"/>
      </w:pPr>
      <w:r w:rsidRPr="00962B67">
        <w:rPr>
          <w:rFonts w:ascii="Times New Roman" w:eastAsia="Times New Roman" w:hAnsi="Times New Roman" w:cs="Times New Roman"/>
          <w:noProof/>
          <w:sz w:val="24"/>
          <w:szCs w:val="24"/>
          <w:lang w:val="en-US" w:eastAsia="zh-CN"/>
        </w:rPr>
        <w:drawing>
          <wp:inline distT="0" distB="0" distL="0" distR="0" wp14:anchorId="4ECF8F2F" wp14:editId="11BAB341">
            <wp:extent cx="5943600" cy="1563370"/>
            <wp:effectExtent l="0" t="0" r="0" b="0"/>
            <wp:docPr id="22" name="Picture 22" descr="A picture containing drawing, foo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pic:spPr>
                </pic:pic>
              </a:graphicData>
            </a:graphic>
          </wp:inline>
        </w:drawing>
      </w:r>
    </w:p>
    <w:p w14:paraId="289E27AD" w14:textId="4D777E4F" w:rsidR="00D840FD" w:rsidRDefault="00D840FD" w:rsidP="00703304">
      <w:pPr>
        <w:spacing w:after="0" w:line="240" w:lineRule="auto"/>
        <w:jc w:val="center"/>
      </w:pPr>
      <w:r>
        <w:t>Figure 9: Clustering results on time series of Temperature (External)</w:t>
      </w:r>
      <w:r w:rsidR="00703304">
        <w:t>. Left: K-Means; Right: DBSCAN</w:t>
      </w:r>
    </w:p>
    <w:p w14:paraId="055FA4E6" w14:textId="77777777" w:rsidR="00143074" w:rsidRDefault="00143074" w:rsidP="0025182D"/>
    <w:p w14:paraId="56040FE5" w14:textId="731B001A" w:rsidR="00143074" w:rsidRDefault="00143074" w:rsidP="0025182D">
      <w:pPr>
        <w:rPr>
          <w:lang w:val="en-US" w:eastAsia="zh-CN"/>
        </w:rPr>
      </w:pPr>
      <w:r>
        <w:tab/>
      </w:r>
      <w:r w:rsidR="0025182D">
        <w:t>Principal Components</w:t>
      </w:r>
      <w:r w:rsidR="0025182D">
        <w:rPr>
          <w:lang w:val="en-US" w:eastAsia="zh-CN"/>
        </w:rPr>
        <w:t xml:space="preserve"> Analysis (PCA) is a dimension reduction technique that create</w:t>
      </w:r>
      <w:r w:rsidR="005B6B67">
        <w:rPr>
          <w:lang w:val="en-US" w:eastAsia="zh-CN"/>
        </w:rPr>
        <w:t>s</w:t>
      </w:r>
      <w:r w:rsidR="0025182D">
        <w:rPr>
          <w:lang w:val="en-US" w:eastAsia="zh-CN"/>
        </w:rPr>
        <w:t xml:space="preserve"> new uncorrelated variables in order to increase interpretability and minimize information loss. In this project, after applying K-</w:t>
      </w:r>
      <w:r w:rsidR="000A68EF">
        <w:rPr>
          <w:lang w:val="en-US" w:eastAsia="zh-CN"/>
        </w:rPr>
        <w:t>m</w:t>
      </w:r>
      <w:r w:rsidR="0025182D">
        <w:rPr>
          <w:lang w:val="en-US" w:eastAsia="zh-CN"/>
        </w:rPr>
        <w:t xml:space="preserve">eans and DBSCAN algorithms on the normalized data, PCA is performed and the clustering results are plotted in both 2D (Figure 7) and 3D (Figure 8) </w:t>
      </w:r>
      <w:r w:rsidR="000A68EF">
        <w:rPr>
          <w:lang w:val="en-US" w:eastAsia="zh-CN"/>
        </w:rPr>
        <w:t>using</w:t>
      </w:r>
      <w:r w:rsidR="005B6B67">
        <w:rPr>
          <w:lang w:val="en-US" w:eastAsia="zh-CN"/>
        </w:rPr>
        <w:t xml:space="preserve"> the</w:t>
      </w:r>
      <w:r w:rsidR="0025182D">
        <w:rPr>
          <w:lang w:val="en-US" w:eastAsia="zh-CN"/>
        </w:rPr>
        <w:t xml:space="preserve"> first 2 and 3 principal components. In addition, to view the clustering results from another perspective, the labeled time series plots</w:t>
      </w:r>
      <w:r w:rsidR="00D90C21">
        <w:rPr>
          <w:lang w:val="en-US" w:eastAsia="zh-CN"/>
        </w:rPr>
        <w:t xml:space="preserve"> are made, and the Temperature (External) plot is shown in Figure 9 as an example.</w:t>
      </w:r>
    </w:p>
    <w:p w14:paraId="0CC66571" w14:textId="6DDFE6B2" w:rsidR="000A68EF" w:rsidRDefault="00381676" w:rsidP="000A68EF">
      <w:pPr>
        <w:rPr>
          <w:lang w:val="en-US" w:eastAsia="zh-CN"/>
        </w:rPr>
      </w:pPr>
      <w:r>
        <w:rPr>
          <w:lang w:val="en-US" w:eastAsia="zh-CN"/>
        </w:rPr>
        <w:lastRenderedPageBreak/>
        <w:tab/>
      </w:r>
      <w:r w:rsidR="00D90C21">
        <w:rPr>
          <w:lang w:val="en-US" w:eastAsia="zh-CN"/>
        </w:rPr>
        <w:t>From the plots, it can be clearly seen that both methods are able to distinguish between the indoor/outdoor pattern changes that I mentioned in section 2.1. The main difference is that the partition-based K-</w:t>
      </w:r>
      <w:r w:rsidR="00D74E14">
        <w:rPr>
          <w:lang w:val="en-US" w:eastAsia="zh-CN"/>
        </w:rPr>
        <w:t>m</w:t>
      </w:r>
      <w:r w:rsidR="00D90C21">
        <w:rPr>
          <w:lang w:val="en-US" w:eastAsia="zh-CN"/>
        </w:rPr>
        <w:t xml:space="preserve">eans method is more sensitive to the magnitude changes caused by day/night alternation. Many variables in the dataset are subject to such </w:t>
      </w:r>
      <w:r w:rsidR="00A80DFE">
        <w:rPr>
          <w:lang w:val="en-US" w:eastAsia="zh-CN"/>
        </w:rPr>
        <w:t xml:space="preserve">obvious </w:t>
      </w:r>
      <w:r w:rsidR="00D90C21">
        <w:rPr>
          <w:lang w:val="en-US" w:eastAsia="zh-CN"/>
        </w:rPr>
        <w:t xml:space="preserve">sinusoidal changes </w:t>
      </w:r>
      <w:r w:rsidR="00A80DFE">
        <w:rPr>
          <w:lang w:val="en-US" w:eastAsia="zh-CN"/>
        </w:rPr>
        <w:t>that happen at the same time</w:t>
      </w:r>
      <w:r w:rsidR="00D90C21">
        <w:rPr>
          <w:lang w:val="en-US" w:eastAsia="zh-CN"/>
        </w:rPr>
        <w:t>, including Temperature (External and Internal), Humidity (External and internal) and Ozone</w:t>
      </w:r>
      <w:r w:rsidR="00A80DFE">
        <w:rPr>
          <w:lang w:val="en-US" w:eastAsia="zh-CN"/>
        </w:rPr>
        <w:t>. K-</w:t>
      </w:r>
      <w:r w:rsidR="00D74E14">
        <w:rPr>
          <w:lang w:val="en-US" w:eastAsia="zh-CN"/>
        </w:rPr>
        <w:t>m</w:t>
      </w:r>
      <w:r w:rsidR="00A80DFE">
        <w:rPr>
          <w:lang w:val="en-US" w:eastAsia="zh-CN"/>
        </w:rPr>
        <w:t xml:space="preserve">eans tends to </w:t>
      </w:r>
      <w:r w:rsidR="00504D10">
        <w:rPr>
          <w:lang w:val="en-US" w:eastAsia="zh-CN"/>
        </w:rPr>
        <w:t>treat</w:t>
      </w:r>
      <w:r w:rsidR="00A80DFE">
        <w:rPr>
          <w:lang w:val="en-US" w:eastAsia="zh-CN"/>
        </w:rPr>
        <w:t xml:space="preserve"> peaks and valleys </w:t>
      </w:r>
      <w:r w:rsidR="00504D10">
        <w:rPr>
          <w:lang w:val="en-US" w:eastAsia="zh-CN"/>
        </w:rPr>
        <w:t>differently</w:t>
      </w:r>
      <w:r w:rsidR="00A80DFE">
        <w:rPr>
          <w:lang w:val="en-US" w:eastAsia="zh-CN"/>
        </w:rPr>
        <w:t xml:space="preserve">. On the other hand, density-based DBSCAN cares less about the magnitude difference, but pays more attention to the density distributions. Therefore, it clusters the whole sinusoidal part as one mass cloud as seen in Figure 7 and Figure 8. </w:t>
      </w:r>
    </w:p>
    <w:p w14:paraId="23AA1959" w14:textId="2BB6CC0B" w:rsidR="00D90C21" w:rsidRDefault="000A68EF" w:rsidP="000A68EF">
      <w:pPr>
        <w:rPr>
          <w:lang w:val="en-US" w:eastAsia="zh-CN"/>
        </w:rPr>
      </w:pPr>
      <w:r>
        <w:rPr>
          <w:lang w:val="en-US" w:eastAsia="zh-CN"/>
        </w:rPr>
        <w:tab/>
      </w:r>
      <w:r w:rsidR="00A80DFE">
        <w:rPr>
          <w:lang w:val="en-US" w:eastAsia="zh-CN"/>
        </w:rPr>
        <w:t>It is not possible to comment on which clustering method is better than the other at this stage, because they are distinct</w:t>
      </w:r>
      <w:r w:rsidR="00D14297">
        <w:rPr>
          <w:lang w:val="en-US" w:eastAsia="zh-CN"/>
        </w:rPr>
        <w:t>ive</w:t>
      </w:r>
      <w:r w:rsidR="00A80DFE">
        <w:rPr>
          <w:lang w:val="en-US" w:eastAsia="zh-CN"/>
        </w:rPr>
        <w:t xml:space="preserve"> enough to function for different interests. If we are more interested in treating the high-low portions of the sinusoidal signals differently, we are going to use K-means; if we only want to distinguish between indoor/outdoor mode, then </w:t>
      </w:r>
      <w:r w:rsidR="00F1219B">
        <w:rPr>
          <w:lang w:val="en-US" w:eastAsia="zh-CN"/>
        </w:rPr>
        <w:t>DBSCAN is better. In addition, since it is an unsupervised learning task, there is no way of quantifying the performance between models except</w:t>
      </w:r>
      <w:r w:rsidR="00C65EE4">
        <w:rPr>
          <w:lang w:val="en-US" w:eastAsia="zh-CN"/>
        </w:rPr>
        <w:t xml:space="preserve"> for</w:t>
      </w:r>
      <w:r w:rsidR="00F1219B">
        <w:rPr>
          <w:lang w:val="en-US" w:eastAsia="zh-CN"/>
        </w:rPr>
        <w:t xml:space="preserve"> visualizing and judging by experience. </w:t>
      </w:r>
      <w:r w:rsidR="009D5275">
        <w:rPr>
          <w:lang w:val="en-US" w:eastAsia="zh-CN"/>
        </w:rPr>
        <w:t>In the future, if some labeled data is provided, the results can be turned into a semi-supervised learning task, and more intuition</w:t>
      </w:r>
      <w:r w:rsidR="00C65EE4">
        <w:rPr>
          <w:lang w:val="en-US" w:eastAsia="zh-CN"/>
        </w:rPr>
        <w:t>s</w:t>
      </w:r>
      <w:r w:rsidR="009D5275">
        <w:rPr>
          <w:lang w:val="en-US" w:eastAsia="zh-CN"/>
        </w:rPr>
        <w:t xml:space="preserve"> can be gained toward model selection.</w:t>
      </w:r>
    </w:p>
    <w:p w14:paraId="24885EF8" w14:textId="0CBEE6FD" w:rsidR="00150FAA" w:rsidRDefault="009D5275" w:rsidP="00150FAA">
      <w:pPr>
        <w:pStyle w:val="Heading2"/>
        <w:numPr>
          <w:ilvl w:val="0"/>
          <w:numId w:val="7"/>
        </w:numPr>
        <w:rPr>
          <w:lang w:val="en-US" w:eastAsia="zh-CN"/>
        </w:rPr>
      </w:pPr>
      <w:r>
        <w:rPr>
          <w:lang w:val="en-US" w:eastAsia="zh-CN"/>
        </w:rPr>
        <w:t>Conclusion</w:t>
      </w:r>
    </w:p>
    <w:p w14:paraId="12B022D9" w14:textId="77777777" w:rsidR="00150FAA" w:rsidRPr="00150FAA" w:rsidRDefault="00150FAA" w:rsidP="00150FAA">
      <w:pPr>
        <w:rPr>
          <w:lang w:val="en-US" w:eastAsia="zh-CN"/>
        </w:rPr>
      </w:pPr>
    </w:p>
    <w:p w14:paraId="66BB344C" w14:textId="72AEF1E4" w:rsidR="00150FAA" w:rsidRPr="009D5275" w:rsidRDefault="00150FAA" w:rsidP="002F492F">
      <w:pPr>
        <w:ind w:firstLine="360"/>
        <w:rPr>
          <w:lang w:val="en-US" w:eastAsia="zh-CN"/>
        </w:rPr>
      </w:pPr>
      <w:r>
        <w:rPr>
          <w:lang w:val="en-US" w:eastAsia="zh-CN"/>
        </w:rPr>
        <w:t xml:space="preserve">In this report, I briefly walk through the </w:t>
      </w:r>
      <w:r w:rsidR="00D14297">
        <w:rPr>
          <w:lang w:val="en-US" w:eastAsia="zh-CN"/>
        </w:rPr>
        <w:t xml:space="preserve">approaches and findings </w:t>
      </w:r>
      <w:r w:rsidR="00E038B1">
        <w:rPr>
          <w:lang w:val="en-US" w:eastAsia="zh-CN"/>
        </w:rPr>
        <w:t>of</w:t>
      </w:r>
      <w:r w:rsidR="00D14297">
        <w:rPr>
          <w:lang w:val="en-US" w:eastAsia="zh-CN"/>
        </w:rPr>
        <w:t xml:space="preserve"> exploratory data analysis and correlation analysis</w:t>
      </w:r>
      <w:r w:rsidR="00E038B1">
        <w:rPr>
          <w:lang w:val="en-US" w:eastAsia="zh-CN"/>
        </w:rPr>
        <w:t xml:space="preserve">, as well as the </w:t>
      </w:r>
      <w:r w:rsidR="00D14297">
        <w:rPr>
          <w:lang w:val="en-US" w:eastAsia="zh-CN"/>
        </w:rPr>
        <w:t>construction</w:t>
      </w:r>
      <w:r w:rsidR="009F4019">
        <w:rPr>
          <w:lang w:val="en-US" w:eastAsia="zh-CN"/>
        </w:rPr>
        <w:t>s</w:t>
      </w:r>
      <w:r w:rsidR="00D14297">
        <w:rPr>
          <w:lang w:val="en-US" w:eastAsia="zh-CN"/>
        </w:rPr>
        <w:t xml:space="preserve"> of three distinct modeling pipelines that used for point anomaly detection, collective anomaly detection</w:t>
      </w:r>
      <w:r w:rsidR="005B6B67">
        <w:rPr>
          <w:lang w:val="en-US" w:eastAsia="zh-CN"/>
        </w:rPr>
        <w:t>,</w:t>
      </w:r>
      <w:r w:rsidR="00D14297">
        <w:rPr>
          <w:lang w:val="en-US" w:eastAsia="zh-CN"/>
        </w:rPr>
        <w:t xml:space="preserve"> and clustering.</w:t>
      </w:r>
    </w:p>
    <w:p w14:paraId="0068E43A" w14:textId="3126CE02" w:rsidR="007B2591" w:rsidRDefault="00D14297" w:rsidP="007B2591">
      <w:pPr>
        <w:ind w:firstLine="360"/>
      </w:pPr>
      <w:r>
        <w:t xml:space="preserve">In the exploratory </w:t>
      </w:r>
      <w:r w:rsidR="00173A3A">
        <w:t xml:space="preserve">data analysis </w:t>
      </w:r>
      <w:r>
        <w:t xml:space="preserve">section, the sensor reading time intervals are found to </w:t>
      </w:r>
      <w:r w:rsidR="002F492F">
        <w:t>vary severely. Even if most of them are contained around a minute, the inconsistency problem is still worth looking into due to the fact that it</w:t>
      </w:r>
      <w:r w:rsidR="00F55556">
        <w:t xml:space="preserve"> might</w:t>
      </w:r>
      <w:r w:rsidR="002F492F">
        <w:t xml:space="preserve"> </w:t>
      </w:r>
      <w:r w:rsidR="00F55556">
        <w:t>lower</w:t>
      </w:r>
      <w:r w:rsidR="00C00E07">
        <w:t xml:space="preserve"> </w:t>
      </w:r>
      <w:r w:rsidR="002F492F">
        <w:t>the efficienc</w:t>
      </w:r>
      <w:r w:rsidR="00F55556">
        <w:t>y</w:t>
      </w:r>
      <w:r w:rsidR="002F492F">
        <w:t xml:space="preserve"> and performance of analytical tasks. The measuring environment is found subject to changes from the time series plots and later reassured by </w:t>
      </w:r>
      <w:r w:rsidR="007B2591">
        <w:t xml:space="preserve">aligning with the actual Toronto weather data as well as the </w:t>
      </w:r>
      <w:r w:rsidR="002F492F">
        <w:t xml:space="preserve">clustering results. In addition, the correlation between features </w:t>
      </w:r>
      <w:r w:rsidR="005B6B67">
        <w:t>is</w:t>
      </w:r>
      <w:r w:rsidR="002F492F">
        <w:t xml:space="preserve"> studied and exemplified. A few confusions are raised</w:t>
      </w:r>
      <w:r w:rsidR="007B2591">
        <w:t xml:space="preserve"> such as the strange relationship between Temperature (Internal) and Temperature (External), which needs to be studie</w:t>
      </w:r>
      <w:r w:rsidR="00C00E07">
        <w:t>d</w:t>
      </w:r>
      <w:r w:rsidR="007B2591">
        <w:t xml:space="preserve"> through experiments or the device itself.</w:t>
      </w:r>
    </w:p>
    <w:p w14:paraId="5685CCEF" w14:textId="336554CD" w:rsidR="00C66C0F" w:rsidRDefault="007B2591" w:rsidP="007B2591">
      <w:pPr>
        <w:ind w:firstLine="360"/>
      </w:pPr>
      <w:r>
        <w:t xml:space="preserve">In the anomaly detection section, since “system fault” and “external event” are not clearly defined, </w:t>
      </w:r>
      <w:r w:rsidR="00B26BD8">
        <w:t>I split the project</w:t>
      </w:r>
      <w:r w:rsidR="00361C97">
        <w:t xml:space="preserve"> into three different tasks. Point anomalies are defined as severely deviated and discontinued data points</w:t>
      </w:r>
      <w:r w:rsidR="00240894">
        <w:t>. The rolling</w:t>
      </w:r>
      <w:r w:rsidR="00361C97">
        <w:t xml:space="preserve"> median method </w:t>
      </w:r>
      <w:r w:rsidR="00240894">
        <w:t>is used here</w:t>
      </w:r>
      <w:r w:rsidR="00361C97">
        <w:t xml:space="preserve"> </w:t>
      </w:r>
      <w:r w:rsidR="00240894">
        <w:t>to successfully automate the process of labeling such point anomalies</w:t>
      </w:r>
      <w:r w:rsidR="00361C97">
        <w:t>. Collective anomalies</w:t>
      </w:r>
      <w:r w:rsidR="00240894">
        <w:t>, on the other hand,</w:t>
      </w:r>
      <w:r w:rsidR="00361C97">
        <w:t xml:space="preserve"> are defined as </w:t>
      </w:r>
      <w:r w:rsidR="005B6B67">
        <w:t xml:space="preserve">the </w:t>
      </w:r>
      <w:r w:rsidR="00361C97">
        <w:t>deviated collection of data points, usually seen as abrupt increase</w:t>
      </w:r>
      <w:r w:rsidR="005B6B67">
        <w:t>s</w:t>
      </w:r>
      <w:r w:rsidR="00361C97">
        <w:t xml:space="preserve"> or decrease</w:t>
      </w:r>
      <w:r w:rsidR="005B6B67">
        <w:t>s</w:t>
      </w:r>
      <w:r w:rsidR="00361C97">
        <w:t xml:space="preserve">. This task is accomplished by extracting features from time series data and </w:t>
      </w:r>
      <w:r w:rsidR="008F5A70">
        <w:t xml:space="preserve">then </w:t>
      </w:r>
      <w:r w:rsidR="00C66C0F">
        <w:t>training of regression model</w:t>
      </w:r>
      <w:r w:rsidR="008F5A70">
        <w:t>s</w:t>
      </w:r>
      <w:r w:rsidR="00C66C0F">
        <w:t>. Clustering is also performed on the dataset using K-mean and DBSCAN, both of which play to their strength and successfully clustered data by leveraging their similar and dissimilar characteristics.</w:t>
      </w:r>
    </w:p>
    <w:p w14:paraId="6290F5F9" w14:textId="0C3F656A" w:rsidR="007B2591" w:rsidRDefault="00C66C0F" w:rsidP="007B2591">
      <w:pPr>
        <w:ind w:firstLine="360"/>
      </w:pPr>
      <w:r>
        <w:t xml:space="preserve">  All of the anomaly detection models introduced in this project are only prototypes without extensive model sections and </w:t>
      </w:r>
      <w:proofErr w:type="gramStart"/>
      <w:r>
        <w:t>fine</w:t>
      </w:r>
      <w:r w:rsidR="005B6B67">
        <w:t>-</w:t>
      </w:r>
      <w:r>
        <w:t>tunings</w:t>
      </w:r>
      <w:proofErr w:type="gramEnd"/>
      <w:r>
        <w:t xml:space="preserve">. There are great potentials for each of them to evolve into better forms if putting more effort and through gaining more knowledge of the data. </w:t>
      </w:r>
      <w:r w:rsidR="00662ED3">
        <w:t>For point anomalies, t</w:t>
      </w:r>
      <w:r>
        <w:t>here are many more machine</w:t>
      </w:r>
      <w:r w:rsidR="00662ED3">
        <w:t xml:space="preserve">-learning-based outlier detection techniques such as isolation </w:t>
      </w:r>
      <w:r w:rsidR="00662ED3">
        <w:lastRenderedPageBreak/>
        <w:t>forest and local outlier factors to accommodate for more complex data forms. For collective anomaly, state-of-the-art LSTM is worth putting effort in</w:t>
      </w:r>
      <w:r w:rsidR="005B6B67">
        <w:t>to</w:t>
      </w:r>
      <w:r w:rsidR="00662ED3">
        <w:t xml:space="preserve">, especially in time series data and sequence modeling. For clustering, there </w:t>
      </w:r>
      <w:r w:rsidR="0066765E">
        <w:t xml:space="preserve">are </w:t>
      </w:r>
      <w:r w:rsidR="00662ED3">
        <w:t>many other families of methods, such as hierarchical and grid-based</w:t>
      </w:r>
      <w:r w:rsidR="00F07740">
        <w:t xml:space="preserve"> clustering. They </w:t>
      </w:r>
      <w:r w:rsidR="00662ED3">
        <w:t xml:space="preserve">are </w:t>
      </w:r>
      <w:r w:rsidR="00F07740">
        <w:t>capable of achieving</w:t>
      </w:r>
      <w:r w:rsidR="00662ED3">
        <w:t xml:space="preserve"> similar great performance.</w:t>
      </w:r>
    </w:p>
    <w:p w14:paraId="01F6DC73" w14:textId="4B619CDC" w:rsidR="00662ED3" w:rsidRDefault="00662ED3" w:rsidP="007B2591">
      <w:pPr>
        <w:ind w:firstLine="360"/>
        <w:rPr>
          <w:lang w:eastAsia="zh-CN"/>
        </w:rPr>
      </w:pPr>
      <w:r>
        <w:t>Of course, these future directions are advised based</w:t>
      </w:r>
      <w:r w:rsidR="00F07740">
        <w:t xml:space="preserve"> on</w:t>
      </w:r>
      <w:r>
        <w:t xml:space="preserve"> the premise of no labeled data. If experience</w:t>
      </w:r>
      <w:r w:rsidR="00F07740">
        <w:t>d</w:t>
      </w:r>
      <w:r>
        <w:t xml:space="preserve"> engineers or scientists are able to give their insights on which types of data are considered as “system fault” or “external event”</w:t>
      </w:r>
      <w:r w:rsidR="00475F77">
        <w:t xml:space="preserve">, more exciting progress will surely be made by transforming the tasks into semi-supervised or supervised learning problems, where more tools will be available to choose. </w:t>
      </w:r>
    </w:p>
    <w:p w14:paraId="0437B042" w14:textId="22A7F6FD" w:rsidR="00C97A54" w:rsidRDefault="00C97A54" w:rsidP="009C3F2B">
      <w:pPr>
        <w:ind w:left="360"/>
      </w:pPr>
    </w:p>
    <w:p w14:paraId="2085637C" w14:textId="77777777" w:rsidR="009D5275" w:rsidRDefault="009D5275" w:rsidP="009D5275"/>
    <w:p w14:paraId="2D754DF2" w14:textId="6FCE2657" w:rsidR="00084CCD" w:rsidRDefault="00084CCD" w:rsidP="009D5275">
      <w:pPr>
        <w:pStyle w:val="Heading2"/>
      </w:pPr>
      <w:r>
        <w:t>References</w:t>
      </w:r>
    </w:p>
    <w:p w14:paraId="52A1C24D" w14:textId="77777777" w:rsidR="009D5275" w:rsidRPr="009D5275" w:rsidRDefault="009D5275" w:rsidP="009D5275"/>
    <w:p w14:paraId="6177ECED" w14:textId="7809879A" w:rsidR="00084CCD" w:rsidRDefault="00084CCD" w:rsidP="00084CCD">
      <w:pPr>
        <w:rPr>
          <w:rFonts w:ascii="Times New Roman" w:eastAsia="Times New Roman" w:hAnsi="Times New Roman" w:cs="Times New Roman"/>
          <w:sz w:val="24"/>
          <w:szCs w:val="24"/>
          <w:lang w:val="en-US" w:eastAsia="zh-CN"/>
        </w:rPr>
      </w:pPr>
      <w:r>
        <w:t xml:space="preserve">[1] </w:t>
      </w:r>
      <w:proofErr w:type="spellStart"/>
      <w:r>
        <w:t>Canda</w:t>
      </w:r>
      <w:proofErr w:type="spellEnd"/>
      <w:r>
        <w:t xml:space="preserve"> Weather Stats: </w:t>
      </w:r>
      <w:hyperlink r:id="rId18" w:history="1">
        <w:r w:rsidRPr="00084CCD">
          <w:rPr>
            <w:rFonts w:ascii="Times New Roman" w:eastAsia="Times New Roman" w:hAnsi="Times New Roman" w:cs="Times New Roman"/>
            <w:color w:val="0000FF"/>
            <w:sz w:val="24"/>
            <w:szCs w:val="24"/>
            <w:u w:val="single"/>
            <w:lang w:val="en-US" w:eastAsia="zh-CN"/>
          </w:rPr>
          <w:t>https://www.weatherstats.ca/</w:t>
        </w:r>
      </w:hyperlink>
    </w:p>
    <w:p w14:paraId="4445E940" w14:textId="41A4E2C9" w:rsidR="004E734E" w:rsidRPr="004E734E" w:rsidRDefault="004E734E" w:rsidP="004E734E">
      <w:pPr>
        <w:rPr>
          <w:rStyle w:val="Hyperlink"/>
          <w:lang w:val="en-US" w:eastAsia="zh-CN"/>
        </w:rPr>
      </w:pPr>
      <w:r w:rsidRPr="004E734E">
        <w:t>[2] Time Series Machine Learning Framework:</w:t>
      </w:r>
      <w:r w:rsidRPr="004E734E">
        <w:rPr>
          <w:rStyle w:val="Hyperlink"/>
        </w:rPr>
        <w:t xml:space="preserve"> </w:t>
      </w:r>
      <w:hyperlink r:id="rId19" w:history="1">
        <w:r w:rsidRPr="00B54FEF">
          <w:rPr>
            <w:rStyle w:val="Hyperlink"/>
            <w:rFonts w:ascii="Times New Roman" w:eastAsia="Times New Roman" w:hAnsi="Times New Roman" w:cs="Times New Roman"/>
            <w:sz w:val="24"/>
            <w:szCs w:val="24"/>
            <w:lang w:val="en-US" w:eastAsia="zh-CN"/>
          </w:rPr>
          <w:t>https://towardsdatascience.com/time-series-machine-learning-regression-framework-9ea33929009a</w:t>
        </w:r>
      </w:hyperlink>
    </w:p>
    <w:p w14:paraId="1829B20B" w14:textId="384643CB" w:rsidR="00647981" w:rsidRDefault="00DD5D09" w:rsidP="00647981">
      <w:r w:rsidRPr="00DD5D09">
        <w:t xml:space="preserve">[3] J. Han, M. </w:t>
      </w:r>
      <w:proofErr w:type="spellStart"/>
      <w:r w:rsidRPr="00DD5D09">
        <w:t>Kamber</w:t>
      </w:r>
      <w:proofErr w:type="spellEnd"/>
      <w:r w:rsidRPr="00DD5D09">
        <w:t xml:space="preserve"> and J. Pei, </w:t>
      </w:r>
      <w:r w:rsidRPr="00DD5D09">
        <w:rPr>
          <w:i/>
          <w:iCs/>
        </w:rPr>
        <w:t>Data Mining: Concepts and Techniques</w:t>
      </w:r>
      <w:r w:rsidRPr="00DD5D09">
        <w:t>, 3rd edition, 2011.</w:t>
      </w:r>
    </w:p>
    <w:p w14:paraId="43D024D8" w14:textId="4631DACE" w:rsidR="00EA57B8" w:rsidRDefault="00EA57B8" w:rsidP="00EA57B8">
      <w:pPr>
        <w:spacing w:after="0" w:line="240" w:lineRule="auto"/>
        <w:rPr>
          <w:rFonts w:ascii="Times New Roman" w:eastAsia="Times New Roman" w:hAnsi="Times New Roman" w:cs="Times New Roman"/>
          <w:sz w:val="24"/>
          <w:szCs w:val="24"/>
          <w:lang w:val="en-US" w:eastAsia="zh-CN"/>
        </w:rPr>
      </w:pPr>
    </w:p>
    <w:p w14:paraId="01A3DA7F" w14:textId="0601DC75" w:rsidR="00475F77" w:rsidRDefault="00475F77" w:rsidP="00EA57B8">
      <w:pPr>
        <w:spacing w:after="0" w:line="240" w:lineRule="auto"/>
        <w:rPr>
          <w:rFonts w:ascii="Times New Roman" w:eastAsia="Times New Roman" w:hAnsi="Times New Roman" w:cs="Times New Roman"/>
          <w:sz w:val="24"/>
          <w:szCs w:val="24"/>
          <w:lang w:val="en-US" w:eastAsia="zh-CN"/>
        </w:rPr>
      </w:pPr>
    </w:p>
    <w:p w14:paraId="10732F54" w14:textId="2DEB58AE" w:rsidR="00475F77" w:rsidRDefault="00475F77" w:rsidP="00EA57B8">
      <w:pPr>
        <w:spacing w:after="0" w:line="240" w:lineRule="auto"/>
        <w:rPr>
          <w:rFonts w:ascii="Times New Roman" w:eastAsia="Times New Roman" w:hAnsi="Times New Roman" w:cs="Times New Roman"/>
          <w:sz w:val="24"/>
          <w:szCs w:val="24"/>
          <w:lang w:val="en-US" w:eastAsia="zh-CN"/>
        </w:rPr>
      </w:pPr>
    </w:p>
    <w:p w14:paraId="38B5D765" w14:textId="331514FC" w:rsidR="00475F77" w:rsidRDefault="00475F77" w:rsidP="00EA57B8">
      <w:pPr>
        <w:spacing w:after="0" w:line="240" w:lineRule="auto"/>
        <w:rPr>
          <w:rFonts w:ascii="Times New Roman" w:eastAsia="Times New Roman" w:hAnsi="Times New Roman" w:cs="Times New Roman"/>
          <w:sz w:val="24"/>
          <w:szCs w:val="24"/>
          <w:lang w:val="en-US" w:eastAsia="zh-CN"/>
        </w:rPr>
      </w:pPr>
    </w:p>
    <w:p w14:paraId="4AD2D27A" w14:textId="14E15E60" w:rsidR="00475F77" w:rsidRDefault="00475F77" w:rsidP="00EA57B8">
      <w:pPr>
        <w:spacing w:after="0" w:line="240" w:lineRule="auto"/>
        <w:rPr>
          <w:rFonts w:ascii="Times New Roman" w:eastAsia="Times New Roman" w:hAnsi="Times New Roman" w:cs="Times New Roman"/>
          <w:sz w:val="24"/>
          <w:szCs w:val="24"/>
          <w:lang w:val="en-US" w:eastAsia="zh-CN"/>
        </w:rPr>
      </w:pPr>
    </w:p>
    <w:p w14:paraId="24EE4A5D" w14:textId="64A7A22E" w:rsidR="00475F77" w:rsidRDefault="00475F77" w:rsidP="00EA57B8">
      <w:pPr>
        <w:spacing w:after="0" w:line="240" w:lineRule="auto"/>
        <w:rPr>
          <w:rFonts w:ascii="Times New Roman" w:eastAsia="Times New Roman" w:hAnsi="Times New Roman" w:cs="Times New Roman"/>
          <w:sz w:val="24"/>
          <w:szCs w:val="24"/>
          <w:lang w:val="en-US" w:eastAsia="zh-CN"/>
        </w:rPr>
      </w:pPr>
    </w:p>
    <w:p w14:paraId="0E05BB18" w14:textId="0CE74F47" w:rsidR="00475F77" w:rsidRDefault="00475F77" w:rsidP="00EA57B8">
      <w:pPr>
        <w:spacing w:after="0" w:line="240" w:lineRule="auto"/>
        <w:rPr>
          <w:rFonts w:ascii="Times New Roman" w:eastAsia="Times New Roman" w:hAnsi="Times New Roman" w:cs="Times New Roman"/>
          <w:sz w:val="24"/>
          <w:szCs w:val="24"/>
          <w:lang w:val="en-US" w:eastAsia="zh-CN"/>
        </w:rPr>
      </w:pPr>
    </w:p>
    <w:p w14:paraId="20D91C2E" w14:textId="441ACBD4" w:rsidR="00475F77" w:rsidRDefault="00475F77" w:rsidP="00EA57B8">
      <w:pPr>
        <w:spacing w:after="0" w:line="240" w:lineRule="auto"/>
        <w:rPr>
          <w:rFonts w:ascii="Times New Roman" w:eastAsia="Times New Roman" w:hAnsi="Times New Roman" w:cs="Times New Roman"/>
          <w:sz w:val="24"/>
          <w:szCs w:val="24"/>
          <w:lang w:val="en-US" w:eastAsia="zh-CN"/>
        </w:rPr>
      </w:pPr>
    </w:p>
    <w:p w14:paraId="530A69EB" w14:textId="518E3769" w:rsidR="00475F77" w:rsidRDefault="00475F77" w:rsidP="00EA57B8">
      <w:pPr>
        <w:spacing w:after="0" w:line="240" w:lineRule="auto"/>
        <w:rPr>
          <w:rFonts w:ascii="Times New Roman" w:eastAsia="Times New Roman" w:hAnsi="Times New Roman" w:cs="Times New Roman"/>
          <w:sz w:val="24"/>
          <w:szCs w:val="24"/>
          <w:lang w:val="en-US" w:eastAsia="zh-CN"/>
        </w:rPr>
      </w:pPr>
    </w:p>
    <w:p w14:paraId="57F08538" w14:textId="41339986" w:rsidR="00475F77" w:rsidRDefault="00475F77" w:rsidP="00EA57B8">
      <w:pPr>
        <w:spacing w:after="0" w:line="240" w:lineRule="auto"/>
        <w:rPr>
          <w:rFonts w:ascii="Times New Roman" w:eastAsia="Times New Roman" w:hAnsi="Times New Roman" w:cs="Times New Roman"/>
          <w:sz w:val="24"/>
          <w:szCs w:val="24"/>
          <w:lang w:val="en-US" w:eastAsia="zh-CN"/>
        </w:rPr>
      </w:pPr>
    </w:p>
    <w:p w14:paraId="73957DE5" w14:textId="490BC0B0" w:rsidR="00475F77" w:rsidRDefault="00475F77" w:rsidP="00EA57B8">
      <w:pPr>
        <w:spacing w:after="0" w:line="240" w:lineRule="auto"/>
        <w:rPr>
          <w:rFonts w:ascii="Times New Roman" w:eastAsia="Times New Roman" w:hAnsi="Times New Roman" w:cs="Times New Roman"/>
          <w:sz w:val="24"/>
          <w:szCs w:val="24"/>
          <w:lang w:val="en-US" w:eastAsia="zh-CN"/>
        </w:rPr>
      </w:pPr>
    </w:p>
    <w:p w14:paraId="62EBFB93" w14:textId="121F15DD" w:rsidR="00475F77" w:rsidRDefault="00475F77" w:rsidP="00EA57B8">
      <w:pPr>
        <w:spacing w:after="0" w:line="240" w:lineRule="auto"/>
        <w:rPr>
          <w:rFonts w:ascii="Times New Roman" w:eastAsia="Times New Roman" w:hAnsi="Times New Roman" w:cs="Times New Roman"/>
          <w:sz w:val="24"/>
          <w:szCs w:val="24"/>
          <w:lang w:val="en-US" w:eastAsia="zh-CN"/>
        </w:rPr>
      </w:pPr>
    </w:p>
    <w:p w14:paraId="4D96827F" w14:textId="2219195B" w:rsidR="00475F77" w:rsidRDefault="00475F77" w:rsidP="00EA57B8">
      <w:pPr>
        <w:spacing w:after="0" w:line="240" w:lineRule="auto"/>
        <w:rPr>
          <w:rFonts w:ascii="Times New Roman" w:eastAsia="Times New Roman" w:hAnsi="Times New Roman" w:cs="Times New Roman"/>
          <w:sz w:val="24"/>
          <w:szCs w:val="24"/>
          <w:lang w:val="en-US" w:eastAsia="zh-CN"/>
        </w:rPr>
      </w:pPr>
    </w:p>
    <w:p w14:paraId="37EE7C05" w14:textId="7DDABE49" w:rsidR="00475F77" w:rsidRDefault="00475F77" w:rsidP="00EA57B8">
      <w:pPr>
        <w:spacing w:after="0" w:line="240" w:lineRule="auto"/>
        <w:rPr>
          <w:rFonts w:ascii="Times New Roman" w:eastAsia="Times New Roman" w:hAnsi="Times New Roman" w:cs="Times New Roman"/>
          <w:sz w:val="24"/>
          <w:szCs w:val="24"/>
          <w:lang w:val="en-US" w:eastAsia="zh-CN"/>
        </w:rPr>
      </w:pPr>
    </w:p>
    <w:p w14:paraId="4BC2FB11" w14:textId="1226A175" w:rsidR="005B6B67" w:rsidRDefault="005B6B67" w:rsidP="00EA57B8">
      <w:pPr>
        <w:spacing w:after="0" w:line="240" w:lineRule="auto"/>
        <w:rPr>
          <w:rFonts w:ascii="Times New Roman" w:eastAsia="Times New Roman" w:hAnsi="Times New Roman" w:cs="Times New Roman"/>
          <w:sz w:val="24"/>
          <w:szCs w:val="24"/>
          <w:lang w:val="en-US" w:eastAsia="zh-CN"/>
        </w:rPr>
      </w:pPr>
    </w:p>
    <w:p w14:paraId="6F0CB6A8" w14:textId="55C82ADD" w:rsidR="005B6B67" w:rsidRDefault="005B6B67" w:rsidP="00EA57B8">
      <w:pPr>
        <w:spacing w:after="0" w:line="240" w:lineRule="auto"/>
        <w:rPr>
          <w:rFonts w:ascii="Times New Roman" w:eastAsia="Times New Roman" w:hAnsi="Times New Roman" w:cs="Times New Roman"/>
          <w:sz w:val="24"/>
          <w:szCs w:val="24"/>
          <w:lang w:val="en-US" w:eastAsia="zh-CN"/>
        </w:rPr>
      </w:pPr>
    </w:p>
    <w:p w14:paraId="7B214669" w14:textId="46971A16" w:rsidR="005B6B67" w:rsidRDefault="005B6B67" w:rsidP="00EA57B8">
      <w:pPr>
        <w:spacing w:after="0" w:line="240" w:lineRule="auto"/>
        <w:rPr>
          <w:rFonts w:ascii="Times New Roman" w:eastAsia="Times New Roman" w:hAnsi="Times New Roman" w:cs="Times New Roman"/>
          <w:sz w:val="24"/>
          <w:szCs w:val="24"/>
          <w:lang w:val="en-US" w:eastAsia="zh-CN"/>
        </w:rPr>
      </w:pPr>
    </w:p>
    <w:p w14:paraId="2DD0A638" w14:textId="38857F39" w:rsidR="005B6B67" w:rsidRDefault="005B6B67" w:rsidP="00EA57B8">
      <w:pPr>
        <w:spacing w:after="0" w:line="240" w:lineRule="auto"/>
        <w:rPr>
          <w:rFonts w:ascii="Times New Roman" w:eastAsia="Times New Roman" w:hAnsi="Times New Roman" w:cs="Times New Roman"/>
          <w:sz w:val="24"/>
          <w:szCs w:val="24"/>
          <w:lang w:val="en-US" w:eastAsia="zh-CN"/>
        </w:rPr>
      </w:pPr>
    </w:p>
    <w:p w14:paraId="746E6F1E" w14:textId="4BA9C1B1" w:rsidR="005B6B67" w:rsidRDefault="005B6B67" w:rsidP="00EA57B8">
      <w:pPr>
        <w:spacing w:after="0" w:line="240" w:lineRule="auto"/>
        <w:rPr>
          <w:rFonts w:ascii="Times New Roman" w:eastAsia="Times New Roman" w:hAnsi="Times New Roman" w:cs="Times New Roman"/>
          <w:sz w:val="24"/>
          <w:szCs w:val="24"/>
          <w:lang w:val="en-US" w:eastAsia="zh-CN"/>
        </w:rPr>
      </w:pPr>
    </w:p>
    <w:p w14:paraId="4A787D70" w14:textId="77777777" w:rsidR="005B6B67" w:rsidRDefault="005B6B67" w:rsidP="00EA57B8">
      <w:pPr>
        <w:spacing w:after="0" w:line="240" w:lineRule="auto"/>
        <w:rPr>
          <w:rFonts w:ascii="Times New Roman" w:eastAsia="Times New Roman" w:hAnsi="Times New Roman" w:cs="Times New Roman"/>
          <w:sz w:val="24"/>
          <w:szCs w:val="24"/>
          <w:lang w:val="en-US" w:eastAsia="zh-CN"/>
        </w:rPr>
      </w:pPr>
    </w:p>
    <w:p w14:paraId="72252062" w14:textId="155849E3" w:rsidR="00475F77" w:rsidRDefault="00475F77" w:rsidP="00EA57B8">
      <w:pPr>
        <w:spacing w:after="0" w:line="240" w:lineRule="auto"/>
        <w:rPr>
          <w:rFonts w:ascii="Times New Roman" w:eastAsia="Times New Roman" w:hAnsi="Times New Roman" w:cs="Times New Roman"/>
          <w:sz w:val="24"/>
          <w:szCs w:val="24"/>
          <w:lang w:val="en-US" w:eastAsia="zh-CN"/>
        </w:rPr>
      </w:pPr>
    </w:p>
    <w:p w14:paraId="77174DB9" w14:textId="77777777" w:rsidR="00475F77" w:rsidRPr="00EA57B8" w:rsidRDefault="00475F77" w:rsidP="00EA57B8">
      <w:pPr>
        <w:spacing w:after="0" w:line="240" w:lineRule="auto"/>
        <w:rPr>
          <w:rFonts w:ascii="Times New Roman" w:eastAsia="Times New Roman" w:hAnsi="Times New Roman" w:cs="Times New Roman"/>
          <w:sz w:val="24"/>
          <w:szCs w:val="24"/>
          <w:lang w:val="en-US" w:eastAsia="zh-CN"/>
        </w:rPr>
      </w:pPr>
    </w:p>
    <w:p w14:paraId="6A257B5B" w14:textId="17B719F3" w:rsidR="00647981" w:rsidRDefault="00C97A54" w:rsidP="00475F77">
      <w:pPr>
        <w:pStyle w:val="Heading2"/>
        <w:rPr>
          <w:lang w:val="en-US"/>
        </w:rPr>
      </w:pPr>
      <w:r>
        <w:rPr>
          <w:lang w:val="en-US"/>
        </w:rPr>
        <w:lastRenderedPageBreak/>
        <w:t>Appendix</w:t>
      </w:r>
      <w:r w:rsidR="00475F77">
        <w:rPr>
          <w:lang w:val="en-US"/>
        </w:rPr>
        <w:t xml:space="preserve"> – Scatter Matrix of Selected Features</w:t>
      </w:r>
    </w:p>
    <w:p w14:paraId="297CFAC2" w14:textId="77777777" w:rsidR="00475F77" w:rsidRPr="00475F77" w:rsidRDefault="00475F77" w:rsidP="00475F77">
      <w:pPr>
        <w:rPr>
          <w:lang w:val="en-US"/>
        </w:rPr>
      </w:pPr>
    </w:p>
    <w:p w14:paraId="1B5C619B" w14:textId="37CAAA83" w:rsidR="00731D88" w:rsidRPr="009D5275" w:rsidRDefault="00C97A54" w:rsidP="009D5275">
      <w:pPr>
        <w:spacing w:after="0" w:line="240" w:lineRule="auto"/>
        <w:rPr>
          <w:rFonts w:ascii="Times New Roman" w:eastAsia="Times New Roman" w:hAnsi="Times New Roman" w:cs="Times New Roman"/>
          <w:sz w:val="24"/>
          <w:szCs w:val="24"/>
          <w:lang w:val="en-US" w:eastAsia="zh-CN"/>
        </w:rPr>
      </w:pPr>
      <w:r w:rsidRPr="00C97A54">
        <w:rPr>
          <w:noProof/>
          <w:lang w:val="en-US"/>
        </w:rPr>
        <w:drawing>
          <wp:inline distT="0" distB="0" distL="0" distR="0" wp14:anchorId="7AADB858" wp14:editId="4FB214F4">
            <wp:extent cx="5943600" cy="5838190"/>
            <wp:effectExtent l="0" t="0" r="0" b="3810"/>
            <wp:docPr id="10" name="Picture 10"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38190"/>
                    </a:xfrm>
                    <a:prstGeom prst="rect">
                      <a:avLst/>
                    </a:prstGeom>
                    <a:noFill/>
                    <a:ln>
                      <a:noFill/>
                    </a:ln>
                  </pic:spPr>
                </pic:pic>
              </a:graphicData>
            </a:graphic>
          </wp:inline>
        </w:drawing>
      </w:r>
    </w:p>
    <w:sectPr w:rsidR="00731D88" w:rsidRPr="009D5275">
      <w:headerReference w:type="default" r:id="rId21"/>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7620D" w14:textId="77777777" w:rsidR="00690DC1" w:rsidRDefault="00690DC1" w:rsidP="00BB363E">
      <w:pPr>
        <w:spacing w:after="0" w:line="240" w:lineRule="auto"/>
      </w:pPr>
      <w:r>
        <w:separator/>
      </w:r>
    </w:p>
  </w:endnote>
  <w:endnote w:type="continuationSeparator" w:id="0">
    <w:p w14:paraId="4DDB309F" w14:textId="77777777" w:rsidR="00690DC1" w:rsidRDefault="00690DC1" w:rsidP="00BB3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DengXian">
    <w:altName w:val="等线"/>
    <w:panose1 w:val="02010600030101010101"/>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0318670"/>
      <w:docPartObj>
        <w:docPartGallery w:val="Page Numbers (Bottom of Page)"/>
        <w:docPartUnique/>
      </w:docPartObj>
    </w:sdtPr>
    <w:sdtEndPr>
      <w:rPr>
        <w:rStyle w:val="PageNumber"/>
      </w:rPr>
    </w:sdtEndPr>
    <w:sdtContent>
      <w:p w14:paraId="12AC0EB4" w14:textId="7E8984F0" w:rsidR="00150FAA" w:rsidRDefault="00150FAA" w:rsidP="005D45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4E0894" w14:textId="77777777" w:rsidR="00150FAA" w:rsidRDefault="00150FAA" w:rsidP="00084C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6B94A" w14:textId="77777777" w:rsidR="00150FAA" w:rsidRDefault="00150FAA" w:rsidP="00084C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F0C2F" w14:textId="77777777" w:rsidR="00690DC1" w:rsidRDefault="00690DC1" w:rsidP="00BB363E">
      <w:pPr>
        <w:spacing w:after="0" w:line="240" w:lineRule="auto"/>
      </w:pPr>
      <w:r>
        <w:separator/>
      </w:r>
    </w:p>
  </w:footnote>
  <w:footnote w:type="continuationSeparator" w:id="0">
    <w:p w14:paraId="412142DE" w14:textId="77777777" w:rsidR="00690DC1" w:rsidRDefault="00690DC1" w:rsidP="00BB3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95DF4" w14:textId="191BF746" w:rsidR="00150FAA" w:rsidRPr="00BB363E" w:rsidRDefault="00150FAA" w:rsidP="00BB363E">
    <w:pPr>
      <w:spacing w:after="0"/>
      <w:rPr>
        <w:b/>
        <w:noProof/>
        <w:color w:val="2626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D1CBE"/>
    <w:multiLevelType w:val="hybridMultilevel"/>
    <w:tmpl w:val="A4B42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24FA1"/>
    <w:multiLevelType w:val="hybridMultilevel"/>
    <w:tmpl w:val="13340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690C57"/>
    <w:multiLevelType w:val="multilevel"/>
    <w:tmpl w:val="A874D9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0EB0E3D"/>
    <w:multiLevelType w:val="hybridMultilevel"/>
    <w:tmpl w:val="FC48E50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5DD20170"/>
    <w:multiLevelType w:val="hybridMultilevel"/>
    <w:tmpl w:val="2DF69F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43E753D"/>
    <w:multiLevelType w:val="hybridMultilevel"/>
    <w:tmpl w:val="DB12F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D61F0F"/>
    <w:multiLevelType w:val="hybridMultilevel"/>
    <w:tmpl w:val="07DA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D88"/>
    <w:rsid w:val="00012135"/>
    <w:rsid w:val="00021259"/>
    <w:rsid w:val="00024793"/>
    <w:rsid w:val="00035EE2"/>
    <w:rsid w:val="00036CAC"/>
    <w:rsid w:val="00084CCD"/>
    <w:rsid w:val="0009340E"/>
    <w:rsid w:val="000A68EF"/>
    <w:rsid w:val="000A7FA0"/>
    <w:rsid w:val="000D05F4"/>
    <w:rsid w:val="00142011"/>
    <w:rsid w:val="00143074"/>
    <w:rsid w:val="00150FAA"/>
    <w:rsid w:val="00171C35"/>
    <w:rsid w:val="00173A3A"/>
    <w:rsid w:val="001A3CD5"/>
    <w:rsid w:val="001B3876"/>
    <w:rsid w:val="001F2B7F"/>
    <w:rsid w:val="002071E5"/>
    <w:rsid w:val="00240894"/>
    <w:rsid w:val="0025182D"/>
    <w:rsid w:val="002B0F4C"/>
    <w:rsid w:val="002B7653"/>
    <w:rsid w:val="002C765B"/>
    <w:rsid w:val="002F18AD"/>
    <w:rsid w:val="002F492F"/>
    <w:rsid w:val="00302E15"/>
    <w:rsid w:val="003269C1"/>
    <w:rsid w:val="00334881"/>
    <w:rsid w:val="003355F4"/>
    <w:rsid w:val="00343C2E"/>
    <w:rsid w:val="00361C97"/>
    <w:rsid w:val="00381676"/>
    <w:rsid w:val="00393BD3"/>
    <w:rsid w:val="00394654"/>
    <w:rsid w:val="00413A65"/>
    <w:rsid w:val="0042365F"/>
    <w:rsid w:val="00430B2C"/>
    <w:rsid w:val="0045495B"/>
    <w:rsid w:val="0045718D"/>
    <w:rsid w:val="004623CE"/>
    <w:rsid w:val="004666EE"/>
    <w:rsid w:val="00475F77"/>
    <w:rsid w:val="00482CF2"/>
    <w:rsid w:val="0049311D"/>
    <w:rsid w:val="004A5758"/>
    <w:rsid w:val="004D0FD0"/>
    <w:rsid w:val="004E734E"/>
    <w:rsid w:val="005039EA"/>
    <w:rsid w:val="00504D10"/>
    <w:rsid w:val="00536C79"/>
    <w:rsid w:val="005B4FF5"/>
    <w:rsid w:val="005B6B67"/>
    <w:rsid w:val="005D2C02"/>
    <w:rsid w:val="005D3585"/>
    <w:rsid w:val="005D45F7"/>
    <w:rsid w:val="005D7F6A"/>
    <w:rsid w:val="005E379D"/>
    <w:rsid w:val="005F3FF6"/>
    <w:rsid w:val="006048A5"/>
    <w:rsid w:val="00617BC3"/>
    <w:rsid w:val="006321FC"/>
    <w:rsid w:val="00647981"/>
    <w:rsid w:val="00662ED3"/>
    <w:rsid w:val="0066765E"/>
    <w:rsid w:val="00667F96"/>
    <w:rsid w:val="00674002"/>
    <w:rsid w:val="006908B9"/>
    <w:rsid w:val="00690DC1"/>
    <w:rsid w:val="00703304"/>
    <w:rsid w:val="00731D88"/>
    <w:rsid w:val="00732C59"/>
    <w:rsid w:val="007604ED"/>
    <w:rsid w:val="007B2591"/>
    <w:rsid w:val="007B4FAF"/>
    <w:rsid w:val="007C0E0E"/>
    <w:rsid w:val="00806123"/>
    <w:rsid w:val="00820B77"/>
    <w:rsid w:val="008473C0"/>
    <w:rsid w:val="00875D19"/>
    <w:rsid w:val="008932F4"/>
    <w:rsid w:val="00896F35"/>
    <w:rsid w:val="008D510C"/>
    <w:rsid w:val="008E70D9"/>
    <w:rsid w:val="008F18FB"/>
    <w:rsid w:val="008F2566"/>
    <w:rsid w:val="008F5A70"/>
    <w:rsid w:val="00915F04"/>
    <w:rsid w:val="00946F55"/>
    <w:rsid w:val="00957725"/>
    <w:rsid w:val="00962B67"/>
    <w:rsid w:val="00991D39"/>
    <w:rsid w:val="009A56C1"/>
    <w:rsid w:val="009C3F2B"/>
    <w:rsid w:val="009C6C1A"/>
    <w:rsid w:val="009D5275"/>
    <w:rsid w:val="009D707E"/>
    <w:rsid w:val="009F4019"/>
    <w:rsid w:val="00A100A9"/>
    <w:rsid w:val="00A13AF0"/>
    <w:rsid w:val="00A240FF"/>
    <w:rsid w:val="00A271CC"/>
    <w:rsid w:val="00A4036C"/>
    <w:rsid w:val="00A4272E"/>
    <w:rsid w:val="00A63602"/>
    <w:rsid w:val="00A80DFE"/>
    <w:rsid w:val="00AD44E1"/>
    <w:rsid w:val="00AE544A"/>
    <w:rsid w:val="00AF3F7C"/>
    <w:rsid w:val="00B05D06"/>
    <w:rsid w:val="00B12969"/>
    <w:rsid w:val="00B26BD8"/>
    <w:rsid w:val="00B37691"/>
    <w:rsid w:val="00B668C5"/>
    <w:rsid w:val="00B90192"/>
    <w:rsid w:val="00BA6144"/>
    <w:rsid w:val="00BB363E"/>
    <w:rsid w:val="00C00E07"/>
    <w:rsid w:val="00C04648"/>
    <w:rsid w:val="00C125C6"/>
    <w:rsid w:val="00C127E0"/>
    <w:rsid w:val="00C400BF"/>
    <w:rsid w:val="00C4234B"/>
    <w:rsid w:val="00C46D11"/>
    <w:rsid w:val="00C65EE4"/>
    <w:rsid w:val="00C66C0F"/>
    <w:rsid w:val="00C81512"/>
    <w:rsid w:val="00C97A54"/>
    <w:rsid w:val="00CB0F0A"/>
    <w:rsid w:val="00CB17C0"/>
    <w:rsid w:val="00CB2949"/>
    <w:rsid w:val="00CD3429"/>
    <w:rsid w:val="00CE6075"/>
    <w:rsid w:val="00D1263A"/>
    <w:rsid w:val="00D14297"/>
    <w:rsid w:val="00D17737"/>
    <w:rsid w:val="00D26B51"/>
    <w:rsid w:val="00D44CAA"/>
    <w:rsid w:val="00D74E14"/>
    <w:rsid w:val="00D840FD"/>
    <w:rsid w:val="00D90C21"/>
    <w:rsid w:val="00D93735"/>
    <w:rsid w:val="00DD5D09"/>
    <w:rsid w:val="00DE4697"/>
    <w:rsid w:val="00DF534F"/>
    <w:rsid w:val="00E038B1"/>
    <w:rsid w:val="00E139E2"/>
    <w:rsid w:val="00E32A34"/>
    <w:rsid w:val="00E80AAD"/>
    <w:rsid w:val="00E92631"/>
    <w:rsid w:val="00EA5766"/>
    <w:rsid w:val="00EA57B8"/>
    <w:rsid w:val="00ED68A8"/>
    <w:rsid w:val="00EF5950"/>
    <w:rsid w:val="00F07740"/>
    <w:rsid w:val="00F11EA5"/>
    <w:rsid w:val="00F1219B"/>
    <w:rsid w:val="00F16F98"/>
    <w:rsid w:val="00F55556"/>
    <w:rsid w:val="00F77166"/>
    <w:rsid w:val="00F97563"/>
    <w:rsid w:val="00FF31A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D2160"/>
  <w15:chartTrackingRefBased/>
  <w15:docId w15:val="{7B814107-B1A3-4448-A5E0-EF6D6AE56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6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464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464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64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0464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0464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0464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D88"/>
    <w:pPr>
      <w:ind w:left="720"/>
      <w:contextualSpacing/>
    </w:pPr>
  </w:style>
  <w:style w:type="character" w:customStyle="1" w:styleId="Heading1Char">
    <w:name w:val="Heading 1 Char"/>
    <w:basedOn w:val="DefaultParagraphFont"/>
    <w:link w:val="Heading1"/>
    <w:uiPriority w:val="9"/>
    <w:rsid w:val="00731D8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B3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63E"/>
  </w:style>
  <w:style w:type="paragraph" w:styleId="Footer">
    <w:name w:val="footer"/>
    <w:basedOn w:val="Normal"/>
    <w:link w:val="FooterChar"/>
    <w:uiPriority w:val="99"/>
    <w:unhideWhenUsed/>
    <w:rsid w:val="00BB3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63E"/>
  </w:style>
  <w:style w:type="paragraph" w:styleId="Date">
    <w:name w:val="Date"/>
    <w:basedOn w:val="Normal"/>
    <w:next w:val="Normal"/>
    <w:link w:val="DateChar"/>
    <w:uiPriority w:val="99"/>
    <w:semiHidden/>
    <w:unhideWhenUsed/>
    <w:rsid w:val="00DE4697"/>
  </w:style>
  <w:style w:type="character" w:customStyle="1" w:styleId="DateChar">
    <w:name w:val="Date Char"/>
    <w:basedOn w:val="DefaultParagraphFont"/>
    <w:link w:val="Date"/>
    <w:uiPriority w:val="99"/>
    <w:semiHidden/>
    <w:rsid w:val="00DE4697"/>
  </w:style>
  <w:style w:type="paragraph" w:styleId="Title">
    <w:name w:val="Title"/>
    <w:basedOn w:val="Normal"/>
    <w:next w:val="Normal"/>
    <w:link w:val="TitleChar"/>
    <w:uiPriority w:val="10"/>
    <w:qFormat/>
    <w:rsid w:val="00DE4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6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6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469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E469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E4697"/>
    <w:pPr>
      <w:spacing w:after="0" w:line="240" w:lineRule="auto"/>
    </w:pPr>
  </w:style>
  <w:style w:type="character" w:customStyle="1" w:styleId="Heading3Char">
    <w:name w:val="Heading 3 Char"/>
    <w:basedOn w:val="DefaultParagraphFont"/>
    <w:link w:val="Heading3"/>
    <w:uiPriority w:val="9"/>
    <w:rsid w:val="00C046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046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46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6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046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C046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04648"/>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uiPriority w:val="99"/>
    <w:semiHidden/>
    <w:unhideWhenUsed/>
    <w:rsid w:val="00084CCD"/>
  </w:style>
  <w:style w:type="character" w:styleId="Hyperlink">
    <w:name w:val="Hyperlink"/>
    <w:basedOn w:val="DefaultParagraphFont"/>
    <w:uiPriority w:val="99"/>
    <w:unhideWhenUsed/>
    <w:rsid w:val="00084CCD"/>
    <w:rPr>
      <w:color w:val="0000FF"/>
      <w:u w:val="single"/>
    </w:rPr>
  </w:style>
  <w:style w:type="table" w:styleId="TableGrid">
    <w:name w:val="Table Grid"/>
    <w:basedOn w:val="TableNormal"/>
    <w:uiPriority w:val="39"/>
    <w:rsid w:val="001A3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734E"/>
    <w:rPr>
      <w:color w:val="605E5C"/>
      <w:shd w:val="clear" w:color="auto" w:fill="E1DFDD"/>
    </w:rPr>
  </w:style>
  <w:style w:type="character" w:styleId="PlaceholderText">
    <w:name w:val="Placeholder Text"/>
    <w:basedOn w:val="DefaultParagraphFont"/>
    <w:uiPriority w:val="99"/>
    <w:semiHidden/>
    <w:rsid w:val="004A57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2716">
      <w:bodyDiv w:val="1"/>
      <w:marLeft w:val="0"/>
      <w:marRight w:val="0"/>
      <w:marTop w:val="0"/>
      <w:marBottom w:val="0"/>
      <w:divBdr>
        <w:top w:val="none" w:sz="0" w:space="0" w:color="auto"/>
        <w:left w:val="none" w:sz="0" w:space="0" w:color="auto"/>
        <w:bottom w:val="none" w:sz="0" w:space="0" w:color="auto"/>
        <w:right w:val="none" w:sz="0" w:space="0" w:color="auto"/>
      </w:divBdr>
    </w:div>
    <w:div w:id="439298694">
      <w:bodyDiv w:val="1"/>
      <w:marLeft w:val="0"/>
      <w:marRight w:val="0"/>
      <w:marTop w:val="0"/>
      <w:marBottom w:val="0"/>
      <w:divBdr>
        <w:top w:val="none" w:sz="0" w:space="0" w:color="auto"/>
        <w:left w:val="none" w:sz="0" w:space="0" w:color="auto"/>
        <w:bottom w:val="none" w:sz="0" w:space="0" w:color="auto"/>
        <w:right w:val="none" w:sz="0" w:space="0" w:color="auto"/>
      </w:divBdr>
    </w:div>
    <w:div w:id="488250971">
      <w:bodyDiv w:val="1"/>
      <w:marLeft w:val="0"/>
      <w:marRight w:val="0"/>
      <w:marTop w:val="0"/>
      <w:marBottom w:val="0"/>
      <w:divBdr>
        <w:top w:val="none" w:sz="0" w:space="0" w:color="auto"/>
        <w:left w:val="none" w:sz="0" w:space="0" w:color="auto"/>
        <w:bottom w:val="none" w:sz="0" w:space="0" w:color="auto"/>
        <w:right w:val="none" w:sz="0" w:space="0" w:color="auto"/>
      </w:divBdr>
    </w:div>
    <w:div w:id="563610844">
      <w:bodyDiv w:val="1"/>
      <w:marLeft w:val="0"/>
      <w:marRight w:val="0"/>
      <w:marTop w:val="0"/>
      <w:marBottom w:val="0"/>
      <w:divBdr>
        <w:top w:val="none" w:sz="0" w:space="0" w:color="auto"/>
        <w:left w:val="none" w:sz="0" w:space="0" w:color="auto"/>
        <w:bottom w:val="none" w:sz="0" w:space="0" w:color="auto"/>
        <w:right w:val="none" w:sz="0" w:space="0" w:color="auto"/>
      </w:divBdr>
    </w:div>
    <w:div w:id="707025986">
      <w:bodyDiv w:val="1"/>
      <w:marLeft w:val="0"/>
      <w:marRight w:val="0"/>
      <w:marTop w:val="0"/>
      <w:marBottom w:val="0"/>
      <w:divBdr>
        <w:top w:val="none" w:sz="0" w:space="0" w:color="auto"/>
        <w:left w:val="none" w:sz="0" w:space="0" w:color="auto"/>
        <w:bottom w:val="none" w:sz="0" w:space="0" w:color="auto"/>
        <w:right w:val="none" w:sz="0" w:space="0" w:color="auto"/>
      </w:divBdr>
    </w:div>
    <w:div w:id="801070882">
      <w:bodyDiv w:val="1"/>
      <w:marLeft w:val="0"/>
      <w:marRight w:val="0"/>
      <w:marTop w:val="0"/>
      <w:marBottom w:val="0"/>
      <w:divBdr>
        <w:top w:val="none" w:sz="0" w:space="0" w:color="auto"/>
        <w:left w:val="none" w:sz="0" w:space="0" w:color="auto"/>
        <w:bottom w:val="none" w:sz="0" w:space="0" w:color="auto"/>
        <w:right w:val="none" w:sz="0" w:space="0" w:color="auto"/>
      </w:divBdr>
    </w:div>
    <w:div w:id="815877924">
      <w:bodyDiv w:val="1"/>
      <w:marLeft w:val="0"/>
      <w:marRight w:val="0"/>
      <w:marTop w:val="0"/>
      <w:marBottom w:val="0"/>
      <w:divBdr>
        <w:top w:val="none" w:sz="0" w:space="0" w:color="auto"/>
        <w:left w:val="none" w:sz="0" w:space="0" w:color="auto"/>
        <w:bottom w:val="none" w:sz="0" w:space="0" w:color="auto"/>
        <w:right w:val="none" w:sz="0" w:space="0" w:color="auto"/>
      </w:divBdr>
    </w:div>
    <w:div w:id="937324030">
      <w:bodyDiv w:val="1"/>
      <w:marLeft w:val="0"/>
      <w:marRight w:val="0"/>
      <w:marTop w:val="0"/>
      <w:marBottom w:val="0"/>
      <w:divBdr>
        <w:top w:val="none" w:sz="0" w:space="0" w:color="auto"/>
        <w:left w:val="none" w:sz="0" w:space="0" w:color="auto"/>
        <w:bottom w:val="none" w:sz="0" w:space="0" w:color="auto"/>
        <w:right w:val="none" w:sz="0" w:space="0" w:color="auto"/>
      </w:divBdr>
    </w:div>
    <w:div w:id="947660854">
      <w:bodyDiv w:val="1"/>
      <w:marLeft w:val="0"/>
      <w:marRight w:val="0"/>
      <w:marTop w:val="0"/>
      <w:marBottom w:val="0"/>
      <w:divBdr>
        <w:top w:val="none" w:sz="0" w:space="0" w:color="auto"/>
        <w:left w:val="none" w:sz="0" w:space="0" w:color="auto"/>
        <w:bottom w:val="none" w:sz="0" w:space="0" w:color="auto"/>
        <w:right w:val="none" w:sz="0" w:space="0" w:color="auto"/>
      </w:divBdr>
    </w:div>
    <w:div w:id="1058668657">
      <w:bodyDiv w:val="1"/>
      <w:marLeft w:val="0"/>
      <w:marRight w:val="0"/>
      <w:marTop w:val="0"/>
      <w:marBottom w:val="0"/>
      <w:divBdr>
        <w:top w:val="none" w:sz="0" w:space="0" w:color="auto"/>
        <w:left w:val="none" w:sz="0" w:space="0" w:color="auto"/>
        <w:bottom w:val="none" w:sz="0" w:space="0" w:color="auto"/>
        <w:right w:val="none" w:sz="0" w:space="0" w:color="auto"/>
      </w:divBdr>
    </w:div>
    <w:div w:id="1093016543">
      <w:bodyDiv w:val="1"/>
      <w:marLeft w:val="0"/>
      <w:marRight w:val="0"/>
      <w:marTop w:val="0"/>
      <w:marBottom w:val="0"/>
      <w:divBdr>
        <w:top w:val="none" w:sz="0" w:space="0" w:color="auto"/>
        <w:left w:val="none" w:sz="0" w:space="0" w:color="auto"/>
        <w:bottom w:val="none" w:sz="0" w:space="0" w:color="auto"/>
        <w:right w:val="none" w:sz="0" w:space="0" w:color="auto"/>
      </w:divBdr>
    </w:div>
    <w:div w:id="1183863356">
      <w:bodyDiv w:val="1"/>
      <w:marLeft w:val="0"/>
      <w:marRight w:val="0"/>
      <w:marTop w:val="0"/>
      <w:marBottom w:val="0"/>
      <w:divBdr>
        <w:top w:val="none" w:sz="0" w:space="0" w:color="auto"/>
        <w:left w:val="none" w:sz="0" w:space="0" w:color="auto"/>
        <w:bottom w:val="none" w:sz="0" w:space="0" w:color="auto"/>
        <w:right w:val="none" w:sz="0" w:space="0" w:color="auto"/>
      </w:divBdr>
    </w:div>
    <w:div w:id="1232736890">
      <w:bodyDiv w:val="1"/>
      <w:marLeft w:val="0"/>
      <w:marRight w:val="0"/>
      <w:marTop w:val="0"/>
      <w:marBottom w:val="0"/>
      <w:divBdr>
        <w:top w:val="none" w:sz="0" w:space="0" w:color="auto"/>
        <w:left w:val="none" w:sz="0" w:space="0" w:color="auto"/>
        <w:bottom w:val="none" w:sz="0" w:space="0" w:color="auto"/>
        <w:right w:val="none" w:sz="0" w:space="0" w:color="auto"/>
      </w:divBdr>
    </w:div>
    <w:div w:id="1235700514">
      <w:bodyDiv w:val="1"/>
      <w:marLeft w:val="0"/>
      <w:marRight w:val="0"/>
      <w:marTop w:val="0"/>
      <w:marBottom w:val="0"/>
      <w:divBdr>
        <w:top w:val="none" w:sz="0" w:space="0" w:color="auto"/>
        <w:left w:val="none" w:sz="0" w:space="0" w:color="auto"/>
        <w:bottom w:val="none" w:sz="0" w:space="0" w:color="auto"/>
        <w:right w:val="none" w:sz="0" w:space="0" w:color="auto"/>
      </w:divBdr>
    </w:div>
    <w:div w:id="1310674103">
      <w:bodyDiv w:val="1"/>
      <w:marLeft w:val="0"/>
      <w:marRight w:val="0"/>
      <w:marTop w:val="0"/>
      <w:marBottom w:val="0"/>
      <w:divBdr>
        <w:top w:val="none" w:sz="0" w:space="0" w:color="auto"/>
        <w:left w:val="none" w:sz="0" w:space="0" w:color="auto"/>
        <w:bottom w:val="none" w:sz="0" w:space="0" w:color="auto"/>
        <w:right w:val="none" w:sz="0" w:space="0" w:color="auto"/>
      </w:divBdr>
    </w:div>
    <w:div w:id="1395086893">
      <w:bodyDiv w:val="1"/>
      <w:marLeft w:val="0"/>
      <w:marRight w:val="0"/>
      <w:marTop w:val="0"/>
      <w:marBottom w:val="0"/>
      <w:divBdr>
        <w:top w:val="none" w:sz="0" w:space="0" w:color="auto"/>
        <w:left w:val="none" w:sz="0" w:space="0" w:color="auto"/>
        <w:bottom w:val="none" w:sz="0" w:space="0" w:color="auto"/>
        <w:right w:val="none" w:sz="0" w:space="0" w:color="auto"/>
      </w:divBdr>
    </w:div>
    <w:div w:id="1456682915">
      <w:bodyDiv w:val="1"/>
      <w:marLeft w:val="0"/>
      <w:marRight w:val="0"/>
      <w:marTop w:val="0"/>
      <w:marBottom w:val="0"/>
      <w:divBdr>
        <w:top w:val="none" w:sz="0" w:space="0" w:color="auto"/>
        <w:left w:val="none" w:sz="0" w:space="0" w:color="auto"/>
        <w:bottom w:val="none" w:sz="0" w:space="0" w:color="auto"/>
        <w:right w:val="none" w:sz="0" w:space="0" w:color="auto"/>
      </w:divBdr>
    </w:div>
    <w:div w:id="1466893801">
      <w:bodyDiv w:val="1"/>
      <w:marLeft w:val="0"/>
      <w:marRight w:val="0"/>
      <w:marTop w:val="0"/>
      <w:marBottom w:val="0"/>
      <w:divBdr>
        <w:top w:val="none" w:sz="0" w:space="0" w:color="auto"/>
        <w:left w:val="none" w:sz="0" w:space="0" w:color="auto"/>
        <w:bottom w:val="none" w:sz="0" w:space="0" w:color="auto"/>
        <w:right w:val="none" w:sz="0" w:space="0" w:color="auto"/>
      </w:divBdr>
    </w:div>
    <w:div w:id="189434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eatherstats.ca/"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towardsdatascience.com/time-series-machine-learning-regression-framework-9ea33929009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3584</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Ardevan Bakhtari</dc:creator>
  <cp:keywords/>
  <dc:description/>
  <cp:lastModifiedBy>Xu, Zhou</cp:lastModifiedBy>
  <cp:revision>12</cp:revision>
  <dcterms:created xsi:type="dcterms:W3CDTF">2020-08-31T16:47:00Z</dcterms:created>
  <dcterms:modified xsi:type="dcterms:W3CDTF">2020-08-31T19:00:00Z</dcterms:modified>
</cp:coreProperties>
</file>