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D921" w14:textId="032F4336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A202C6" wp14:editId="7EC54302">
            <wp:extent cx="1187450" cy="1187450"/>
            <wp:effectExtent l="0" t="0" r="0" b="0"/>
            <wp:docPr id="1417431097" name="Picture 7" descr="มหาวิทยาลัยมหิดล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มหิดล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5B5E" w14:textId="77777777" w:rsidR="00563F4A" w:rsidRDefault="00563F4A" w:rsidP="008452C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771E48E" w14:textId="38D6A128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52CB">
        <w:rPr>
          <w:rFonts w:ascii="TH SarabunPSK" w:hAnsi="TH SarabunPSK" w:cs="TH SarabunPSK"/>
          <w:b/>
          <w:bCs/>
          <w:sz w:val="40"/>
          <w:szCs w:val="40"/>
          <w:cs/>
        </w:rPr>
        <w:t>รายงาน</w:t>
      </w:r>
      <w:r w:rsidRPr="008452C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เรื่อง </w:t>
      </w:r>
      <w:r w:rsidRPr="008452CB">
        <w:rPr>
          <w:rFonts w:ascii="TH SarabunPSK" w:hAnsi="TH SarabunPSK" w:cs="TH SarabunPSK"/>
          <w:b/>
          <w:bCs/>
          <w:sz w:val="40"/>
          <w:szCs w:val="40"/>
        </w:rPr>
        <w:t>Personal Money Management</w:t>
      </w:r>
    </w:p>
    <w:p w14:paraId="7B1B4FAA" w14:textId="52726814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7098A4B" wp14:editId="0CE469D7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184786</wp:posOffset>
                </wp:positionV>
                <wp:extent cx="1973580" cy="114300"/>
                <wp:effectExtent l="0" t="0" r="0" b="0"/>
                <wp:wrapNone/>
                <wp:docPr id="50779398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97358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E40BF" w14:textId="77777777" w:rsidR="008452CB" w:rsidRPr="00176540" w:rsidRDefault="008452CB" w:rsidP="008452C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98A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3.5pt;margin-top:14.55pt;width:155.4pt;height:9pt;flip:y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" filled="f" stroked="f">
                <v:textbox>
                  <w:txbxContent>
                    <w:p w14:paraId="4C5E40BF" w14:textId="77777777" w:rsidR="008452CB" w:rsidRPr="00176540" w:rsidRDefault="008452CB" w:rsidP="008452C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โดย</w:t>
      </w:r>
    </w:p>
    <w:p w14:paraId="0C64EBAE" w14:textId="1A548DF5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นายชิติพัทธ์ แพงมา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 xml:space="preserve"> 6687012</w:t>
      </w:r>
    </w:p>
    <w:p w14:paraId="3A549F41" w14:textId="3F1A3977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วิจิตร นิลดี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6687046</w:t>
      </w:r>
    </w:p>
    <w:p w14:paraId="1C90E35C" w14:textId="3410E2DD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ธนกฤต อึงไพเราะ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6687062</w:t>
      </w:r>
    </w:p>
    <w:p w14:paraId="2FB71514" w14:textId="57F55F6E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นายฉัตรดนัย เอมพันธุ์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 xml:space="preserve"> 6687077</w:t>
      </w:r>
    </w:p>
    <w:p w14:paraId="539492DD" w14:textId="7B54FD74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นายสรก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ฤช วงค์กันทะ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6687100</w:t>
      </w:r>
    </w:p>
    <w:p w14:paraId="52E5D18D" w14:textId="77777777" w:rsidR="008452CB" w:rsidRPr="008452CB" w:rsidRDefault="008452CB" w:rsidP="008452CB">
      <w:pPr>
        <w:jc w:val="both"/>
        <w:rPr>
          <w:rFonts w:ascii="TH SarabunPSK" w:hAnsi="TH SarabunPSK" w:cs="TH SarabunPSK"/>
          <w:sz w:val="36"/>
          <w:szCs w:val="36"/>
        </w:rPr>
      </w:pPr>
    </w:p>
    <w:p w14:paraId="55A4DD7F" w14:textId="2377537B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รายงานนี้เป็นส่วนหนึ่งของรายวิชา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ITDS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323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Practical DevOps and Applications</w:t>
      </w:r>
    </w:p>
    <w:p w14:paraId="30D231B8" w14:textId="77777777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 สาขาวิทยาการและเทคโนโลยีดิจิทัล</w:t>
      </w:r>
    </w:p>
    <w:p w14:paraId="0ACA3EDB" w14:textId="74DDDF1D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 256</w:t>
      </w:r>
      <w:r>
        <w:rPr>
          <w:rFonts w:ascii="TH SarabunPSK" w:hAnsi="TH SarabunPSK" w:cs="TH SarabunPSK"/>
          <w:b/>
          <w:bCs/>
          <w:sz w:val="36"/>
          <w:szCs w:val="36"/>
        </w:rPr>
        <w:t>8</w:t>
      </w:r>
    </w:p>
    <w:p w14:paraId="0BDA1753" w14:textId="77777777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คณะเทคโนโลยีสารสนเทศและการสื่อสาร มหาวิทยาลัยยมหิดล</w:t>
      </w:r>
    </w:p>
    <w:p w14:paraId="48BD94BB" w14:textId="77777777" w:rsidR="008452CB" w:rsidRPr="008452CB" w:rsidRDefault="008452CB" w:rsidP="008452CB">
      <w:pPr>
        <w:rPr>
          <w:rFonts w:ascii="TH SarabunPSK" w:hAnsi="TH SarabunPSK" w:cs="TH SarabunPSK"/>
          <w:sz w:val="36"/>
          <w:szCs w:val="36"/>
        </w:rPr>
      </w:pPr>
    </w:p>
    <w:p w14:paraId="3ADF471A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42FFBFC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AF559CB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4838273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A89DE70" w14:textId="77777777" w:rsidR="00563F4A" w:rsidRPr="00563F4A" w:rsidRDefault="00563F4A" w:rsidP="00563F4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63F4A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คำนำ</w:t>
      </w:r>
    </w:p>
    <w:p w14:paraId="37401753" w14:textId="77777777" w:rsidR="00563F4A" w:rsidRPr="00563F4A" w:rsidRDefault="00563F4A" w:rsidP="00563F4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6276394" w14:textId="408ED457" w:rsidR="00563F4A" w:rsidRPr="00563F4A" w:rsidRDefault="00563F4A" w:rsidP="00563F4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 xml:space="preserve">รายงานฉบับนี้เป็นส่วนหนึ่งของการเรียนวิชา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ITDS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323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Practical DevOps and Applications</w:t>
      </w:r>
      <w:r w:rsidRPr="00563F4A">
        <w:rPr>
          <w:rFonts w:ascii="TH SarabunPSK" w:hAnsi="TH SarabunPSK" w:cs="TH SarabunPSK"/>
          <w:sz w:val="36"/>
          <w:szCs w:val="36"/>
          <w:cs/>
        </w:rPr>
        <w:t xml:space="preserve"> โดยมีวัตถุประสงค์เพื่อสรุปและนำเสนอรายละเอียดของโครงการ</w:t>
      </w:r>
      <w:r w:rsidRPr="00563F4A">
        <w:rPr>
          <w:rFonts w:ascii="TH SarabunPSK" w:hAnsi="TH SarabunPSK" w:cs="TH SarabunPSK"/>
          <w:sz w:val="36"/>
          <w:szCs w:val="36"/>
        </w:rPr>
        <w:t xml:space="preserve"> </w:t>
      </w:r>
      <w:r w:rsidRPr="00563F4A">
        <w:rPr>
          <w:rFonts w:ascii="TH SarabunPSK" w:hAnsi="TH SarabunPSK" w:cs="TH SarabunPSK"/>
          <w:b/>
          <w:bCs/>
          <w:sz w:val="36"/>
          <w:szCs w:val="36"/>
        </w:rPr>
        <w:t>"Personal Money Management App"</w:t>
      </w:r>
      <w:r w:rsidRPr="00563F4A">
        <w:rPr>
          <w:rFonts w:ascii="TH SarabunPSK" w:hAnsi="TH SarabunPSK" w:cs="TH SarabunPSK"/>
          <w:sz w:val="36"/>
          <w:szCs w:val="36"/>
        </w:rPr>
        <w:t xml:space="preserve"> </w:t>
      </w:r>
      <w:r w:rsidRPr="00563F4A">
        <w:rPr>
          <w:rFonts w:ascii="TH SarabunPSK" w:hAnsi="TH SarabunPSK" w:cs="TH SarabunPSK"/>
          <w:sz w:val="36"/>
          <w:szCs w:val="36"/>
          <w:cs/>
        </w:rPr>
        <w:t>ซึ่งเป็นแอปพลิเคชันสำหรับจัดการการเงินส่วนบุคคลที่พัฒนาขึ้นเพื่อช่วยให้ผู้ใช้งานสามารถบันทึกและติดตามรายรับ-รายจ่ายของตนเองได้อย่างมีประสิทธิภาพ</w:t>
      </w:r>
    </w:p>
    <w:p w14:paraId="0023E608" w14:textId="77777777" w:rsidR="00563F4A" w:rsidRPr="00563F4A" w:rsidRDefault="00563F4A" w:rsidP="00563F4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 xml:space="preserve">เนื้อหาในรายงานครอบคลุมตั้งแต่แนวคิดหลักของโครงการ คุณสมบัติพื้นฐานที่จำเป็น ไปจนถึงกฎเกณฑ์และข้อกำหนดทางเทคนิคที่ใช้ในการพัฒนาตามหลักการของ </w:t>
      </w:r>
      <w:r w:rsidRPr="00563F4A">
        <w:rPr>
          <w:rFonts w:ascii="TH SarabunPSK" w:hAnsi="TH SarabunPSK" w:cs="TH SarabunPSK"/>
          <w:sz w:val="36"/>
          <w:szCs w:val="36"/>
        </w:rPr>
        <w:t xml:space="preserve">Real-World DevOps </w:t>
      </w:r>
      <w:r w:rsidRPr="00563F4A">
        <w:rPr>
          <w:rFonts w:ascii="TH SarabunPSK" w:hAnsi="TH SarabunPSK" w:cs="TH SarabunPSK"/>
          <w:sz w:val="36"/>
          <w:szCs w:val="36"/>
          <w:cs/>
        </w:rPr>
        <w:t>ซึ่งรวมถึงการเลือกใช้เทคโนโลยี การจัดการโค้ด และการนำไปใช้ในสภาพแวดล้อมจริง</w:t>
      </w:r>
    </w:p>
    <w:p w14:paraId="7C3C7C65" w14:textId="77777777" w:rsidR="00563F4A" w:rsidRPr="00563F4A" w:rsidRDefault="00563F4A" w:rsidP="00563F4A">
      <w:pPr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>ผู้จัดทำหวังเป็นอย่างยิ่งว่ารายงานฉบับนี้จะเป็นประโยชน์ต่อผู้ที่สนใจและสามารถใช้เป็นแนวทางในการทำความเข้าใจกระบวนการพัฒนาซอฟต์แวร์ในโลกของการทำงานจริงได้เป็นอย่างดี</w:t>
      </w:r>
    </w:p>
    <w:p w14:paraId="1ABC0579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11D53B46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58067E50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0C4924E8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067B3584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616E0998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7C7B2E4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7F77973C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F7D6DE6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453DADC5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F3C02DF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6A53E32C" w14:textId="712CD697" w:rsidR="003C48C2" w:rsidRDefault="003C48C2" w:rsidP="003C48C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1</w:t>
      </w:r>
    </w:p>
    <w:p w14:paraId="6212A905" w14:textId="63AE9C07" w:rsidR="003C48C2" w:rsidRPr="00563F4A" w:rsidRDefault="003C48C2" w:rsidP="003C48C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Core Requirements</w:t>
      </w:r>
    </w:p>
    <w:p w14:paraId="2F3EFC75" w14:textId="77777777" w:rsidR="003C48C2" w:rsidRPr="00563F4A" w:rsidRDefault="003C48C2" w:rsidP="003C48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6E5341" w14:textId="77777777" w:rsidR="003C48C2" w:rsidRPr="003C48C2" w:rsidRDefault="003C48C2" w:rsidP="003C48C2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บทนี้กล่าวถึง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ความต้องการหลัก (</w:t>
      </w:r>
      <w:r w:rsidRPr="003C48C2">
        <w:rPr>
          <w:rFonts w:ascii="TH SarabunPSK" w:hAnsi="TH SarabunPSK" w:cs="TH SarabunPSK"/>
          <w:sz w:val="36"/>
          <w:szCs w:val="36"/>
        </w:rPr>
        <w:t xml:space="preserve">Core Requirements) </w:t>
      </w:r>
      <w:r w:rsidRPr="003C48C2">
        <w:rPr>
          <w:rFonts w:ascii="TH SarabunPSK" w:hAnsi="TH SarabunPSK" w:cs="TH SarabunPSK"/>
          <w:sz w:val="36"/>
          <w:szCs w:val="36"/>
          <w:cs/>
        </w:rPr>
        <w:t>ของระบบ</w:t>
      </w:r>
      <w:r w:rsidRPr="003C48C2">
        <w:rPr>
          <w:rFonts w:ascii="TH SarabunPSK" w:hAnsi="TH SarabunPSK" w:cs="TH SarabunPSK"/>
          <w:sz w:val="36"/>
          <w:szCs w:val="36"/>
        </w:rPr>
        <w:t xml:space="preserve"> Personal Money Management App 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ซึ่งเป็นคุณสมบัติพื้นฐานที่จำเป็นสำหรับการทำงานของแอปพลิเคชัน เพื่อให้สามารถตอบสนองการใช้งานจริงของผู้ใช้และรองรับการพัฒนาในเชิงระบบ </w:t>
      </w:r>
      <w:r w:rsidRPr="003C48C2">
        <w:rPr>
          <w:rFonts w:ascii="TH SarabunPSK" w:hAnsi="TH SarabunPSK" w:cs="TH SarabunPSK"/>
          <w:sz w:val="36"/>
          <w:szCs w:val="36"/>
        </w:rPr>
        <w:t xml:space="preserve">DevOps </w:t>
      </w:r>
      <w:r w:rsidRPr="003C48C2">
        <w:rPr>
          <w:rFonts w:ascii="TH SarabunPSK" w:hAnsi="TH SarabunPSK" w:cs="TH SarabunPSK"/>
          <w:sz w:val="36"/>
          <w:szCs w:val="36"/>
          <w:cs/>
        </w:rPr>
        <w:t>ได้อย่างสมบูรณ์ โดยสามารถสรุปรายละเอียดได้ดังนี้</w:t>
      </w:r>
    </w:p>
    <w:p w14:paraId="157B2A9B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ระบบเข้าสู่ระบบของผู้ใช้งาน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User Login System)</w:t>
      </w:r>
    </w:p>
    <w:p w14:paraId="7EE38691" w14:textId="702873E9" w:rsidR="003C48C2" w:rsidRPr="003C48C2" w:rsidRDefault="003C48C2" w:rsidP="00B8305A">
      <w:pPr>
        <w:ind w:firstLine="720"/>
        <w:jc w:val="left"/>
        <w:rPr>
          <w:rFonts w:ascii="TH SarabunPSK" w:hAnsi="TH SarabunPSK" w:cs="TH SarabunPSK" w:hint="cs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แอปพลิเคชันต้องมีระบบ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Authentication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เพื่อให้ผู้ใช้งานสามารถเข้าสู่ระบบด้วยบัญชีของตนเอง </w:t>
      </w:r>
    </w:p>
    <w:p w14:paraId="79AE667A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ฟังก์ชันการเพิ่มข้อมูลรายรับและรายจ่าย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Add Expenses and Income Entries)</w:t>
      </w:r>
    </w:p>
    <w:p w14:paraId="329E55A0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ผู้ใช้งานสามารถเพิ่มข้อมูลทางการเงินได้ทั้งสองประเภทคือ</w:t>
      </w:r>
    </w:p>
    <w:p w14:paraId="7F47A5FA" w14:textId="0B758DEE" w:rsidR="003C48C2" w:rsidRPr="003C48C2" w:rsidRDefault="003C48C2" w:rsidP="003C48C2">
      <w:pPr>
        <w:numPr>
          <w:ilvl w:val="0"/>
          <w:numId w:val="2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รายรับ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Income)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</w:p>
    <w:p w14:paraId="660243D3" w14:textId="3F2E2801" w:rsidR="003C48C2" w:rsidRPr="003C48C2" w:rsidRDefault="003C48C2" w:rsidP="003C48C2">
      <w:pPr>
        <w:numPr>
          <w:ilvl w:val="0"/>
          <w:numId w:val="2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รายจ่าย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Expense)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</w:p>
    <w:p w14:paraId="7FF0D3AF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รายละเอียดของแต่ละธุรกรรม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Transaction Details)</w:t>
      </w:r>
    </w:p>
    <w:p w14:paraId="54F5DF34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แต่ละธุรกรรมจะต้องมีข้อมูลประกอบดังนี้</w:t>
      </w:r>
    </w:p>
    <w:p w14:paraId="7780A6D4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Payment Method: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วิธีชำระเงิน เช่น เงินสด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บัตรเครดิต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โอนผ่านแอป</w:t>
      </w:r>
    </w:p>
    <w:p w14:paraId="1D8D0429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Category: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หมวดหมู่ของรายจ่าย เช่น อาหาร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เดินทาง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บันเทิง</w:t>
      </w:r>
    </w:p>
    <w:p w14:paraId="45E55729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Total Spending: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จำนวนเงินรวมของธุรกรรม</w:t>
      </w:r>
    </w:p>
    <w:p w14:paraId="0A4D9790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Date &amp; Time: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วันที่และเวลาที่เกิดธุรกรรม</w:t>
      </w:r>
    </w:p>
    <w:p w14:paraId="5DBC36B8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Location: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สถานที่ (สามารถใช้ </w:t>
      </w:r>
      <w:r w:rsidRPr="003C48C2">
        <w:rPr>
          <w:rFonts w:ascii="TH SarabunPSK" w:hAnsi="TH SarabunPSK" w:cs="TH SarabunPSK"/>
          <w:sz w:val="36"/>
          <w:szCs w:val="36"/>
        </w:rPr>
        <w:t xml:space="preserve">GPS </w:t>
      </w:r>
      <w:r w:rsidRPr="003C48C2">
        <w:rPr>
          <w:rFonts w:ascii="TH SarabunPSK" w:hAnsi="TH SarabunPSK" w:cs="TH SarabunPSK"/>
          <w:sz w:val="36"/>
          <w:szCs w:val="36"/>
          <w:cs/>
        </w:rPr>
        <w:t>หรือระบุด้วยตนเอง)</w:t>
      </w:r>
    </w:p>
    <w:p w14:paraId="188C0EA8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lastRenderedPageBreak/>
        <w:t>Note: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หมายเหตุเพิ่มเติม เช่น “อาหารกลางวันกับเพื่อน”</w:t>
      </w:r>
    </w:p>
    <w:p w14:paraId="37D10F7B" w14:textId="63F1E04B" w:rsidR="003C48C2" w:rsidRPr="003C48C2" w:rsidRDefault="003C48C2" w:rsidP="00B8305A">
      <w:pPr>
        <w:jc w:val="left"/>
        <w:rPr>
          <w:rFonts w:ascii="TH SarabunPSK" w:hAnsi="TH SarabunPSK" w:cs="TH SarabunPSK" w:hint="cs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ข้อมูลเหล่านี้จะช่วยให้ผู้ใช้งานสามารถวิเคราะห์พฤติกรรมทางการเงินของตนเองได้อย่างละเอียด</w:t>
      </w:r>
    </w:p>
    <w:p w14:paraId="6A4BC3C3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สรุปรายเดือน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Monthly Summary)</w:t>
      </w:r>
    </w:p>
    <w:p w14:paraId="77A2071F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ระบบจะต้องสามารถสรุปยอดรวมในแต่ละเดือน ได้แก่</w:t>
      </w:r>
    </w:p>
    <w:p w14:paraId="1DF8370F" w14:textId="77777777" w:rsidR="003C48C2" w:rsidRPr="003C48C2" w:rsidRDefault="003C48C2" w:rsidP="003C48C2">
      <w:pPr>
        <w:numPr>
          <w:ilvl w:val="0"/>
          <w:numId w:val="4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รายได้รวม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Total Income)</w:t>
      </w:r>
    </w:p>
    <w:p w14:paraId="56650B98" w14:textId="77777777" w:rsidR="003C48C2" w:rsidRPr="003C48C2" w:rsidRDefault="003C48C2" w:rsidP="003C48C2">
      <w:pPr>
        <w:numPr>
          <w:ilvl w:val="0"/>
          <w:numId w:val="4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รายจ่ายรวม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Total Expenses)</w:t>
      </w:r>
    </w:p>
    <w:p w14:paraId="7D7ABB8E" w14:textId="77777777" w:rsidR="003C48C2" w:rsidRPr="003C48C2" w:rsidRDefault="003C48C2" w:rsidP="003C48C2">
      <w:pPr>
        <w:numPr>
          <w:ilvl w:val="0"/>
          <w:numId w:val="4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ยอดคงเหลือ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Balance)</w:t>
      </w:r>
      <w:r w:rsidRPr="003C48C2">
        <w:rPr>
          <w:rFonts w:ascii="TH SarabunPSK" w:hAnsi="TH SarabunPSK" w:cs="TH SarabunPSK"/>
          <w:sz w:val="36"/>
          <w:szCs w:val="36"/>
        </w:rPr>
        <w:t xml:space="preserve"> = </w:t>
      </w:r>
      <w:r w:rsidRPr="003C48C2">
        <w:rPr>
          <w:rFonts w:ascii="TH SarabunPSK" w:hAnsi="TH SarabunPSK" w:cs="TH SarabunPSK"/>
          <w:sz w:val="36"/>
          <w:szCs w:val="36"/>
          <w:cs/>
        </w:rPr>
        <w:t>รายได้รวม − รายจ่ายรวม</w:t>
      </w:r>
    </w:p>
    <w:p w14:paraId="7164EE2D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การปรับแต่งวิธีชำระเงินและหมวดหมู่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Customizable Payment Method &amp; Category)</w:t>
      </w:r>
    </w:p>
    <w:p w14:paraId="48122E41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ผู้ใช้งานสามารถเพิ่ม แก้ไข หรือลบ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หมวดหมู่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Category)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และ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วิธีชำระเงิน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Payment Method)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ได้ตามความต้องการ เพื่อให้ระบบมีความยืดหยุ่นและเหมาะสมกับพฤติกรรมการใช้จ่ายของแต่ละคน เช่น</w:t>
      </w:r>
    </w:p>
    <w:p w14:paraId="7C8561D4" w14:textId="76B64F5C" w:rsidR="003C48C2" w:rsidRPr="003C48C2" w:rsidRDefault="003C48C2" w:rsidP="003C48C2">
      <w:pPr>
        <w:numPr>
          <w:ilvl w:val="0"/>
          <w:numId w:val="5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เพิ่มหมวดหมู่</w:t>
      </w:r>
      <w:r w:rsidR="00B8305A">
        <w:rPr>
          <w:rFonts w:ascii="TH SarabunPSK" w:hAnsi="TH SarabunPSK" w:cs="TH SarabunPSK" w:hint="cs"/>
          <w:sz w:val="36"/>
          <w:szCs w:val="36"/>
          <w:cs/>
        </w:rPr>
        <w:t xml:space="preserve"> เช่น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 “สุขภาพ”</w:t>
      </w:r>
      <w:r w:rsidRPr="003C48C2">
        <w:rPr>
          <w:rFonts w:ascii="TH SarabunPSK" w:hAnsi="TH SarabunPSK" w:cs="TH SarabunPSK"/>
          <w:sz w:val="36"/>
          <w:szCs w:val="36"/>
        </w:rPr>
        <w:t>, “</w:t>
      </w:r>
      <w:r w:rsidRPr="003C48C2">
        <w:rPr>
          <w:rFonts w:ascii="TH SarabunPSK" w:hAnsi="TH SarabunPSK" w:cs="TH SarabunPSK"/>
          <w:sz w:val="36"/>
          <w:szCs w:val="36"/>
          <w:cs/>
        </w:rPr>
        <w:t>สัตว์เลี้ยง”</w:t>
      </w:r>
      <w:r w:rsidRPr="003C48C2">
        <w:rPr>
          <w:rFonts w:ascii="TH SarabunPSK" w:hAnsi="TH SarabunPSK" w:cs="TH SarabunPSK"/>
          <w:sz w:val="36"/>
          <w:szCs w:val="36"/>
        </w:rPr>
        <w:t>, “</w:t>
      </w:r>
      <w:r w:rsidRPr="003C48C2">
        <w:rPr>
          <w:rFonts w:ascii="TH SarabunPSK" w:hAnsi="TH SarabunPSK" w:cs="TH SarabunPSK"/>
          <w:sz w:val="36"/>
          <w:szCs w:val="36"/>
          <w:cs/>
        </w:rPr>
        <w:t>ของสะสม”</w:t>
      </w:r>
    </w:p>
    <w:p w14:paraId="3D09835D" w14:textId="7FA271BB" w:rsidR="003C48C2" w:rsidRPr="003C48C2" w:rsidRDefault="003C48C2" w:rsidP="003C48C2">
      <w:pPr>
        <w:numPr>
          <w:ilvl w:val="0"/>
          <w:numId w:val="5"/>
        </w:numPr>
        <w:jc w:val="left"/>
        <w:rPr>
          <w:rFonts w:ascii="TH SarabunPSK" w:hAnsi="TH SarabunPSK" w:cs="TH SarabunPSK" w:hint="cs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 xml:space="preserve">เพิ่มวิธีการชำระเงิน </w:t>
      </w:r>
    </w:p>
    <w:p w14:paraId="310155C3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6.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การจัดเก็บข้อมูลแบบถาวร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Persistent Data Storage)</w:t>
      </w:r>
    </w:p>
    <w:p w14:paraId="096C03B3" w14:textId="07FED4E7" w:rsidR="003C48C2" w:rsidRPr="003C48C2" w:rsidRDefault="003C48C2" w:rsidP="003C48C2">
      <w:p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ข้อมูลของผู้ใช้ต้องถูกเก็บรักษาไว้อย่างถาวรในฐานข้อมูล</w:t>
      </w:r>
      <w:r w:rsidR="00B8305A">
        <w:rPr>
          <w:rFonts w:ascii="TH SarabunPSK" w:hAnsi="TH SarabunPSK" w:cs="TH SarabunPSK" w:hint="cs"/>
          <w:sz w:val="36"/>
          <w:szCs w:val="36"/>
          <w:cs/>
        </w:rPr>
        <w:t xml:space="preserve">บนระบบ </w:t>
      </w:r>
      <w:r w:rsidR="00B8305A">
        <w:rPr>
          <w:rFonts w:ascii="TH SarabunPSK" w:hAnsi="TH SarabunPSK" w:cs="TH SarabunPSK"/>
          <w:sz w:val="36"/>
          <w:szCs w:val="36"/>
        </w:rPr>
        <w:t>Database</w:t>
      </w:r>
    </w:p>
    <w:p w14:paraId="0FD6A17A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7.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การตรวจสอบข้อมูลและการจัดการข้อผิดพลาด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Input Validation and Error Handling)</w:t>
      </w:r>
    </w:p>
    <w:p w14:paraId="2D24FF51" w14:textId="4405B541" w:rsidR="003C48C2" w:rsidRDefault="003C48C2" w:rsidP="003C48C2">
      <w:p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 xml:space="preserve">เพื่อป้องกันความผิดพลาดระหว่างการใช้งาน ระบบต้องมีการตรวจสอบความถูกต้องของข้อมูลก่อนบันทึก </w:t>
      </w:r>
    </w:p>
    <w:p w14:paraId="5095676E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A12526C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0151AA1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C9344C8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sectPr w:rsidR="008452CB" w:rsidRPr="008452CB" w:rsidSect="008452CB">
      <w:pgSz w:w="11907" w:h="16840" w:code="9"/>
      <w:pgMar w:top="1440" w:right="1080" w:bottom="1440" w:left="1080" w:header="567" w:footer="567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16FE"/>
    <w:multiLevelType w:val="multilevel"/>
    <w:tmpl w:val="778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774E1"/>
    <w:multiLevelType w:val="multilevel"/>
    <w:tmpl w:val="6C80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A0A84"/>
    <w:multiLevelType w:val="multilevel"/>
    <w:tmpl w:val="40F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30FBC"/>
    <w:multiLevelType w:val="multilevel"/>
    <w:tmpl w:val="957C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75AEE"/>
    <w:multiLevelType w:val="multilevel"/>
    <w:tmpl w:val="54C8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57986"/>
    <w:multiLevelType w:val="multilevel"/>
    <w:tmpl w:val="AB42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83FE1"/>
    <w:multiLevelType w:val="multilevel"/>
    <w:tmpl w:val="BE22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710316">
    <w:abstractNumId w:val="0"/>
  </w:num>
  <w:num w:numId="2" w16cid:durableId="1082408176">
    <w:abstractNumId w:val="3"/>
  </w:num>
  <w:num w:numId="3" w16cid:durableId="1684866704">
    <w:abstractNumId w:val="1"/>
  </w:num>
  <w:num w:numId="4" w16cid:durableId="1921133519">
    <w:abstractNumId w:val="6"/>
  </w:num>
  <w:num w:numId="5" w16cid:durableId="1751003121">
    <w:abstractNumId w:val="5"/>
  </w:num>
  <w:num w:numId="6" w16cid:durableId="345667942">
    <w:abstractNumId w:val="4"/>
  </w:num>
  <w:num w:numId="7" w16cid:durableId="2047876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CB"/>
    <w:rsid w:val="003C48C2"/>
    <w:rsid w:val="00563F4A"/>
    <w:rsid w:val="005C0F0C"/>
    <w:rsid w:val="005E7DD0"/>
    <w:rsid w:val="006B117A"/>
    <w:rsid w:val="007D1B05"/>
    <w:rsid w:val="008452CB"/>
    <w:rsid w:val="008F3D11"/>
    <w:rsid w:val="009261AF"/>
    <w:rsid w:val="00A75CEC"/>
    <w:rsid w:val="00B8305A"/>
    <w:rsid w:val="00E022A5"/>
    <w:rsid w:val="00F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1358"/>
  <w15:chartTrackingRefBased/>
  <w15:docId w15:val="{1D4F190C-89D9-4327-8174-1E27A253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CB"/>
    <w:pPr>
      <w:spacing w:after="120" w:line="276" w:lineRule="auto"/>
      <w:jc w:val="thaiDistribute"/>
    </w:pPr>
    <w:rPr>
      <w:rFonts w:asciiTheme="minorBidi" w:eastAsiaTheme="minorEastAsia" w:hAnsiTheme="minorBidi" w:cstheme="minorBidi"/>
      <w:kern w:val="0"/>
      <w:sz w:val="32"/>
      <w:szCs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2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2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2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2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2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2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2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2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2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2CB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2CB"/>
    <w:rPr>
      <w:rFonts w:asciiTheme="minorHAnsi" w:eastAsiaTheme="majorEastAsia" w:hAnsiTheme="minorHAnsi" w:cstheme="majorBidi"/>
      <w:i/>
      <w:iCs/>
      <w:color w:val="2F5496" w:themeColor="accent1" w:themeShade="BF"/>
      <w:szCs w:val="4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2CB"/>
    <w:rPr>
      <w:rFonts w:asciiTheme="minorHAnsi" w:eastAsiaTheme="majorEastAsia" w:hAnsiTheme="minorHAnsi" w:cstheme="majorBidi"/>
      <w:color w:val="2F5496" w:themeColor="accent1" w:themeShade="BF"/>
      <w:szCs w:val="4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2CB"/>
    <w:rPr>
      <w:rFonts w:asciiTheme="minorHAnsi" w:eastAsiaTheme="majorEastAsia" w:hAnsiTheme="minorHAnsi" w:cstheme="majorBidi"/>
      <w:i/>
      <w:iCs/>
      <w:color w:val="595959" w:themeColor="text1" w:themeTint="A6"/>
      <w:szCs w:val="4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2CB"/>
    <w:rPr>
      <w:rFonts w:asciiTheme="minorHAnsi" w:eastAsiaTheme="majorEastAsia" w:hAnsiTheme="minorHAnsi" w:cstheme="majorBidi"/>
      <w:color w:val="595959" w:themeColor="text1" w:themeTint="A6"/>
      <w:szCs w:val="4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2CB"/>
    <w:rPr>
      <w:rFonts w:asciiTheme="minorHAnsi" w:eastAsiaTheme="majorEastAsia" w:hAnsiTheme="minorHAnsi" w:cstheme="majorBidi"/>
      <w:i/>
      <w:iCs/>
      <w:color w:val="272727" w:themeColor="text1" w:themeTint="D8"/>
      <w:szCs w:val="4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2CB"/>
    <w:rPr>
      <w:rFonts w:asciiTheme="minorHAnsi" w:eastAsiaTheme="majorEastAsia" w:hAnsiTheme="minorHAnsi" w:cstheme="majorBidi"/>
      <w:color w:val="272727" w:themeColor="text1" w:themeTint="D8"/>
      <w:szCs w:val="45"/>
    </w:rPr>
  </w:style>
  <w:style w:type="paragraph" w:styleId="Title">
    <w:name w:val="Title"/>
    <w:basedOn w:val="Normal"/>
    <w:next w:val="Normal"/>
    <w:link w:val="TitleChar"/>
    <w:uiPriority w:val="10"/>
    <w:qFormat/>
    <w:rsid w:val="00845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52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2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52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52CB"/>
    <w:pPr>
      <w:spacing w:before="160"/>
      <w:jc w:val="center"/>
    </w:pPr>
    <w:rPr>
      <w:rFonts w:cs="Angsana New"/>
      <w:i/>
      <w:iCs/>
      <w:color w:val="404040" w:themeColor="text1" w:themeTint="BF"/>
      <w:szCs w:val="45"/>
    </w:rPr>
  </w:style>
  <w:style w:type="character" w:customStyle="1" w:styleId="QuoteChar">
    <w:name w:val="Quote Char"/>
    <w:basedOn w:val="DefaultParagraphFont"/>
    <w:link w:val="Quote"/>
    <w:uiPriority w:val="29"/>
    <w:rsid w:val="008452CB"/>
    <w:rPr>
      <w:rFonts w:cs="Angsana New"/>
      <w:i/>
      <w:iCs/>
      <w:color w:val="404040" w:themeColor="text1" w:themeTint="BF"/>
      <w:szCs w:val="45"/>
    </w:rPr>
  </w:style>
  <w:style w:type="paragraph" w:styleId="ListParagraph">
    <w:name w:val="List Paragraph"/>
    <w:basedOn w:val="Normal"/>
    <w:uiPriority w:val="34"/>
    <w:qFormat/>
    <w:rsid w:val="008452CB"/>
    <w:pPr>
      <w:ind w:left="720"/>
      <w:contextualSpacing/>
    </w:pPr>
    <w:rPr>
      <w:rFonts w:cs="Angsana New"/>
      <w:szCs w:val="45"/>
    </w:rPr>
  </w:style>
  <w:style w:type="character" w:styleId="IntenseEmphasis">
    <w:name w:val="Intense Emphasis"/>
    <w:basedOn w:val="DefaultParagraphFont"/>
    <w:uiPriority w:val="21"/>
    <w:qFormat/>
    <w:rsid w:val="00845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2CB"/>
    <w:rPr>
      <w:rFonts w:cs="Angsana New"/>
      <w:i/>
      <w:iCs/>
      <w:color w:val="2F5496" w:themeColor="accent1" w:themeShade="BF"/>
      <w:szCs w:val="45"/>
    </w:rPr>
  </w:style>
  <w:style w:type="character" w:styleId="IntenseReference">
    <w:name w:val="Intense Reference"/>
    <w:basedOn w:val="DefaultParagraphFont"/>
    <w:uiPriority w:val="32"/>
    <w:qFormat/>
    <w:rsid w:val="00845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Rujaya  Emphandhu</dc:creator>
  <cp:keywords/>
  <dc:description/>
  <cp:lastModifiedBy>Rujaya  Emphandhu</cp:lastModifiedBy>
  <cp:revision>3</cp:revision>
  <dcterms:created xsi:type="dcterms:W3CDTF">2025-09-07T07:32:00Z</dcterms:created>
  <dcterms:modified xsi:type="dcterms:W3CDTF">2025-10-16T08:44:00Z</dcterms:modified>
</cp:coreProperties>
</file>