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304" w:type="dxa"/>
        <w:tblInd w:w="-18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544"/>
        <w:gridCol w:w="2059"/>
      </w:tblGrid>
      <w:tr w:rsidR="00582519" w:rsidRPr="00294E39" w14:paraId="1614ECC0" w14:textId="77777777" w:rsidTr="008B59F7">
        <w:trPr>
          <w:trHeight w:hRule="exact" w:val="1701"/>
        </w:trPr>
        <w:tc>
          <w:tcPr>
            <w:tcW w:w="1701" w:type="dxa"/>
            <w:vAlign w:val="center"/>
          </w:tcPr>
          <w:p w14:paraId="77A31516" w14:textId="77777777" w:rsidR="00582519" w:rsidRPr="00294E39" w:rsidRDefault="00631D20" w:rsidP="0058251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294E39">
              <w:drawing>
                <wp:inline distT="0" distB="0" distL="0" distR="0" wp14:anchorId="18015B6C" wp14:editId="071D02A6">
                  <wp:extent cx="942975" cy="942975"/>
                  <wp:effectExtent l="0" t="0" r="9525" b="9525"/>
                  <wp:docPr id="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14:paraId="466CE6FA" w14:textId="77777777" w:rsidR="00582519" w:rsidRPr="00294E39" w:rsidRDefault="00582519" w:rsidP="00582519">
            <w:pPr>
              <w:pStyle w:val="Tekst"/>
              <w:spacing w:before="0" w:after="0"/>
              <w:jc w:val="center"/>
              <w:rPr>
                <w:rFonts w:ascii="Calibri" w:hAnsi="Calibri" w:cs="Calibri"/>
                <w:kern w:val="0"/>
                <w:szCs w:val="28"/>
              </w:rPr>
            </w:pPr>
            <w:r w:rsidRPr="00294E39">
              <w:rPr>
                <w:rFonts w:ascii="Calibri" w:hAnsi="Calibri" w:cs="Calibri"/>
                <w:kern w:val="0"/>
                <w:szCs w:val="28"/>
              </w:rPr>
              <w:t xml:space="preserve">УНИВЕРЗИТЕТ </w:t>
            </w:r>
            <w:r w:rsidRPr="00294E39">
              <w:rPr>
                <w:rFonts w:ascii="Calibri" w:hAnsi="Calibri" w:cs="Calibri"/>
                <w:kern w:val="0"/>
                <w:szCs w:val="28"/>
              </w:rPr>
              <w:br/>
              <w:t>У НОВОМ САДУ</w:t>
            </w:r>
          </w:p>
          <w:p w14:paraId="5AE5D392" w14:textId="77777777" w:rsidR="00582519" w:rsidRPr="00294E39" w:rsidRDefault="00582519" w:rsidP="00582519">
            <w:pPr>
              <w:pStyle w:val="Tekst"/>
              <w:spacing w:before="0" w:after="0"/>
              <w:jc w:val="center"/>
              <w:rPr>
                <w:rFonts w:ascii="Arial" w:hAnsi="Arial"/>
                <w:b/>
                <w:spacing w:val="34"/>
                <w:sz w:val="32"/>
              </w:rPr>
            </w:pPr>
            <w:r w:rsidRPr="00294E39">
              <w:rPr>
                <w:rFonts w:ascii="Calibri" w:hAnsi="Calibri" w:cs="Calibri"/>
                <w:b/>
                <w:kern w:val="0"/>
                <w:szCs w:val="28"/>
              </w:rPr>
              <w:t>ФАКУЛТЕТ ТЕХНИЧКИХ НАУКА У НОВОМ САДУ</w:t>
            </w:r>
          </w:p>
        </w:tc>
        <w:tc>
          <w:tcPr>
            <w:tcW w:w="2059" w:type="dxa"/>
            <w:vAlign w:val="center"/>
          </w:tcPr>
          <w:p w14:paraId="3DF25E35" w14:textId="77777777" w:rsidR="00582519" w:rsidRPr="00294E39" w:rsidRDefault="00085C42" w:rsidP="00582519">
            <w:pPr>
              <w:pStyle w:val="Tekst"/>
              <w:spacing w:before="0" w:after="0"/>
              <w:jc w:val="center"/>
              <w:rPr>
                <w:rFonts w:ascii="Arial" w:hAnsi="Arial"/>
                <w:spacing w:val="12"/>
                <w:sz w:val="24"/>
              </w:rPr>
            </w:pPr>
            <w:r w:rsidRPr="00294E39">
              <w:drawing>
                <wp:inline distT="0" distB="0" distL="0" distR="0" wp14:anchorId="7EFB478F" wp14:editId="08F52E11">
                  <wp:extent cx="897038" cy="978116"/>
                  <wp:effectExtent l="0" t="0" r="0" b="0"/>
                  <wp:docPr id="40" name="Graphic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50" cy="98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B3EE4" w14:textId="77777777" w:rsidR="00C23C1D" w:rsidRPr="00294E39" w:rsidRDefault="00C23C1D"/>
    <w:p w14:paraId="7F38930E" w14:textId="77777777" w:rsidR="00BA2399" w:rsidRPr="00294E39" w:rsidRDefault="00BA2399" w:rsidP="00582519">
      <w:pPr>
        <w:spacing w:before="60" w:after="0"/>
        <w:jc w:val="left"/>
        <w:rPr>
          <w:rFonts w:ascii="Calibri" w:hAnsi="Calibri" w:cs="Calibri"/>
          <w:sz w:val="32"/>
          <w:szCs w:val="32"/>
        </w:rPr>
      </w:pPr>
    </w:p>
    <w:p w14:paraId="386E854F" w14:textId="77777777" w:rsidR="00BA2399" w:rsidRPr="00294E39" w:rsidRDefault="00BA2399" w:rsidP="00582519">
      <w:pPr>
        <w:spacing w:before="60" w:after="0"/>
        <w:jc w:val="left"/>
        <w:rPr>
          <w:rFonts w:ascii="Calibri" w:hAnsi="Calibri" w:cs="Calibri"/>
          <w:sz w:val="32"/>
          <w:szCs w:val="32"/>
        </w:rPr>
      </w:pPr>
    </w:p>
    <w:p w14:paraId="02FD000B" w14:textId="593CCFC8" w:rsidR="00582519" w:rsidRPr="00294E39" w:rsidRDefault="00A635D9" w:rsidP="008A57DD">
      <w:pPr>
        <w:spacing w:before="60" w:after="0"/>
        <w:ind w:left="90"/>
        <w:jc w:val="left"/>
        <w:rPr>
          <w:rFonts w:ascii="Calibri" w:hAnsi="Calibri" w:cs="Calibri"/>
          <w:sz w:val="32"/>
          <w:szCs w:val="32"/>
        </w:rPr>
      </w:pPr>
      <w:r w:rsidRPr="00294E39">
        <w:rPr>
          <w:rFonts w:ascii="Calibri" w:hAnsi="Calibri" w:cs="Calibri"/>
          <w:sz w:val="32"/>
          <w:szCs w:val="32"/>
        </w:rPr>
        <w:t>Владислав Петковић</w:t>
      </w:r>
    </w:p>
    <w:p w14:paraId="3EF75F64" w14:textId="77777777" w:rsidR="00582519" w:rsidRPr="00294E39" w:rsidRDefault="00582519" w:rsidP="008A57DD">
      <w:pPr>
        <w:spacing w:before="60" w:after="0"/>
        <w:ind w:left="90"/>
        <w:rPr>
          <w:rFonts w:ascii="Arial" w:hAnsi="Arial"/>
          <w:sz w:val="40"/>
          <w:szCs w:val="40"/>
        </w:rPr>
      </w:pPr>
    </w:p>
    <w:p w14:paraId="33135E6A" w14:textId="77777777" w:rsidR="00BA2399" w:rsidRPr="00294E39" w:rsidRDefault="00BA2399" w:rsidP="008A57DD">
      <w:pPr>
        <w:spacing w:before="60" w:after="0"/>
        <w:ind w:left="90"/>
        <w:rPr>
          <w:rFonts w:ascii="Arial" w:hAnsi="Arial"/>
          <w:sz w:val="40"/>
          <w:szCs w:val="40"/>
        </w:rPr>
      </w:pPr>
    </w:p>
    <w:p w14:paraId="0919E63F" w14:textId="77777777" w:rsidR="00582519" w:rsidRPr="00294E39" w:rsidRDefault="00582519" w:rsidP="008A57DD">
      <w:pPr>
        <w:spacing w:before="60" w:after="0"/>
        <w:ind w:left="90"/>
        <w:rPr>
          <w:rFonts w:ascii="Arial" w:hAnsi="Arial"/>
          <w:sz w:val="40"/>
          <w:szCs w:val="40"/>
        </w:rPr>
      </w:pPr>
    </w:p>
    <w:p w14:paraId="41A2BB47" w14:textId="5A88985A" w:rsidR="00582519" w:rsidRPr="00294E39" w:rsidRDefault="00A635D9" w:rsidP="008A57DD">
      <w:pPr>
        <w:spacing w:before="60" w:after="0"/>
        <w:ind w:left="90"/>
        <w:jc w:val="center"/>
        <w:rPr>
          <w:rFonts w:ascii="Calibri" w:hAnsi="Calibri" w:cs="Calibri"/>
          <w:b/>
          <w:sz w:val="40"/>
          <w:szCs w:val="40"/>
        </w:rPr>
      </w:pPr>
      <w:proofErr w:type="spellStart"/>
      <w:r w:rsidRPr="00294E39">
        <w:rPr>
          <w:rFonts w:ascii="Calibri" w:hAnsi="Calibri" w:cs="Calibri"/>
          <w:b/>
          <w:sz w:val="40"/>
          <w:szCs w:val="40"/>
        </w:rPr>
        <w:t>Микросервисна</w:t>
      </w:r>
      <w:proofErr w:type="spellEnd"/>
      <w:r w:rsidRPr="00294E39">
        <w:rPr>
          <w:rFonts w:ascii="Calibri" w:hAnsi="Calibri" w:cs="Calibri"/>
          <w:b/>
          <w:sz w:val="40"/>
          <w:szCs w:val="40"/>
        </w:rPr>
        <w:t xml:space="preserve"> архитектура - </w:t>
      </w:r>
      <w:proofErr w:type="spellStart"/>
      <w:r w:rsidR="00CF75C3" w:rsidRPr="00294E39">
        <w:rPr>
          <w:rFonts w:ascii="Calibri" w:hAnsi="Calibri" w:cs="Calibri"/>
          <w:b/>
          <w:sz w:val="40"/>
          <w:szCs w:val="40"/>
        </w:rPr>
        <w:t>QuizHub</w:t>
      </w:r>
      <w:proofErr w:type="spellEnd"/>
    </w:p>
    <w:p w14:paraId="1AF77C12" w14:textId="77777777" w:rsidR="00582519" w:rsidRPr="00294E39" w:rsidRDefault="00582519" w:rsidP="008A57DD">
      <w:pPr>
        <w:spacing w:before="60" w:after="0"/>
        <w:ind w:left="90"/>
        <w:rPr>
          <w:rFonts w:ascii="Calibri" w:hAnsi="Calibri" w:cs="Calibri"/>
          <w:sz w:val="40"/>
          <w:szCs w:val="40"/>
        </w:rPr>
      </w:pPr>
    </w:p>
    <w:p w14:paraId="235F79E2" w14:textId="77777777" w:rsidR="00582519" w:rsidRPr="00294E39" w:rsidRDefault="00582519" w:rsidP="008A57DD">
      <w:pPr>
        <w:spacing w:before="60" w:after="0"/>
        <w:ind w:left="90"/>
        <w:rPr>
          <w:rFonts w:ascii="Calibri" w:hAnsi="Calibri" w:cs="Calibri"/>
          <w:sz w:val="40"/>
          <w:szCs w:val="40"/>
        </w:rPr>
      </w:pPr>
    </w:p>
    <w:p w14:paraId="20D3A78C" w14:textId="77777777" w:rsidR="00BA2399" w:rsidRPr="00294E39" w:rsidRDefault="00BA2399" w:rsidP="008A57DD">
      <w:pPr>
        <w:spacing w:before="60" w:after="0"/>
        <w:ind w:left="90"/>
        <w:rPr>
          <w:rFonts w:ascii="Calibri" w:hAnsi="Calibri" w:cs="Calibri"/>
          <w:sz w:val="40"/>
          <w:szCs w:val="40"/>
        </w:rPr>
      </w:pPr>
    </w:p>
    <w:p w14:paraId="72CF7488" w14:textId="77777777" w:rsidR="00804541" w:rsidRPr="00294E39" w:rsidRDefault="003609BB" w:rsidP="00804541">
      <w:pPr>
        <w:spacing w:before="60" w:after="0"/>
        <w:ind w:left="90"/>
        <w:jc w:val="center"/>
        <w:rPr>
          <w:rFonts w:ascii="Calibri" w:hAnsi="Calibri" w:cs="Calibri"/>
          <w:sz w:val="28"/>
          <w:szCs w:val="28"/>
        </w:rPr>
      </w:pPr>
      <w:bookmarkStart w:id="0" w:name="_Hlk137463042"/>
      <w:r w:rsidRPr="00294E39">
        <w:rPr>
          <w:rFonts w:ascii="Calibri" w:hAnsi="Calibri" w:cs="Calibri"/>
          <w:sz w:val="28"/>
          <w:szCs w:val="28"/>
        </w:rPr>
        <w:t>ПРОЈЕКАТ</w:t>
      </w:r>
    </w:p>
    <w:p w14:paraId="1BB67AF9" w14:textId="77777777" w:rsidR="00804541" w:rsidRPr="00294E39" w:rsidRDefault="00000000" w:rsidP="00804541">
      <w:pPr>
        <w:spacing w:before="60" w:after="0"/>
        <w:ind w:left="90"/>
        <w:rPr>
          <w:rFonts w:ascii="Calibri" w:hAnsi="Calibri" w:cs="Calibri"/>
          <w:sz w:val="28"/>
          <w:szCs w:val="28"/>
        </w:rPr>
      </w:pPr>
      <w:r w:rsidRPr="00294E39">
        <w:rPr>
          <w:rFonts w:ascii="Calibri" w:hAnsi="Calibri" w:cs="Calibri"/>
          <w:sz w:val="28"/>
          <w:szCs w:val="28"/>
        </w:rPr>
        <w:pict w14:anchorId="40F4F20E">
          <v:line id="Straight Connector 13" o:spid="_x0000_s2050" style="position:absolute;left:0;text-align:left;z-index:251663360;visibility:visible;mso-width-relative:margin;mso-height-relative:margin" from="69.85pt,12.85pt" to="290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" strokecolor="black [3213]" strokeweight="1.25pt">
            <v:stroke joinstyle="miter"/>
          </v:line>
        </w:pict>
      </w:r>
    </w:p>
    <w:p w14:paraId="429855C8" w14:textId="77777777" w:rsidR="00582519" w:rsidRPr="00294E39" w:rsidRDefault="00582519" w:rsidP="008A57DD">
      <w:pPr>
        <w:spacing w:before="60" w:after="0"/>
        <w:ind w:left="90"/>
        <w:jc w:val="center"/>
        <w:rPr>
          <w:rFonts w:ascii="Calibri" w:hAnsi="Calibri" w:cs="Calibri"/>
          <w:sz w:val="28"/>
          <w:szCs w:val="28"/>
        </w:rPr>
      </w:pPr>
      <w:r w:rsidRPr="00294E39">
        <w:rPr>
          <w:rFonts w:ascii="Calibri" w:hAnsi="Calibri" w:cs="Calibri"/>
          <w:sz w:val="28"/>
          <w:szCs w:val="28"/>
        </w:rPr>
        <w:t>Основне академске студије</w:t>
      </w:r>
    </w:p>
    <w:bookmarkEnd w:id="0"/>
    <w:p w14:paraId="691FC3C1" w14:textId="77777777" w:rsidR="00582519" w:rsidRPr="00294E39" w:rsidRDefault="00582519" w:rsidP="008A57DD">
      <w:pPr>
        <w:spacing w:before="60" w:after="0"/>
        <w:ind w:left="90"/>
        <w:rPr>
          <w:rFonts w:ascii="Calibri" w:hAnsi="Calibri" w:cs="Calibri"/>
          <w:sz w:val="40"/>
          <w:szCs w:val="40"/>
        </w:rPr>
      </w:pPr>
    </w:p>
    <w:p w14:paraId="02A5A4C0" w14:textId="77777777" w:rsidR="00582519" w:rsidRPr="00294E39" w:rsidRDefault="00582519" w:rsidP="00063CFF">
      <w:pPr>
        <w:spacing w:before="60" w:after="0"/>
        <w:rPr>
          <w:rFonts w:ascii="Calibri" w:hAnsi="Calibri" w:cs="Calibri"/>
          <w:sz w:val="40"/>
          <w:szCs w:val="40"/>
        </w:rPr>
      </w:pPr>
    </w:p>
    <w:p w14:paraId="27AE00DD" w14:textId="6C8D8D5E" w:rsidR="00462C48" w:rsidRPr="00294E39" w:rsidRDefault="00582519" w:rsidP="003609BB">
      <w:pPr>
        <w:ind w:left="90"/>
        <w:jc w:val="center"/>
        <w:rPr>
          <w:sz w:val="28"/>
          <w:szCs w:val="28"/>
        </w:rPr>
        <w:sectPr w:rsidR="00462C48" w:rsidRPr="00294E39" w:rsidSect="00582519">
          <w:headerReference w:type="first" r:id="rId15"/>
          <w:pgSz w:w="9356" w:h="13325"/>
          <w:pgMar w:top="720" w:right="1138" w:bottom="1138" w:left="1138" w:header="720" w:footer="720" w:gutter="0"/>
          <w:cols w:space="720"/>
          <w:docGrid w:linePitch="360"/>
        </w:sectPr>
      </w:pPr>
      <w:r w:rsidRPr="00294E39">
        <w:rPr>
          <w:sz w:val="28"/>
          <w:szCs w:val="28"/>
        </w:rPr>
        <w:t xml:space="preserve">Нови Сад, </w:t>
      </w:r>
      <w:r w:rsidR="00A635D9" w:rsidRPr="00294E39">
        <w:rPr>
          <w:sz w:val="28"/>
          <w:szCs w:val="28"/>
        </w:rPr>
        <w:t>2025</w:t>
      </w:r>
    </w:p>
    <w:p w14:paraId="5963F115" w14:textId="77777777" w:rsidR="00AD593D" w:rsidRPr="00294E39" w:rsidRDefault="00BA2399" w:rsidP="003609BB">
      <w:pPr>
        <w:spacing w:after="160" w:line="259" w:lineRule="auto"/>
        <w:jc w:val="left"/>
        <w:rPr>
          <w:b/>
          <w:sz w:val="32"/>
          <w:szCs w:val="32"/>
        </w:rPr>
      </w:pPr>
      <w:bookmarkStart w:id="1" w:name="_Toc114471833"/>
      <w:r w:rsidRPr="00294E39">
        <w:rPr>
          <w:b/>
          <w:sz w:val="32"/>
          <w:szCs w:val="32"/>
        </w:rPr>
        <w:lastRenderedPageBreak/>
        <w:t>Садржај</w:t>
      </w:r>
      <w:bookmarkEnd w:id="1"/>
    </w:p>
    <w:p w14:paraId="129B89C8" w14:textId="6A9CD0B2" w:rsidR="00591B57" w:rsidRDefault="00E10FD2">
      <w:pPr>
        <w:pStyle w:val="TOC1"/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294E39">
        <w:rPr>
          <w:rFonts w:asciiTheme="majorHAnsi" w:hAnsiTheme="majorHAnsi" w:cstheme="majorHAnsi"/>
          <w:i/>
          <w:iCs/>
        </w:rPr>
        <w:fldChar w:fldCharType="begin"/>
      </w:r>
      <w:r w:rsidR="001A2827" w:rsidRPr="00294E39">
        <w:rPr>
          <w:rFonts w:asciiTheme="majorHAnsi" w:hAnsiTheme="majorHAnsi" w:cstheme="majorHAnsi"/>
          <w:i/>
          <w:iCs/>
        </w:rPr>
        <w:instrText xml:space="preserve"> TOC \o "1-4" \h \z \u </w:instrText>
      </w:r>
      <w:r w:rsidRPr="00294E39">
        <w:rPr>
          <w:rFonts w:asciiTheme="majorHAnsi" w:hAnsiTheme="majorHAnsi" w:cstheme="majorHAnsi"/>
          <w:i/>
          <w:iCs/>
        </w:rPr>
        <w:fldChar w:fldCharType="separate"/>
      </w:r>
      <w:hyperlink w:anchor="_Toc210164939" w:history="1">
        <w:r w:rsidR="00591B57" w:rsidRPr="00FA1DB9">
          <w:rPr>
            <w:rStyle w:val="Hyperlink"/>
            <w:rFonts w:cs="Minion Pro"/>
            <w:noProof/>
          </w:rPr>
          <w:t>1.</w:t>
        </w:r>
        <w:r w:rsidR="00591B57"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="00591B57" w:rsidRPr="00FA1DB9">
          <w:rPr>
            <w:rStyle w:val="Hyperlink"/>
            <w:noProof/>
          </w:rPr>
          <w:t>Увод</w:t>
        </w:r>
        <w:r w:rsidR="00591B57">
          <w:rPr>
            <w:noProof/>
            <w:webHidden/>
          </w:rPr>
          <w:tab/>
        </w:r>
        <w:r w:rsidR="00591B57">
          <w:rPr>
            <w:noProof/>
            <w:webHidden/>
          </w:rPr>
          <w:fldChar w:fldCharType="begin"/>
        </w:r>
        <w:r w:rsidR="00591B57">
          <w:rPr>
            <w:noProof/>
            <w:webHidden/>
          </w:rPr>
          <w:instrText xml:space="preserve"> PAGEREF _Toc210164939 \h </w:instrText>
        </w:r>
        <w:r w:rsidR="00591B57">
          <w:rPr>
            <w:noProof/>
            <w:webHidden/>
          </w:rPr>
        </w:r>
        <w:r w:rsidR="00591B57">
          <w:rPr>
            <w:noProof/>
            <w:webHidden/>
          </w:rPr>
          <w:fldChar w:fldCharType="separate"/>
        </w:r>
        <w:r w:rsidR="00591B57">
          <w:rPr>
            <w:noProof/>
            <w:webHidden/>
          </w:rPr>
          <w:t>1</w:t>
        </w:r>
        <w:r w:rsidR="00591B57">
          <w:rPr>
            <w:noProof/>
            <w:webHidden/>
          </w:rPr>
          <w:fldChar w:fldCharType="end"/>
        </w:r>
      </w:hyperlink>
    </w:p>
    <w:p w14:paraId="7401739A" w14:textId="04BDFA1F" w:rsidR="00591B57" w:rsidRDefault="00591B57">
      <w:pPr>
        <w:pStyle w:val="TOC1"/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0" w:history="1">
        <w:r w:rsidRPr="00FA1DB9">
          <w:rPr>
            <w:rStyle w:val="Hyperlink"/>
            <w:rFonts w:cs="Minion Pro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Опис коришћених технологија и алата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BCD2C1" w14:textId="02D736A2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1" w:history="1">
        <w:r w:rsidRPr="00FA1DB9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Frontend технологије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EE2109" w14:textId="59BE3FBE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2" w:history="1">
        <w:r w:rsidRPr="00FA1DB9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Технологије задње стране (</w:t>
        </w:r>
        <w:r w:rsidRPr="00FA1DB9">
          <w:rPr>
            <w:rStyle w:val="Hyperlink"/>
            <w:noProof/>
            <w:lang w:val="en-US"/>
          </w:rPr>
          <w:t>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7637E6" w14:textId="0BD6DC11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3" w:history="1">
        <w:r w:rsidRPr="00FA1DB9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База података и 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4B6666" w14:textId="4378F3B8" w:rsidR="00591B57" w:rsidRDefault="00591B57">
      <w:pPr>
        <w:pStyle w:val="TOC4"/>
        <w:tabs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4" w:history="1">
        <w:r w:rsidRPr="00FA1DB9">
          <w:rPr>
            <w:rStyle w:val="Hyperlink"/>
            <w:rFonts w:ascii="Calibri" w:eastAsia="Times New Roman" w:hAnsi="Calibri" w:cs="Times New Roman"/>
            <w:i/>
            <w:noProof/>
            <w:kern w:val="20"/>
          </w:rPr>
          <w:t>Конфигурација контекста базе података за табели корисника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03A4" w14:textId="0B1F538B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5" w:history="1">
        <w:r w:rsidRPr="00FA1DB9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Контејнеризација и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C60F9" w14:textId="39A553FE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6" w:history="1">
        <w:r w:rsidRPr="00FA1DB9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API Gateway - Ocelot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12BB7" w14:textId="46CC34F4" w:rsidR="00591B57" w:rsidRDefault="00591B57">
      <w:pPr>
        <w:pStyle w:val="TOC4"/>
        <w:tabs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7" w:history="1">
        <w:r w:rsidRPr="00FA1DB9">
          <w:rPr>
            <w:rStyle w:val="Hyperlink"/>
            <w:rFonts w:ascii="Calibri" w:eastAsia="Times New Roman" w:hAnsi="Calibri" w:cs="Times New Roman"/>
            <w:i/>
            <w:noProof/>
            <w:kern w:val="20"/>
          </w:rPr>
          <w:t xml:space="preserve">Пример конфигурације улаза и излаза </w:t>
        </w:r>
        <w:r w:rsidRPr="00FA1DB9">
          <w:rPr>
            <w:rStyle w:val="Hyperlink"/>
            <w:rFonts w:ascii="Calibri" w:eastAsia="Times New Roman" w:hAnsi="Calibri" w:cs="Times New Roman"/>
            <w:i/>
            <w:noProof/>
            <w:kern w:val="20"/>
            <w:lang w:val="en-US"/>
          </w:rPr>
          <w:t>Gateway-</w:t>
        </w:r>
        <w:r w:rsidRPr="00FA1DB9">
          <w:rPr>
            <w:rStyle w:val="Hyperlink"/>
            <w:rFonts w:ascii="Calibri" w:eastAsia="Times New Roman" w:hAnsi="Calibri" w:cs="Times New Roman"/>
            <w:i/>
            <w:noProof/>
            <w:kern w:val="20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6DDAC" w14:textId="74C72A87" w:rsidR="00591B57" w:rsidRDefault="00591B57">
      <w:pPr>
        <w:pStyle w:val="TOC1"/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8" w:history="1">
        <w:r w:rsidRPr="00FA1DB9">
          <w:rPr>
            <w:rStyle w:val="Hyperlink"/>
            <w:rFonts w:cs="Minion Pro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Опис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B319A6" w14:textId="73D6FC71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49" w:history="1">
        <w:r w:rsidRPr="00FA1DB9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Архитектура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EBF369" w14:textId="170E955D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0" w:history="1">
        <w:r w:rsidRPr="00FA1DB9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Имплементација микросервиса и архитектурни шаблони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5D185" w14:textId="74BA09DC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1" w:history="1">
        <w:r w:rsidRPr="00FA1DB9">
          <w:rPr>
            <w:rStyle w:val="Hyperlink"/>
            <w:noProof/>
          </w:rPr>
          <w:t>3.2.1.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User Service - SOLID принципи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A3B502" w14:textId="7F42D4B9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2" w:history="1">
        <w:r w:rsidRPr="00FA1DB9">
          <w:rPr>
            <w:rStyle w:val="Hyperlink"/>
            <w:noProof/>
          </w:rPr>
          <w:t>3.2.2.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Quiz Service - Domain-Driven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63D176" w14:textId="6FC7F494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3" w:history="1">
        <w:r w:rsidRPr="00FA1DB9">
          <w:rPr>
            <w:rStyle w:val="Hyperlink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Service-to-Service комуникација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677D80" w14:textId="1E820C27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4" w:history="1">
        <w:r w:rsidRPr="00FA1DB9">
          <w:rPr>
            <w:rStyle w:val="Hyperlink"/>
            <w:noProof/>
          </w:rPr>
          <w:t>3.3.1.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HTTP Client имплементација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4664FA" w14:textId="1CB21429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5" w:history="1">
        <w:r w:rsidRPr="00FA1DB9">
          <w:rPr>
            <w:rStyle w:val="Hyperlink"/>
            <w:noProof/>
          </w:rPr>
          <w:t>3.3.2.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Шаблони резилијенције са Polly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9C9D9E" w14:textId="294E7D8C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6" w:history="1">
        <w:r w:rsidRPr="00FA1DB9">
          <w:rPr>
            <w:rStyle w:val="Hyperlink"/>
            <w:noProof/>
          </w:rPr>
          <w:t>3.3.3.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Откривање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78539" w14:textId="1E90DC30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7" w:history="1">
        <w:r w:rsidRPr="00FA1DB9">
          <w:rPr>
            <w:rStyle w:val="Hyperlink"/>
            <w:noProof/>
          </w:rPr>
          <w:t>3.3.4.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Руковање грешкама у међусервисној комуникацији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9EB8D7" w14:textId="7B873162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8" w:history="1">
        <w:r w:rsidRPr="00FA1DB9">
          <w:rPr>
            <w:rStyle w:val="Hyperlink"/>
            <w:noProof/>
          </w:rPr>
          <w:t>3.3.5.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Оптимизација перформанси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2607D7" w14:textId="6B084245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59" w:history="1">
        <w:r w:rsidRPr="00FA1DB9">
          <w:rPr>
            <w:rStyle w:val="Hyperlink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API Gateway - детаљна имплементација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07A6FD" w14:textId="49193CBE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0" w:history="1">
        <w:r w:rsidRPr="00FA1DB9">
          <w:rPr>
            <w:rStyle w:val="Hyperlink"/>
            <w:noProof/>
          </w:rPr>
          <w:t>3.4.1.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Request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9DF041" w14:textId="65BAF2FB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1" w:history="1">
        <w:r w:rsidRPr="00FA1DB9">
          <w:rPr>
            <w:rStyle w:val="Hyperlink"/>
            <w:noProof/>
          </w:rPr>
          <w:t>3.4.2.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JWT Authentication на Gateway нивоу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16DE3C" w14:textId="6F78B294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2" w:history="1">
        <w:r w:rsidRPr="00FA1DB9">
          <w:rPr>
            <w:rStyle w:val="Hyperlink"/>
            <w:noProof/>
          </w:rPr>
          <w:t>3.4.3.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CORS политика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586E80" w14:textId="1C14D69A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3" w:history="1">
        <w:r w:rsidRPr="00FA1DB9">
          <w:rPr>
            <w:rStyle w:val="Hyperlink"/>
            <w:noProof/>
          </w:rPr>
          <w:t>3.4.4.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Request/Response 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940203" w14:textId="62DA458C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4" w:history="1">
        <w:r w:rsidRPr="00FA1DB9">
          <w:rPr>
            <w:rStyle w:val="Hyperlink"/>
            <w:noProof/>
          </w:rPr>
          <w:t>3.4.5.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  <w:lang w:val="en-US"/>
          </w:rPr>
          <w:t>Load Balancing</w:t>
        </w:r>
        <w:r w:rsidRPr="00FA1DB9">
          <w:rPr>
            <w:rStyle w:val="Hyperlink"/>
            <w:noProof/>
          </w:rPr>
          <w:t xml:space="preserve"> саобраћаја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1DFAF1" w14:textId="3A0CAC42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5" w:history="1">
        <w:r w:rsidRPr="00FA1DB9">
          <w:rPr>
            <w:rStyle w:val="Hyperlink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Безбедност и аутентикација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30BED3" w14:textId="16436EE7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6" w:history="1">
        <w:r w:rsidRPr="00FA1DB9">
          <w:rPr>
            <w:rStyle w:val="Hyperlink"/>
            <w:noProof/>
          </w:rPr>
          <w:t>3.5.1.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Хеширање лозинки са HMACSHA512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15853C" w14:textId="561523E3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7" w:history="1">
        <w:r w:rsidRPr="00FA1DB9">
          <w:rPr>
            <w:rStyle w:val="Hyperlink"/>
            <w:noProof/>
          </w:rPr>
          <w:t>3.5.2.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JWT Token аутентикација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A52DCF" w14:textId="42CF917A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8" w:history="1">
        <w:r w:rsidRPr="00FA1DB9">
          <w:rPr>
            <w:rStyle w:val="Hyperlink"/>
            <w:noProof/>
          </w:rPr>
          <w:t>3.5.3.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Role-Based Access Control  - Приступ на основу улога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DB1DF6" w14:textId="759113C8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69" w:history="1">
        <w:r w:rsidRPr="00FA1DB9">
          <w:rPr>
            <w:rStyle w:val="Hyperlink"/>
            <w:noProof/>
          </w:rPr>
          <w:t>3.5.4.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Валидација и чишћење уноса и параметара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195650" w14:textId="6E838F88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70" w:history="1">
        <w:r w:rsidRPr="00FA1DB9">
          <w:rPr>
            <w:rStyle w:val="Hyperlink"/>
            <w:noProof/>
          </w:rPr>
          <w:t>3.5.5.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Заштита од честих претњи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10FCC6" w14:textId="7D360848" w:rsidR="00591B57" w:rsidRDefault="00591B57">
      <w:pPr>
        <w:pStyle w:val="TOC2"/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71" w:history="1">
        <w:r w:rsidRPr="00FA1DB9">
          <w:rPr>
            <w:rStyle w:val="Hyperlink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Deployment и скалабилност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BE1D3C" w14:textId="2462F884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72" w:history="1">
        <w:r w:rsidRPr="00FA1DB9">
          <w:rPr>
            <w:rStyle w:val="Hyperlink"/>
            <w:noProof/>
          </w:rPr>
          <w:t>3.6.1.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Умрежавање контејнера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745073" w14:textId="7506BCF7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73" w:history="1">
        <w:r w:rsidRPr="00FA1DB9">
          <w:rPr>
            <w:rStyle w:val="Hyperlink"/>
            <w:noProof/>
          </w:rPr>
          <w:t>3.6.2.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 xml:space="preserve">Перзистенција података кроз </w:t>
        </w:r>
        <w:r w:rsidRPr="00FA1DB9">
          <w:rPr>
            <w:rStyle w:val="Hyperlink"/>
            <w:noProof/>
            <w:lang w:val="en-US"/>
          </w:rPr>
          <w:t>Volume-e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3F3AD2" w14:textId="040961DC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74" w:history="1">
        <w:r w:rsidRPr="00FA1DB9">
          <w:rPr>
            <w:rStyle w:val="Hyperlink"/>
            <w:noProof/>
          </w:rPr>
          <w:t>3.6.3.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Мониторинг здравља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C06BA0" w14:textId="381B0DB8" w:rsidR="00591B57" w:rsidRDefault="00591B57">
      <w:pPr>
        <w:pStyle w:val="TOC3"/>
        <w:tabs>
          <w:tab w:val="left" w:pos="1200"/>
          <w:tab w:val="right" w:leader="dot" w:pos="7070"/>
        </w:tabs>
        <w:rPr>
          <w:rFonts w:eastAsiaTheme="minorEastAsia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210164975" w:history="1">
        <w:r w:rsidRPr="00FA1DB9">
          <w:rPr>
            <w:rStyle w:val="Hyperlink"/>
            <w:noProof/>
          </w:rPr>
          <w:t>3.6.4.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Хоризонтално скалирање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ED8ABA" w14:textId="3266B43B" w:rsidR="00591B57" w:rsidRDefault="00591B57">
      <w:pPr>
        <w:pStyle w:val="TOC1"/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76" w:history="1">
        <w:r w:rsidRPr="00FA1DB9">
          <w:rPr>
            <w:rStyle w:val="Hyperlink"/>
            <w:rFonts w:cs="Minion Pro"/>
            <w:noProof/>
          </w:rPr>
          <w:t>4.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FA1DB9">
          <w:rPr>
            <w:rStyle w:val="Hyperlink"/>
            <w:noProof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EFE4DA" w14:textId="57E92817" w:rsidR="00591B57" w:rsidRDefault="00591B57">
      <w:pPr>
        <w:pStyle w:val="TOC1"/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0164977" w:history="1">
        <w:r w:rsidRPr="00FA1DB9">
          <w:rPr>
            <w:rStyle w:val="Hyperlink"/>
            <w:noProof/>
            <w:lang w:val="en-US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F82190" w14:textId="052B5824" w:rsidR="002B6F0D" w:rsidRPr="00294E39" w:rsidRDefault="00E10FD2" w:rsidP="003609BB">
      <w:pPr>
        <w:pStyle w:val="Heading1"/>
        <w:numPr>
          <w:ilvl w:val="0"/>
          <w:numId w:val="0"/>
        </w:numPr>
        <w:spacing w:after="120" w:line="240" w:lineRule="auto"/>
        <w:ind w:left="360"/>
      </w:pPr>
      <w:r w:rsidRPr="00294E39">
        <w:rPr>
          <w:rFonts w:asciiTheme="majorHAnsi" w:hAnsiTheme="majorHAnsi" w:cstheme="majorHAnsi"/>
          <w:bCs/>
          <w:i/>
          <w:iCs/>
          <w:sz w:val="20"/>
          <w:szCs w:val="20"/>
        </w:rPr>
        <w:fldChar w:fldCharType="end"/>
      </w:r>
      <w:r w:rsidR="002B6F0D" w:rsidRPr="00294E39">
        <w:br w:type="page"/>
      </w:r>
    </w:p>
    <w:p w14:paraId="5B2C6EBF" w14:textId="77777777" w:rsidR="002B6F0D" w:rsidRPr="00294E39" w:rsidRDefault="002B6F0D" w:rsidP="002B6F0D">
      <w:pPr>
        <w:sectPr w:rsidR="002B6F0D" w:rsidRPr="00294E39" w:rsidSect="00383A57">
          <w:headerReference w:type="default" r:id="rId16"/>
          <w:footerReference w:type="default" r:id="rId17"/>
          <w:pgSz w:w="9356" w:h="13325"/>
          <w:pgMar w:top="1411" w:right="1138" w:bottom="1138" w:left="1138" w:header="446" w:footer="720" w:gutter="0"/>
          <w:cols w:space="720"/>
          <w:docGrid w:linePitch="360"/>
        </w:sectPr>
      </w:pPr>
    </w:p>
    <w:p w14:paraId="1173ADCF" w14:textId="51CA4878" w:rsidR="006E380E" w:rsidRDefault="006E380E" w:rsidP="006E380E">
      <w:pPr>
        <w:pStyle w:val="Heading1"/>
      </w:pPr>
      <w:bookmarkStart w:id="2" w:name="_Toc210164939"/>
      <w:r>
        <w:lastRenderedPageBreak/>
        <w:t>Увод</w:t>
      </w:r>
      <w:bookmarkEnd w:id="2"/>
    </w:p>
    <w:p w14:paraId="1DDF8FCE" w14:textId="77777777" w:rsidR="006E380E" w:rsidRDefault="006E380E" w:rsidP="006E380E">
      <w:pPr>
        <w:spacing w:after="120"/>
      </w:pPr>
      <w:r>
        <w:t xml:space="preserve">Овај документ представља техничку документацију за </w:t>
      </w:r>
      <w:proofErr w:type="spellStart"/>
      <w:r>
        <w:rPr>
          <w:b/>
          <w:bCs/>
        </w:rPr>
        <w:t>QuizHub</w:t>
      </w:r>
      <w:proofErr w:type="spellEnd"/>
      <w:r>
        <w:t xml:space="preserve"> апликацију - модерну веб платформу за креирање, управљање и извршавање квизова, развијену коришћењем </w:t>
      </w:r>
      <w:proofErr w:type="spellStart"/>
      <w:r>
        <w:t>микросервисне</w:t>
      </w:r>
      <w:proofErr w:type="spellEnd"/>
      <w:r>
        <w:t xml:space="preserve"> архитектуре. У данашњем свету где се образовање све више помера ка дигиталним платформама, постоји растућа потреба за ефикасне и скалабилне системе који могу да подрже велики број корисника који истовремено приступају образовним садржајима.</w:t>
      </w:r>
    </w:p>
    <w:p w14:paraId="249C9D1F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QuizHub</w:t>
      </w:r>
      <w:proofErr w:type="spellEnd"/>
      <w:r>
        <w:t xml:space="preserve"> платформа решава проблем креирања централизованог система за управљање квизовима који може да подржи различите типове корисника (студенте, наставнике, администраторе) са различитим нивоима приступа и функционалности. Традиционални монолитни приступи развоја оваквих система често се суочавају са проблемима скалабилности, одржавања и независног развоја различитих функционалности.</w:t>
      </w:r>
    </w:p>
    <w:p w14:paraId="27447EA9" w14:textId="77777777" w:rsidR="006E380E" w:rsidRDefault="006E380E" w:rsidP="006E380E">
      <w:pPr>
        <w:spacing w:after="120"/>
      </w:pPr>
      <w:r>
        <w:t>Главни циљ овог пројекта је био развој модуларне, скалабилне архитектуре која омогућава:</w:t>
      </w:r>
    </w:p>
    <w:p w14:paraId="09BBEF6A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Независан развој и </w:t>
      </w:r>
      <w:proofErr w:type="spellStart"/>
      <w:r>
        <w:rPr>
          <w:i/>
          <w:iCs/>
        </w:rPr>
        <w:t>deployment</w:t>
      </w:r>
      <w:proofErr w:type="spellEnd"/>
      <w:r>
        <w:t xml:space="preserve"> различитих делова система</w:t>
      </w:r>
    </w:p>
    <w:p w14:paraId="09DC7D11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Ефикасно управљање ресурсима кроз контејнеризацију</w:t>
      </w:r>
    </w:p>
    <w:p w14:paraId="6AB6BA8F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Висок ниво безбедности корисничких података</w:t>
      </w:r>
    </w:p>
    <w:p w14:paraId="7F1FE16D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Интуитиван кориснички интерфејс развијен модерним </w:t>
      </w:r>
      <w:proofErr w:type="spellStart"/>
      <w:r>
        <w:rPr>
          <w:i/>
          <w:iCs/>
        </w:rPr>
        <w:t>frontend</w:t>
      </w:r>
      <w:proofErr w:type="spellEnd"/>
      <w:r>
        <w:t xml:space="preserve"> технологијама</w:t>
      </w:r>
    </w:p>
    <w:p w14:paraId="05181EDE" w14:textId="77777777" w:rsidR="006E380E" w:rsidRDefault="006E380E" w:rsidP="006E380E">
      <w:pPr>
        <w:spacing w:before="120" w:after="120"/>
      </w:pPr>
      <w:proofErr w:type="spellStart"/>
      <w:r>
        <w:t>Микросервисна</w:t>
      </w:r>
      <w:proofErr w:type="spellEnd"/>
      <w:r>
        <w:t xml:space="preserve"> архитектура је изабрана као основни архитектурни образац због њених предности у контексту образовних платформи где различити делови система (управљање корисницима, садржај квизова, резултати) имају различите захтеве за перформансе и скалабилност.</w:t>
      </w:r>
    </w:p>
    <w:p w14:paraId="0964DF54" w14:textId="77777777" w:rsidR="006E380E" w:rsidRDefault="006E380E" w:rsidP="006E380E">
      <w:pPr>
        <w:spacing w:after="120"/>
        <w:rPr>
          <w:lang w:val="en-US"/>
        </w:rPr>
      </w:pPr>
      <w:r>
        <w:rPr>
          <w:b/>
          <w:bCs/>
        </w:rPr>
        <w:t>Предметни пројекат</w:t>
      </w:r>
      <w:r>
        <w:t xml:space="preserve"> представља проширење основног пројекта из предмета </w:t>
      </w:r>
      <w:r>
        <w:rPr>
          <w:i/>
          <w:iCs/>
        </w:rPr>
        <w:t>Примена веб програмирања у инфраструктурним системима</w:t>
      </w:r>
      <w:r>
        <w:t xml:space="preserve">. Основна апликација је надограђена </w:t>
      </w:r>
      <w:proofErr w:type="spellStart"/>
      <w:r>
        <w:t>микросервисном</w:t>
      </w:r>
      <w:proofErr w:type="spellEnd"/>
      <w:r>
        <w:t xml:space="preserve"> архитектуром, где је монолитни систем подељен на четири независна сервиса: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Quiz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и API </w:t>
      </w:r>
      <w:proofErr w:type="spellStart"/>
      <w:r>
        <w:t>Gateway</w:t>
      </w:r>
      <w:proofErr w:type="spellEnd"/>
      <w:r>
        <w:t xml:space="preserve">. Овај приступ омогућава независно </w:t>
      </w:r>
      <w:proofErr w:type="spellStart"/>
      <w:r>
        <w:t>скалирање</w:t>
      </w:r>
      <w:proofErr w:type="spellEnd"/>
      <w:r>
        <w:t xml:space="preserve"> сваког дела система према потребама оптерећења.</w:t>
      </w:r>
    </w:p>
    <w:p w14:paraId="507BF666" w14:textId="77777777" w:rsidR="006E380E" w:rsidRDefault="006E380E" w:rsidP="006E380E">
      <w:pPr>
        <w:spacing w:after="120"/>
        <w:rPr>
          <w:lang w:val="en-US"/>
        </w:rPr>
      </w:pPr>
    </w:p>
    <w:p w14:paraId="6453E11B" w14:textId="77777777" w:rsidR="006E380E" w:rsidRDefault="006E380E" w:rsidP="006E380E">
      <w:pPr>
        <w:spacing w:after="120"/>
        <w:rPr>
          <w:lang w:val="en-US"/>
        </w:rPr>
      </w:pPr>
    </w:p>
    <w:p w14:paraId="09B76D00" w14:textId="77777777" w:rsidR="006E380E" w:rsidRPr="006E380E" w:rsidRDefault="006E380E" w:rsidP="006E380E">
      <w:pPr>
        <w:spacing w:after="120"/>
        <w:rPr>
          <w:lang w:val="en-US"/>
        </w:rPr>
      </w:pPr>
    </w:p>
    <w:p w14:paraId="140E00D6" w14:textId="77777777" w:rsidR="00926B87" w:rsidRDefault="00926B87" w:rsidP="00043A83">
      <w:pPr>
        <w:rPr>
          <w:lang w:val="en-US"/>
        </w:rPr>
      </w:pPr>
    </w:p>
    <w:p w14:paraId="62589C37" w14:textId="73599215" w:rsidR="006E380E" w:rsidRDefault="006E380E" w:rsidP="006E380E">
      <w:pPr>
        <w:pStyle w:val="Heading1"/>
      </w:pPr>
      <w:bookmarkStart w:id="3" w:name="_Toc210164940"/>
      <w:r>
        <w:lastRenderedPageBreak/>
        <w:t>Опис коришћених технологија и алата</w:t>
      </w:r>
      <w:bookmarkEnd w:id="3"/>
    </w:p>
    <w:p w14:paraId="7C6DE48F" w14:textId="77777777" w:rsidR="006E380E" w:rsidRDefault="006E380E" w:rsidP="006E380E">
      <w:pPr>
        <w:spacing w:after="120"/>
      </w:pPr>
      <w:r>
        <w:t xml:space="preserve">У оквиру овог поглавља биће детаљно описане све технологије и алати коришћени у развоју </w:t>
      </w:r>
      <w:proofErr w:type="spellStart"/>
      <w:r>
        <w:rPr>
          <w:b/>
          <w:bCs/>
        </w:rPr>
        <w:t>QuizHub</w:t>
      </w:r>
      <w:proofErr w:type="spellEnd"/>
      <w:r>
        <w:t xml:space="preserve"> платформе, са образложењем избора и њиховим кључним карактеристикама.</w:t>
      </w:r>
    </w:p>
    <w:p w14:paraId="1EE64873" w14:textId="2B46DA86" w:rsidR="006E380E" w:rsidRDefault="006E380E" w:rsidP="006E380E">
      <w:pPr>
        <w:pStyle w:val="Heading2"/>
      </w:pPr>
      <w:bookmarkStart w:id="4" w:name="_Toc210164941"/>
      <w:proofErr w:type="spellStart"/>
      <w:r>
        <w:t>Frontend</w:t>
      </w:r>
      <w:proofErr w:type="spellEnd"/>
      <w:r>
        <w:t xml:space="preserve"> технологије</w:t>
      </w:r>
      <w:bookmarkEnd w:id="4"/>
    </w:p>
    <w:p w14:paraId="0376190E" w14:textId="77777777" w:rsidR="006E380E" w:rsidRDefault="006E380E" w:rsidP="006E380E">
      <w:pPr>
        <w:spacing w:after="120"/>
      </w:pPr>
      <w:r>
        <w:t xml:space="preserve">За развој корисничког интерфејса изабран је </w:t>
      </w:r>
      <w:proofErr w:type="spellStart"/>
      <w:r>
        <w:rPr>
          <w:b/>
          <w:bCs/>
        </w:rPr>
        <w:t>React</w:t>
      </w:r>
      <w:proofErr w:type="spellEnd"/>
      <w:r>
        <w:t xml:space="preserve"> </w:t>
      </w:r>
      <w:proofErr w:type="spellStart"/>
      <w:r>
        <w:rPr>
          <w:i/>
          <w:iCs/>
        </w:rPr>
        <w:t>framework</w:t>
      </w:r>
      <w:proofErr w:type="spellEnd"/>
      <w:r>
        <w:t xml:space="preserve"> у верзији 19.1.1, који представља једну од најпопуларнијих и најстабилнијих технологија за развој модерних веб апликација [1]. </w:t>
      </w:r>
      <w:proofErr w:type="spellStart"/>
      <w:r>
        <w:rPr>
          <w:b/>
          <w:bCs/>
        </w:rPr>
        <w:t>React</w:t>
      </w:r>
      <w:proofErr w:type="spellEnd"/>
      <w:r>
        <w:t xml:space="preserve"> је изабран због следећих кључних предности:</w:t>
      </w:r>
    </w:p>
    <w:p w14:paraId="64ABE72E" w14:textId="5B5B5340" w:rsidR="006E380E" w:rsidRDefault="006E380E" w:rsidP="006E380E">
      <w:pPr>
        <w:spacing w:after="120"/>
      </w:pP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интеграција</w:t>
      </w:r>
      <w:r>
        <w:t xml:space="preserve"> - Коришћена је верзија 4.9.5 која обезбеђује статичко типизирање и бољ</w:t>
      </w:r>
      <w:r w:rsidR="006D0A92">
        <w:t>е искуство током писања кода (</w:t>
      </w:r>
      <w:r w:rsidR="006D0A92">
        <w:rPr>
          <w:i/>
          <w:iCs/>
          <w:lang w:val="en-US"/>
        </w:rPr>
        <w:t>developer experience</w:t>
      </w:r>
      <w:r w:rsidR="006D0A92" w:rsidRPr="006D0A92">
        <w:rPr>
          <w:lang w:val="en-US"/>
        </w:rPr>
        <w:t>)</w:t>
      </w:r>
      <w:r>
        <w:t xml:space="preserve">. </w:t>
      </w:r>
      <w:proofErr w:type="spellStart"/>
      <w:r>
        <w:rPr>
          <w:b/>
          <w:bCs/>
        </w:rPr>
        <w:t>TypeScript</w:t>
      </w:r>
      <w:proofErr w:type="spellEnd"/>
      <w:r>
        <w:t xml:space="preserve"> значајно смањује број грешака у току развоја и олакшава одржавање кода [2]. Интерфејси и типови су дефинисани за све ентитете система, укључујући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Quiz</w:t>
      </w:r>
      <w:proofErr w:type="spellEnd"/>
      <w:r>
        <w:t xml:space="preserve">,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 и DTO моделе.</w:t>
      </w:r>
    </w:p>
    <w:p w14:paraId="31D0B949" w14:textId="77777777" w:rsidR="006E380E" w:rsidRDefault="006E380E" w:rsidP="006E380E">
      <w:pPr>
        <w:spacing w:after="120"/>
      </w:pPr>
      <w:r>
        <w:rPr>
          <w:b/>
          <w:bCs/>
        </w:rPr>
        <w:t>SCSS модули</w:t>
      </w:r>
      <w:r>
        <w:t xml:space="preserve"> - За стилизовање је коришћен </w:t>
      </w:r>
      <w:r>
        <w:rPr>
          <w:b/>
          <w:bCs/>
        </w:rPr>
        <w:t>SCSS</w:t>
      </w:r>
      <w:r>
        <w:t xml:space="preserve"> (</w:t>
      </w:r>
      <w:proofErr w:type="spellStart"/>
      <w:r>
        <w:rPr>
          <w:i/>
          <w:iCs/>
        </w:rPr>
        <w:t>Syntactically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Awesome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Style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 који омогућава модуларан приступ дефинисању стилова и боље организовање CSS кода [3]. Свака компонента има свој SCSS модул који се аутоматски </w:t>
      </w:r>
      <w:proofErr w:type="spellStart"/>
      <w:r>
        <w:t>скопује</w:t>
      </w:r>
      <w:proofErr w:type="spellEnd"/>
      <w:r>
        <w:t xml:space="preserve"> и не </w:t>
      </w:r>
      <w:proofErr w:type="spellStart"/>
      <w:r>
        <w:t>конфликтује</w:t>
      </w:r>
      <w:proofErr w:type="spellEnd"/>
      <w:r>
        <w:t xml:space="preserve"> са другим стиловима.</w:t>
      </w:r>
    </w:p>
    <w:p w14:paraId="2F60FCBD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Router</w:t>
      </w:r>
      <w:proofErr w:type="spellEnd"/>
      <w:r>
        <w:rPr>
          <w:b/>
          <w:bCs/>
        </w:rPr>
        <w:t xml:space="preserve"> DOM</w:t>
      </w:r>
      <w:r>
        <w:t xml:space="preserve"> (верзија 7.7.1) - Обезбеђује клијентско </w:t>
      </w:r>
      <w:proofErr w:type="spellStart"/>
      <w:r>
        <w:t>рутирање</w:t>
      </w:r>
      <w:proofErr w:type="spellEnd"/>
      <w:r>
        <w:t xml:space="preserve"> што омогућава </w:t>
      </w:r>
      <w:proofErr w:type="spellStart"/>
      <w:r>
        <w:rPr>
          <w:i/>
          <w:iCs/>
        </w:rPr>
        <w:t>Single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Page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Application</w:t>
      </w:r>
      <w:proofErr w:type="spellEnd"/>
      <w:r>
        <w:t xml:space="preserve"> (SPA) функционалност без освежавања целе странице [4]. Имплементиране су заштићене руте које проверавају </w:t>
      </w:r>
      <w:proofErr w:type="spellStart"/>
      <w:r>
        <w:t>аутентификацију</w:t>
      </w:r>
      <w:proofErr w:type="spellEnd"/>
      <w:r>
        <w:t xml:space="preserve"> и ауторизацију пре приказивања компоненти.</w:t>
      </w:r>
    </w:p>
    <w:p w14:paraId="36CCA29F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Recharts</w:t>
      </w:r>
      <w:proofErr w:type="spellEnd"/>
      <w:r>
        <w:rPr>
          <w:b/>
          <w:bCs/>
        </w:rPr>
        <w:t xml:space="preserve"> библиотека</w:t>
      </w:r>
      <w:r>
        <w:t xml:space="preserve"> (верзија 3.1.2) - Специјализована за креирање интерактивних графикона и визуелизација статистичких података о перформансама корисника [5]. Користи се за приказ историје резултата и анализу перформанси на квизовима.</w:t>
      </w:r>
    </w:p>
    <w:p w14:paraId="63877DEF" w14:textId="42811314" w:rsidR="006E380E" w:rsidRDefault="006D0A92" w:rsidP="006E380E">
      <w:pPr>
        <w:pStyle w:val="Heading2"/>
      </w:pPr>
      <w:bookmarkStart w:id="5" w:name="_Toc210164942"/>
      <w:r>
        <w:t>Т</w:t>
      </w:r>
      <w:r w:rsidR="006E380E">
        <w:t>ехнологије</w:t>
      </w:r>
      <w:r>
        <w:t xml:space="preserve"> задње стране (</w:t>
      </w:r>
      <w:r>
        <w:rPr>
          <w:i/>
          <w:iCs/>
          <w:lang w:val="en-US"/>
        </w:rPr>
        <w:t>Backend</w:t>
      </w:r>
      <w:r>
        <w:rPr>
          <w:lang w:val="en-US"/>
        </w:rPr>
        <w:t>)</w:t>
      </w:r>
      <w:bookmarkEnd w:id="5"/>
    </w:p>
    <w:p w14:paraId="5FF7214C" w14:textId="24528586" w:rsidR="006E380E" w:rsidRDefault="006E380E" w:rsidP="006E380E">
      <w:pPr>
        <w:spacing w:after="120"/>
      </w:pPr>
      <w:r>
        <w:t>За развој</w:t>
      </w:r>
      <w:r w:rsidR="006D0A92">
        <w:t xml:space="preserve"> задње стране</w:t>
      </w:r>
      <w:r>
        <w:t xml:space="preserve"> изабран је </w:t>
      </w:r>
      <w:r>
        <w:rPr>
          <w:b/>
          <w:bCs/>
        </w:rPr>
        <w:t>.NET 8.0</w:t>
      </w:r>
      <w:r>
        <w:t xml:space="preserve"> као основни</w:t>
      </w:r>
      <w:r w:rsidR="006D0A92">
        <w:t xml:space="preserve"> радни оквир</w:t>
      </w:r>
      <w:r>
        <w:t xml:space="preserve"> </w:t>
      </w:r>
      <w:r w:rsidR="006D0A92">
        <w:t>(</w:t>
      </w:r>
      <w:proofErr w:type="spellStart"/>
      <w:r>
        <w:rPr>
          <w:i/>
          <w:iCs/>
        </w:rPr>
        <w:t>framework</w:t>
      </w:r>
      <w:proofErr w:type="spellEnd"/>
      <w:r w:rsidR="006D0A92">
        <w:t>)</w:t>
      </w:r>
      <w:r>
        <w:t xml:space="preserve"> за развој </w:t>
      </w:r>
      <w:proofErr w:type="spellStart"/>
      <w:r>
        <w:t>микросервиса</w:t>
      </w:r>
      <w:proofErr w:type="spellEnd"/>
      <w:r>
        <w:t>. Овај избор је мотивисан следећим факторима:</w:t>
      </w:r>
    </w:p>
    <w:p w14:paraId="26C55AE5" w14:textId="77777777" w:rsidR="006E380E" w:rsidRDefault="006E380E" w:rsidP="006E380E">
      <w:pPr>
        <w:spacing w:after="120"/>
      </w:pPr>
      <w:r>
        <w:rPr>
          <w:b/>
          <w:bCs/>
        </w:rPr>
        <w:t>Перформансе и скалабилност</w:t>
      </w:r>
      <w:r>
        <w:t xml:space="preserve"> - </w:t>
      </w:r>
      <w:r>
        <w:rPr>
          <w:b/>
          <w:bCs/>
        </w:rPr>
        <w:t>.NET 8.0</w:t>
      </w:r>
      <w:r>
        <w:t xml:space="preserve"> представља најновију </w:t>
      </w:r>
      <w:proofErr w:type="spellStart"/>
      <w:r>
        <w:rPr>
          <w:i/>
          <w:iCs/>
        </w:rPr>
        <w:t>Long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Support</w:t>
      </w:r>
      <w:proofErr w:type="spellEnd"/>
      <w:r>
        <w:t xml:space="preserve"> (LTS) верзију која обезбеђује високе перформансе и оптимизовано извршавање </w:t>
      </w:r>
      <w:r>
        <w:lastRenderedPageBreak/>
        <w:t>[6]. Подршка до новембра 2026. године гарантује стабилност и безбедносне ажурирање.</w:t>
      </w:r>
    </w:p>
    <w:p w14:paraId="7C3CC773" w14:textId="0D6A3A4F" w:rsidR="006E380E" w:rsidRDefault="006E380E" w:rsidP="006E380E">
      <w:pPr>
        <w:spacing w:after="120"/>
      </w:pPr>
      <w:proofErr w:type="spellStart"/>
      <w:r>
        <w:rPr>
          <w:b/>
          <w:bCs/>
        </w:rPr>
        <w:t>Микросервисна</w:t>
      </w:r>
      <w:proofErr w:type="spellEnd"/>
      <w:r>
        <w:rPr>
          <w:b/>
          <w:bCs/>
        </w:rPr>
        <w:t xml:space="preserve"> подршка</w:t>
      </w:r>
      <w:r>
        <w:t xml:space="preserve"> - Уграђена подршка за развој </w:t>
      </w:r>
      <w:proofErr w:type="spellStart"/>
      <w:r>
        <w:t>микросервиса</w:t>
      </w:r>
      <w:proofErr w:type="spellEnd"/>
      <w:r>
        <w:t xml:space="preserve"> кроз минималне API-</w:t>
      </w:r>
      <w:r w:rsidR="005B0DFB">
        <w:t>е (</w:t>
      </w:r>
      <w:r w:rsidR="005B0DFB" w:rsidRPr="005B0DFB">
        <w:rPr>
          <w:i/>
          <w:iCs/>
          <w:lang w:val="en-US"/>
        </w:rPr>
        <w:t>Application Programming Interface</w:t>
      </w:r>
      <w:r w:rsidR="005B0DFB">
        <w:rPr>
          <w:lang w:val="en-US"/>
        </w:rPr>
        <w:t>)</w:t>
      </w:r>
      <w:r>
        <w:t xml:space="preserve">, </w:t>
      </w:r>
      <w:proofErr w:type="spellStart"/>
      <w:r w:rsidR="005B0DFB">
        <w:t>инјектовање</w:t>
      </w:r>
      <w:proofErr w:type="spellEnd"/>
      <w:r w:rsidR="005B0DFB">
        <w:t xml:space="preserve"> зависности</w:t>
      </w:r>
      <w:r w:rsidR="005B0DFB">
        <w:rPr>
          <w:lang w:val="en-US"/>
        </w:rPr>
        <w:t xml:space="preserve"> </w:t>
      </w:r>
      <w:r w:rsidR="005B0DFB">
        <w:t>(</w:t>
      </w:r>
      <w:proofErr w:type="spellStart"/>
      <w:r>
        <w:rPr>
          <w:i/>
          <w:iCs/>
        </w:rPr>
        <w:t>dependency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injection</w:t>
      </w:r>
      <w:proofErr w:type="spellEnd"/>
      <w:r w:rsidR="005B0DFB">
        <w:rPr>
          <w:i/>
          <w:iCs/>
        </w:rPr>
        <w:t xml:space="preserve"> - </w:t>
      </w:r>
      <w:r w:rsidR="005B0DFB">
        <w:rPr>
          <w:i/>
          <w:iCs/>
          <w:lang w:val="en-US"/>
        </w:rPr>
        <w:t>DI</w:t>
      </w:r>
      <w:r w:rsidR="005B0DFB">
        <w:t>)</w:t>
      </w:r>
      <w:r>
        <w:t xml:space="preserve">, и конфигурацију [7]. Сваки сервис користи </w:t>
      </w:r>
      <w:r w:rsidR="005B0DFB">
        <w:rPr>
          <w:i/>
          <w:iCs/>
          <w:lang w:val="en-US"/>
        </w:rPr>
        <w:t xml:space="preserve">DI </w:t>
      </w:r>
      <w:r>
        <w:t>за управљање зависностима и олакшано тестирање.</w:t>
      </w:r>
    </w:p>
    <w:p w14:paraId="42BC72D3" w14:textId="77777777" w:rsidR="006E380E" w:rsidRDefault="006E380E" w:rsidP="006E380E">
      <w:pPr>
        <w:spacing w:after="120"/>
      </w:pPr>
      <w:proofErr w:type="spellStart"/>
      <w:r w:rsidRPr="005B0DFB">
        <w:rPr>
          <w:b/>
          <w:bCs/>
          <w:i/>
          <w:iCs/>
        </w:rPr>
        <w:t>Cross-platform</w:t>
      </w:r>
      <w:proofErr w:type="spellEnd"/>
      <w:r>
        <w:rPr>
          <w:b/>
          <w:bCs/>
        </w:rPr>
        <w:t xml:space="preserve"> подршка</w:t>
      </w:r>
      <w:r>
        <w:t xml:space="preserve"> - Могућност извршавања на различитим оперативним системима кроз </w:t>
      </w:r>
      <w:r>
        <w:rPr>
          <w:b/>
          <w:bCs/>
        </w:rPr>
        <w:t xml:space="preserve">.NET </w:t>
      </w:r>
      <w:proofErr w:type="spellStart"/>
      <w:r>
        <w:rPr>
          <w:b/>
          <w:bCs/>
        </w:rPr>
        <w:t>Core</w:t>
      </w:r>
      <w:proofErr w:type="spellEnd"/>
      <w:r>
        <w:t xml:space="preserve"> </w:t>
      </w:r>
      <w:proofErr w:type="spellStart"/>
      <w:r>
        <w:rPr>
          <w:i/>
          <w:iCs/>
        </w:rPr>
        <w:t>runtime</w:t>
      </w:r>
      <w:proofErr w:type="spellEnd"/>
      <w:r>
        <w:t xml:space="preserve"> [8]. Сервиси се могу извршавати на Windows,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 xml:space="preserve"> платформама без промене кода.</w:t>
      </w:r>
    </w:p>
    <w:p w14:paraId="528DDFCB" w14:textId="43151FEF" w:rsidR="006E380E" w:rsidRDefault="006E380E" w:rsidP="006E380E">
      <w:pPr>
        <w:spacing w:after="120"/>
      </w:pPr>
      <w:r>
        <w:t xml:space="preserve">Архитектура сваког </w:t>
      </w:r>
      <w:proofErr w:type="spellStart"/>
      <w:r>
        <w:t>микросервиса</w:t>
      </w:r>
      <w:proofErr w:type="spellEnd"/>
      <w:r>
        <w:t xml:space="preserve"> следи</w:t>
      </w:r>
      <w:r w:rsidR="005B0DFB">
        <w:rPr>
          <w:lang w:val="en-US"/>
        </w:rPr>
        <w:t xml:space="preserve"> </w:t>
      </w:r>
      <w:r>
        <w:t>принципе</w:t>
      </w:r>
      <w:r w:rsidR="005B0DFB">
        <w:rPr>
          <w:lang w:val="en-US"/>
        </w:rPr>
        <w:t xml:space="preserve"> </w:t>
      </w:r>
      <w:r w:rsidR="005B0DFB" w:rsidRPr="005B0DFB">
        <w:rPr>
          <w:b/>
          <w:bCs/>
        </w:rPr>
        <w:t xml:space="preserve">чисте архитектуре </w:t>
      </w:r>
      <w:r w:rsidR="005B0DFB">
        <w:t>(</w:t>
      </w:r>
      <w:proofErr w:type="spellStart"/>
      <w:r w:rsidR="005B0DFB" w:rsidRPr="005B0DFB">
        <w:rPr>
          <w:i/>
          <w:iCs/>
          <w:u w:val="single"/>
        </w:rPr>
        <w:t>Clean</w:t>
      </w:r>
      <w:proofErr w:type="spellEnd"/>
      <w:r w:rsidR="005B0DFB" w:rsidRPr="005B0DFB">
        <w:rPr>
          <w:i/>
          <w:iCs/>
          <w:u w:val="single"/>
        </w:rPr>
        <w:t xml:space="preserve"> </w:t>
      </w:r>
      <w:proofErr w:type="spellStart"/>
      <w:r w:rsidR="005B0DFB" w:rsidRPr="005B0DFB">
        <w:rPr>
          <w:i/>
          <w:iCs/>
          <w:u w:val="single"/>
        </w:rPr>
        <w:t>Architecture</w:t>
      </w:r>
      <w:proofErr w:type="spellEnd"/>
      <w:r w:rsidR="005B0DFB">
        <w:t>)</w:t>
      </w:r>
      <w:r>
        <w:t xml:space="preserve"> са јасно дефинисаним слојевима: </w:t>
      </w:r>
      <w:r w:rsidR="005B0DFB">
        <w:t>Домен</w:t>
      </w:r>
      <w:r>
        <w:t xml:space="preserve"> (ентитети), </w:t>
      </w:r>
      <w:r w:rsidR="005B0DFB">
        <w:t>Апликација</w:t>
      </w:r>
      <w:r>
        <w:t xml:space="preserve"> (сервиси), и </w:t>
      </w:r>
      <w:r w:rsidR="005B0DFB">
        <w:t>Презентација</w:t>
      </w:r>
      <w:r>
        <w:t xml:space="preserve"> (API контролери). Овај приступ омогућава лако тестирање и одржавање кода.</w:t>
      </w:r>
    </w:p>
    <w:p w14:paraId="61108A0D" w14:textId="77777777" w:rsidR="005B0DFB" w:rsidRDefault="005B0DFB" w:rsidP="005B0DFB">
      <w:pPr>
        <w:pStyle w:val="CodeBlock"/>
        <w:ind w:left="288"/>
      </w:pPr>
      <w:r>
        <w:t>public class User</w:t>
      </w:r>
    </w:p>
    <w:p w14:paraId="528CEE30" w14:textId="77777777" w:rsidR="005B0DFB" w:rsidRDefault="005B0DFB" w:rsidP="005B0DFB">
      <w:pPr>
        <w:pStyle w:val="CodeBlock"/>
        <w:ind w:left="288"/>
      </w:pPr>
      <w:r>
        <w:t>{</w:t>
      </w:r>
    </w:p>
    <w:p w14:paraId="039A7CA3" w14:textId="77777777" w:rsidR="005B0DFB" w:rsidRDefault="005B0DFB" w:rsidP="005B0DFB">
      <w:pPr>
        <w:pStyle w:val="CodeBlock"/>
        <w:ind w:left="288"/>
      </w:pPr>
      <w:r>
        <w:t xml:space="preserve">    public </w:t>
      </w:r>
      <w:proofErr w:type="spellStart"/>
      <w:r>
        <w:t>Guid</w:t>
      </w:r>
      <w:proofErr w:type="spellEnd"/>
      <w:r>
        <w:t xml:space="preserve">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8AC1A7B" w14:textId="77777777" w:rsidR="005B0DFB" w:rsidRDefault="005B0DFB" w:rsidP="005B0DFB">
      <w:pPr>
        <w:pStyle w:val="CodeBlock"/>
        <w:ind w:left="288"/>
      </w:pPr>
      <w:r>
        <w:t xml:space="preserve">    [Required] public required string Username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D80D366" w14:textId="77777777" w:rsidR="005B0DFB" w:rsidRDefault="005B0DFB" w:rsidP="005B0DFB">
      <w:pPr>
        <w:pStyle w:val="CodeBlock"/>
        <w:ind w:left="288"/>
      </w:pPr>
      <w:r>
        <w:t xml:space="preserve">    [Required] public required string Email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23ACD6B" w14:textId="77777777" w:rsidR="005B0DFB" w:rsidRDefault="005B0DFB" w:rsidP="005B0DFB">
      <w:pPr>
        <w:pStyle w:val="CodeBlock"/>
        <w:ind w:left="288"/>
      </w:pPr>
      <w:r>
        <w:t xml:space="preserve">    [Required] public required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PasswordHash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14E741CA" w14:textId="77777777" w:rsidR="005B0DFB" w:rsidRDefault="005B0DFB" w:rsidP="005B0DFB">
      <w:pPr>
        <w:pStyle w:val="CodeBlock"/>
        <w:ind w:left="288"/>
      </w:pPr>
      <w:r>
        <w:t xml:space="preserve">    [Required] public required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PasswordSalt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6D3938A" w14:textId="77777777" w:rsidR="005B0DFB" w:rsidRDefault="005B0DFB" w:rsidP="005B0DFB">
      <w:pPr>
        <w:pStyle w:val="CodeBlock"/>
        <w:ind w:left="288"/>
      </w:pPr>
      <w:r>
        <w:t xml:space="preserve">    public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AvatarImage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7DCFCE99" w14:textId="77777777" w:rsidR="005B0DFB" w:rsidRDefault="005B0DFB" w:rsidP="005B0DFB">
      <w:pPr>
        <w:pStyle w:val="CodeBlock"/>
        <w:ind w:left="288"/>
      </w:pPr>
      <w:r>
        <w:t xml:space="preserve">    public required string Role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27CF521A" w14:textId="4FF1D689" w:rsidR="006E380E" w:rsidRPr="00631B0B" w:rsidRDefault="005B0DFB" w:rsidP="00631B0B">
      <w:pPr>
        <w:pStyle w:val="CodeBlock"/>
        <w:ind w:left="288"/>
        <w:rPr>
          <w:lang w:val="sr-Cyrl-RS"/>
        </w:rPr>
      </w:pPr>
      <w:r>
        <w:t>}</w:t>
      </w:r>
    </w:p>
    <w:p w14:paraId="578D83BD" w14:textId="1F56D82B" w:rsidR="006E380E" w:rsidRDefault="006E380E" w:rsidP="006E380E">
      <w:pPr>
        <w:pStyle w:val="Heading2"/>
      </w:pPr>
      <w:bookmarkStart w:id="6" w:name="_Toc210164943"/>
      <w:r>
        <w:t>База података и ORM</w:t>
      </w:r>
      <w:bookmarkEnd w:id="6"/>
    </w:p>
    <w:p w14:paraId="6B03D0C2" w14:textId="77777777" w:rsidR="006E380E" w:rsidRDefault="006E380E" w:rsidP="006E380E">
      <w:pPr>
        <w:spacing w:after="120"/>
      </w:pPr>
      <w:r>
        <w:rPr>
          <w:b/>
          <w:bCs/>
        </w:rPr>
        <w:t>SQL Server 2022</w:t>
      </w:r>
      <w:r>
        <w:t xml:space="preserve"> је изабран као главни систем за управљање базом података због своје робусности, скалабилности и одличне интеграције са </w:t>
      </w:r>
      <w:r>
        <w:rPr>
          <w:b/>
          <w:bCs/>
        </w:rPr>
        <w:t>.NET</w:t>
      </w:r>
      <w:r>
        <w:t xml:space="preserve"> екосистемом [9]. Коришћена је </w:t>
      </w:r>
      <w:r w:rsidRPr="005B0DFB">
        <w:rPr>
          <w:i/>
          <w:iCs/>
        </w:rPr>
        <w:t>Express</w:t>
      </w:r>
      <w:r>
        <w:t xml:space="preserve"> верзија која је бесплатна и довољна за образовне и развојне сврхе.</w:t>
      </w:r>
    </w:p>
    <w:p w14:paraId="0C6CA049" w14:textId="77777777" w:rsidR="006E380E" w:rsidRDefault="006E380E" w:rsidP="006E380E">
      <w:pPr>
        <w:spacing w:after="120"/>
      </w:pPr>
      <w:proofErr w:type="spellStart"/>
      <w:r w:rsidRPr="005B0DFB">
        <w:rPr>
          <w:b/>
          <w:bCs/>
          <w:i/>
          <w:iCs/>
        </w:rPr>
        <w:t>Entity</w:t>
      </w:r>
      <w:proofErr w:type="spellEnd"/>
      <w:r w:rsidRPr="005B0DFB">
        <w:rPr>
          <w:b/>
          <w:bCs/>
          <w:i/>
          <w:iCs/>
        </w:rPr>
        <w:t xml:space="preserve"> </w:t>
      </w:r>
      <w:proofErr w:type="spellStart"/>
      <w:r w:rsidRPr="005B0DFB">
        <w:rPr>
          <w:b/>
          <w:bCs/>
          <w:i/>
          <w:iCs/>
        </w:rPr>
        <w:t>Framework</w:t>
      </w:r>
      <w:proofErr w:type="spellEnd"/>
      <w:r w:rsidRPr="005B0DFB">
        <w:rPr>
          <w:b/>
          <w:bCs/>
          <w:i/>
          <w:iCs/>
        </w:rPr>
        <w:t xml:space="preserve"> </w:t>
      </w:r>
      <w:proofErr w:type="spellStart"/>
      <w:r w:rsidRPr="005B0DFB">
        <w:rPr>
          <w:b/>
          <w:bCs/>
          <w:i/>
          <w:iCs/>
        </w:rPr>
        <w:t>Core</w:t>
      </w:r>
      <w:proofErr w:type="spellEnd"/>
      <w:r>
        <w:t xml:space="preserve"> (</w:t>
      </w:r>
      <w:r w:rsidRPr="005B0DFB">
        <w:rPr>
          <w:i/>
          <w:iCs/>
        </w:rPr>
        <w:t xml:space="preserve">EF </w:t>
      </w:r>
      <w:proofErr w:type="spellStart"/>
      <w:r w:rsidRPr="005B0DFB">
        <w:rPr>
          <w:i/>
          <w:iCs/>
        </w:rPr>
        <w:t>Core</w:t>
      </w:r>
      <w:proofErr w:type="spellEnd"/>
      <w:r>
        <w:t xml:space="preserve">) у верзији 9.0.7 служи као </w:t>
      </w:r>
      <w:proofErr w:type="spellStart"/>
      <w:r>
        <w:rPr>
          <w:i/>
          <w:iCs/>
        </w:rPr>
        <w:t>Object-Relational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Mapping</w:t>
      </w:r>
      <w:proofErr w:type="spellEnd"/>
      <w:r>
        <w:t xml:space="preserve"> (ORM) алат који омогућава:</w:t>
      </w:r>
    </w:p>
    <w:p w14:paraId="3E4DC319" w14:textId="49770F92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Аутоматско генерисање SQL</w:t>
      </w:r>
      <w:r w:rsidR="005B0DFB">
        <w:t xml:space="preserve"> (</w:t>
      </w:r>
      <w:r w:rsidR="005B0DFB">
        <w:rPr>
          <w:i/>
          <w:iCs/>
          <w:lang w:val="en-US"/>
        </w:rPr>
        <w:t>Structured Query Language</w:t>
      </w:r>
      <w:r w:rsidR="005B0DFB">
        <w:t>)</w:t>
      </w:r>
      <w:r>
        <w:t xml:space="preserve"> упита из C# кода са оптимизацијом перформанси</w:t>
      </w:r>
    </w:p>
    <w:p w14:paraId="484260DC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i/>
          <w:iCs/>
        </w:rPr>
        <w:t>Code-first</w:t>
      </w:r>
      <w:proofErr w:type="spellEnd"/>
      <w:r>
        <w:t xml:space="preserve"> приступ где C# класе дефинишу структуру базе података</w:t>
      </w:r>
    </w:p>
    <w:p w14:paraId="358ABC67" w14:textId="51EBF1F1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lastRenderedPageBreak/>
        <w:t xml:space="preserve">Аутоматске миграције база података са </w:t>
      </w:r>
      <w:proofErr w:type="spellStart"/>
      <w:r w:rsidR="005B0DFB">
        <w:t>верзионисањем</w:t>
      </w:r>
      <w:proofErr w:type="spellEnd"/>
      <w:r w:rsidR="005B0DFB">
        <w:t xml:space="preserve"> и праћењем</w:t>
      </w:r>
      <w:r>
        <w:t xml:space="preserve"> промена [10]</w:t>
      </w:r>
    </w:p>
    <w:p w14:paraId="151A21A9" w14:textId="18A7098D" w:rsidR="006D0A92" w:rsidRPr="005B0DFB" w:rsidRDefault="006E380E" w:rsidP="006D0A92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LINQ подршку</w:t>
      </w:r>
      <w:r w:rsidR="005B0DFB">
        <w:t xml:space="preserve"> </w:t>
      </w:r>
      <w:r>
        <w:t xml:space="preserve">за изражајне и </w:t>
      </w:r>
      <w:proofErr w:type="spellStart"/>
      <w:r>
        <w:t>типизоване</w:t>
      </w:r>
      <w:proofErr w:type="spellEnd"/>
      <w:r>
        <w:t xml:space="preserve"> упите</w:t>
      </w:r>
    </w:p>
    <w:p w14:paraId="5F82D274" w14:textId="000F0D55" w:rsidR="006E380E" w:rsidRDefault="006E380E" w:rsidP="006E380E">
      <w:pPr>
        <w:spacing w:before="120" w:after="120"/>
      </w:pPr>
      <w:r>
        <w:t xml:space="preserve">Имплементиран је </w:t>
      </w:r>
      <w:proofErr w:type="spellStart"/>
      <w:r w:rsidRPr="00631B0B">
        <w:rPr>
          <w:b/>
          <w:bCs/>
          <w:i/>
          <w:iCs/>
        </w:rPr>
        <w:t>Database-per-Service</w:t>
      </w:r>
      <w:proofErr w:type="spellEnd"/>
      <w:r w:rsidR="00631B0B">
        <w:rPr>
          <w:b/>
          <w:bCs/>
          <w:lang w:val="en-US"/>
        </w:rPr>
        <w:t xml:space="preserve"> (</w:t>
      </w:r>
      <w:r w:rsidR="00631B0B">
        <w:rPr>
          <w:b/>
          <w:bCs/>
        </w:rPr>
        <w:t>база по сервису)</w:t>
      </w:r>
      <w:r>
        <w:t xml:space="preserve"> образац где сваки </w:t>
      </w:r>
      <w:proofErr w:type="spellStart"/>
      <w:r>
        <w:t>микросервис</w:t>
      </w:r>
      <w:proofErr w:type="spellEnd"/>
      <w:r>
        <w:t xml:space="preserve"> има независну базу података. </w:t>
      </w:r>
      <w:proofErr w:type="spellStart"/>
      <w:r w:rsidRPr="00631B0B">
        <w:rPr>
          <w:b/>
          <w:bCs/>
        </w:rPr>
        <w:t>UserService</w:t>
      </w:r>
      <w:proofErr w:type="spellEnd"/>
      <w:r>
        <w:t xml:space="preserve"> користи </w:t>
      </w:r>
      <w:proofErr w:type="spellStart"/>
      <w:r w:rsidRPr="00631B0B">
        <w:rPr>
          <w:i/>
          <w:iCs/>
        </w:rPr>
        <w:t>UserDb</w:t>
      </w:r>
      <w:proofErr w:type="spellEnd"/>
      <w:r>
        <w:t xml:space="preserve">, </w:t>
      </w:r>
      <w:proofErr w:type="spellStart"/>
      <w:r w:rsidRPr="00631B0B">
        <w:rPr>
          <w:b/>
          <w:bCs/>
        </w:rPr>
        <w:t>QuizService</w:t>
      </w:r>
      <w:proofErr w:type="spellEnd"/>
      <w:r>
        <w:t xml:space="preserve"> користи </w:t>
      </w:r>
      <w:proofErr w:type="spellStart"/>
      <w:r w:rsidRPr="00631B0B">
        <w:rPr>
          <w:i/>
          <w:iCs/>
        </w:rPr>
        <w:t>QuizDb</w:t>
      </w:r>
      <w:proofErr w:type="spellEnd"/>
      <w:r>
        <w:t xml:space="preserve">, а </w:t>
      </w:r>
      <w:proofErr w:type="spellStart"/>
      <w:r w:rsidRPr="00631B0B">
        <w:rPr>
          <w:b/>
          <w:bCs/>
        </w:rPr>
        <w:t>ResultService</w:t>
      </w:r>
      <w:proofErr w:type="spellEnd"/>
      <w:r>
        <w:t xml:space="preserve"> користи </w:t>
      </w:r>
      <w:proofErr w:type="spellStart"/>
      <w:r w:rsidRPr="00631B0B">
        <w:rPr>
          <w:i/>
          <w:iCs/>
        </w:rPr>
        <w:t>ResultDb</w:t>
      </w:r>
      <w:proofErr w:type="spellEnd"/>
      <w:r>
        <w:t xml:space="preserve">. Овај приступ обезбеђује потпуну изолацију података и омогућава независно </w:t>
      </w:r>
      <w:proofErr w:type="spellStart"/>
      <w:r>
        <w:t>скалирање</w:t>
      </w:r>
      <w:proofErr w:type="spellEnd"/>
      <w:r>
        <w:t xml:space="preserve"> база података.</w:t>
      </w:r>
    </w:p>
    <w:p w14:paraId="13C049E0" w14:textId="0102A161" w:rsidR="00631B0B" w:rsidRDefault="00631B0B" w:rsidP="006E380E">
      <w:pPr>
        <w:spacing w:before="120" w:after="120"/>
      </w:pPr>
      <w:r w:rsidRPr="00631B0B">
        <w:drawing>
          <wp:inline distT="0" distB="0" distL="0" distR="0" wp14:anchorId="1A037C23" wp14:editId="1ADCE608">
            <wp:extent cx="4495800" cy="2695575"/>
            <wp:effectExtent l="0" t="0" r="0" b="0"/>
            <wp:docPr id="197447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3AA4" w14:textId="46B0677B" w:rsidR="00631B0B" w:rsidRPr="00FF14A4" w:rsidRDefault="009018B9" w:rsidP="00FF14A4">
      <w:pPr>
        <w:pStyle w:val="Potpisslike"/>
        <w:spacing w:line="264" w:lineRule="auto"/>
      </w:pPr>
      <w:bookmarkStart w:id="7" w:name="_Hlk210159668"/>
      <w:bookmarkStart w:id="8" w:name="_Toc210164944"/>
      <w:r>
        <w:rPr>
          <w:rStyle w:val="Heading4Char"/>
          <w:sz w:val="16"/>
          <w:szCs w:val="20"/>
          <w:lang w:val="sr-Cyrl-RS"/>
        </w:rPr>
        <w:t xml:space="preserve">Конфигурација </w:t>
      </w:r>
      <w:r w:rsidR="00FF14A4">
        <w:rPr>
          <w:rStyle w:val="Heading4Char"/>
          <w:sz w:val="16"/>
          <w:szCs w:val="20"/>
          <w:lang w:val="sr-Cyrl-RS"/>
        </w:rPr>
        <w:t>контекста</w:t>
      </w:r>
      <w:r>
        <w:rPr>
          <w:rStyle w:val="Heading4Char"/>
          <w:sz w:val="16"/>
          <w:szCs w:val="20"/>
          <w:lang w:val="sr-Cyrl-RS"/>
        </w:rPr>
        <w:t xml:space="preserve"> базе података</w:t>
      </w:r>
      <w:r w:rsidR="00FF14A4">
        <w:rPr>
          <w:rStyle w:val="Heading4Char"/>
          <w:sz w:val="16"/>
          <w:szCs w:val="20"/>
          <w:lang w:val="sr-Cyrl-RS"/>
        </w:rPr>
        <w:t xml:space="preserve"> за табели корисника</w:t>
      </w:r>
      <w:bookmarkEnd w:id="8"/>
    </w:p>
    <w:p w14:paraId="38D08934" w14:textId="61AFA603" w:rsidR="006E380E" w:rsidRDefault="006E380E" w:rsidP="006E380E">
      <w:pPr>
        <w:pStyle w:val="Heading2"/>
      </w:pPr>
      <w:bookmarkStart w:id="9" w:name="_Toc210164945"/>
      <w:bookmarkEnd w:id="7"/>
      <w:r>
        <w:t xml:space="preserve">Контејнеризација и </w:t>
      </w:r>
      <w:proofErr w:type="spellStart"/>
      <w:r>
        <w:t>DevOps</w:t>
      </w:r>
      <w:bookmarkEnd w:id="9"/>
      <w:proofErr w:type="spellEnd"/>
    </w:p>
    <w:p w14:paraId="332C5A4C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Docker</w:t>
      </w:r>
      <w:proofErr w:type="spellEnd"/>
      <w:r>
        <w:t xml:space="preserve"> технологија је коришћена за контејнеризацију свих компоненти система, што обезбеђује конзистентно окружење за развој, тестирање и продукцију [11]. Сваки сервис и свака база података раде у одвојеним контејнерима са дефинисаним </w:t>
      </w:r>
      <w:proofErr w:type="spellStart"/>
      <w:r>
        <w:t>ресурсним</w:t>
      </w:r>
      <w:proofErr w:type="spellEnd"/>
      <w:r>
        <w:t xml:space="preserve"> ограничењима.</w:t>
      </w:r>
    </w:p>
    <w:p w14:paraId="4790D73F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Compose</w:t>
      </w:r>
      <w:proofErr w:type="spellEnd"/>
      <w:r>
        <w:t xml:space="preserve"> омогућава оркестрацију више контејнера и дефинисање међузависности сервиса. Једном командом могуће је покренути целокупан систем са свим сервисима и базама података. </w:t>
      </w:r>
      <w:proofErr w:type="spellStart"/>
      <w:r>
        <w:t>Docker</w:t>
      </w:r>
      <w:proofErr w:type="spellEnd"/>
      <w:r>
        <w:t xml:space="preserve"> мрежа обезбеђује комуникацију између контејнера док су они изоловани од спољашњег света осим кроз дефинисане портове.</w:t>
      </w:r>
    </w:p>
    <w:p w14:paraId="1A9E6A39" w14:textId="36942B49" w:rsidR="006E380E" w:rsidRDefault="006E380E" w:rsidP="006E380E">
      <w:pPr>
        <w:pStyle w:val="Heading2"/>
      </w:pPr>
      <w:bookmarkStart w:id="10" w:name="_Toc210164946"/>
      <w:r>
        <w:lastRenderedPageBreak/>
        <w:t xml:space="preserve">API </w:t>
      </w:r>
      <w:proofErr w:type="spellStart"/>
      <w:r>
        <w:t>Gateway</w:t>
      </w:r>
      <w:proofErr w:type="spellEnd"/>
      <w:r>
        <w:t xml:space="preserve"> - </w:t>
      </w:r>
      <w:proofErr w:type="spellStart"/>
      <w:r>
        <w:t>Ocelot</w:t>
      </w:r>
      <w:bookmarkEnd w:id="10"/>
      <w:proofErr w:type="spellEnd"/>
    </w:p>
    <w:p w14:paraId="4A5DDA7B" w14:textId="74DCEF5D" w:rsidR="006E380E" w:rsidRDefault="006E380E" w:rsidP="006E380E">
      <w:pPr>
        <w:spacing w:after="120"/>
      </w:pPr>
      <w:proofErr w:type="spellStart"/>
      <w:r w:rsidRPr="00FF14A4">
        <w:rPr>
          <w:b/>
          <w:bCs/>
          <w:i/>
          <w:iCs/>
        </w:rPr>
        <w:t>Ocelot</w:t>
      </w:r>
      <w:proofErr w:type="spellEnd"/>
      <w:r w:rsidRPr="00FF14A4">
        <w:rPr>
          <w:b/>
          <w:bCs/>
          <w:i/>
          <w:iCs/>
        </w:rPr>
        <w:t xml:space="preserve"> API </w:t>
      </w:r>
      <w:proofErr w:type="spellStart"/>
      <w:r w:rsidRPr="00FF14A4">
        <w:rPr>
          <w:b/>
          <w:bCs/>
          <w:i/>
          <w:iCs/>
        </w:rPr>
        <w:t>Gateway</w:t>
      </w:r>
      <w:proofErr w:type="spellEnd"/>
      <w:r>
        <w:t xml:space="preserve"> је изабран као решење за API </w:t>
      </w:r>
      <w:proofErr w:type="spellStart"/>
      <w:r>
        <w:t>Gateway</w:t>
      </w:r>
      <w:proofErr w:type="spellEnd"/>
      <w:r w:rsidR="001E6D7D">
        <w:t>()</w:t>
      </w:r>
      <w:r>
        <w:t xml:space="preserve"> функционалност због своје лаке конфигурације и одличне интеграције са </w:t>
      </w:r>
      <w:r>
        <w:rPr>
          <w:b/>
          <w:bCs/>
        </w:rPr>
        <w:t>.NET</w:t>
      </w:r>
      <w:r>
        <w:t xml:space="preserve"> екосистемом [12]. </w:t>
      </w:r>
      <w:proofErr w:type="spellStart"/>
      <w:r>
        <w:t>Ocelot</w:t>
      </w:r>
      <w:proofErr w:type="spellEnd"/>
      <w:r>
        <w:t xml:space="preserve"> представља </w:t>
      </w:r>
      <w:proofErr w:type="spellStart"/>
      <w:r>
        <w:rPr>
          <w:i/>
          <w:iCs/>
        </w:rPr>
        <w:t>lightweight</w:t>
      </w:r>
      <w:proofErr w:type="spellEnd"/>
      <w:r w:rsidR="001E6D7D">
        <w:rPr>
          <w:i/>
          <w:iCs/>
        </w:rPr>
        <w:t xml:space="preserve"> </w:t>
      </w:r>
      <w:r w:rsidR="001E6D7D">
        <w:t>(незахтевни)</w:t>
      </w:r>
      <w:r>
        <w:t xml:space="preserve"> .NET API </w:t>
      </w:r>
      <w:proofErr w:type="spellStart"/>
      <w:r>
        <w:t>Gateway</w:t>
      </w:r>
      <w:proofErr w:type="spellEnd"/>
      <w:r>
        <w:t xml:space="preserve"> специјално дизајниран за </w:t>
      </w:r>
      <w:proofErr w:type="spellStart"/>
      <w:r>
        <w:t>микросервисне</w:t>
      </w:r>
      <w:proofErr w:type="spellEnd"/>
      <w:r>
        <w:t xml:space="preserve"> архитектуре.</w:t>
      </w:r>
    </w:p>
    <w:p w14:paraId="0D938F5B" w14:textId="77777777" w:rsidR="006E380E" w:rsidRDefault="006E380E" w:rsidP="006E380E">
      <w:pPr>
        <w:spacing w:after="120"/>
      </w:pPr>
      <w:r>
        <w:rPr>
          <w:b/>
          <w:bCs/>
        </w:rPr>
        <w:t xml:space="preserve">Кључне карактеристике </w:t>
      </w:r>
      <w:proofErr w:type="spellStart"/>
      <w:r>
        <w:rPr>
          <w:b/>
          <w:bCs/>
        </w:rPr>
        <w:t>Ocelot</w:t>
      </w:r>
      <w:proofErr w:type="spellEnd"/>
      <w:r>
        <w:rPr>
          <w:b/>
          <w:bCs/>
        </w:rPr>
        <w:t>-а:</w:t>
      </w:r>
    </w:p>
    <w:p w14:paraId="70EF5465" w14:textId="02BFAF25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Routing</w:t>
      </w:r>
      <w:proofErr w:type="spellEnd"/>
      <w:r>
        <w:t xml:space="preserve"> - </w:t>
      </w:r>
      <w:proofErr w:type="spellStart"/>
      <w:r>
        <w:t>Рутирање</w:t>
      </w:r>
      <w:proofErr w:type="spellEnd"/>
      <w:r>
        <w:t xml:space="preserve"> захтева на основу URL </w:t>
      </w:r>
      <w:r w:rsidR="000A06CF">
        <w:t>шаблон</w:t>
      </w:r>
      <w:r>
        <w:t xml:space="preserve">а са подршком за параметре и </w:t>
      </w:r>
      <w:proofErr w:type="spellStart"/>
      <w:r w:rsidRPr="000A06CF">
        <w:rPr>
          <w:i/>
          <w:iCs/>
        </w:rPr>
        <w:t>wildcard</w:t>
      </w:r>
      <w:proofErr w:type="spellEnd"/>
      <w:r w:rsidRPr="000A06CF">
        <w:rPr>
          <w:i/>
          <w:iCs/>
        </w:rPr>
        <w:t>-е</w:t>
      </w:r>
    </w:p>
    <w:p w14:paraId="2885ABB1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Balancing</w:t>
      </w:r>
      <w:proofErr w:type="spellEnd"/>
      <w:r>
        <w:t xml:space="preserve"> - Дистрибуција оптерећења између вишеструких инстанци истог сервиса</w:t>
      </w:r>
    </w:p>
    <w:p w14:paraId="2B1868AA" w14:textId="677A2FFD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Authentication</w:t>
      </w:r>
      <w:proofErr w:type="spellEnd"/>
      <w:r>
        <w:t xml:space="preserve"> - Централизована </w:t>
      </w:r>
      <w:proofErr w:type="spellStart"/>
      <w:r>
        <w:t>аутентикација</w:t>
      </w:r>
      <w:proofErr w:type="spellEnd"/>
      <w:r>
        <w:t xml:space="preserve"> са JWT</w:t>
      </w:r>
      <w:r w:rsidR="00FF14A4">
        <w:rPr>
          <w:lang w:val="en-US"/>
        </w:rPr>
        <w:t>(</w:t>
      </w:r>
      <w:r w:rsidR="00FF14A4">
        <w:rPr>
          <w:i/>
          <w:iCs/>
          <w:lang w:val="en-US"/>
        </w:rPr>
        <w:t>Json Web Token</w:t>
      </w:r>
      <w:r w:rsidR="00FF14A4">
        <w:rPr>
          <w:lang w:val="en-US"/>
        </w:rPr>
        <w:t>)</w:t>
      </w:r>
      <w:r>
        <w:t xml:space="preserve"> </w:t>
      </w:r>
      <w:proofErr w:type="spellStart"/>
      <w:r>
        <w:t>токенима</w:t>
      </w:r>
      <w:proofErr w:type="spellEnd"/>
    </w:p>
    <w:p w14:paraId="6274008C" w14:textId="77777777" w:rsidR="006E380E" w:rsidRPr="001E6D7D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Rate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Limiting</w:t>
      </w:r>
      <w:proofErr w:type="spellEnd"/>
      <w:r>
        <w:t xml:space="preserve"> - Ограничавање броја захтева по кориснику</w:t>
      </w:r>
    </w:p>
    <w:p w14:paraId="4FEA290E" w14:textId="77777777" w:rsidR="001E6D7D" w:rsidRDefault="001E6D7D" w:rsidP="001E6D7D">
      <w:pPr>
        <w:spacing w:after="0" w:line="240" w:lineRule="auto"/>
        <w:jc w:val="left"/>
        <w:rPr>
          <w:lang w:val="en-US"/>
        </w:rPr>
      </w:pPr>
    </w:p>
    <w:p w14:paraId="5AFA9762" w14:textId="5A8E7154" w:rsidR="001E6D7D" w:rsidRPr="001E6D7D" w:rsidRDefault="001E6D7D" w:rsidP="001E6D7D">
      <w:pPr>
        <w:spacing w:after="0" w:line="240" w:lineRule="auto"/>
        <w:jc w:val="left"/>
        <w:rPr>
          <w:lang w:val="en-US"/>
        </w:rPr>
      </w:pPr>
      <w:r w:rsidRPr="001E6D7D">
        <w:drawing>
          <wp:inline distT="0" distB="0" distL="0" distR="0" wp14:anchorId="440D4337" wp14:editId="4D725088">
            <wp:extent cx="4495800" cy="2201545"/>
            <wp:effectExtent l="0" t="0" r="0" b="0"/>
            <wp:docPr id="279553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DCF1" w14:textId="0E4E2FB3" w:rsidR="006E380E" w:rsidRPr="000A06CF" w:rsidRDefault="000A06CF" w:rsidP="001E6D7D">
      <w:pPr>
        <w:pStyle w:val="Potpisslike"/>
        <w:spacing w:line="264" w:lineRule="auto"/>
        <w:rPr>
          <w:rStyle w:val="Heading4Char"/>
          <w:sz w:val="16"/>
          <w:szCs w:val="20"/>
          <w:lang w:val="sr-Cyrl-RS"/>
        </w:rPr>
      </w:pPr>
      <w:bookmarkStart w:id="11" w:name="_Toc210164947"/>
      <w:r>
        <w:rPr>
          <w:rStyle w:val="Heading4Char"/>
          <w:sz w:val="16"/>
          <w:szCs w:val="20"/>
          <w:lang w:val="sr-Cyrl-RS"/>
        </w:rPr>
        <w:t>Пример к</w:t>
      </w:r>
      <w:r w:rsidR="001E6D7D">
        <w:rPr>
          <w:rStyle w:val="Heading4Char"/>
          <w:sz w:val="16"/>
          <w:szCs w:val="20"/>
          <w:lang w:val="sr-Cyrl-RS"/>
        </w:rPr>
        <w:t>онфигурациј</w:t>
      </w:r>
      <w:r>
        <w:rPr>
          <w:rStyle w:val="Heading4Char"/>
          <w:sz w:val="16"/>
          <w:szCs w:val="20"/>
          <w:lang w:val="sr-Cyrl-RS"/>
        </w:rPr>
        <w:t>е</w:t>
      </w:r>
      <w:r w:rsidR="001E6D7D">
        <w:rPr>
          <w:rStyle w:val="Heading4Char"/>
          <w:sz w:val="16"/>
          <w:szCs w:val="20"/>
          <w:lang w:val="sr-Cyrl-RS"/>
        </w:rPr>
        <w:t xml:space="preserve"> </w:t>
      </w:r>
      <w:r>
        <w:rPr>
          <w:rStyle w:val="Heading4Char"/>
          <w:sz w:val="16"/>
          <w:szCs w:val="20"/>
          <w:lang w:val="sr-Cyrl-RS"/>
        </w:rPr>
        <w:t xml:space="preserve">улаза и излаза </w:t>
      </w:r>
      <w:r>
        <w:rPr>
          <w:rStyle w:val="Heading4Char"/>
          <w:sz w:val="16"/>
          <w:szCs w:val="20"/>
        </w:rPr>
        <w:t>Gateway-</w:t>
      </w:r>
      <w:r>
        <w:rPr>
          <w:rStyle w:val="Heading4Char"/>
          <w:sz w:val="16"/>
          <w:szCs w:val="20"/>
          <w:lang w:val="sr-Cyrl-RS"/>
        </w:rPr>
        <w:t>а</w:t>
      </w:r>
      <w:bookmarkEnd w:id="11"/>
    </w:p>
    <w:p w14:paraId="0E1A4C69" w14:textId="77777777" w:rsidR="001E6D7D" w:rsidRDefault="001E6D7D" w:rsidP="001E6D7D">
      <w:pPr>
        <w:pStyle w:val="Potpisslike"/>
        <w:spacing w:line="264" w:lineRule="auto"/>
        <w:rPr>
          <w:rStyle w:val="Heading4Char"/>
          <w:sz w:val="16"/>
          <w:szCs w:val="20"/>
        </w:rPr>
      </w:pPr>
    </w:p>
    <w:p w14:paraId="1ACC9FFE" w14:textId="77777777" w:rsidR="001E6D7D" w:rsidRDefault="001E6D7D" w:rsidP="001E6D7D">
      <w:pPr>
        <w:pStyle w:val="Potpisslike"/>
        <w:spacing w:line="264" w:lineRule="auto"/>
        <w:rPr>
          <w:rStyle w:val="Heading4Char"/>
          <w:sz w:val="16"/>
          <w:szCs w:val="20"/>
        </w:rPr>
      </w:pPr>
    </w:p>
    <w:p w14:paraId="7DB6A649" w14:textId="77777777" w:rsidR="001E6D7D" w:rsidRDefault="001E6D7D" w:rsidP="001E6D7D">
      <w:pPr>
        <w:pStyle w:val="Potpisslike"/>
        <w:spacing w:line="264" w:lineRule="auto"/>
        <w:rPr>
          <w:rStyle w:val="Heading4Char"/>
          <w:sz w:val="16"/>
          <w:szCs w:val="20"/>
        </w:rPr>
      </w:pPr>
    </w:p>
    <w:p w14:paraId="3796D77A" w14:textId="77777777" w:rsidR="001E6D7D" w:rsidRDefault="001E6D7D" w:rsidP="001E6D7D">
      <w:pPr>
        <w:pStyle w:val="Potpisslike"/>
        <w:spacing w:line="264" w:lineRule="auto"/>
        <w:rPr>
          <w:rStyle w:val="Heading4Char"/>
          <w:sz w:val="16"/>
          <w:szCs w:val="20"/>
        </w:rPr>
      </w:pPr>
    </w:p>
    <w:p w14:paraId="2E00A9FB" w14:textId="77777777" w:rsidR="001E6D7D" w:rsidRDefault="001E6D7D" w:rsidP="001E6D7D">
      <w:pPr>
        <w:pStyle w:val="Potpisslike"/>
        <w:spacing w:line="264" w:lineRule="auto"/>
        <w:rPr>
          <w:rStyle w:val="Heading4Char"/>
          <w:sz w:val="16"/>
          <w:szCs w:val="20"/>
        </w:rPr>
      </w:pPr>
    </w:p>
    <w:p w14:paraId="058D15BF" w14:textId="77777777" w:rsidR="001E6D7D" w:rsidRPr="001E6D7D" w:rsidRDefault="001E6D7D" w:rsidP="001E6D7D">
      <w:pPr>
        <w:pStyle w:val="Potpisslike"/>
        <w:spacing w:line="264" w:lineRule="auto"/>
      </w:pPr>
    </w:p>
    <w:p w14:paraId="543A61D0" w14:textId="65DDDE76" w:rsidR="006E380E" w:rsidRDefault="006E380E" w:rsidP="006E380E">
      <w:pPr>
        <w:pStyle w:val="Heading1"/>
      </w:pPr>
      <w:bookmarkStart w:id="12" w:name="_Toc210164948"/>
      <w:r>
        <w:lastRenderedPageBreak/>
        <w:t>Опис решења</w:t>
      </w:r>
      <w:bookmarkEnd w:id="12"/>
    </w:p>
    <w:p w14:paraId="5EC7526F" w14:textId="70914BBF" w:rsidR="006E380E" w:rsidRDefault="006E380E" w:rsidP="006E380E">
      <w:pPr>
        <w:pStyle w:val="Heading2"/>
      </w:pPr>
      <w:bookmarkStart w:id="13" w:name="_Toc210164949"/>
      <w:r>
        <w:t>Архитектура система</w:t>
      </w:r>
      <w:bookmarkEnd w:id="13"/>
    </w:p>
    <w:p w14:paraId="1FB25F6B" w14:textId="3B2DA578" w:rsidR="006E380E" w:rsidRDefault="006E380E" w:rsidP="006E380E">
      <w:pPr>
        <w:spacing w:after="120"/>
      </w:pPr>
      <w:proofErr w:type="spellStart"/>
      <w:r>
        <w:rPr>
          <w:b/>
          <w:bCs/>
        </w:rPr>
        <w:t>QuizHub</w:t>
      </w:r>
      <w:proofErr w:type="spellEnd"/>
      <w:r>
        <w:t xml:space="preserve"> систем је заснован на </w:t>
      </w:r>
      <w:proofErr w:type="spellStart"/>
      <w:r>
        <w:t>микросервисној</w:t>
      </w:r>
      <w:proofErr w:type="spellEnd"/>
      <w:r>
        <w:t xml:space="preserve"> архитектури која се састоји од </w:t>
      </w:r>
      <w:r w:rsidR="000A06CF">
        <w:t>три</w:t>
      </w:r>
      <w:r>
        <w:t xml:space="preserve"> главна сервиса и једног API </w:t>
      </w:r>
      <w:proofErr w:type="spellStart"/>
      <w:r>
        <w:t>Gateway</w:t>
      </w:r>
      <w:proofErr w:type="spellEnd"/>
      <w:r>
        <w:t xml:space="preserve">-а. Систем је дизајниран према принципима </w:t>
      </w:r>
      <w:proofErr w:type="spellStart"/>
      <w:r>
        <w:rPr>
          <w:i/>
          <w:iCs/>
        </w:rPr>
        <w:t>Domain-Driven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Design</w:t>
      </w:r>
      <w:proofErr w:type="spellEnd"/>
      <w:r>
        <w:t xml:space="preserve"> (DDD) и </w:t>
      </w:r>
      <w:proofErr w:type="spellStart"/>
      <w:r>
        <w:rPr>
          <w:i/>
          <w:iCs/>
        </w:rPr>
        <w:t>Clean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Architecture</w:t>
      </w:r>
      <w:proofErr w:type="spellEnd"/>
      <w:r>
        <w:t xml:space="preserve"> шаблонима.</w:t>
      </w:r>
    </w:p>
    <w:p w14:paraId="19033F59" w14:textId="77777777" w:rsidR="006E380E" w:rsidRDefault="006E380E" w:rsidP="006E380E">
      <w:pPr>
        <w:spacing w:after="120"/>
      </w:pPr>
      <w:r>
        <w:t>Архитектура обезбеђује:</w:t>
      </w:r>
    </w:p>
    <w:p w14:paraId="2CA20B01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rPr>
          <w:b/>
          <w:bCs/>
        </w:rPr>
        <w:t>Слабо спрегнуте сервисе</w:t>
      </w:r>
      <w:r>
        <w:t xml:space="preserve"> - сваки сервис може бити развијан и </w:t>
      </w:r>
      <w:proofErr w:type="spellStart"/>
      <w:r>
        <w:t>deployован</w:t>
      </w:r>
      <w:proofErr w:type="spellEnd"/>
      <w:r>
        <w:t xml:space="preserve"> независно без утицаја на друге сервисе</w:t>
      </w:r>
    </w:p>
    <w:p w14:paraId="5F8CFEC0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rPr>
          <w:b/>
          <w:bCs/>
        </w:rPr>
        <w:t>Хоризонталну скалабилност</w:t>
      </w:r>
      <w:r>
        <w:t xml:space="preserve"> - могућност додавања нових инстанци сервиса на основу оптерећења</w:t>
      </w:r>
    </w:p>
    <w:p w14:paraId="3F160057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Fault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tolerance</w:t>
      </w:r>
      <w:proofErr w:type="spellEnd"/>
      <w:r>
        <w:t xml:space="preserve"> - отказ једног сервиса не утиче на рад осталих делова система захваљујући изолацији</w:t>
      </w:r>
    </w:p>
    <w:p w14:paraId="4A17D55C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Technology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heterogeneity</w:t>
      </w:r>
      <w:proofErr w:type="spellEnd"/>
      <w:r>
        <w:t xml:space="preserve"> - могућност коришћења различитих технологија за различите сервисе</w:t>
      </w:r>
    </w:p>
    <w:p w14:paraId="0F60F667" w14:textId="7A502B12" w:rsidR="006E380E" w:rsidRDefault="006E380E" w:rsidP="006E380E">
      <w:pPr>
        <w:pStyle w:val="Heading2"/>
      </w:pPr>
      <w:bookmarkStart w:id="14" w:name="_Toc210164950"/>
      <w:r>
        <w:t>Имплементација м</w:t>
      </w:r>
      <w:proofErr w:type="spellStart"/>
      <w:r>
        <w:t>икросервиса</w:t>
      </w:r>
      <w:proofErr w:type="spellEnd"/>
      <w:r>
        <w:t xml:space="preserve"> и архитектурни шаблони</w:t>
      </w:r>
      <w:bookmarkEnd w:id="14"/>
    </w:p>
    <w:p w14:paraId="15D987F1" w14:textId="77777777" w:rsidR="006E380E" w:rsidRDefault="006E380E" w:rsidP="006E380E">
      <w:pPr>
        <w:pStyle w:val="Heading3"/>
      </w:pPr>
      <w:bookmarkStart w:id="15" w:name="_Toc210164951"/>
      <w:proofErr w:type="spellStart"/>
      <w:r>
        <w:t>User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- SOLID принципи</w:t>
      </w:r>
      <w:bookmarkEnd w:id="15"/>
    </w:p>
    <w:p w14:paraId="5540D6B5" w14:textId="2B01FCAD" w:rsidR="006E380E" w:rsidRDefault="006E380E" w:rsidP="006E380E">
      <w:pPr>
        <w:spacing w:after="120"/>
      </w:pP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>
        <w:t xml:space="preserve"> је одговоран за управљање корисничким профилима, </w:t>
      </w:r>
      <w:proofErr w:type="spellStart"/>
      <w:r>
        <w:t>аутентикацију</w:t>
      </w:r>
      <w:proofErr w:type="spellEnd"/>
      <w:r>
        <w:t xml:space="preserve"> и ауторизацију. Сервис је имплементиран према </w:t>
      </w:r>
      <w:r>
        <w:rPr>
          <w:b/>
          <w:bCs/>
        </w:rPr>
        <w:t>SOLID принципима</w:t>
      </w:r>
      <w:r>
        <w:t xml:space="preserve"> који обезбеђују одржавање и проширивање кода:</w:t>
      </w:r>
    </w:p>
    <w:p w14:paraId="3379B366" w14:textId="06474521" w:rsidR="006E380E" w:rsidRDefault="006E380E" w:rsidP="006E380E">
      <w:pPr>
        <w:spacing w:after="120"/>
      </w:pPr>
      <w:proofErr w:type="spellStart"/>
      <w:r>
        <w:rPr>
          <w:b/>
          <w:bCs/>
        </w:rPr>
        <w:t>Single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Responsibility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  <w:r>
        <w:rPr>
          <w:b/>
          <w:bCs/>
        </w:rPr>
        <w:t xml:space="preserve"> (SRP)</w:t>
      </w:r>
      <w:r>
        <w:t xml:space="preserve"> - Свака класа има јасно дефинисану одговорност. </w:t>
      </w:r>
      <w:proofErr w:type="spellStart"/>
      <w:r w:rsidRPr="000A06CF">
        <w:rPr>
          <w:i/>
          <w:iCs/>
        </w:rPr>
        <w:t>IUserService</w:t>
      </w:r>
      <w:proofErr w:type="spellEnd"/>
      <w:r>
        <w:t xml:space="preserve"> се бави CRUD операцијама, </w:t>
      </w:r>
      <w:proofErr w:type="spellStart"/>
      <w:r w:rsidRPr="000A06CF">
        <w:rPr>
          <w:i/>
          <w:iCs/>
        </w:rPr>
        <w:t>IAuthService</w:t>
      </w:r>
      <w:proofErr w:type="spellEnd"/>
      <w:r>
        <w:t xml:space="preserve"> се бави </w:t>
      </w:r>
      <w:proofErr w:type="spellStart"/>
      <w:r>
        <w:t>аутентикацијом</w:t>
      </w:r>
      <w:proofErr w:type="spellEnd"/>
      <w:r>
        <w:t xml:space="preserve"> и регистрацијом, а </w:t>
      </w:r>
      <w:proofErr w:type="spellStart"/>
      <w:r w:rsidRPr="000A06CF">
        <w:rPr>
          <w:i/>
          <w:iCs/>
        </w:rPr>
        <w:t>IUserValidationService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корисничке податке.</w:t>
      </w:r>
    </w:p>
    <w:p w14:paraId="5EE41B22" w14:textId="77777777" w:rsidR="006E380E" w:rsidRDefault="006E380E" w:rsidP="006E380E">
      <w:pPr>
        <w:spacing w:after="120"/>
      </w:pPr>
      <w:r>
        <w:rPr>
          <w:b/>
          <w:bCs/>
        </w:rPr>
        <w:t>Open/</w:t>
      </w:r>
      <w:proofErr w:type="spellStart"/>
      <w:r>
        <w:rPr>
          <w:b/>
          <w:bCs/>
        </w:rPr>
        <w:t>Closed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  <w:r>
        <w:t xml:space="preserve"> - Класе су отворене за проширивање али затворене за модификацију. Нове функционалности се додају кроз нове имплементације интерфејса.</w:t>
      </w:r>
    </w:p>
    <w:p w14:paraId="6FF1C156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Liskov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Substitution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  <w:r>
        <w:t xml:space="preserve"> - Све имплементације интерфејса могу се заменити без утицаја на исправност програма.</w:t>
      </w:r>
    </w:p>
    <w:p w14:paraId="28930637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lastRenderedPageBreak/>
        <w:t>Interface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Segregation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  <w:r>
        <w:t xml:space="preserve"> - Клијенти не зависе од интерфејса које не користе. Интерфејси су мали и фокусирани.</w:t>
      </w:r>
    </w:p>
    <w:p w14:paraId="2B623D21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Dependency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Inversion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  <w:r>
        <w:t xml:space="preserve"> - Зависности су усмерене ка апстракцијама (интерфејси) а не ка конкретним имплементацијама. </w:t>
      </w:r>
      <w:proofErr w:type="spellStart"/>
      <w:r w:rsidRPr="000A06CF">
        <w:rPr>
          <w:i/>
          <w:iCs/>
        </w:rPr>
        <w:t>Dependency</w:t>
      </w:r>
      <w:proofErr w:type="spellEnd"/>
      <w:r w:rsidRPr="000A06CF">
        <w:rPr>
          <w:i/>
          <w:iCs/>
        </w:rPr>
        <w:t xml:space="preserve"> </w:t>
      </w:r>
      <w:proofErr w:type="spellStart"/>
      <w:r w:rsidRPr="000A06CF">
        <w:rPr>
          <w:i/>
          <w:iCs/>
        </w:rPr>
        <w:t>Injection</w:t>
      </w:r>
      <w:proofErr w:type="spellEnd"/>
      <w:r>
        <w:t xml:space="preserve"> контејнер управља животним циклусом објеката.</w:t>
      </w:r>
    </w:p>
    <w:p w14:paraId="72CFE9F6" w14:textId="2A99B7CC" w:rsidR="006E380E" w:rsidRDefault="006E380E" w:rsidP="006E380E">
      <w:pPr>
        <w:spacing w:after="120"/>
      </w:pPr>
      <w:proofErr w:type="spellStart"/>
      <w:r>
        <w:rPr>
          <w:b/>
          <w:bCs/>
        </w:rPr>
        <w:t>Repository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Pattern</w:t>
      </w:r>
      <w:proofErr w:type="spellEnd"/>
      <w:r>
        <w:t xml:space="preserve"> кроз </w:t>
      </w:r>
      <w:proofErr w:type="spellStart"/>
      <w:r w:rsidRPr="000A06CF">
        <w:rPr>
          <w:i/>
          <w:iCs/>
        </w:rPr>
        <w:t>DbContext</w:t>
      </w:r>
      <w:proofErr w:type="spellEnd"/>
      <w:r>
        <w:t xml:space="preserve"> апстрахује приступ подацима и омогућава лакшу замену извора података. Све</w:t>
      </w:r>
      <w:r w:rsidR="000A06CF">
        <w:rPr>
          <w:lang w:val="en-US"/>
        </w:rPr>
        <w:t xml:space="preserve"> </w:t>
      </w:r>
      <w:r>
        <w:t>операције</w:t>
      </w:r>
      <w:r w:rsidR="000A06CF">
        <w:t xml:space="preserve"> над базом података</w:t>
      </w:r>
      <w:r>
        <w:t xml:space="preserve"> иду кроз </w:t>
      </w:r>
      <w:proofErr w:type="spellStart"/>
      <w:r w:rsidRPr="000A06CF">
        <w:rPr>
          <w:i/>
          <w:iCs/>
        </w:rPr>
        <w:t>UserDbContext</w:t>
      </w:r>
      <w:proofErr w:type="spellEnd"/>
      <w:r w:rsidR="000A06CF">
        <w:rPr>
          <w:i/>
          <w:iCs/>
        </w:rPr>
        <w:t xml:space="preserve"> </w:t>
      </w:r>
      <w:r>
        <w:t>који имплементира</w:t>
      </w:r>
      <w:r w:rsidRPr="000A06CF">
        <w:rPr>
          <w:i/>
          <w:iCs/>
        </w:rPr>
        <w:t xml:space="preserve"> </w:t>
      </w:r>
      <w:proofErr w:type="spellStart"/>
      <w:r w:rsidRPr="000A06CF">
        <w:rPr>
          <w:i/>
          <w:iCs/>
        </w:rPr>
        <w:t>IUserDbContext</w:t>
      </w:r>
      <w:proofErr w:type="spellEnd"/>
      <w:r>
        <w:t xml:space="preserve"> интерфејс.</w:t>
      </w:r>
    </w:p>
    <w:p w14:paraId="2D4F6D71" w14:textId="77777777" w:rsidR="006E380E" w:rsidRDefault="006E380E" w:rsidP="006E380E">
      <w:pPr>
        <w:pStyle w:val="Heading3"/>
      </w:pPr>
      <w:bookmarkStart w:id="16" w:name="_Toc210164952"/>
      <w:proofErr w:type="spellStart"/>
      <w:r>
        <w:t>Quiz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- </w:t>
      </w:r>
      <w:proofErr w:type="spellStart"/>
      <w:r>
        <w:t>Domain-Driven</w:t>
      </w:r>
      <w:proofErr w:type="spellEnd"/>
      <w:r>
        <w:t xml:space="preserve"> </w:t>
      </w:r>
      <w:proofErr w:type="spellStart"/>
      <w:r>
        <w:t>Design</w:t>
      </w:r>
      <w:bookmarkEnd w:id="16"/>
      <w:proofErr w:type="spellEnd"/>
    </w:p>
    <w:p w14:paraId="5B265141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Quiz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>
        <w:t xml:space="preserve"> имплементира </w:t>
      </w:r>
      <w:proofErr w:type="spellStart"/>
      <w:r>
        <w:rPr>
          <w:b/>
          <w:bCs/>
        </w:rPr>
        <w:t>Domain-Driven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Design</w:t>
      </w:r>
      <w:proofErr w:type="spellEnd"/>
      <w:r>
        <w:t xml:space="preserve"> принципе са богатим доменским моделом. Ентитети </w:t>
      </w:r>
      <w:proofErr w:type="spellStart"/>
      <w:r w:rsidRPr="007F2AB4">
        <w:rPr>
          <w:i/>
          <w:iCs/>
        </w:rPr>
        <w:t>Quiz</w:t>
      </w:r>
      <w:proofErr w:type="spellEnd"/>
      <w:r>
        <w:t xml:space="preserve">, </w:t>
      </w:r>
      <w:proofErr w:type="spellStart"/>
      <w:r w:rsidRPr="007F2AB4">
        <w:rPr>
          <w:i/>
          <w:iCs/>
        </w:rPr>
        <w:t>Question</w:t>
      </w:r>
      <w:proofErr w:type="spellEnd"/>
      <w:r>
        <w:t xml:space="preserve"> и </w:t>
      </w:r>
      <w:proofErr w:type="spellStart"/>
      <w:r w:rsidRPr="007F2AB4">
        <w:rPr>
          <w:i/>
          <w:iCs/>
        </w:rPr>
        <w:t>Answer</w:t>
      </w:r>
      <w:proofErr w:type="spellEnd"/>
      <w:r>
        <w:t xml:space="preserve"> садрже не само податке већ и пословну логику.</w:t>
      </w:r>
    </w:p>
    <w:p w14:paraId="68081635" w14:textId="63B73F92" w:rsidR="006E380E" w:rsidRDefault="006E380E" w:rsidP="006E380E">
      <w:pPr>
        <w:spacing w:after="120"/>
      </w:pPr>
      <w:proofErr w:type="spellStart"/>
      <w:r>
        <w:rPr>
          <w:b/>
          <w:bCs/>
        </w:rPr>
        <w:t>Aggregate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Root</w:t>
      </w:r>
      <w:proofErr w:type="spellEnd"/>
      <w:r>
        <w:t xml:space="preserve"> - </w:t>
      </w:r>
      <w:proofErr w:type="spellStart"/>
      <w:r>
        <w:t>Quiz</w:t>
      </w:r>
      <w:proofErr w:type="spellEnd"/>
      <w:r>
        <w:t xml:space="preserve"> ентитет је </w:t>
      </w:r>
      <w:r w:rsidR="007F2AB4">
        <w:t xml:space="preserve">агрегат </w:t>
      </w:r>
      <w:r>
        <w:t xml:space="preserve">који контролише приступ </w:t>
      </w:r>
      <w:proofErr w:type="spellStart"/>
      <w:r w:rsidRPr="007F2AB4">
        <w:rPr>
          <w:i/>
          <w:iCs/>
        </w:rPr>
        <w:t>Question</w:t>
      </w:r>
      <w:proofErr w:type="spellEnd"/>
      <w:r>
        <w:t xml:space="preserve"> и </w:t>
      </w:r>
      <w:proofErr w:type="spellStart"/>
      <w:r w:rsidRPr="007F2AB4">
        <w:rPr>
          <w:i/>
          <w:iCs/>
        </w:rPr>
        <w:t>Answer</w:t>
      </w:r>
      <w:proofErr w:type="spellEnd"/>
      <w:r>
        <w:t xml:space="preserve"> ентитетима. Све промене на питањима и одговорима иду кроз </w:t>
      </w:r>
      <w:proofErr w:type="spellStart"/>
      <w:r w:rsidRPr="007F2AB4">
        <w:rPr>
          <w:i/>
          <w:iCs/>
        </w:rPr>
        <w:t>Quiz</w:t>
      </w:r>
      <w:proofErr w:type="spellEnd"/>
      <w:r w:rsidRPr="007F2AB4">
        <w:rPr>
          <w:i/>
          <w:iCs/>
        </w:rPr>
        <w:t xml:space="preserve"> </w:t>
      </w:r>
      <w:r>
        <w:t>ентитет.</w:t>
      </w:r>
    </w:p>
    <w:p w14:paraId="1948E92A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Objects</w:t>
      </w:r>
      <w:proofErr w:type="spellEnd"/>
      <w:r>
        <w:t xml:space="preserve"> - </w:t>
      </w:r>
      <w:proofErr w:type="spellStart"/>
      <w:r w:rsidRPr="00B859FD">
        <w:rPr>
          <w:i/>
          <w:iCs/>
        </w:rPr>
        <w:t>Difficulty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представља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који </w:t>
      </w:r>
      <w:proofErr w:type="spellStart"/>
      <w:r>
        <w:t>енкапсулира</w:t>
      </w:r>
      <w:proofErr w:type="spellEnd"/>
      <w:r>
        <w:t xml:space="preserve"> концепт тежине квиза.</w:t>
      </w:r>
    </w:p>
    <w:p w14:paraId="1D25B80B" w14:textId="4AB682EF" w:rsidR="006E380E" w:rsidRDefault="006E380E" w:rsidP="006E380E">
      <w:pPr>
        <w:spacing w:after="120"/>
      </w:pPr>
      <w:proofErr w:type="spellStart"/>
      <w:r>
        <w:rPr>
          <w:b/>
          <w:bCs/>
        </w:rPr>
        <w:t>Service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Pattern</w:t>
      </w:r>
      <w:proofErr w:type="spellEnd"/>
      <w:r>
        <w:t xml:space="preserve"> - Пословна логика је </w:t>
      </w:r>
      <w:proofErr w:type="spellStart"/>
      <w:r w:rsidR="00B859FD">
        <w:t>е</w:t>
      </w:r>
      <w:r>
        <w:t>нкапсулирана</w:t>
      </w:r>
      <w:proofErr w:type="spellEnd"/>
      <w:r>
        <w:t xml:space="preserve"> у </w:t>
      </w:r>
      <w:proofErr w:type="spellStart"/>
      <w:r w:rsidRPr="00B859FD">
        <w:rPr>
          <w:i/>
          <w:iCs/>
        </w:rPr>
        <w:t>IQuizService</w:t>
      </w:r>
      <w:proofErr w:type="spellEnd"/>
      <w:r>
        <w:t xml:space="preserve"> интерфејсу и његовој имплементацији.</w:t>
      </w:r>
    </w:p>
    <w:p w14:paraId="1C06F2D4" w14:textId="5C0530B6" w:rsidR="007F2AB4" w:rsidRDefault="007F2AB4" w:rsidP="007F2AB4">
      <w:pPr>
        <w:pStyle w:val="Heading1"/>
        <w:numPr>
          <w:ilvl w:val="0"/>
          <w:numId w:val="0"/>
        </w:numPr>
      </w:pPr>
    </w:p>
    <w:p w14:paraId="54F5183D" w14:textId="77777777" w:rsidR="007F2AB4" w:rsidRDefault="007F2AB4" w:rsidP="007F2AB4"/>
    <w:p w14:paraId="48164AF1" w14:textId="77777777" w:rsidR="007F2AB4" w:rsidRDefault="007F2AB4" w:rsidP="007F2AB4"/>
    <w:p w14:paraId="0774C331" w14:textId="77777777" w:rsidR="007F2AB4" w:rsidRDefault="007F2AB4" w:rsidP="007F2AB4"/>
    <w:p w14:paraId="7421AC6E" w14:textId="77777777" w:rsidR="007F2AB4" w:rsidRDefault="007F2AB4" w:rsidP="007F2AB4"/>
    <w:p w14:paraId="33E7F1A5" w14:textId="77777777" w:rsidR="007F2AB4" w:rsidRDefault="007F2AB4" w:rsidP="007F2AB4"/>
    <w:p w14:paraId="55177395" w14:textId="77777777" w:rsidR="007F2AB4" w:rsidRDefault="007F2AB4" w:rsidP="007F2AB4"/>
    <w:p w14:paraId="1D702ED4" w14:textId="77777777" w:rsidR="007F2AB4" w:rsidRPr="007F2AB4" w:rsidRDefault="007F2AB4" w:rsidP="007F2AB4"/>
    <w:p w14:paraId="4B1231EC" w14:textId="519E7479" w:rsidR="006E380E" w:rsidRDefault="006E380E" w:rsidP="006E380E"/>
    <w:p w14:paraId="1411FFDB" w14:textId="1E09D57F" w:rsidR="006E380E" w:rsidRDefault="006E380E" w:rsidP="006E380E">
      <w:pPr>
        <w:pStyle w:val="Heading2"/>
      </w:pPr>
      <w:bookmarkStart w:id="17" w:name="_Toc210164953"/>
      <w:proofErr w:type="spellStart"/>
      <w:r>
        <w:lastRenderedPageBreak/>
        <w:t>Service-to-Service</w:t>
      </w:r>
      <w:proofErr w:type="spellEnd"/>
      <w:r>
        <w:t xml:space="preserve"> комуникација</w:t>
      </w:r>
      <w:bookmarkEnd w:id="17"/>
    </w:p>
    <w:p w14:paraId="1191353A" w14:textId="77777777" w:rsidR="006E380E" w:rsidRDefault="006E380E" w:rsidP="006E380E">
      <w:pPr>
        <w:spacing w:after="120"/>
      </w:pPr>
      <w:proofErr w:type="spellStart"/>
      <w:r>
        <w:t>Међусервисна</w:t>
      </w:r>
      <w:proofErr w:type="spellEnd"/>
      <w:r>
        <w:t xml:space="preserve"> комуникација у </w:t>
      </w:r>
      <w:proofErr w:type="spellStart"/>
      <w:r>
        <w:rPr>
          <w:b/>
          <w:bCs/>
        </w:rPr>
        <w:t>QuizHub</w:t>
      </w:r>
      <w:proofErr w:type="spellEnd"/>
      <w:r>
        <w:t xml:space="preserve"> систему је имплементирана кроз HTTP REST API позиве.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као једини сервис који комуницира са другим сервисима, користи специјализоване клијенте за комуникацију са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Quiz</w:t>
      </w:r>
      <w:proofErr w:type="spellEnd"/>
      <w:r>
        <w:t xml:space="preserve"> сервисима.</w:t>
      </w:r>
    </w:p>
    <w:p w14:paraId="0AB39C2F" w14:textId="77777777" w:rsidR="006E380E" w:rsidRDefault="006E380E" w:rsidP="006E380E">
      <w:pPr>
        <w:pStyle w:val="Heading3"/>
      </w:pPr>
      <w:bookmarkStart w:id="18" w:name="_Toc210164954"/>
      <w:r>
        <w:t xml:space="preserve">HTTP </w:t>
      </w:r>
      <w:proofErr w:type="spellStart"/>
      <w:r>
        <w:t>Client</w:t>
      </w:r>
      <w:proofErr w:type="spellEnd"/>
      <w:r>
        <w:t xml:space="preserve"> имплементација</w:t>
      </w:r>
      <w:bookmarkEnd w:id="18"/>
    </w:p>
    <w:p w14:paraId="277B6DB3" w14:textId="7C498AE3" w:rsidR="006E380E" w:rsidRDefault="006E380E" w:rsidP="006E380E">
      <w:pPr>
        <w:spacing w:after="120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користи </w:t>
      </w:r>
      <w:proofErr w:type="spellStart"/>
      <w:r>
        <w:rPr>
          <w:b/>
          <w:bCs/>
        </w:rPr>
        <w:t>HttpClient</w:t>
      </w:r>
      <w:proofErr w:type="spellEnd"/>
      <w:r>
        <w:t xml:space="preserve"> за синхрону комуникацију са другим сервисима. Клијенти су имплементирани као </w:t>
      </w:r>
      <w:r w:rsidR="007F2AB4">
        <w:t>типизирани</w:t>
      </w:r>
      <w:r>
        <w:t xml:space="preserve"> HTTP клијенти са </w:t>
      </w:r>
      <w:proofErr w:type="spellStart"/>
      <w:r>
        <w:rPr>
          <w:i/>
          <w:iCs/>
        </w:rPr>
        <w:t>dependency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injection</w:t>
      </w:r>
      <w:proofErr w:type="spellEnd"/>
      <w:r>
        <w:t xml:space="preserve"> подршком:</w:t>
      </w:r>
    </w:p>
    <w:p w14:paraId="452C2F76" w14:textId="41F19B5C" w:rsidR="006E380E" w:rsidRDefault="006E380E" w:rsidP="006E380E">
      <w:pPr>
        <w:spacing w:after="120"/>
      </w:pPr>
      <w:proofErr w:type="spellStart"/>
      <w:r>
        <w:rPr>
          <w:b/>
          <w:bCs/>
        </w:rPr>
        <w:t>IUserServiceClient</w:t>
      </w:r>
      <w:proofErr w:type="spellEnd"/>
      <w:r>
        <w:t xml:space="preserve"> - Преузима информације о корисницима (име, презиме) за приказ на </w:t>
      </w:r>
      <w:r w:rsidR="007F2AB4">
        <w:t>ранг листи</w:t>
      </w:r>
      <w:r>
        <w:t xml:space="preserve">. Позива </w:t>
      </w:r>
      <w:proofErr w:type="spellStart"/>
      <w:r w:rsidRPr="007F2AB4">
        <w:rPr>
          <w:i/>
          <w:iCs/>
        </w:rPr>
        <w:t>User</w:t>
      </w:r>
      <w:proofErr w:type="spellEnd"/>
      <w:r w:rsidRPr="007F2AB4">
        <w:rPr>
          <w:i/>
          <w:iCs/>
        </w:rPr>
        <w:t xml:space="preserve"> </w:t>
      </w:r>
      <w:proofErr w:type="spellStart"/>
      <w:r w:rsidRPr="007F2AB4">
        <w:rPr>
          <w:i/>
          <w:iCs/>
        </w:rPr>
        <w:t>Service</w:t>
      </w:r>
      <w:proofErr w:type="spellEnd"/>
      <w:r>
        <w:t xml:space="preserve"> </w:t>
      </w:r>
      <w:r w:rsidR="007F2AB4">
        <w:t xml:space="preserve">преко </w:t>
      </w:r>
      <w:r w:rsidRPr="007F2AB4">
        <w:rPr>
          <w:i/>
          <w:iCs/>
        </w:rPr>
        <w:t>/</w:t>
      </w:r>
      <w:proofErr w:type="spellStart"/>
      <w:r w:rsidRPr="007F2AB4">
        <w:rPr>
          <w:i/>
          <w:iCs/>
        </w:rPr>
        <w:t>api</w:t>
      </w:r>
      <w:proofErr w:type="spellEnd"/>
      <w:r w:rsidRPr="007F2AB4">
        <w:rPr>
          <w:i/>
          <w:iCs/>
        </w:rPr>
        <w:t>/</w:t>
      </w:r>
      <w:proofErr w:type="spellStart"/>
      <w:r w:rsidRPr="007F2AB4">
        <w:rPr>
          <w:i/>
          <w:iCs/>
        </w:rPr>
        <w:t>users</w:t>
      </w:r>
      <w:proofErr w:type="spellEnd"/>
      <w:r w:rsidRPr="007F2AB4">
        <w:rPr>
          <w:i/>
          <w:iCs/>
        </w:rPr>
        <w:t>/{</w:t>
      </w:r>
      <w:proofErr w:type="spellStart"/>
      <w:r w:rsidRPr="007F2AB4">
        <w:rPr>
          <w:i/>
          <w:iCs/>
        </w:rPr>
        <w:t>userId</w:t>
      </w:r>
      <w:proofErr w:type="spellEnd"/>
      <w:r w:rsidRPr="007F2AB4">
        <w:rPr>
          <w:i/>
          <w:iCs/>
        </w:rPr>
        <w:t>}.</w:t>
      </w:r>
    </w:p>
    <w:p w14:paraId="4B25ADFD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IQuizServiceClient</w:t>
      </w:r>
      <w:proofErr w:type="spellEnd"/>
      <w:r>
        <w:t xml:space="preserve"> - Преузима информације о квизовима и питањима за </w:t>
      </w:r>
      <w:proofErr w:type="spellStart"/>
      <w:r>
        <w:t>валидацију</w:t>
      </w:r>
      <w:proofErr w:type="spellEnd"/>
      <w:r>
        <w:t xml:space="preserve"> одговора. Позива </w:t>
      </w:r>
      <w:proofErr w:type="spellStart"/>
      <w:r w:rsidRPr="007F2AB4">
        <w:rPr>
          <w:i/>
          <w:iCs/>
        </w:rPr>
        <w:t>Quiz</w:t>
      </w:r>
      <w:proofErr w:type="spellEnd"/>
      <w:r w:rsidRPr="007F2AB4">
        <w:rPr>
          <w:i/>
          <w:iCs/>
        </w:rPr>
        <w:t xml:space="preserve"> </w:t>
      </w:r>
      <w:proofErr w:type="spellStart"/>
      <w:r w:rsidRPr="007F2AB4">
        <w:rPr>
          <w:i/>
          <w:iCs/>
        </w:rPr>
        <w:t>Service</w:t>
      </w:r>
      <w:proofErr w:type="spellEnd"/>
      <w:r>
        <w:t xml:space="preserve"> на </w:t>
      </w:r>
      <w:proofErr w:type="spellStart"/>
      <w:r>
        <w:t>endpoint</w:t>
      </w:r>
      <w:proofErr w:type="spellEnd"/>
      <w:r>
        <w:t xml:space="preserve"> </w:t>
      </w:r>
      <w:r w:rsidRPr="007F2AB4">
        <w:rPr>
          <w:i/>
          <w:iCs/>
        </w:rPr>
        <w:t>/</w:t>
      </w:r>
      <w:proofErr w:type="spellStart"/>
      <w:r w:rsidRPr="007F2AB4">
        <w:rPr>
          <w:i/>
          <w:iCs/>
        </w:rPr>
        <w:t>api</w:t>
      </w:r>
      <w:proofErr w:type="spellEnd"/>
      <w:r w:rsidRPr="007F2AB4">
        <w:rPr>
          <w:i/>
          <w:iCs/>
        </w:rPr>
        <w:t>/</w:t>
      </w:r>
      <w:proofErr w:type="spellStart"/>
      <w:r w:rsidRPr="007F2AB4">
        <w:rPr>
          <w:i/>
          <w:iCs/>
        </w:rPr>
        <w:t>quizzes</w:t>
      </w:r>
      <w:proofErr w:type="spellEnd"/>
      <w:r w:rsidRPr="007F2AB4">
        <w:rPr>
          <w:i/>
          <w:iCs/>
        </w:rPr>
        <w:t>/{</w:t>
      </w:r>
      <w:proofErr w:type="spellStart"/>
      <w:r w:rsidRPr="007F2AB4">
        <w:rPr>
          <w:i/>
          <w:iCs/>
        </w:rPr>
        <w:t>quizId</w:t>
      </w:r>
      <w:proofErr w:type="spellEnd"/>
      <w:r w:rsidRPr="007F2AB4">
        <w:rPr>
          <w:i/>
          <w:iCs/>
        </w:rPr>
        <w:t>}.</w:t>
      </w:r>
    </w:p>
    <w:p w14:paraId="7F90A0DE" w14:textId="34CD967D" w:rsidR="006E380E" w:rsidRDefault="007F2AB4" w:rsidP="006E380E">
      <w:pPr>
        <w:pStyle w:val="Heading3"/>
      </w:pPr>
      <w:bookmarkStart w:id="19" w:name="_Toc210164955"/>
      <w:r>
        <w:t xml:space="preserve">Шаблони </w:t>
      </w:r>
      <w:proofErr w:type="spellStart"/>
      <w:r>
        <w:t>резилијенције</w:t>
      </w:r>
      <w:proofErr w:type="spellEnd"/>
      <w:r w:rsidR="006E380E">
        <w:t xml:space="preserve"> са </w:t>
      </w:r>
      <w:proofErr w:type="spellStart"/>
      <w:r w:rsidR="006E380E">
        <w:t>Polly</w:t>
      </w:r>
      <w:bookmarkEnd w:id="19"/>
      <w:proofErr w:type="spellEnd"/>
    </w:p>
    <w:p w14:paraId="6A785C4F" w14:textId="77777777" w:rsidR="006E380E" w:rsidRDefault="006E380E" w:rsidP="006E380E">
      <w:pPr>
        <w:spacing w:after="120"/>
      </w:pPr>
      <w:r>
        <w:t xml:space="preserve">За повећање поузданости </w:t>
      </w:r>
      <w:proofErr w:type="spellStart"/>
      <w:r>
        <w:t>међусервисне</w:t>
      </w:r>
      <w:proofErr w:type="spellEnd"/>
      <w:r>
        <w:t xml:space="preserve"> комуникације, имплементирани су </w:t>
      </w:r>
      <w:proofErr w:type="spellStart"/>
      <w:r>
        <w:rPr>
          <w:i/>
          <w:iCs/>
        </w:rPr>
        <w:t>resilience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patterns</w:t>
      </w:r>
      <w:proofErr w:type="spellEnd"/>
      <w:r>
        <w:t xml:space="preserve"> користећи </w:t>
      </w:r>
      <w:proofErr w:type="spellStart"/>
      <w:r>
        <w:rPr>
          <w:b/>
          <w:bCs/>
        </w:rPr>
        <w:t>Polly</w:t>
      </w:r>
      <w:proofErr w:type="spellEnd"/>
      <w:r>
        <w:t xml:space="preserve"> библиотеку (верзија 8.3.1):</w:t>
      </w:r>
    </w:p>
    <w:p w14:paraId="267A1FB0" w14:textId="44E402B4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Retry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Policy</w:t>
      </w:r>
      <w:proofErr w:type="spellEnd"/>
      <w:r>
        <w:t xml:space="preserve"> - Аутоматско поновно покушавање неуспелих захтева (до 3 пута) са стратегијом</w:t>
      </w:r>
      <w:r w:rsidR="007F2AB4">
        <w:t xml:space="preserve"> експоненцијалног чекања</w:t>
      </w:r>
    </w:p>
    <w:p w14:paraId="361E6660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Circuit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Breaker</w:t>
      </w:r>
      <w:proofErr w:type="spellEnd"/>
      <w:r>
        <w:t xml:space="preserve"> - Заштита од преоптерећења недоступних сервиса. После 5 узастопних неуспеха, прекида позиве на 30 секунди</w:t>
      </w:r>
    </w:p>
    <w:p w14:paraId="474A36A2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Timeout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Policy</w:t>
      </w:r>
      <w:proofErr w:type="spellEnd"/>
      <w:r>
        <w:t xml:space="preserve"> - Ограничава време чекања на одговор (10 секунди по захтеву)</w:t>
      </w:r>
    </w:p>
    <w:p w14:paraId="051EC2D1" w14:textId="4F3B2DCB" w:rsidR="006E380E" w:rsidRDefault="007F2AB4" w:rsidP="006E380E">
      <w:pPr>
        <w:pStyle w:val="Heading3"/>
      </w:pPr>
      <w:bookmarkStart w:id="20" w:name="_Toc210164956"/>
      <w:r>
        <w:t>Откривање сервиса</w:t>
      </w:r>
      <w:bookmarkEnd w:id="20"/>
    </w:p>
    <w:p w14:paraId="082476DD" w14:textId="1D2C081F" w:rsidR="006E380E" w:rsidRDefault="006E380E" w:rsidP="006E380E">
      <w:pPr>
        <w:spacing w:after="120"/>
      </w:pPr>
      <w:r>
        <w:t xml:space="preserve">У </w:t>
      </w:r>
      <w:proofErr w:type="spellStart"/>
      <w:r w:rsidRPr="007F2AB4">
        <w:rPr>
          <w:i/>
          <w:iCs/>
        </w:rPr>
        <w:t>Docker</w:t>
      </w:r>
      <w:proofErr w:type="spellEnd"/>
      <w:r>
        <w:t xml:space="preserve"> окружењу, сервиси користе </w:t>
      </w:r>
      <w:r w:rsidRPr="007F2AB4">
        <w:rPr>
          <w:b/>
          <w:bCs/>
        </w:rPr>
        <w:t>DNS-</w:t>
      </w:r>
      <w:r w:rsidR="007F2AB4" w:rsidRPr="007F2AB4">
        <w:rPr>
          <w:b/>
          <w:bCs/>
        </w:rPr>
        <w:t>базирано откривање сервиса</w:t>
      </w:r>
      <w:r>
        <w:t xml:space="preserve">. </w:t>
      </w:r>
      <w:proofErr w:type="spellStart"/>
      <w:r w:rsidRPr="007F2AB4">
        <w:rPr>
          <w:i/>
          <w:iCs/>
        </w:rPr>
        <w:t>Docker</w:t>
      </w:r>
      <w:proofErr w:type="spellEnd"/>
      <w:r w:rsidRPr="007F2AB4">
        <w:rPr>
          <w:i/>
          <w:iCs/>
        </w:rPr>
        <w:t xml:space="preserve"> </w:t>
      </w:r>
      <w:proofErr w:type="spellStart"/>
      <w:r w:rsidRPr="007F2AB4">
        <w:rPr>
          <w:i/>
          <w:iCs/>
        </w:rPr>
        <w:t>Compose</w:t>
      </w:r>
      <w:proofErr w:type="spellEnd"/>
      <w:r w:rsidRPr="007F2AB4">
        <w:rPr>
          <w:i/>
          <w:iCs/>
        </w:rPr>
        <w:t xml:space="preserve"> </w:t>
      </w:r>
      <w:r>
        <w:t xml:space="preserve">аутоматски креира DNS записе за сваки сервис, омогућавајући комуникацију коришћењем </w:t>
      </w:r>
      <w:r w:rsidRPr="007F2AB4">
        <w:rPr>
          <w:b/>
          <w:bCs/>
        </w:rPr>
        <w:t>имена сервиса</w:t>
      </w:r>
      <w:r>
        <w:t xml:space="preserve"> (</w:t>
      </w:r>
      <w:proofErr w:type="spellStart"/>
      <w:r w:rsidRPr="007F2AB4">
        <w:rPr>
          <w:i/>
          <w:iCs/>
        </w:rPr>
        <w:t>user-service</w:t>
      </w:r>
      <w:proofErr w:type="spellEnd"/>
      <w:r w:rsidRPr="007F2AB4">
        <w:rPr>
          <w:i/>
          <w:iCs/>
        </w:rPr>
        <w:t xml:space="preserve">, </w:t>
      </w:r>
      <w:proofErr w:type="spellStart"/>
      <w:r w:rsidRPr="007F2AB4">
        <w:rPr>
          <w:i/>
          <w:iCs/>
        </w:rPr>
        <w:t>quiz-service</w:t>
      </w:r>
      <w:proofErr w:type="spellEnd"/>
      <w:r>
        <w:t xml:space="preserve">) уместо IP адреса. Ово олакшава </w:t>
      </w:r>
      <w:proofErr w:type="spellStart"/>
      <w:r>
        <w:t>скалирање</w:t>
      </w:r>
      <w:proofErr w:type="spellEnd"/>
      <w:r>
        <w:t xml:space="preserve"> и замену инстанци сервиса.</w:t>
      </w:r>
    </w:p>
    <w:p w14:paraId="79F0B2D4" w14:textId="0D82467B" w:rsidR="006E380E" w:rsidRDefault="007F2AB4" w:rsidP="006E380E">
      <w:pPr>
        <w:pStyle w:val="Heading3"/>
      </w:pPr>
      <w:bookmarkStart w:id="21" w:name="_Toc210164957"/>
      <w:r>
        <w:t>Руковање грешкама</w:t>
      </w:r>
      <w:r w:rsidR="006E380E">
        <w:t xml:space="preserve"> у </w:t>
      </w:r>
      <w:proofErr w:type="spellStart"/>
      <w:r w:rsidR="006E380E">
        <w:t>међусервисној</w:t>
      </w:r>
      <w:proofErr w:type="spellEnd"/>
      <w:r w:rsidR="006E380E">
        <w:t xml:space="preserve"> комуникацији</w:t>
      </w:r>
      <w:bookmarkEnd w:id="21"/>
    </w:p>
    <w:p w14:paraId="22097836" w14:textId="77777777" w:rsidR="006E380E" w:rsidRDefault="006E380E" w:rsidP="006E380E">
      <w:pPr>
        <w:spacing w:after="120"/>
      </w:pPr>
      <w:r>
        <w:t>Имплементиран је стандардизован приступ руковању грешкама:</w:t>
      </w:r>
    </w:p>
    <w:p w14:paraId="60557992" w14:textId="52BC4C02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Graceful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Degradation</w:t>
      </w:r>
      <w:proofErr w:type="spellEnd"/>
      <w:r>
        <w:t xml:space="preserve"> - Ако </w:t>
      </w:r>
      <w:r w:rsidR="007F2AB4">
        <w:t>сервис за кориснике</w:t>
      </w:r>
      <w:r>
        <w:t xml:space="preserve"> није доступан,</w:t>
      </w:r>
      <w:r w:rsidR="007F2AB4">
        <w:t xml:space="preserve"> сервис за резултате</w:t>
      </w:r>
      <w:r>
        <w:t xml:space="preserve"> ће сачувати резултат али </w:t>
      </w:r>
      <w:r w:rsidR="007F2AB4">
        <w:t>ранг листа</w:t>
      </w:r>
      <w:r>
        <w:t xml:space="preserve"> неће бити комплет</w:t>
      </w:r>
      <w:r w:rsidR="007F2AB4">
        <w:t>на</w:t>
      </w:r>
    </w:p>
    <w:p w14:paraId="4A25BA98" w14:textId="01B80416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lastRenderedPageBreak/>
        <w:t>Fallback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Responses</w:t>
      </w:r>
      <w:proofErr w:type="spellEnd"/>
      <w:r>
        <w:t xml:space="preserve"> - У случају недоступности сервиса, враћају се </w:t>
      </w:r>
      <w:r w:rsidR="007F2AB4">
        <w:t>подразумеване предефинисане</w:t>
      </w:r>
      <w:r>
        <w:t xml:space="preserve"> вредности</w:t>
      </w:r>
    </w:p>
    <w:p w14:paraId="247429EB" w14:textId="19D546BF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Centralized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Logging</w:t>
      </w:r>
      <w:proofErr w:type="spellEnd"/>
      <w:r>
        <w:t xml:space="preserve"> - Све грешке у комуникацији се </w:t>
      </w:r>
      <w:r w:rsidR="007F2AB4">
        <w:t>бележе</w:t>
      </w:r>
      <w:r>
        <w:t xml:space="preserve"> са детаљима о захтеву и одговору</w:t>
      </w:r>
    </w:p>
    <w:p w14:paraId="1778E7E7" w14:textId="5174E139" w:rsidR="006E380E" w:rsidRDefault="007F2AB4" w:rsidP="006E380E">
      <w:pPr>
        <w:pStyle w:val="Heading3"/>
      </w:pPr>
      <w:bookmarkStart w:id="22" w:name="_Toc210164958"/>
      <w:r>
        <w:t>Оптимизација перформанси</w:t>
      </w:r>
      <w:bookmarkEnd w:id="22"/>
    </w:p>
    <w:p w14:paraId="14653FFE" w14:textId="77777777" w:rsidR="006E380E" w:rsidRDefault="006E380E" w:rsidP="006E380E">
      <w:pPr>
        <w:spacing w:after="120"/>
      </w:pPr>
      <w:r>
        <w:t xml:space="preserve">За оптимизацију перформанси </w:t>
      </w:r>
      <w:proofErr w:type="spellStart"/>
      <w:r>
        <w:t>међусервисне</w:t>
      </w:r>
      <w:proofErr w:type="spellEnd"/>
      <w:r>
        <w:t xml:space="preserve"> комуникације:</w:t>
      </w:r>
    </w:p>
    <w:p w14:paraId="0B54BA29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Connection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Pooling</w:t>
      </w:r>
      <w:proofErr w:type="spellEnd"/>
      <w:r>
        <w:t xml:space="preserve"> - </w:t>
      </w:r>
      <w:proofErr w:type="spellStart"/>
      <w:r w:rsidRPr="00D21DC3">
        <w:rPr>
          <w:i/>
          <w:iCs/>
        </w:rPr>
        <w:t>HttpClient</w:t>
      </w:r>
      <w:proofErr w:type="spellEnd"/>
      <w:r>
        <w:t xml:space="preserve"> користи </w:t>
      </w:r>
      <w:proofErr w:type="spellStart"/>
      <w:r w:rsidRPr="00D21DC3">
        <w:rPr>
          <w:i/>
          <w:iCs/>
        </w:rPr>
        <w:t>connection</w:t>
      </w:r>
      <w:proofErr w:type="spellEnd"/>
      <w:r w:rsidRPr="00D21DC3">
        <w:rPr>
          <w:i/>
          <w:iCs/>
        </w:rPr>
        <w:t xml:space="preserve"> </w:t>
      </w:r>
      <w:proofErr w:type="spellStart"/>
      <w:r w:rsidRPr="00D21DC3">
        <w:rPr>
          <w:i/>
          <w:iCs/>
        </w:rPr>
        <w:t>pooling</w:t>
      </w:r>
      <w:proofErr w:type="spellEnd"/>
      <w:r>
        <w:t xml:space="preserve"> за поновну употребу TCP конекција</w:t>
      </w:r>
    </w:p>
    <w:p w14:paraId="4C7663ED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Await</w:t>
      </w:r>
      <w:proofErr w:type="spellEnd"/>
      <w:r>
        <w:t xml:space="preserve"> - Сви HTTP позиви су асинхрони да не блокирају </w:t>
      </w:r>
      <w:proofErr w:type="spellStart"/>
      <w:r w:rsidRPr="00D21DC3">
        <w:rPr>
          <w:i/>
          <w:iCs/>
        </w:rPr>
        <w:t>thread</w:t>
      </w:r>
      <w:proofErr w:type="spellEnd"/>
      <w:r w:rsidRPr="00D21DC3">
        <w:rPr>
          <w:i/>
          <w:iCs/>
        </w:rPr>
        <w:t xml:space="preserve"> </w:t>
      </w:r>
      <w:proofErr w:type="spellStart"/>
      <w:r w:rsidRPr="00D21DC3">
        <w:rPr>
          <w:i/>
          <w:iCs/>
        </w:rPr>
        <w:t>pool</w:t>
      </w:r>
      <w:proofErr w:type="spellEnd"/>
    </w:p>
    <w:p w14:paraId="74E45B4D" w14:textId="1A6CB622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Selective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Transfer</w:t>
      </w:r>
      <w:proofErr w:type="spellEnd"/>
      <w:r>
        <w:t xml:space="preserve"> - Параметар </w:t>
      </w:r>
      <w:proofErr w:type="spellStart"/>
      <w:r w:rsidRPr="00D21DC3">
        <w:rPr>
          <w:i/>
          <w:iCs/>
        </w:rPr>
        <w:t>includeImage</w:t>
      </w:r>
      <w:proofErr w:type="spellEnd"/>
      <w:r w:rsidRPr="00D21DC3">
        <w:rPr>
          <w:i/>
          <w:iCs/>
        </w:rPr>
        <w:t>=</w:t>
      </w:r>
      <w:proofErr w:type="spellStart"/>
      <w:r w:rsidRPr="00D21DC3">
        <w:rPr>
          <w:i/>
          <w:iCs/>
        </w:rPr>
        <w:t>false</w:t>
      </w:r>
      <w:proofErr w:type="spellEnd"/>
      <w:r>
        <w:t xml:space="preserve"> спречава трансфер </w:t>
      </w:r>
      <w:proofErr w:type="spellStart"/>
      <w:r w:rsidR="00D21DC3">
        <w:t>профилних</w:t>
      </w:r>
      <w:proofErr w:type="spellEnd"/>
      <w:r w:rsidR="00D21DC3">
        <w:t xml:space="preserve"> </w:t>
      </w:r>
      <w:r>
        <w:t>слика када нису потребне</w:t>
      </w:r>
    </w:p>
    <w:p w14:paraId="778FA1DD" w14:textId="77777777" w:rsidR="006E380E" w:rsidRDefault="006E380E" w:rsidP="006E380E">
      <w:r>
        <w:br w:type="page"/>
      </w:r>
    </w:p>
    <w:p w14:paraId="5C419617" w14:textId="0A0903F7" w:rsidR="006E380E" w:rsidRDefault="006E380E" w:rsidP="006E380E">
      <w:pPr>
        <w:pStyle w:val="Heading2"/>
      </w:pPr>
      <w:bookmarkStart w:id="23" w:name="_Toc210164959"/>
      <w:r>
        <w:lastRenderedPageBreak/>
        <w:t xml:space="preserve">API </w:t>
      </w:r>
      <w:proofErr w:type="spellStart"/>
      <w:r>
        <w:t>Gateway</w:t>
      </w:r>
      <w:proofErr w:type="spellEnd"/>
      <w:r w:rsidR="00D21DC3">
        <w:t xml:space="preserve"> - </w:t>
      </w:r>
      <w:r>
        <w:t>детаљна имплементација</w:t>
      </w:r>
      <w:bookmarkEnd w:id="23"/>
    </w:p>
    <w:p w14:paraId="5B27E578" w14:textId="77777777" w:rsidR="006E380E" w:rsidRDefault="006E380E" w:rsidP="006E380E">
      <w:pPr>
        <w:spacing w:after="120"/>
      </w:pPr>
      <w:proofErr w:type="spellStart"/>
      <w:r w:rsidRPr="00D21DC3">
        <w:rPr>
          <w:b/>
          <w:bCs/>
          <w:i/>
          <w:iCs/>
        </w:rPr>
        <w:t>Ocelot</w:t>
      </w:r>
      <w:proofErr w:type="spellEnd"/>
      <w:r w:rsidRPr="00D21DC3">
        <w:rPr>
          <w:b/>
          <w:bCs/>
          <w:i/>
          <w:iCs/>
        </w:rPr>
        <w:t xml:space="preserve"> API </w:t>
      </w:r>
      <w:proofErr w:type="spellStart"/>
      <w:r w:rsidRPr="00D21DC3">
        <w:rPr>
          <w:b/>
          <w:bCs/>
          <w:i/>
          <w:iCs/>
        </w:rPr>
        <w:t>Gateway</w:t>
      </w:r>
      <w:proofErr w:type="spellEnd"/>
      <w:r>
        <w:t xml:space="preserve"> служи као јединствена тачка приступа за све клијентске захтеве. </w:t>
      </w:r>
      <w:proofErr w:type="spellStart"/>
      <w:r w:rsidRPr="00D21DC3">
        <w:rPr>
          <w:i/>
          <w:iCs/>
        </w:rPr>
        <w:t>Gateway</w:t>
      </w:r>
      <w:proofErr w:type="spellEnd"/>
      <w:r>
        <w:t xml:space="preserve"> имплементира неколико кључних функционалности:</w:t>
      </w:r>
    </w:p>
    <w:p w14:paraId="249B02C3" w14:textId="77777777" w:rsidR="006E380E" w:rsidRDefault="006E380E" w:rsidP="006E380E">
      <w:pPr>
        <w:pStyle w:val="Heading3"/>
      </w:pPr>
      <w:bookmarkStart w:id="24" w:name="_Toc210164960"/>
      <w:proofErr w:type="spellStart"/>
      <w:r>
        <w:t>Request</w:t>
      </w:r>
      <w:proofErr w:type="spellEnd"/>
      <w:r>
        <w:t xml:space="preserve"> </w:t>
      </w:r>
      <w:proofErr w:type="spellStart"/>
      <w:r>
        <w:t>Routing</w:t>
      </w:r>
      <w:bookmarkEnd w:id="24"/>
      <w:proofErr w:type="spellEnd"/>
    </w:p>
    <w:p w14:paraId="69C5C855" w14:textId="77777777" w:rsidR="006E380E" w:rsidRDefault="006E380E" w:rsidP="006E380E">
      <w:pPr>
        <w:spacing w:after="120"/>
      </w:pPr>
      <w:proofErr w:type="spellStart"/>
      <w:r w:rsidRPr="00D21DC3">
        <w:rPr>
          <w:i/>
          <w:iCs/>
        </w:rPr>
        <w:t>Gateway</w:t>
      </w:r>
      <w:proofErr w:type="spellEnd"/>
      <w:r>
        <w:t xml:space="preserve"> </w:t>
      </w:r>
      <w:proofErr w:type="spellStart"/>
      <w:r>
        <w:t>рутира</w:t>
      </w:r>
      <w:proofErr w:type="spellEnd"/>
      <w:r>
        <w:t xml:space="preserve"> захтеве на основу URL путање. </w:t>
      </w:r>
      <w:proofErr w:type="spellStart"/>
      <w:r>
        <w:t>Рутирање</w:t>
      </w:r>
      <w:proofErr w:type="spellEnd"/>
      <w:r>
        <w:t xml:space="preserve"> је конфигурисано кроз </w:t>
      </w:r>
      <w:proofErr w:type="spellStart"/>
      <w:r w:rsidRPr="00D21DC3">
        <w:rPr>
          <w:b/>
          <w:bCs/>
          <w:i/>
          <w:iCs/>
        </w:rPr>
        <w:t>ocelot.json</w:t>
      </w:r>
      <w:proofErr w:type="spellEnd"/>
      <w:r>
        <w:t xml:space="preserve"> фајл који дефинише мапирање између </w:t>
      </w:r>
      <w:proofErr w:type="spellStart"/>
      <w:r w:rsidRPr="00D21DC3">
        <w:rPr>
          <w:i/>
          <w:iCs/>
        </w:rPr>
        <w:t>upstream</w:t>
      </w:r>
      <w:proofErr w:type="spellEnd"/>
      <w:r>
        <w:t xml:space="preserve"> (клијент) и </w:t>
      </w:r>
      <w:proofErr w:type="spellStart"/>
      <w:r w:rsidRPr="00D21DC3">
        <w:rPr>
          <w:i/>
          <w:iCs/>
        </w:rPr>
        <w:t>downstream</w:t>
      </w:r>
      <w:proofErr w:type="spellEnd"/>
      <w:r>
        <w:t xml:space="preserve"> (сервис) путања:</w:t>
      </w:r>
    </w:p>
    <w:p w14:paraId="63A34862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api</w:t>
      </w:r>
      <w:proofErr w:type="spellEnd"/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users</w:t>
      </w:r>
      <w:proofErr w:type="spellEnd"/>
      <w:r w:rsidRPr="00D21DC3">
        <w:rPr>
          <w:i/>
          <w:iCs/>
        </w:rPr>
        <w:t>/*</w:t>
      </w:r>
      <w:r>
        <w:t xml:space="preserve"> се </w:t>
      </w:r>
      <w:proofErr w:type="spellStart"/>
      <w:r>
        <w:t>рутира</w:t>
      </w:r>
      <w:proofErr w:type="spellEnd"/>
      <w:r>
        <w:t xml:space="preserve"> на </w:t>
      </w:r>
      <w:r w:rsidRPr="00D21DC3">
        <w:rPr>
          <w:i/>
          <w:iCs/>
        </w:rPr>
        <w:t>user-service:80/</w:t>
      </w:r>
      <w:proofErr w:type="spellStart"/>
      <w:r w:rsidRPr="00D21DC3">
        <w:rPr>
          <w:i/>
          <w:iCs/>
        </w:rPr>
        <w:t>api</w:t>
      </w:r>
      <w:proofErr w:type="spellEnd"/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users</w:t>
      </w:r>
      <w:proofErr w:type="spellEnd"/>
      <w:r w:rsidRPr="00D21DC3">
        <w:rPr>
          <w:i/>
          <w:iCs/>
        </w:rPr>
        <w:t>/*</w:t>
      </w:r>
    </w:p>
    <w:p w14:paraId="0A1CB9D6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api</w:t>
      </w:r>
      <w:proofErr w:type="spellEnd"/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quizzes</w:t>
      </w:r>
      <w:proofErr w:type="spellEnd"/>
      <w:r w:rsidRPr="00D21DC3">
        <w:rPr>
          <w:i/>
          <w:iCs/>
        </w:rPr>
        <w:t>/*</w:t>
      </w:r>
      <w:r>
        <w:t xml:space="preserve"> се </w:t>
      </w:r>
      <w:proofErr w:type="spellStart"/>
      <w:r>
        <w:t>рутира</w:t>
      </w:r>
      <w:proofErr w:type="spellEnd"/>
      <w:r>
        <w:t xml:space="preserve"> на </w:t>
      </w:r>
      <w:r w:rsidRPr="00D21DC3">
        <w:rPr>
          <w:i/>
          <w:iCs/>
        </w:rPr>
        <w:t>quiz-service:80/</w:t>
      </w:r>
      <w:proofErr w:type="spellStart"/>
      <w:r w:rsidRPr="00D21DC3">
        <w:rPr>
          <w:i/>
          <w:iCs/>
        </w:rPr>
        <w:t>api</w:t>
      </w:r>
      <w:proofErr w:type="spellEnd"/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quizzes</w:t>
      </w:r>
      <w:proofErr w:type="spellEnd"/>
      <w:r w:rsidRPr="00D21DC3">
        <w:rPr>
          <w:i/>
          <w:iCs/>
        </w:rPr>
        <w:t>/*</w:t>
      </w:r>
    </w:p>
    <w:p w14:paraId="0B11FF3E" w14:textId="77777777" w:rsidR="006E380E" w:rsidRPr="00D21DC3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  <w:rPr>
          <w:i/>
          <w:iCs/>
        </w:rPr>
      </w:pPr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api</w:t>
      </w:r>
      <w:proofErr w:type="spellEnd"/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results</w:t>
      </w:r>
      <w:proofErr w:type="spellEnd"/>
      <w:r w:rsidRPr="00D21DC3">
        <w:rPr>
          <w:i/>
          <w:iCs/>
        </w:rPr>
        <w:t>/*</w:t>
      </w:r>
      <w:r>
        <w:t xml:space="preserve"> се </w:t>
      </w:r>
      <w:proofErr w:type="spellStart"/>
      <w:r>
        <w:t>рутира</w:t>
      </w:r>
      <w:proofErr w:type="spellEnd"/>
      <w:r>
        <w:t xml:space="preserve"> на </w:t>
      </w:r>
      <w:r w:rsidRPr="00D21DC3">
        <w:rPr>
          <w:i/>
          <w:iCs/>
        </w:rPr>
        <w:t>results-service:80/</w:t>
      </w:r>
      <w:proofErr w:type="spellStart"/>
      <w:r w:rsidRPr="00D21DC3">
        <w:rPr>
          <w:i/>
          <w:iCs/>
        </w:rPr>
        <w:t>api</w:t>
      </w:r>
      <w:proofErr w:type="spellEnd"/>
      <w:r w:rsidRPr="00D21DC3">
        <w:rPr>
          <w:i/>
          <w:iCs/>
        </w:rPr>
        <w:t>/</w:t>
      </w:r>
      <w:proofErr w:type="spellStart"/>
      <w:r w:rsidRPr="00D21DC3">
        <w:rPr>
          <w:i/>
          <w:iCs/>
        </w:rPr>
        <w:t>results</w:t>
      </w:r>
      <w:proofErr w:type="spellEnd"/>
      <w:r w:rsidRPr="00D21DC3">
        <w:rPr>
          <w:i/>
          <w:iCs/>
        </w:rPr>
        <w:t>/*</w:t>
      </w:r>
    </w:p>
    <w:p w14:paraId="752D95DE" w14:textId="77777777" w:rsidR="00D21DC3" w:rsidRDefault="00D21DC3" w:rsidP="00D21DC3">
      <w:pPr>
        <w:spacing w:after="0" w:line="240" w:lineRule="auto"/>
        <w:jc w:val="left"/>
      </w:pPr>
    </w:p>
    <w:p w14:paraId="4C799F5A" w14:textId="77777777" w:rsidR="006E380E" w:rsidRDefault="006E380E" w:rsidP="006E380E">
      <w:pPr>
        <w:pStyle w:val="Heading3"/>
      </w:pPr>
      <w:bookmarkStart w:id="25" w:name="_Toc210164961"/>
      <w:r>
        <w:t xml:space="preserve">JWT </w:t>
      </w:r>
      <w:proofErr w:type="spellStart"/>
      <w:r>
        <w:t>Authentication</w:t>
      </w:r>
      <w:proofErr w:type="spellEnd"/>
      <w:r>
        <w:t xml:space="preserve"> на </w:t>
      </w:r>
      <w:proofErr w:type="spellStart"/>
      <w:r>
        <w:t>Gateway</w:t>
      </w:r>
      <w:proofErr w:type="spellEnd"/>
      <w:r>
        <w:t xml:space="preserve"> нивоу</w:t>
      </w:r>
      <w:bookmarkEnd w:id="25"/>
    </w:p>
    <w:p w14:paraId="70E31184" w14:textId="0A122CC5" w:rsidR="006E380E" w:rsidRDefault="006E380E" w:rsidP="006E380E">
      <w:pPr>
        <w:spacing w:after="120"/>
      </w:pPr>
      <w:proofErr w:type="spellStart"/>
      <w:r w:rsidRPr="00D21DC3">
        <w:rPr>
          <w:i/>
          <w:iCs/>
        </w:rPr>
        <w:t>Gateway</w:t>
      </w:r>
      <w:proofErr w:type="spellEnd"/>
      <w:r>
        <w:t xml:space="preserve"> имплементира </w:t>
      </w:r>
      <w:r w:rsidRPr="00D21DC3">
        <w:rPr>
          <w:b/>
          <w:bCs/>
        </w:rPr>
        <w:t>централизовану</w:t>
      </w:r>
      <w:r>
        <w:t xml:space="preserve"> </w:t>
      </w:r>
      <w:r w:rsidRPr="00D21DC3">
        <w:rPr>
          <w:b/>
          <w:bCs/>
        </w:rPr>
        <w:t>JWT</w:t>
      </w:r>
      <w:r>
        <w:t xml:space="preserve"> </w:t>
      </w:r>
      <w:proofErr w:type="spellStart"/>
      <w:r w:rsidRPr="00D21DC3">
        <w:rPr>
          <w:b/>
          <w:bCs/>
        </w:rPr>
        <w:t>аутентикацију</w:t>
      </w:r>
      <w:proofErr w:type="spellEnd"/>
      <w:r>
        <w:t xml:space="preserve">. Сви захтеви (осим </w:t>
      </w:r>
      <w:r w:rsidR="00D21DC3">
        <w:t>пријаве</w:t>
      </w:r>
      <w:r>
        <w:t xml:space="preserve"> и </w:t>
      </w:r>
      <w:r w:rsidR="00D21DC3">
        <w:t>регистрације</w:t>
      </w:r>
      <w:r>
        <w:t xml:space="preserve">) морају садржати валидан JWT </w:t>
      </w:r>
      <w:proofErr w:type="spellStart"/>
      <w:r>
        <w:t>токен</w:t>
      </w:r>
      <w:proofErr w:type="spellEnd"/>
      <w:r>
        <w:t xml:space="preserve"> у </w:t>
      </w:r>
      <w:proofErr w:type="spellStart"/>
      <w:r w:rsidRPr="00D21DC3">
        <w:rPr>
          <w:b/>
          <w:bCs/>
          <w:i/>
          <w:iCs/>
        </w:rPr>
        <w:t>Authorization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-у. </w:t>
      </w:r>
      <w:proofErr w:type="spellStart"/>
      <w:r w:rsidRPr="00D21DC3">
        <w:rPr>
          <w:i/>
          <w:iCs/>
        </w:rPr>
        <w:t>Gateway</w:t>
      </w:r>
      <w:proofErr w:type="spellEnd"/>
      <w:r>
        <w:t xml:space="preserve"> </w:t>
      </w:r>
      <w:proofErr w:type="spellStart"/>
      <w:r>
        <w:t>валидира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 пре прослеђивања захтева </w:t>
      </w:r>
      <w:proofErr w:type="spellStart"/>
      <w:r>
        <w:t>микросервисима</w:t>
      </w:r>
      <w:proofErr w:type="spellEnd"/>
      <w:r>
        <w:t>:</w:t>
      </w:r>
    </w:p>
    <w:p w14:paraId="5223DC47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Token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Validation</w:t>
      </w:r>
      <w:proofErr w:type="spellEnd"/>
      <w:r>
        <w:t xml:space="preserve"> - Провера потписа </w:t>
      </w:r>
      <w:proofErr w:type="spellStart"/>
      <w:r>
        <w:t>токена</w:t>
      </w:r>
      <w:proofErr w:type="spellEnd"/>
      <w:r>
        <w:t>, валидности и истека</w:t>
      </w:r>
    </w:p>
    <w:p w14:paraId="44C67C37" w14:textId="3CE1D1A9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Claims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Extraction</w:t>
      </w:r>
      <w:proofErr w:type="spellEnd"/>
      <w:r>
        <w:t xml:space="preserve"> - Извлачење </w:t>
      </w:r>
      <w:r w:rsidR="00D21DC3">
        <w:t xml:space="preserve">идентификатора корисника </w:t>
      </w:r>
      <w:r>
        <w:t xml:space="preserve">и </w:t>
      </w:r>
      <w:r w:rsidR="00D21DC3">
        <w:t>улоге</w:t>
      </w:r>
      <w:r>
        <w:t xml:space="preserve"> из </w:t>
      </w:r>
      <w:proofErr w:type="spellStart"/>
      <w:r>
        <w:t>токена</w:t>
      </w:r>
      <w:proofErr w:type="spellEnd"/>
    </w:p>
    <w:p w14:paraId="0D981D74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</w:t>
      </w:r>
      <w:proofErr w:type="spellEnd"/>
      <w:r>
        <w:t xml:space="preserve"> - Провера да ли корисник има дозволу за тражени ресурс</w:t>
      </w:r>
    </w:p>
    <w:p w14:paraId="1356A2D6" w14:textId="77777777" w:rsidR="00D21DC3" w:rsidRDefault="00D21DC3" w:rsidP="00D21DC3">
      <w:pPr>
        <w:spacing w:after="0" w:line="240" w:lineRule="auto"/>
        <w:jc w:val="left"/>
      </w:pPr>
    </w:p>
    <w:p w14:paraId="1FAEABF5" w14:textId="5FD9FF8A" w:rsidR="006E380E" w:rsidRDefault="006E380E" w:rsidP="006E380E">
      <w:pPr>
        <w:pStyle w:val="Heading3"/>
      </w:pPr>
      <w:bookmarkStart w:id="26" w:name="_Toc210164962"/>
      <w:r>
        <w:t xml:space="preserve">CORS </w:t>
      </w:r>
      <w:r w:rsidR="00D21DC3">
        <w:t>политика</w:t>
      </w:r>
      <w:bookmarkEnd w:id="26"/>
    </w:p>
    <w:p w14:paraId="0B078E0E" w14:textId="089E074F" w:rsidR="006E380E" w:rsidRDefault="006E380E" w:rsidP="006E380E">
      <w:pPr>
        <w:spacing w:after="120"/>
      </w:pPr>
      <w:proofErr w:type="spellStart"/>
      <w:r w:rsidRPr="0090551C">
        <w:rPr>
          <w:i/>
          <w:iCs/>
        </w:rPr>
        <w:t>Gateway</w:t>
      </w:r>
      <w:proofErr w:type="spellEnd"/>
      <w:r>
        <w:t xml:space="preserve"> дефинише CORS</w:t>
      </w:r>
      <w:r w:rsidR="00D21DC3">
        <w:t xml:space="preserve"> </w:t>
      </w:r>
      <w:r w:rsidR="0090551C">
        <w:t xml:space="preserve">политику </w:t>
      </w:r>
      <w:r w:rsidR="00D21DC3">
        <w:t>(</w:t>
      </w:r>
      <w:r w:rsidR="00D21DC3">
        <w:rPr>
          <w:lang w:val="en-US"/>
        </w:rPr>
        <w:t>Cross Origin Resource Sharing</w:t>
      </w:r>
      <w:r w:rsidR="0090551C">
        <w:t xml:space="preserve"> </w:t>
      </w:r>
      <w:r w:rsidR="00D21DC3">
        <w:rPr>
          <w:lang w:val="en-US"/>
        </w:rPr>
        <w:t xml:space="preserve">– </w:t>
      </w:r>
      <w:r w:rsidR="00D21DC3">
        <w:t>дељење ресурса</w:t>
      </w:r>
      <w:r w:rsidR="0090551C">
        <w:t xml:space="preserve"> из различитих извора) </w:t>
      </w:r>
      <w:r>
        <w:t xml:space="preserve">која дозвољава захтеве са </w:t>
      </w:r>
      <w:r w:rsidR="0090551C">
        <w:t>предње стране</w:t>
      </w:r>
      <w:r>
        <w:t xml:space="preserve"> апликације. У </w:t>
      </w:r>
      <w:r w:rsidR="0090551C">
        <w:t>развојном окружењу</w:t>
      </w:r>
      <w:r>
        <w:t xml:space="preserve">, дозвољени су захтеви са </w:t>
      </w:r>
      <w:r w:rsidRPr="0090551C">
        <w:rPr>
          <w:i/>
          <w:iCs/>
        </w:rPr>
        <w:t>localhost:3000</w:t>
      </w:r>
      <w:r>
        <w:t xml:space="preserve">, док у </w:t>
      </w:r>
      <w:r w:rsidR="0090551C">
        <w:t>продукцијском</w:t>
      </w:r>
      <w:r>
        <w:t xml:space="preserve"> </w:t>
      </w:r>
      <w:r w:rsidR="0090551C">
        <w:t>окружењу</w:t>
      </w:r>
      <w:r>
        <w:t xml:space="preserve"> захтеви долазе са </w:t>
      </w:r>
      <w:r w:rsidRPr="0090551C">
        <w:rPr>
          <w:i/>
          <w:iCs/>
        </w:rPr>
        <w:t>frontend:80</w:t>
      </w:r>
      <w:r>
        <w:t xml:space="preserve"> контејнера.</w:t>
      </w:r>
    </w:p>
    <w:p w14:paraId="3BE15D78" w14:textId="77777777" w:rsidR="006E380E" w:rsidRDefault="006E380E" w:rsidP="006E380E">
      <w:pPr>
        <w:pStyle w:val="Heading3"/>
      </w:pPr>
      <w:bookmarkStart w:id="27" w:name="_Toc210164963"/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Logging</w:t>
      </w:r>
      <w:bookmarkEnd w:id="27"/>
      <w:proofErr w:type="spellEnd"/>
    </w:p>
    <w:p w14:paraId="4FCB88C7" w14:textId="31145E19" w:rsidR="006E380E" w:rsidRDefault="006E380E" w:rsidP="006E380E">
      <w:pPr>
        <w:spacing w:after="120"/>
        <w:rPr>
          <w:lang w:val="en-US"/>
        </w:rPr>
      </w:pPr>
      <w:proofErr w:type="spellStart"/>
      <w:r w:rsidRPr="0090551C">
        <w:rPr>
          <w:i/>
          <w:iCs/>
        </w:rPr>
        <w:t>Gateway</w:t>
      </w:r>
      <w:proofErr w:type="spellEnd"/>
      <w:r>
        <w:t xml:space="preserve"> </w:t>
      </w:r>
      <w:r w:rsidR="0090551C">
        <w:t>бележи</w:t>
      </w:r>
      <w:r>
        <w:t xml:space="preserve"> све захтеве са следећим информацијама: </w:t>
      </w:r>
      <w:proofErr w:type="spellStart"/>
      <w:r w:rsidRPr="0090551C">
        <w:rPr>
          <w:i/>
          <w:iCs/>
        </w:rPr>
        <w:t>Request</w:t>
      </w:r>
      <w:proofErr w:type="spellEnd"/>
      <w:r w:rsidRPr="0090551C">
        <w:rPr>
          <w:i/>
          <w:iCs/>
        </w:rPr>
        <w:t xml:space="preserve"> ID </w:t>
      </w:r>
      <w:r w:rsidR="0090551C" w:rsidRPr="0090551C">
        <w:t>(</w:t>
      </w:r>
      <w:r w:rsidRPr="0090551C">
        <w:rPr>
          <w:i/>
          <w:iCs/>
        </w:rPr>
        <w:t>GUID</w:t>
      </w:r>
      <w:r>
        <w:t xml:space="preserve">), HTTP метода, путања, IP адреса клијента, статус </w:t>
      </w:r>
      <w:proofErr w:type="spellStart"/>
      <w:r>
        <w:t>к</w:t>
      </w:r>
      <w:r w:rsidR="0090551C" w:rsidRPr="0090551C">
        <w:t>ô</w:t>
      </w:r>
      <w:r>
        <w:t>д</w:t>
      </w:r>
      <w:proofErr w:type="spellEnd"/>
      <w:r>
        <w:t xml:space="preserve"> одговора, време обраде захтева. Ово омогућава детаљно праћење свих захтева кроз систем.</w:t>
      </w:r>
    </w:p>
    <w:p w14:paraId="19BE25D5" w14:textId="77777777" w:rsidR="0090551C" w:rsidRDefault="0090551C" w:rsidP="006E380E">
      <w:pPr>
        <w:spacing w:after="120"/>
        <w:rPr>
          <w:lang w:val="en-US"/>
        </w:rPr>
      </w:pPr>
    </w:p>
    <w:p w14:paraId="50166C54" w14:textId="77777777" w:rsidR="0090551C" w:rsidRPr="0090551C" w:rsidRDefault="0090551C" w:rsidP="006E380E">
      <w:pPr>
        <w:spacing w:after="120"/>
        <w:rPr>
          <w:lang w:val="en-US"/>
        </w:rPr>
      </w:pPr>
    </w:p>
    <w:p w14:paraId="4E4B1F5F" w14:textId="438110A7" w:rsidR="006E380E" w:rsidRDefault="0090551C" w:rsidP="006E380E">
      <w:pPr>
        <w:pStyle w:val="Heading3"/>
      </w:pPr>
      <w:bookmarkStart w:id="28" w:name="_Toc210164964"/>
      <w:r>
        <w:rPr>
          <w:lang w:val="en-US"/>
        </w:rPr>
        <w:lastRenderedPageBreak/>
        <w:t>Load Balancing</w:t>
      </w:r>
      <w:r>
        <w:t xml:space="preserve"> саобраћаја</w:t>
      </w:r>
      <w:bookmarkEnd w:id="28"/>
    </w:p>
    <w:p w14:paraId="32FF5AA0" w14:textId="77777777" w:rsidR="006E380E" w:rsidRDefault="006E380E" w:rsidP="006E380E">
      <w:pPr>
        <w:spacing w:after="120"/>
      </w:pPr>
      <w:r>
        <w:t xml:space="preserve">Иако тренутно постоји само једна инстанца сваког сервиса, </w:t>
      </w:r>
      <w:proofErr w:type="spellStart"/>
      <w:r w:rsidRPr="0090551C">
        <w:rPr>
          <w:i/>
          <w:iCs/>
        </w:rPr>
        <w:t>Ocelot</w:t>
      </w:r>
      <w:proofErr w:type="spellEnd"/>
      <w:r>
        <w:t xml:space="preserve"> подржава</w:t>
      </w:r>
      <w:r w:rsidRPr="0090551C">
        <w:rPr>
          <w:i/>
          <w:iCs/>
        </w:rPr>
        <w:t xml:space="preserve"> </w:t>
      </w:r>
      <w:proofErr w:type="spellStart"/>
      <w:r w:rsidRPr="0090551C">
        <w:rPr>
          <w:i/>
          <w:iCs/>
        </w:rPr>
        <w:t>load</w:t>
      </w:r>
      <w:proofErr w:type="spellEnd"/>
      <w:r w:rsidRPr="0090551C">
        <w:rPr>
          <w:i/>
          <w:iCs/>
        </w:rPr>
        <w:t xml:space="preserve"> </w:t>
      </w:r>
      <w:proofErr w:type="spellStart"/>
      <w:r w:rsidRPr="0090551C">
        <w:rPr>
          <w:i/>
          <w:iCs/>
        </w:rPr>
        <w:t>balancing</w:t>
      </w:r>
      <w:proofErr w:type="spellEnd"/>
      <w:r w:rsidRPr="0090551C">
        <w:rPr>
          <w:i/>
          <w:iCs/>
        </w:rPr>
        <w:t xml:space="preserve"> </w:t>
      </w:r>
      <w:r>
        <w:t xml:space="preserve">између вишеструких инстанци. Када се додају нове инстанце, </w:t>
      </w:r>
      <w:proofErr w:type="spellStart"/>
      <w:r w:rsidRPr="0090551C">
        <w:rPr>
          <w:i/>
          <w:iCs/>
        </w:rPr>
        <w:t>Gateway</w:t>
      </w:r>
      <w:proofErr w:type="spellEnd"/>
      <w:r>
        <w:t xml:space="preserve"> аутоматски дистрибуира оптерећење користећи </w:t>
      </w:r>
      <w:proofErr w:type="spellStart"/>
      <w:r w:rsidRPr="0090551C">
        <w:rPr>
          <w:i/>
          <w:iCs/>
        </w:rPr>
        <w:t>Round</w:t>
      </w:r>
      <w:proofErr w:type="spellEnd"/>
      <w:r w:rsidRPr="0090551C">
        <w:rPr>
          <w:i/>
          <w:iCs/>
        </w:rPr>
        <w:t xml:space="preserve"> </w:t>
      </w:r>
      <w:proofErr w:type="spellStart"/>
      <w:r w:rsidRPr="0090551C">
        <w:rPr>
          <w:i/>
          <w:iCs/>
        </w:rPr>
        <w:t>Robin</w:t>
      </w:r>
      <w:proofErr w:type="spellEnd"/>
      <w:r>
        <w:t xml:space="preserve"> алгоритам.</w:t>
      </w:r>
    </w:p>
    <w:p w14:paraId="0944812C" w14:textId="77777777" w:rsidR="006E380E" w:rsidRDefault="006E380E" w:rsidP="006E380E">
      <w:r>
        <w:br w:type="page"/>
      </w:r>
    </w:p>
    <w:p w14:paraId="241C2EAE" w14:textId="4968C21D" w:rsidR="006E380E" w:rsidRDefault="006E380E" w:rsidP="006E380E">
      <w:pPr>
        <w:pStyle w:val="Heading2"/>
      </w:pPr>
      <w:bookmarkStart w:id="29" w:name="_Toc210164965"/>
      <w:r>
        <w:lastRenderedPageBreak/>
        <w:t xml:space="preserve">Безбедност и </w:t>
      </w:r>
      <w:proofErr w:type="spellStart"/>
      <w:r>
        <w:t>аутентикација</w:t>
      </w:r>
      <w:bookmarkEnd w:id="29"/>
      <w:proofErr w:type="spellEnd"/>
    </w:p>
    <w:p w14:paraId="68379DCE" w14:textId="77777777" w:rsidR="006E380E" w:rsidRDefault="006E380E" w:rsidP="006E380E">
      <w:pPr>
        <w:spacing w:after="120"/>
      </w:pPr>
      <w:r>
        <w:t>Систем имплементира вишеслојни приступ безбедности са фокусом на заштиту корисничких података и превенцију неауторизованог приступа.</w:t>
      </w:r>
    </w:p>
    <w:p w14:paraId="38ADC473" w14:textId="0A064231" w:rsidR="006E380E" w:rsidRDefault="0090551C" w:rsidP="006E380E">
      <w:pPr>
        <w:pStyle w:val="Heading3"/>
      </w:pPr>
      <w:bookmarkStart w:id="30" w:name="_Toc210164966"/>
      <w:proofErr w:type="spellStart"/>
      <w:r>
        <w:t>Хеширање</w:t>
      </w:r>
      <w:proofErr w:type="spellEnd"/>
      <w:r>
        <w:t xml:space="preserve"> лозинки</w:t>
      </w:r>
      <w:r w:rsidR="006E380E">
        <w:t xml:space="preserve"> са HMACSHA512</w:t>
      </w:r>
      <w:bookmarkEnd w:id="30"/>
    </w:p>
    <w:p w14:paraId="7D5636BB" w14:textId="0880CEB4" w:rsidR="006E380E" w:rsidRDefault="006E380E" w:rsidP="006E380E">
      <w:pPr>
        <w:spacing w:after="120"/>
      </w:pPr>
      <w:r>
        <w:t xml:space="preserve">Лозинке се никада не чувају у </w:t>
      </w:r>
      <w:proofErr w:type="spellStart"/>
      <w:r w:rsidRPr="0090551C">
        <w:rPr>
          <w:i/>
          <w:iCs/>
        </w:rPr>
        <w:t>plain</w:t>
      </w:r>
      <w:proofErr w:type="spellEnd"/>
      <w:r w:rsidRPr="0090551C">
        <w:rPr>
          <w:i/>
          <w:iCs/>
        </w:rPr>
        <w:t xml:space="preserve"> </w:t>
      </w:r>
      <w:proofErr w:type="spellStart"/>
      <w:r w:rsidRPr="0090551C">
        <w:rPr>
          <w:i/>
          <w:iCs/>
        </w:rPr>
        <w:t>text</w:t>
      </w:r>
      <w:proofErr w:type="spellEnd"/>
      <w:r w:rsidR="0090551C">
        <w:rPr>
          <w:i/>
          <w:iCs/>
        </w:rPr>
        <w:t xml:space="preserve"> </w:t>
      </w:r>
      <w:r w:rsidR="0090551C" w:rsidRPr="0090551C">
        <w:t>(чист текст)</w:t>
      </w:r>
      <w:r>
        <w:t xml:space="preserve"> формату. Приликом регистрације, лозинка се </w:t>
      </w:r>
      <w:proofErr w:type="spellStart"/>
      <w:r w:rsidRPr="0069432F">
        <w:rPr>
          <w:b/>
          <w:bCs/>
        </w:rPr>
        <w:t>хешира</w:t>
      </w:r>
      <w:proofErr w:type="spellEnd"/>
      <w:r>
        <w:t xml:space="preserve"> користећи HMACSHA512 алгоритам са криптографски сигурним </w:t>
      </w:r>
      <w:proofErr w:type="spellStart"/>
      <w:r w:rsidRPr="0069432F">
        <w:rPr>
          <w:i/>
          <w:iCs/>
        </w:rPr>
        <w:t>salt</w:t>
      </w:r>
      <w:proofErr w:type="spellEnd"/>
      <w:r>
        <w:t>-ом</w:t>
      </w:r>
      <w:r w:rsidR="0090551C">
        <w:t xml:space="preserve"> (</w:t>
      </w:r>
      <w:r w:rsidR="0090551C">
        <w:rPr>
          <w:i/>
          <w:iCs/>
          <w:lang w:val="en-US"/>
        </w:rPr>
        <w:t xml:space="preserve">salt – </w:t>
      </w:r>
      <w:r w:rsidR="0090551C">
        <w:rPr>
          <w:i/>
          <w:iCs/>
        </w:rPr>
        <w:t>со</w:t>
      </w:r>
      <w:r w:rsidR="0090551C">
        <w:t>)</w:t>
      </w:r>
      <w:r>
        <w:t xml:space="preserve">. </w:t>
      </w:r>
      <w:proofErr w:type="spellStart"/>
      <w:r w:rsidRPr="0069432F">
        <w:rPr>
          <w:b/>
          <w:bCs/>
          <w:i/>
          <w:iCs/>
        </w:rPr>
        <w:t>Salt</w:t>
      </w:r>
      <w:proofErr w:type="spellEnd"/>
      <w:r>
        <w:t xml:space="preserve"> је насумично генерисана 512-битна вредност која се чува </w:t>
      </w:r>
      <w:r w:rsidRPr="0069432F">
        <w:rPr>
          <w:b/>
          <w:bCs/>
        </w:rPr>
        <w:t>заједно</w:t>
      </w:r>
      <w:r>
        <w:t xml:space="preserve"> са </w:t>
      </w:r>
      <w:proofErr w:type="spellStart"/>
      <w:r>
        <w:t>хеш</w:t>
      </w:r>
      <w:proofErr w:type="spellEnd"/>
      <w:r>
        <w:t xml:space="preserve">-ом у бази података. Ово </w:t>
      </w:r>
      <w:r w:rsidRPr="0069432F">
        <w:rPr>
          <w:b/>
          <w:bCs/>
        </w:rPr>
        <w:t xml:space="preserve">спречава </w:t>
      </w:r>
      <w:proofErr w:type="spellStart"/>
      <w:r w:rsidRPr="0069432F">
        <w:rPr>
          <w:b/>
          <w:bCs/>
          <w:i/>
          <w:iCs/>
        </w:rPr>
        <w:t>rainbow</w:t>
      </w:r>
      <w:proofErr w:type="spellEnd"/>
      <w:r w:rsidRPr="0069432F">
        <w:rPr>
          <w:b/>
          <w:bCs/>
          <w:i/>
          <w:iCs/>
        </w:rPr>
        <w:t xml:space="preserve"> </w:t>
      </w:r>
      <w:proofErr w:type="spellStart"/>
      <w:r w:rsidRPr="0069432F">
        <w:rPr>
          <w:b/>
          <w:bCs/>
          <w:i/>
          <w:iCs/>
        </w:rPr>
        <w:t>table</w:t>
      </w:r>
      <w:proofErr w:type="spellEnd"/>
      <w:r w:rsidRPr="0069432F">
        <w:rPr>
          <w:b/>
          <w:bCs/>
        </w:rPr>
        <w:t xml:space="preserve"> нападе</w:t>
      </w:r>
      <w:r w:rsidR="0069432F">
        <w:t xml:space="preserve"> (</w:t>
      </w:r>
      <w:r w:rsidR="0069432F">
        <w:rPr>
          <w:i/>
          <w:iCs/>
          <w:lang w:val="en-US"/>
        </w:rPr>
        <w:t xml:space="preserve">rainbow table </w:t>
      </w:r>
      <w:r w:rsidR="0069432F" w:rsidRPr="0069432F">
        <w:rPr>
          <w:lang w:val="en-US"/>
        </w:rPr>
        <w:t xml:space="preserve">– </w:t>
      </w:r>
      <w:r w:rsidR="0069432F" w:rsidRPr="0069432F">
        <w:t xml:space="preserve">табеле честих лозинки у </w:t>
      </w:r>
      <w:proofErr w:type="spellStart"/>
      <w:r w:rsidR="0069432F" w:rsidRPr="0069432F">
        <w:t>хешованом</w:t>
      </w:r>
      <w:proofErr w:type="spellEnd"/>
      <w:r w:rsidR="0069432F" w:rsidRPr="0069432F">
        <w:t xml:space="preserve"> формату</w:t>
      </w:r>
      <w:r w:rsidR="0069432F">
        <w:t>)</w:t>
      </w:r>
      <w:r>
        <w:t xml:space="preserve"> и обезбеђује да иста лозинка има </w:t>
      </w:r>
      <w:r w:rsidRPr="0069432F">
        <w:rPr>
          <w:b/>
          <w:bCs/>
        </w:rPr>
        <w:t xml:space="preserve">различите </w:t>
      </w:r>
      <w:proofErr w:type="spellStart"/>
      <w:r w:rsidRPr="0069432F">
        <w:rPr>
          <w:b/>
          <w:bCs/>
        </w:rPr>
        <w:t>хеш</w:t>
      </w:r>
      <w:proofErr w:type="spellEnd"/>
      <w:r>
        <w:t xml:space="preserve"> вредности за </w:t>
      </w:r>
      <w:r w:rsidRPr="0069432F">
        <w:rPr>
          <w:b/>
          <w:bCs/>
        </w:rPr>
        <w:t>различите кориснике</w:t>
      </w:r>
      <w:r>
        <w:t>.</w:t>
      </w:r>
    </w:p>
    <w:p w14:paraId="6F7EA4A8" w14:textId="2B110546" w:rsidR="006E380E" w:rsidRDefault="006E380E" w:rsidP="006E380E">
      <w:pPr>
        <w:pStyle w:val="Heading3"/>
      </w:pPr>
      <w:bookmarkStart w:id="31" w:name="_Toc210164967"/>
      <w:r>
        <w:t xml:space="preserve">JWT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аутентикација</w:t>
      </w:r>
      <w:bookmarkEnd w:id="31"/>
      <w:proofErr w:type="spellEnd"/>
    </w:p>
    <w:p w14:paraId="687FC3A1" w14:textId="48038821" w:rsidR="006E380E" w:rsidRDefault="006E380E" w:rsidP="006E380E">
      <w:pPr>
        <w:spacing w:after="120"/>
      </w:pPr>
      <w:r>
        <w:rPr>
          <w:b/>
          <w:bCs/>
        </w:rPr>
        <w:t xml:space="preserve">JSON Web </w:t>
      </w:r>
      <w:proofErr w:type="spellStart"/>
      <w:r>
        <w:rPr>
          <w:b/>
          <w:bCs/>
        </w:rPr>
        <w:t>Token</w:t>
      </w:r>
      <w:proofErr w:type="spellEnd"/>
      <w:r>
        <w:t xml:space="preserve"> (JWT) технологија је коришћена за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аутентикацију</w:t>
      </w:r>
      <w:proofErr w:type="spellEnd"/>
      <w:r>
        <w:t xml:space="preserve"> [15]. После успешне пријаве, </w:t>
      </w:r>
      <w:r w:rsidR="0069432F">
        <w:t>сервис за управљање корисника</w:t>
      </w:r>
      <w:r>
        <w:t xml:space="preserve"> генерише JWT </w:t>
      </w:r>
      <w:proofErr w:type="spellStart"/>
      <w:r>
        <w:t>токен</w:t>
      </w:r>
      <w:proofErr w:type="spellEnd"/>
      <w:r>
        <w:t xml:space="preserve"> који садржи </w:t>
      </w:r>
      <w:proofErr w:type="spellStart"/>
      <w:r w:rsidRPr="0069432F">
        <w:rPr>
          <w:i/>
          <w:iCs/>
        </w:rPr>
        <w:t>claims</w:t>
      </w:r>
      <w:proofErr w:type="spellEnd"/>
      <w:r>
        <w:t xml:space="preserve"> о кориснику (</w:t>
      </w:r>
      <w:proofErr w:type="spellStart"/>
      <w:r w:rsidRPr="0069432F">
        <w:rPr>
          <w:i/>
          <w:iCs/>
        </w:rPr>
        <w:t>UserId</w:t>
      </w:r>
      <w:proofErr w:type="spellEnd"/>
      <w:r w:rsidRPr="0069432F">
        <w:rPr>
          <w:i/>
          <w:iCs/>
        </w:rPr>
        <w:t xml:space="preserve">, </w:t>
      </w:r>
      <w:proofErr w:type="spellStart"/>
      <w:r w:rsidRPr="0069432F">
        <w:rPr>
          <w:i/>
          <w:iCs/>
        </w:rPr>
        <w:t>Username</w:t>
      </w:r>
      <w:proofErr w:type="spellEnd"/>
      <w:r w:rsidRPr="0069432F">
        <w:rPr>
          <w:i/>
          <w:iCs/>
        </w:rPr>
        <w:t xml:space="preserve">, </w:t>
      </w:r>
      <w:proofErr w:type="spellStart"/>
      <w:r w:rsidRPr="0069432F">
        <w:rPr>
          <w:i/>
          <w:iCs/>
        </w:rPr>
        <w:t>Role</w:t>
      </w:r>
      <w:proofErr w:type="spellEnd"/>
      <w:r>
        <w:t xml:space="preserve">). </w:t>
      </w:r>
      <w:proofErr w:type="spellStart"/>
      <w:r w:rsidRPr="0069432F">
        <w:rPr>
          <w:b/>
          <w:bCs/>
        </w:rPr>
        <w:t>Токен</w:t>
      </w:r>
      <w:proofErr w:type="spellEnd"/>
      <w:r w:rsidRPr="0069432F">
        <w:rPr>
          <w:b/>
          <w:bCs/>
        </w:rPr>
        <w:t xml:space="preserve"> је</w:t>
      </w:r>
      <w:r>
        <w:t xml:space="preserve"> </w:t>
      </w:r>
      <w:r w:rsidRPr="0069432F">
        <w:rPr>
          <w:b/>
          <w:bCs/>
        </w:rPr>
        <w:t xml:space="preserve">потписан </w:t>
      </w:r>
      <w:r w:rsidR="0069432F" w:rsidRPr="0069432F">
        <w:rPr>
          <w:b/>
          <w:bCs/>
        </w:rPr>
        <w:t xml:space="preserve">тајним кључем </w:t>
      </w:r>
      <w:r w:rsidRPr="0069432F">
        <w:rPr>
          <w:b/>
          <w:bCs/>
        </w:rPr>
        <w:t xml:space="preserve">који је познат само </w:t>
      </w:r>
      <w:proofErr w:type="spellStart"/>
      <w:r w:rsidRPr="0069432F">
        <w:rPr>
          <w:b/>
          <w:bCs/>
          <w:i/>
          <w:iCs/>
        </w:rPr>
        <w:t>backend</w:t>
      </w:r>
      <w:proofErr w:type="spellEnd"/>
      <w:r w:rsidRPr="0069432F">
        <w:rPr>
          <w:b/>
          <w:bCs/>
        </w:rPr>
        <w:t xml:space="preserve"> сервисима.</w:t>
      </w:r>
    </w:p>
    <w:p w14:paraId="0880E869" w14:textId="225D0615" w:rsidR="006E380E" w:rsidRPr="0069432F" w:rsidRDefault="006E380E" w:rsidP="006E380E">
      <w:pPr>
        <w:spacing w:after="120"/>
      </w:pPr>
      <w:r>
        <w:t xml:space="preserve">JWT </w:t>
      </w:r>
      <w:proofErr w:type="spellStart"/>
      <w:r>
        <w:t>токен</w:t>
      </w:r>
      <w:proofErr w:type="spellEnd"/>
      <w:r>
        <w:t xml:space="preserve"> има дефинисан период важења (60 минута) после чега корисник мора поново да се пријави. Ово ограничава временски прозор за потенцијалну злоупотребу украденог </w:t>
      </w:r>
      <w:proofErr w:type="spellStart"/>
      <w:r>
        <w:t>токена</w:t>
      </w:r>
      <w:proofErr w:type="spellEnd"/>
      <w:r>
        <w:t>.</w:t>
      </w:r>
      <w:r w:rsidR="0069432F">
        <w:t xml:space="preserve"> Потенцијално унапређење овог приступа је коришћење </w:t>
      </w:r>
      <w:proofErr w:type="spellStart"/>
      <w:r w:rsidR="0069432F">
        <w:t>токена</w:t>
      </w:r>
      <w:proofErr w:type="spellEnd"/>
      <w:r w:rsidR="0069432F">
        <w:t xml:space="preserve"> за </w:t>
      </w:r>
      <w:proofErr w:type="spellStart"/>
      <w:r w:rsidR="0069432F">
        <w:t>освеживање</w:t>
      </w:r>
      <w:proofErr w:type="spellEnd"/>
      <w:r w:rsidR="0069432F">
        <w:t xml:space="preserve"> (</w:t>
      </w:r>
      <w:r w:rsidR="0069432F">
        <w:rPr>
          <w:i/>
          <w:iCs/>
          <w:lang w:val="en-US"/>
        </w:rPr>
        <w:t>Refresh Token</w:t>
      </w:r>
      <w:r w:rsidR="0069432F">
        <w:rPr>
          <w:lang w:val="en-US"/>
        </w:rPr>
        <w:t>)</w:t>
      </w:r>
      <w:r w:rsidR="0069432F">
        <w:t xml:space="preserve"> који би се уместо поновног пријављивања корисника заменио за други валидни </w:t>
      </w:r>
      <w:proofErr w:type="spellStart"/>
      <w:r w:rsidR="0069432F">
        <w:t>токен</w:t>
      </w:r>
      <w:proofErr w:type="spellEnd"/>
      <w:r w:rsidR="0069432F">
        <w:t>.</w:t>
      </w:r>
    </w:p>
    <w:p w14:paraId="5460AD5B" w14:textId="1863E5E7" w:rsidR="006E380E" w:rsidRDefault="006E380E" w:rsidP="006E380E">
      <w:pPr>
        <w:pStyle w:val="Heading3"/>
      </w:pPr>
      <w:bookmarkStart w:id="32" w:name="_Toc210164968"/>
      <w:proofErr w:type="spellStart"/>
      <w:r>
        <w:t>Role-Based</w:t>
      </w:r>
      <w:proofErr w:type="spellEnd"/>
      <w:r>
        <w:t xml:space="preserve"> Access </w:t>
      </w:r>
      <w:proofErr w:type="spellStart"/>
      <w:r>
        <w:t>Control</w:t>
      </w:r>
      <w:proofErr w:type="spellEnd"/>
      <w:r w:rsidR="0069432F">
        <w:t xml:space="preserve">  - Приступ на основу улога</w:t>
      </w:r>
      <w:bookmarkEnd w:id="32"/>
    </w:p>
    <w:p w14:paraId="1BE75227" w14:textId="77777777" w:rsidR="006E380E" w:rsidRDefault="006E380E" w:rsidP="006E380E">
      <w:pPr>
        <w:spacing w:after="120"/>
      </w:pPr>
      <w:r>
        <w:t xml:space="preserve">Систем имплементира </w:t>
      </w:r>
      <w:r w:rsidRPr="0069432F">
        <w:rPr>
          <w:i/>
          <w:iCs/>
        </w:rPr>
        <w:t>RBAC</w:t>
      </w:r>
      <w:r>
        <w:t xml:space="preserve"> са две улоге:</w:t>
      </w:r>
    </w:p>
    <w:p w14:paraId="144770B2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User</w:t>
      </w:r>
      <w:proofErr w:type="spellEnd"/>
      <w:r>
        <w:t xml:space="preserve"> - Стандардни корисник који може да креира квизове, решава квизове и прегледа своје резултате</w:t>
      </w:r>
    </w:p>
    <w:p w14:paraId="13BB1DEE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Admin</w:t>
      </w:r>
      <w:proofErr w:type="spellEnd"/>
      <w:r>
        <w:t xml:space="preserve"> - Администратор са свим </w:t>
      </w:r>
      <w:proofErr w:type="spellStart"/>
      <w:r w:rsidRPr="0069432F">
        <w:rPr>
          <w:i/>
          <w:iCs/>
        </w:rPr>
        <w:t>User</w:t>
      </w:r>
      <w:proofErr w:type="spellEnd"/>
      <w:r>
        <w:t xml:space="preserve"> привилегијама плус могућност управљања корисницима и промовисања корисника у администраторе</w:t>
      </w:r>
    </w:p>
    <w:p w14:paraId="0C77EEF5" w14:textId="77777777" w:rsidR="006E380E" w:rsidRDefault="006E380E" w:rsidP="006E380E">
      <w:pPr>
        <w:spacing w:after="120"/>
      </w:pPr>
      <w:r>
        <w:t xml:space="preserve">Улога је укључена у JWT </w:t>
      </w:r>
      <w:proofErr w:type="spellStart"/>
      <w:r>
        <w:t>токен</w:t>
      </w:r>
      <w:proofErr w:type="spellEnd"/>
      <w:r>
        <w:t xml:space="preserve"> као </w:t>
      </w:r>
      <w:proofErr w:type="spellStart"/>
      <w:r w:rsidRPr="0069432F">
        <w:rPr>
          <w:i/>
          <w:iCs/>
        </w:rPr>
        <w:t>claim</w:t>
      </w:r>
      <w:proofErr w:type="spellEnd"/>
      <w:r>
        <w:t xml:space="preserve"> и проверава се на сваком захтеву који захтева специфичне привилегије.</w:t>
      </w:r>
    </w:p>
    <w:p w14:paraId="7016E905" w14:textId="7C848F49" w:rsidR="006E380E" w:rsidRDefault="0069432F" w:rsidP="006E380E">
      <w:pPr>
        <w:pStyle w:val="Heading3"/>
      </w:pPr>
      <w:bookmarkStart w:id="33" w:name="_Toc210164969"/>
      <w:proofErr w:type="spellStart"/>
      <w:r>
        <w:t>Валидација</w:t>
      </w:r>
      <w:proofErr w:type="spellEnd"/>
      <w:r>
        <w:t xml:space="preserve"> и чишћење уноса и параметара</w:t>
      </w:r>
      <w:bookmarkEnd w:id="33"/>
    </w:p>
    <w:p w14:paraId="39F6519D" w14:textId="0D72FEA6" w:rsidR="006E380E" w:rsidRDefault="006E380E" w:rsidP="006E380E">
      <w:pPr>
        <w:spacing w:after="120"/>
      </w:pPr>
      <w:r>
        <w:t xml:space="preserve">Сви кориснички </w:t>
      </w:r>
      <w:r w:rsidR="0069432F">
        <w:t>уноси</w:t>
      </w:r>
      <w:r>
        <w:t xml:space="preserve"> се </w:t>
      </w:r>
      <w:proofErr w:type="spellStart"/>
      <w:r>
        <w:t>валидирају</w:t>
      </w:r>
      <w:proofErr w:type="spellEnd"/>
      <w:r>
        <w:t xml:space="preserve"> на </w:t>
      </w:r>
      <w:proofErr w:type="spellStart"/>
      <w:r w:rsidRPr="0069432F">
        <w:rPr>
          <w:i/>
          <w:iCs/>
        </w:rPr>
        <w:t>backend</w:t>
      </w:r>
      <w:proofErr w:type="spellEnd"/>
      <w:r>
        <w:t xml:space="preserve"> страни пре обраде. </w:t>
      </w:r>
      <w:proofErr w:type="spellStart"/>
      <w:r w:rsidRPr="0069432F">
        <w:rPr>
          <w:i/>
          <w:iCs/>
        </w:rPr>
        <w:t>UserValidationService</w:t>
      </w:r>
      <w:proofErr w:type="spellEnd"/>
      <w:r>
        <w:t xml:space="preserve"> проверава:</w:t>
      </w:r>
    </w:p>
    <w:p w14:paraId="39A5C3FC" w14:textId="2C892103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lastRenderedPageBreak/>
        <w:t xml:space="preserve">Дужину и формат </w:t>
      </w:r>
      <w:r w:rsidR="0069432F">
        <w:t>корисничког имена</w:t>
      </w:r>
      <w:r>
        <w:t xml:space="preserve"> (3-50 карактера)</w:t>
      </w:r>
    </w:p>
    <w:p w14:paraId="275C6D1F" w14:textId="529B7769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Валидност </w:t>
      </w:r>
      <w:r w:rsidR="0069432F">
        <w:t>имејл</w:t>
      </w:r>
      <w:r>
        <w:t xml:space="preserve"> адресе</w:t>
      </w:r>
    </w:p>
    <w:p w14:paraId="1FD2F82F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Јачину лозинке (минимум 6 карактера)</w:t>
      </w:r>
    </w:p>
    <w:p w14:paraId="7B87E635" w14:textId="0C88E51F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Јединственост </w:t>
      </w:r>
      <w:r w:rsidR="0069432F">
        <w:t>корисничког имена и имејла</w:t>
      </w:r>
    </w:p>
    <w:p w14:paraId="279775DE" w14:textId="6F25C411" w:rsidR="006E380E" w:rsidRDefault="0069432F" w:rsidP="006E380E">
      <w:pPr>
        <w:pStyle w:val="Heading3"/>
      </w:pPr>
      <w:bookmarkStart w:id="34" w:name="_Toc210164970"/>
      <w:r>
        <w:t>Заштита од честих претњи</w:t>
      </w:r>
      <w:bookmarkEnd w:id="34"/>
    </w:p>
    <w:p w14:paraId="78918DCD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rPr>
          <w:b/>
          <w:bCs/>
        </w:rPr>
        <w:t xml:space="preserve">SQL </w:t>
      </w:r>
      <w:proofErr w:type="spellStart"/>
      <w:r>
        <w:rPr>
          <w:b/>
          <w:bCs/>
        </w:rPr>
        <w:t>Injection</w:t>
      </w:r>
      <w:proofErr w:type="spellEnd"/>
      <w:r>
        <w:t xml:space="preserve"> - </w:t>
      </w:r>
      <w:proofErr w:type="spellStart"/>
      <w:r w:rsidRPr="0069432F">
        <w:rPr>
          <w:i/>
          <w:iCs/>
        </w:rPr>
        <w:t>Entity</w:t>
      </w:r>
      <w:proofErr w:type="spellEnd"/>
      <w:r w:rsidRPr="0069432F">
        <w:rPr>
          <w:i/>
          <w:iCs/>
        </w:rPr>
        <w:t xml:space="preserve"> </w:t>
      </w:r>
      <w:proofErr w:type="spellStart"/>
      <w:r w:rsidRPr="0069432F">
        <w:rPr>
          <w:i/>
          <w:iCs/>
        </w:rPr>
        <w:t>Framework</w:t>
      </w:r>
      <w:proofErr w:type="spellEnd"/>
      <w:r>
        <w:t xml:space="preserve"> користи </w:t>
      </w:r>
      <w:proofErr w:type="spellStart"/>
      <w:r>
        <w:t>параметризоване</w:t>
      </w:r>
      <w:proofErr w:type="spellEnd"/>
      <w:r>
        <w:t xml:space="preserve"> упите што спречава </w:t>
      </w:r>
      <w:r w:rsidRPr="0069432F">
        <w:rPr>
          <w:i/>
          <w:iCs/>
        </w:rPr>
        <w:t xml:space="preserve">SQL </w:t>
      </w:r>
      <w:proofErr w:type="spellStart"/>
      <w:r w:rsidRPr="0069432F">
        <w:rPr>
          <w:i/>
          <w:iCs/>
        </w:rPr>
        <w:t>injection</w:t>
      </w:r>
      <w:proofErr w:type="spellEnd"/>
      <w:r>
        <w:t xml:space="preserve"> нападе</w:t>
      </w:r>
    </w:p>
    <w:p w14:paraId="02F9EE9B" w14:textId="2C327674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rPr>
          <w:b/>
          <w:bCs/>
        </w:rPr>
        <w:t>XSS (</w:t>
      </w:r>
      <w:proofErr w:type="spellStart"/>
      <w:r>
        <w:rPr>
          <w:b/>
          <w:bCs/>
        </w:rPr>
        <w:t>Cross-Site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Scripting</w:t>
      </w:r>
      <w:proofErr w:type="spellEnd"/>
      <w:r>
        <w:rPr>
          <w:b/>
          <w:bCs/>
        </w:rPr>
        <w:t>)</w:t>
      </w:r>
      <w:r>
        <w:t xml:space="preserve"> - </w:t>
      </w:r>
      <w:proofErr w:type="spellStart"/>
      <w:r w:rsidRPr="0069432F">
        <w:rPr>
          <w:i/>
          <w:iCs/>
        </w:rPr>
        <w:t>React</w:t>
      </w:r>
      <w:proofErr w:type="spellEnd"/>
      <w:r>
        <w:t xml:space="preserve"> аутоматски </w:t>
      </w:r>
      <w:r w:rsidR="0069432F">
        <w:t xml:space="preserve">очисти </w:t>
      </w:r>
      <w:r>
        <w:t xml:space="preserve">све вредности приликом </w:t>
      </w:r>
      <w:proofErr w:type="spellStart"/>
      <w:r>
        <w:t>render</w:t>
      </w:r>
      <w:proofErr w:type="spellEnd"/>
      <w:r>
        <w:t>-а</w:t>
      </w:r>
    </w:p>
    <w:p w14:paraId="494370F9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rPr>
          <w:b/>
          <w:bCs/>
        </w:rPr>
        <w:t>CSRF (</w:t>
      </w:r>
      <w:proofErr w:type="spellStart"/>
      <w:r>
        <w:rPr>
          <w:b/>
          <w:bCs/>
        </w:rPr>
        <w:t>Cross-Site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Forgery</w:t>
      </w:r>
      <w:proofErr w:type="spellEnd"/>
      <w:r>
        <w:rPr>
          <w:b/>
          <w:bCs/>
        </w:rPr>
        <w:t>)</w:t>
      </w:r>
      <w:r>
        <w:t xml:space="preserve"> - JWT </w:t>
      </w:r>
      <w:proofErr w:type="spellStart"/>
      <w:r>
        <w:t>токени</w:t>
      </w:r>
      <w:proofErr w:type="spellEnd"/>
      <w:r>
        <w:t xml:space="preserve"> у </w:t>
      </w:r>
      <w:proofErr w:type="spellStart"/>
      <w:r w:rsidRPr="006B27CD">
        <w:rPr>
          <w:i/>
          <w:iCs/>
        </w:rPr>
        <w:t>Authorization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>-у не подлежу CSRF нападима</w:t>
      </w:r>
    </w:p>
    <w:p w14:paraId="3B51D0EF" w14:textId="77777777" w:rsidR="006E380E" w:rsidRDefault="006E380E" w:rsidP="006E380E">
      <w:r>
        <w:br w:type="page"/>
      </w:r>
    </w:p>
    <w:p w14:paraId="4CC92E73" w14:textId="2836D055" w:rsidR="006E380E" w:rsidRDefault="006E380E" w:rsidP="006E380E">
      <w:pPr>
        <w:pStyle w:val="Heading2"/>
      </w:pPr>
      <w:bookmarkStart w:id="35" w:name="_Toc210164971"/>
      <w:proofErr w:type="spellStart"/>
      <w:r>
        <w:lastRenderedPageBreak/>
        <w:t>Deployment</w:t>
      </w:r>
      <w:proofErr w:type="spellEnd"/>
      <w:r>
        <w:t xml:space="preserve"> и скалабилност</w:t>
      </w:r>
      <w:bookmarkEnd w:id="35"/>
    </w:p>
    <w:p w14:paraId="5D07D282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Compose</w:t>
      </w:r>
      <w:proofErr w:type="spellEnd"/>
      <w:r>
        <w:t xml:space="preserve"> оркестрација омогућава једноставан </w:t>
      </w:r>
      <w:proofErr w:type="spellStart"/>
      <w:r w:rsidRPr="006B27CD">
        <w:rPr>
          <w:i/>
          <w:iCs/>
        </w:rPr>
        <w:t>deployment</w:t>
      </w:r>
      <w:proofErr w:type="spellEnd"/>
      <w:r>
        <w:t xml:space="preserve"> целокупног система. Једном командом </w:t>
      </w:r>
      <w:proofErr w:type="spellStart"/>
      <w:r w:rsidRPr="006B27CD">
        <w:rPr>
          <w:i/>
          <w:iCs/>
          <w:u w:val="single"/>
        </w:rPr>
        <w:t>docker-compose</w:t>
      </w:r>
      <w:proofErr w:type="spellEnd"/>
      <w:r w:rsidRPr="006B27CD">
        <w:rPr>
          <w:i/>
          <w:iCs/>
          <w:u w:val="single"/>
        </w:rPr>
        <w:t xml:space="preserve"> </w:t>
      </w:r>
      <w:proofErr w:type="spellStart"/>
      <w:r w:rsidRPr="006B27CD">
        <w:rPr>
          <w:i/>
          <w:iCs/>
          <w:u w:val="single"/>
        </w:rPr>
        <w:t>up</w:t>
      </w:r>
      <w:proofErr w:type="spellEnd"/>
      <w:r w:rsidRPr="006B27CD">
        <w:rPr>
          <w:i/>
          <w:iCs/>
          <w:u w:val="single"/>
        </w:rPr>
        <w:t xml:space="preserve"> --</w:t>
      </w:r>
      <w:proofErr w:type="spellStart"/>
      <w:r w:rsidRPr="006B27CD">
        <w:rPr>
          <w:i/>
          <w:iCs/>
          <w:u w:val="single"/>
        </w:rPr>
        <w:t>build</w:t>
      </w:r>
      <w:proofErr w:type="spellEnd"/>
      <w:r>
        <w:t xml:space="preserve"> покреће се:</w:t>
      </w:r>
    </w:p>
    <w:p w14:paraId="1023B22D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Три </w:t>
      </w:r>
      <w:r w:rsidRPr="006B27CD">
        <w:rPr>
          <w:i/>
          <w:iCs/>
        </w:rPr>
        <w:t>SQL Server 2022</w:t>
      </w:r>
      <w:r>
        <w:t xml:space="preserve"> базе података (</w:t>
      </w:r>
      <w:proofErr w:type="spellStart"/>
      <w:r w:rsidRPr="006B27CD">
        <w:rPr>
          <w:i/>
          <w:iCs/>
        </w:rPr>
        <w:t>user-db</w:t>
      </w:r>
      <w:proofErr w:type="spellEnd"/>
      <w:r w:rsidRPr="006B27CD">
        <w:rPr>
          <w:i/>
          <w:iCs/>
        </w:rPr>
        <w:t xml:space="preserve">, </w:t>
      </w:r>
      <w:proofErr w:type="spellStart"/>
      <w:r w:rsidRPr="006B27CD">
        <w:rPr>
          <w:i/>
          <w:iCs/>
        </w:rPr>
        <w:t>quiz-db</w:t>
      </w:r>
      <w:proofErr w:type="spellEnd"/>
      <w:r w:rsidRPr="006B27CD">
        <w:rPr>
          <w:i/>
          <w:iCs/>
        </w:rPr>
        <w:t xml:space="preserve">, </w:t>
      </w:r>
      <w:proofErr w:type="spellStart"/>
      <w:r w:rsidRPr="006B27CD">
        <w:rPr>
          <w:i/>
          <w:iCs/>
        </w:rPr>
        <w:t>result-db</w:t>
      </w:r>
      <w:proofErr w:type="spellEnd"/>
      <w:r>
        <w:t>)</w:t>
      </w:r>
    </w:p>
    <w:p w14:paraId="44771FDF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Три .NET 8.0 </w:t>
      </w:r>
      <w:proofErr w:type="spellStart"/>
      <w:r>
        <w:t>микросервиса</w:t>
      </w:r>
      <w:proofErr w:type="spellEnd"/>
      <w:r>
        <w:t xml:space="preserve"> (</w:t>
      </w:r>
      <w:proofErr w:type="spellStart"/>
      <w:r w:rsidRPr="006B27CD">
        <w:rPr>
          <w:i/>
          <w:iCs/>
        </w:rPr>
        <w:t>User</w:t>
      </w:r>
      <w:proofErr w:type="spellEnd"/>
      <w:r w:rsidRPr="006B27CD">
        <w:rPr>
          <w:i/>
          <w:iCs/>
        </w:rPr>
        <w:t xml:space="preserve">, </w:t>
      </w:r>
      <w:proofErr w:type="spellStart"/>
      <w:r w:rsidRPr="006B27CD">
        <w:rPr>
          <w:i/>
          <w:iCs/>
        </w:rPr>
        <w:t>Quiz</w:t>
      </w:r>
      <w:proofErr w:type="spellEnd"/>
      <w:r w:rsidRPr="006B27CD">
        <w:rPr>
          <w:i/>
          <w:iCs/>
        </w:rPr>
        <w:t xml:space="preserve">, </w:t>
      </w:r>
      <w:proofErr w:type="spellStart"/>
      <w:r w:rsidRPr="006B27CD">
        <w:rPr>
          <w:i/>
          <w:iCs/>
        </w:rPr>
        <w:t>Result</w:t>
      </w:r>
      <w:proofErr w:type="spellEnd"/>
      <w:r>
        <w:t>)</w:t>
      </w:r>
    </w:p>
    <w:p w14:paraId="290E7858" w14:textId="77777777" w:rsidR="006E380E" w:rsidRPr="006B27CD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  <w:rPr>
          <w:i/>
          <w:iCs/>
        </w:rPr>
      </w:pPr>
      <w:r>
        <w:t xml:space="preserve">Један </w:t>
      </w:r>
      <w:proofErr w:type="spellStart"/>
      <w:r w:rsidRPr="006B27CD">
        <w:rPr>
          <w:i/>
          <w:iCs/>
        </w:rPr>
        <w:t>Ocelot</w:t>
      </w:r>
      <w:proofErr w:type="spellEnd"/>
      <w:r w:rsidRPr="006B27CD">
        <w:rPr>
          <w:i/>
          <w:iCs/>
        </w:rPr>
        <w:t xml:space="preserve"> API </w:t>
      </w:r>
      <w:proofErr w:type="spellStart"/>
      <w:r w:rsidRPr="006B27CD">
        <w:rPr>
          <w:i/>
          <w:iCs/>
        </w:rPr>
        <w:t>Gateway</w:t>
      </w:r>
      <w:proofErr w:type="spellEnd"/>
    </w:p>
    <w:p w14:paraId="2B2B82A4" w14:textId="7B1A10EB" w:rsidR="006E380E" w:rsidRPr="006B27CD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Један </w:t>
      </w:r>
      <w:proofErr w:type="spellStart"/>
      <w:r w:rsidRPr="006B27CD">
        <w:rPr>
          <w:i/>
          <w:iCs/>
        </w:rPr>
        <w:t>React</w:t>
      </w:r>
      <w:proofErr w:type="spellEnd"/>
      <w:r w:rsidRPr="006B27CD">
        <w:rPr>
          <w:i/>
          <w:iCs/>
        </w:rPr>
        <w:t xml:space="preserve"> </w:t>
      </w:r>
      <w:proofErr w:type="spellStart"/>
      <w:r w:rsidRPr="006B27CD">
        <w:rPr>
          <w:i/>
          <w:iCs/>
        </w:rPr>
        <w:t>frontend</w:t>
      </w:r>
      <w:proofErr w:type="spellEnd"/>
      <w:r>
        <w:t xml:space="preserve"> контејнер са </w:t>
      </w:r>
      <w:proofErr w:type="spellStart"/>
      <w:r w:rsidRPr="006B27CD">
        <w:rPr>
          <w:i/>
          <w:iCs/>
        </w:rPr>
        <w:t>Nginx</w:t>
      </w:r>
      <w:proofErr w:type="spellEnd"/>
    </w:p>
    <w:p w14:paraId="75E9E8AC" w14:textId="77777777" w:rsidR="006B27CD" w:rsidRDefault="006B27CD" w:rsidP="006B27CD">
      <w:pPr>
        <w:spacing w:after="0" w:line="240" w:lineRule="auto"/>
        <w:jc w:val="left"/>
      </w:pPr>
    </w:p>
    <w:p w14:paraId="3F3F89AC" w14:textId="75DFE338" w:rsidR="006E380E" w:rsidRDefault="006B27CD" w:rsidP="006E380E">
      <w:pPr>
        <w:pStyle w:val="Heading3"/>
      </w:pPr>
      <w:bookmarkStart w:id="36" w:name="_Toc210164972"/>
      <w:r>
        <w:t>Умрежавање контејнера</w:t>
      </w:r>
      <w:bookmarkEnd w:id="36"/>
    </w:p>
    <w:p w14:paraId="039158E4" w14:textId="77777777" w:rsidR="006E380E" w:rsidRDefault="006E380E" w:rsidP="006E380E">
      <w:pPr>
        <w:spacing w:after="120"/>
      </w:pPr>
      <w:r>
        <w:t xml:space="preserve">Сви контејнери су повезани на </w:t>
      </w:r>
      <w:proofErr w:type="spellStart"/>
      <w:r w:rsidRPr="006B27CD">
        <w:rPr>
          <w:i/>
          <w:iCs/>
        </w:rPr>
        <w:t>quizhub-network</w:t>
      </w:r>
      <w:proofErr w:type="spellEnd"/>
      <w:r>
        <w:t xml:space="preserve"> </w:t>
      </w:r>
      <w:proofErr w:type="spellStart"/>
      <w:r w:rsidRPr="006B27CD">
        <w:rPr>
          <w:i/>
          <w:iCs/>
        </w:rPr>
        <w:t>bridge</w:t>
      </w:r>
      <w:proofErr w:type="spellEnd"/>
      <w:r>
        <w:t xml:space="preserve"> мрежу. Ово омогућава:</w:t>
      </w:r>
    </w:p>
    <w:p w14:paraId="7A0BC84A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Изолацију од спољне мреже - контејнери комуницирају међусобно али нису директно доступни споља</w:t>
      </w:r>
    </w:p>
    <w:p w14:paraId="310FB831" w14:textId="619FEF5F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DNS-</w:t>
      </w:r>
      <w:r w:rsidR="006B27CD">
        <w:t>базирано откривање имена</w:t>
      </w:r>
      <w:r>
        <w:t xml:space="preserve"> - контејнери се могу пронаћи по имену</w:t>
      </w:r>
    </w:p>
    <w:p w14:paraId="431A0CA3" w14:textId="3AB4501C" w:rsidR="006E380E" w:rsidRDefault="006B27CD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Мапирање портова</w:t>
      </w:r>
      <w:r w:rsidR="006E380E">
        <w:t xml:space="preserve"> - само </w:t>
      </w:r>
      <w:proofErr w:type="spellStart"/>
      <w:r w:rsidR="006E380E" w:rsidRPr="006B27CD">
        <w:rPr>
          <w:i/>
          <w:iCs/>
        </w:rPr>
        <w:t>Gateway</w:t>
      </w:r>
      <w:proofErr w:type="spellEnd"/>
      <w:r w:rsidR="006E380E">
        <w:t xml:space="preserve"> (5004) и </w:t>
      </w:r>
      <w:proofErr w:type="spellStart"/>
      <w:r w:rsidR="006E380E" w:rsidRPr="006B27CD">
        <w:rPr>
          <w:i/>
          <w:iCs/>
        </w:rPr>
        <w:t>Frontend</w:t>
      </w:r>
      <w:proofErr w:type="spellEnd"/>
      <w:r w:rsidR="006E380E">
        <w:t xml:space="preserve"> (3000) су </w:t>
      </w:r>
      <w:r>
        <w:t>доступни за комуникацију</w:t>
      </w:r>
      <w:r w:rsidR="006E380E">
        <w:t xml:space="preserve"> према </w:t>
      </w:r>
      <w:proofErr w:type="spellStart"/>
      <w:r w:rsidR="006E380E" w:rsidRPr="006B27CD">
        <w:rPr>
          <w:i/>
          <w:iCs/>
        </w:rPr>
        <w:t>host</w:t>
      </w:r>
      <w:proofErr w:type="spellEnd"/>
      <w:r w:rsidR="006E380E">
        <w:t xml:space="preserve"> машини</w:t>
      </w:r>
    </w:p>
    <w:p w14:paraId="5963A513" w14:textId="0CFCA9AB" w:rsidR="006E380E" w:rsidRDefault="006B27CD" w:rsidP="006E380E">
      <w:pPr>
        <w:pStyle w:val="Heading3"/>
      </w:pPr>
      <w:bookmarkStart w:id="37" w:name="_Toc210164973"/>
      <w:proofErr w:type="spellStart"/>
      <w:r>
        <w:t>Перзистенција</w:t>
      </w:r>
      <w:proofErr w:type="spellEnd"/>
      <w:r>
        <w:t xml:space="preserve"> података кроз </w:t>
      </w:r>
      <w:r>
        <w:rPr>
          <w:lang w:val="en-US"/>
        </w:rPr>
        <w:t>Volume-e</w:t>
      </w:r>
      <w:bookmarkEnd w:id="37"/>
    </w:p>
    <w:p w14:paraId="5EC0BE44" w14:textId="2AF976D1" w:rsidR="006E380E" w:rsidRDefault="006E380E" w:rsidP="006E380E">
      <w:pPr>
        <w:spacing w:after="120"/>
      </w:pPr>
      <w:proofErr w:type="spellStart"/>
      <w:r w:rsidRPr="006B27CD">
        <w:rPr>
          <w:i/>
          <w:iCs/>
        </w:rPr>
        <w:t>Docker</w:t>
      </w:r>
      <w:proofErr w:type="spellEnd"/>
      <w:r w:rsidRPr="006B27CD">
        <w:rPr>
          <w:i/>
          <w:iCs/>
        </w:rPr>
        <w:t xml:space="preserve"> </w:t>
      </w:r>
      <w:proofErr w:type="spellStart"/>
      <w:r w:rsidRPr="006B27CD">
        <w:rPr>
          <w:i/>
          <w:iCs/>
        </w:rPr>
        <w:t>volumes</w:t>
      </w:r>
      <w:proofErr w:type="spellEnd"/>
      <w:r>
        <w:t xml:space="preserve"> обезбеђују </w:t>
      </w:r>
      <w:proofErr w:type="spellStart"/>
      <w:r>
        <w:t>пер</w:t>
      </w:r>
      <w:r w:rsidR="006B27CD">
        <w:t>з</w:t>
      </w:r>
      <w:r>
        <w:t>истенцију</w:t>
      </w:r>
      <w:proofErr w:type="spellEnd"/>
      <w:r w:rsidR="006B27CD">
        <w:t xml:space="preserve"> базе података</w:t>
      </w:r>
      <w:r>
        <w:t xml:space="preserve">. Чак и када се контејнери заустављају или рестартују, подаци остају сачувани на </w:t>
      </w:r>
      <w:proofErr w:type="spellStart"/>
      <w:r w:rsidRPr="006B27CD">
        <w:rPr>
          <w:i/>
          <w:iCs/>
        </w:rPr>
        <w:t>host</w:t>
      </w:r>
      <w:proofErr w:type="spellEnd"/>
      <w:r>
        <w:t xml:space="preserve"> машини.</w:t>
      </w:r>
    </w:p>
    <w:p w14:paraId="235013EA" w14:textId="2B96F3FE" w:rsidR="006E380E" w:rsidRDefault="006B27CD" w:rsidP="006E380E">
      <w:pPr>
        <w:pStyle w:val="Heading3"/>
      </w:pPr>
      <w:bookmarkStart w:id="38" w:name="_Toc210164974"/>
      <w:r>
        <w:t>Мониторинг здравља сервиса</w:t>
      </w:r>
      <w:bookmarkEnd w:id="38"/>
    </w:p>
    <w:p w14:paraId="5218D059" w14:textId="3E591DC7" w:rsidR="006E380E" w:rsidRDefault="006E380E" w:rsidP="006E380E">
      <w:pPr>
        <w:spacing w:after="120"/>
      </w:pPr>
      <w:r>
        <w:t xml:space="preserve">Сви сервиси имплементирају </w:t>
      </w:r>
      <w:proofErr w:type="spellStart"/>
      <w:r w:rsidRPr="006B27CD">
        <w:rPr>
          <w:i/>
          <w:iCs/>
        </w:rPr>
        <w:t>health</w:t>
      </w:r>
      <w:proofErr w:type="spellEnd"/>
      <w:r w:rsidRPr="006B27CD">
        <w:rPr>
          <w:i/>
          <w:iCs/>
        </w:rPr>
        <w:t xml:space="preserve"> </w:t>
      </w:r>
      <w:proofErr w:type="spellStart"/>
      <w:r w:rsidRPr="006B27CD">
        <w:rPr>
          <w:i/>
          <w:iCs/>
        </w:rPr>
        <w:t>check</w:t>
      </w:r>
      <w:proofErr w:type="spellEnd"/>
      <w:r w:rsidR="006B27CD">
        <w:rPr>
          <w:i/>
          <w:iCs/>
        </w:rPr>
        <w:t xml:space="preserve"> </w:t>
      </w:r>
      <w:r w:rsidR="006B27CD" w:rsidRPr="006B27CD">
        <w:t>(</w:t>
      </w:r>
      <w:r w:rsidR="006B27CD">
        <w:t>здравствено стање</w:t>
      </w:r>
      <w:r w:rsidR="006B27CD" w:rsidRPr="006B27CD">
        <w:t>)</w:t>
      </w:r>
      <w:r>
        <w:t xml:space="preserve"> </w:t>
      </w:r>
      <w:r w:rsidR="006B27CD">
        <w:t>приступне тачке</w:t>
      </w:r>
      <w:r>
        <w:t xml:space="preserve"> који враћају статус сервиса. </w:t>
      </w:r>
      <w:proofErr w:type="spellStart"/>
      <w:r>
        <w:t>Gateway</w:t>
      </w:r>
      <w:proofErr w:type="spellEnd"/>
      <w:r>
        <w:t xml:space="preserve"> има централизован</w:t>
      </w:r>
      <w:r w:rsidR="006B27CD">
        <w:t>у</w:t>
      </w:r>
      <w:r>
        <w:t xml:space="preserve"> </w:t>
      </w:r>
      <w:r w:rsidRPr="006B27CD">
        <w:rPr>
          <w:i/>
          <w:iCs/>
        </w:rPr>
        <w:t>/</w:t>
      </w:r>
      <w:proofErr w:type="spellStart"/>
      <w:r w:rsidRPr="006B27CD">
        <w:rPr>
          <w:i/>
          <w:iCs/>
        </w:rPr>
        <w:t>health</w:t>
      </w:r>
      <w:proofErr w:type="spellEnd"/>
      <w:r>
        <w:t xml:space="preserve"> </w:t>
      </w:r>
      <w:r w:rsidR="006B27CD">
        <w:t>тачку приступа</w:t>
      </w:r>
      <w:r>
        <w:t xml:space="preserve"> кој</w:t>
      </w:r>
      <w:r w:rsidR="006B27CD">
        <w:t>а</w:t>
      </w:r>
      <w:r>
        <w:t xml:space="preserve"> проверава статус свих </w:t>
      </w:r>
      <w:proofErr w:type="spellStart"/>
      <w:r w:rsidRPr="006B27CD">
        <w:rPr>
          <w:i/>
          <w:iCs/>
        </w:rPr>
        <w:t>downstream</w:t>
      </w:r>
      <w:proofErr w:type="spellEnd"/>
      <w:r>
        <w:t xml:space="preserve"> сервиса.</w:t>
      </w:r>
    </w:p>
    <w:p w14:paraId="1CFDC618" w14:textId="6147FAD2" w:rsidR="006E380E" w:rsidRDefault="006B27CD" w:rsidP="006E380E">
      <w:pPr>
        <w:pStyle w:val="Heading3"/>
      </w:pPr>
      <w:bookmarkStart w:id="39" w:name="_Toc210164975"/>
      <w:r>
        <w:t xml:space="preserve">Хоризонтално </w:t>
      </w:r>
      <w:proofErr w:type="spellStart"/>
      <w:r>
        <w:t>скалирање</w:t>
      </w:r>
      <w:bookmarkEnd w:id="39"/>
      <w:proofErr w:type="spellEnd"/>
    </w:p>
    <w:p w14:paraId="4EA53F70" w14:textId="77777777" w:rsidR="006E380E" w:rsidRDefault="006E380E" w:rsidP="006E380E">
      <w:pPr>
        <w:spacing w:after="120"/>
      </w:pPr>
      <w:r>
        <w:t xml:space="preserve">Архитектура омогућава хоризонтално </w:t>
      </w:r>
      <w:proofErr w:type="spellStart"/>
      <w:r>
        <w:t>скалирање</w:t>
      </w:r>
      <w:proofErr w:type="spellEnd"/>
      <w:r>
        <w:t>:</w:t>
      </w:r>
    </w:p>
    <w:p w14:paraId="347F98C9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Додавањем нових инстанци </w:t>
      </w:r>
      <w:proofErr w:type="spellStart"/>
      <w:r>
        <w:t>микросервиса</w:t>
      </w:r>
      <w:proofErr w:type="spellEnd"/>
      <w:r>
        <w:t xml:space="preserve"> према оптерећењу</w:t>
      </w:r>
    </w:p>
    <w:p w14:paraId="1E151C7B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 w:rsidRPr="006B27CD">
        <w:rPr>
          <w:i/>
          <w:iCs/>
        </w:rPr>
        <w:t>Load</w:t>
      </w:r>
      <w:proofErr w:type="spellEnd"/>
      <w:r w:rsidRPr="006B27CD">
        <w:rPr>
          <w:i/>
          <w:iCs/>
        </w:rPr>
        <w:t xml:space="preserve"> </w:t>
      </w:r>
      <w:proofErr w:type="spellStart"/>
      <w:r w:rsidRPr="006B27CD">
        <w:rPr>
          <w:i/>
          <w:iCs/>
        </w:rPr>
        <w:t>balancing</w:t>
      </w:r>
      <w:proofErr w:type="spellEnd"/>
      <w:r>
        <w:t xml:space="preserve"> кроз </w:t>
      </w:r>
      <w:proofErr w:type="spellStart"/>
      <w:r w:rsidRPr="006B27CD">
        <w:rPr>
          <w:i/>
          <w:iCs/>
        </w:rPr>
        <w:t>Ocelot</w:t>
      </w:r>
      <w:proofErr w:type="spellEnd"/>
      <w:r w:rsidRPr="006B27CD">
        <w:rPr>
          <w:i/>
          <w:iCs/>
        </w:rPr>
        <w:t xml:space="preserve"> </w:t>
      </w:r>
      <w:proofErr w:type="spellStart"/>
      <w:r w:rsidRPr="006B27CD">
        <w:rPr>
          <w:i/>
          <w:iCs/>
        </w:rPr>
        <w:t>Gateway</w:t>
      </w:r>
      <w:proofErr w:type="spellEnd"/>
    </w:p>
    <w:p w14:paraId="2AF25CC6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Независно </w:t>
      </w:r>
      <w:proofErr w:type="spellStart"/>
      <w:r>
        <w:t>скалирање</w:t>
      </w:r>
      <w:proofErr w:type="spellEnd"/>
      <w:r>
        <w:t xml:space="preserve"> база података</w:t>
      </w:r>
    </w:p>
    <w:p w14:paraId="2EDDD359" w14:textId="302082AB" w:rsidR="006E380E" w:rsidRDefault="006E380E" w:rsidP="006E380E">
      <w:pPr>
        <w:spacing w:after="120"/>
      </w:pPr>
      <w:r>
        <w:t xml:space="preserve">За </w:t>
      </w:r>
      <w:r w:rsidR="006B27CD">
        <w:t>продукционо окружење</w:t>
      </w:r>
      <w:r>
        <w:t xml:space="preserve">, препоручује се коришћење </w:t>
      </w:r>
      <w:proofErr w:type="spellStart"/>
      <w:r w:rsidRPr="006B27CD">
        <w:rPr>
          <w:b/>
          <w:bCs/>
          <w:i/>
          <w:iCs/>
        </w:rPr>
        <w:t>Kubernetes</w:t>
      </w:r>
      <w:proofErr w:type="spellEnd"/>
      <w:r>
        <w:t xml:space="preserve"> оркестрације која обезбеђује аутоматско </w:t>
      </w:r>
      <w:proofErr w:type="spellStart"/>
      <w:r>
        <w:t>скалирање</w:t>
      </w:r>
      <w:proofErr w:type="spellEnd"/>
      <w:r>
        <w:t xml:space="preserve">, </w:t>
      </w:r>
      <w:proofErr w:type="spellStart"/>
      <w:r>
        <w:t>self-healing</w:t>
      </w:r>
      <w:proofErr w:type="spellEnd"/>
      <w:r>
        <w:t xml:space="preserve"> и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могућности.</w:t>
      </w:r>
    </w:p>
    <w:p w14:paraId="53F32E0A" w14:textId="45F5373D" w:rsidR="006E380E" w:rsidRPr="006E380E" w:rsidRDefault="006E380E" w:rsidP="00043A83">
      <w:pPr>
        <w:rPr>
          <w:lang w:val="en-US"/>
        </w:rPr>
      </w:pPr>
      <w:r>
        <w:br w:type="page"/>
      </w:r>
    </w:p>
    <w:p w14:paraId="4E8FE53A" w14:textId="55331E77" w:rsidR="006E380E" w:rsidRDefault="006E380E" w:rsidP="006E380E">
      <w:pPr>
        <w:pStyle w:val="Heading1"/>
      </w:pPr>
      <w:bookmarkStart w:id="40" w:name="_Toc210164976"/>
      <w:r>
        <w:lastRenderedPageBreak/>
        <w:t>Закључак</w:t>
      </w:r>
      <w:bookmarkEnd w:id="40"/>
    </w:p>
    <w:p w14:paraId="0159B9BE" w14:textId="77777777" w:rsidR="006E380E" w:rsidRDefault="006E380E" w:rsidP="006E380E">
      <w:pPr>
        <w:spacing w:after="120"/>
      </w:pPr>
      <w:proofErr w:type="spellStart"/>
      <w:r>
        <w:rPr>
          <w:b/>
          <w:bCs/>
        </w:rPr>
        <w:t>QuizHub</w:t>
      </w:r>
      <w:proofErr w:type="spellEnd"/>
      <w:r>
        <w:t xml:space="preserve"> пројекат успешно демонстрира примену </w:t>
      </w:r>
      <w:proofErr w:type="spellStart"/>
      <w:r>
        <w:t>микросервисне</w:t>
      </w:r>
      <w:proofErr w:type="spellEnd"/>
      <w:r>
        <w:t xml:space="preserve"> архитектуре у развоју образовних платформи. Кроз имплементацију четири специјализована сервиса (</w:t>
      </w:r>
      <w:proofErr w:type="spellStart"/>
      <w:r w:rsidRPr="006B27CD">
        <w:rPr>
          <w:i/>
          <w:iCs/>
        </w:rPr>
        <w:t>User</w:t>
      </w:r>
      <w:proofErr w:type="spellEnd"/>
      <w:r w:rsidRPr="006B27CD">
        <w:rPr>
          <w:i/>
          <w:iCs/>
        </w:rPr>
        <w:t xml:space="preserve">, </w:t>
      </w:r>
      <w:proofErr w:type="spellStart"/>
      <w:r w:rsidRPr="006B27CD">
        <w:rPr>
          <w:i/>
          <w:iCs/>
        </w:rPr>
        <w:t>Quiz</w:t>
      </w:r>
      <w:proofErr w:type="spellEnd"/>
      <w:r w:rsidRPr="006B27CD">
        <w:rPr>
          <w:i/>
          <w:iCs/>
        </w:rPr>
        <w:t xml:space="preserve">, </w:t>
      </w:r>
      <w:proofErr w:type="spellStart"/>
      <w:r w:rsidRPr="006B27CD">
        <w:rPr>
          <w:i/>
          <w:iCs/>
        </w:rPr>
        <w:t>Result</w:t>
      </w:r>
      <w:proofErr w:type="spellEnd"/>
      <w:r w:rsidRPr="006B27CD">
        <w:rPr>
          <w:i/>
          <w:iCs/>
        </w:rPr>
        <w:t xml:space="preserve">, </w:t>
      </w:r>
      <w:proofErr w:type="spellStart"/>
      <w:r w:rsidRPr="006B27CD">
        <w:rPr>
          <w:i/>
          <w:iCs/>
        </w:rPr>
        <w:t>Gateway</w:t>
      </w:r>
      <w:proofErr w:type="spellEnd"/>
      <w:r>
        <w:t>) остварена је модуларна, скалабилна и одржива архитектура која задовољава све постављене функционалне и нефункционалне захтеве.</w:t>
      </w:r>
    </w:p>
    <w:p w14:paraId="6A374F11" w14:textId="77777777" w:rsidR="006E380E" w:rsidRDefault="006E380E" w:rsidP="006E380E">
      <w:pPr>
        <w:spacing w:after="120"/>
      </w:pPr>
      <w:r>
        <w:rPr>
          <w:b/>
          <w:bCs/>
        </w:rPr>
        <w:t>Кључни достигнућа пројекта:</w:t>
      </w:r>
    </w:p>
    <w:p w14:paraId="66E11CFC" w14:textId="77777777" w:rsidR="006E380E" w:rsidRDefault="006E380E" w:rsidP="006E380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left"/>
      </w:pPr>
      <w:r>
        <w:rPr>
          <w:b/>
          <w:bCs/>
        </w:rPr>
        <w:t>Архитектурна елегантност</w:t>
      </w:r>
      <w:r>
        <w:t xml:space="preserve"> - </w:t>
      </w:r>
      <w:proofErr w:type="spellStart"/>
      <w:r w:rsidRPr="006B27CD">
        <w:rPr>
          <w:i/>
          <w:iCs/>
        </w:rPr>
        <w:t>Database-per-Service</w:t>
      </w:r>
      <w:proofErr w:type="spellEnd"/>
      <w:r>
        <w:t xml:space="preserve"> образац обезбеђује потпуну изолацију података између сервиса и омогућава независно </w:t>
      </w:r>
      <w:proofErr w:type="spellStart"/>
      <w:r>
        <w:t>скалирање</w:t>
      </w:r>
      <w:proofErr w:type="spellEnd"/>
      <w:r>
        <w:t xml:space="preserve"> база података</w:t>
      </w:r>
    </w:p>
    <w:p w14:paraId="6521E4BC" w14:textId="77777777" w:rsidR="006E380E" w:rsidRDefault="006E380E" w:rsidP="006E380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left"/>
      </w:pPr>
      <w:r>
        <w:rPr>
          <w:b/>
          <w:bCs/>
        </w:rPr>
        <w:t>Технолошка модерност</w:t>
      </w:r>
      <w:r>
        <w:t xml:space="preserve"> - Коришћење најновијих верзија </w:t>
      </w:r>
      <w:proofErr w:type="spellStart"/>
      <w:r w:rsidRPr="006B27CD">
        <w:rPr>
          <w:i/>
          <w:iCs/>
        </w:rPr>
        <w:t>React</w:t>
      </w:r>
      <w:proofErr w:type="spellEnd"/>
      <w:r>
        <w:t xml:space="preserve"> </w:t>
      </w:r>
      <w:r w:rsidRPr="006B27CD">
        <w:rPr>
          <w:i/>
          <w:iCs/>
        </w:rPr>
        <w:t>19.1.1</w:t>
      </w:r>
      <w:r>
        <w:t xml:space="preserve"> и .</w:t>
      </w:r>
      <w:r w:rsidRPr="006B27CD">
        <w:rPr>
          <w:i/>
          <w:iCs/>
        </w:rPr>
        <w:t>NET 8.0</w:t>
      </w:r>
      <w:r>
        <w:t xml:space="preserve"> гарантује дугорочну подршку и одличне перформансе</w:t>
      </w:r>
    </w:p>
    <w:p w14:paraId="6050DD6E" w14:textId="77777777" w:rsidR="006E380E" w:rsidRDefault="006E380E" w:rsidP="006E380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left"/>
      </w:pPr>
      <w:r>
        <w:rPr>
          <w:b/>
          <w:bCs/>
        </w:rPr>
        <w:t>Безбедносна робусност</w:t>
      </w:r>
      <w:r>
        <w:t xml:space="preserve"> - Вишеслојна заштита кроз JWT </w:t>
      </w:r>
      <w:proofErr w:type="spellStart"/>
      <w:r>
        <w:t>токене</w:t>
      </w:r>
      <w:proofErr w:type="spellEnd"/>
      <w:r>
        <w:t xml:space="preserve">, </w:t>
      </w:r>
      <w:r w:rsidRPr="006B27CD">
        <w:rPr>
          <w:i/>
          <w:iCs/>
        </w:rPr>
        <w:t>HMACSHA512</w:t>
      </w:r>
      <w:r>
        <w:t xml:space="preserve"> </w:t>
      </w:r>
      <w:proofErr w:type="spellStart"/>
      <w:r>
        <w:t>хеширање</w:t>
      </w:r>
      <w:proofErr w:type="spellEnd"/>
      <w:r>
        <w:t xml:space="preserve"> и </w:t>
      </w:r>
      <w:r w:rsidRPr="006B27CD">
        <w:rPr>
          <w:i/>
          <w:iCs/>
        </w:rPr>
        <w:t>RBAC</w:t>
      </w:r>
      <w:r>
        <w:t xml:space="preserve"> систем обезбеђује висок ниво сигурности</w:t>
      </w:r>
    </w:p>
    <w:p w14:paraId="194BBCB3" w14:textId="18CF7D7C" w:rsidR="006E380E" w:rsidRDefault="006E380E" w:rsidP="006E380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DevOps</w:t>
      </w:r>
      <w:proofErr w:type="spellEnd"/>
      <w:r>
        <w:rPr>
          <w:b/>
          <w:bCs/>
        </w:rPr>
        <w:t xml:space="preserve"> зрелост</w:t>
      </w:r>
      <w:r>
        <w:t xml:space="preserve"> - Потпуна контејнеризација </w:t>
      </w:r>
      <w:r w:rsidR="006B27CD">
        <w:t xml:space="preserve">омогућава лако евентуално мигрирање на комплекснија решења попут </w:t>
      </w:r>
      <w:r w:rsidR="006B27CD" w:rsidRPr="006B27CD">
        <w:rPr>
          <w:i/>
          <w:iCs/>
          <w:lang w:val="en-US"/>
        </w:rPr>
        <w:t>Kubernetes-</w:t>
      </w:r>
      <w:r w:rsidR="006B27CD">
        <w:rPr>
          <w:lang w:val="en-US"/>
        </w:rPr>
        <w:t>a.</w:t>
      </w:r>
    </w:p>
    <w:p w14:paraId="0992DC8C" w14:textId="77777777" w:rsidR="006E380E" w:rsidRDefault="006E380E" w:rsidP="006E380E">
      <w:pPr>
        <w:spacing w:before="120" w:after="120"/>
      </w:pPr>
      <w:proofErr w:type="spellStart"/>
      <w:r>
        <w:rPr>
          <w:b/>
          <w:bCs/>
        </w:rPr>
        <w:t>Перформансне</w:t>
      </w:r>
      <w:proofErr w:type="spellEnd"/>
      <w:r>
        <w:rPr>
          <w:b/>
          <w:bCs/>
        </w:rPr>
        <w:t xml:space="preserve"> карактеристике:</w:t>
      </w:r>
    </w:p>
    <w:p w14:paraId="62239F34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>Паралелно извршавање независних сервиса без блокирања</w:t>
      </w:r>
    </w:p>
    <w:p w14:paraId="0B9F7E83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Могућност хоризонталног </w:t>
      </w:r>
      <w:proofErr w:type="spellStart"/>
      <w:r>
        <w:t>скалирања</w:t>
      </w:r>
      <w:proofErr w:type="spellEnd"/>
      <w:r>
        <w:t xml:space="preserve"> према оптерећењу</w:t>
      </w:r>
    </w:p>
    <w:p w14:paraId="00C51B4B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r>
        <w:t xml:space="preserve">Ефикасно управљање ресурсима кроз </w:t>
      </w:r>
      <w:proofErr w:type="spellStart"/>
      <w:r w:rsidRPr="00EB365E">
        <w:rPr>
          <w:i/>
          <w:iCs/>
        </w:rPr>
        <w:t>Docker</w:t>
      </w:r>
      <w:proofErr w:type="spellEnd"/>
      <w:r>
        <w:t xml:space="preserve"> контејнере</w:t>
      </w:r>
    </w:p>
    <w:p w14:paraId="24B4CC76" w14:textId="77777777" w:rsidR="006E380E" w:rsidRDefault="006E380E" w:rsidP="006E380E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left"/>
      </w:pPr>
      <w:proofErr w:type="spellStart"/>
      <w:r w:rsidRPr="00EB365E">
        <w:rPr>
          <w:i/>
          <w:iCs/>
        </w:rPr>
        <w:t>Resilience</w:t>
      </w:r>
      <w:proofErr w:type="spellEnd"/>
      <w:r w:rsidRPr="00EB365E">
        <w:rPr>
          <w:i/>
          <w:iCs/>
        </w:rPr>
        <w:t xml:space="preserve"> </w:t>
      </w:r>
      <w:proofErr w:type="spellStart"/>
      <w:r w:rsidRPr="00EB365E">
        <w:rPr>
          <w:i/>
          <w:iCs/>
        </w:rPr>
        <w:t>patterns</w:t>
      </w:r>
      <w:proofErr w:type="spellEnd"/>
      <w:r>
        <w:t xml:space="preserve"> за робусну </w:t>
      </w:r>
      <w:proofErr w:type="spellStart"/>
      <w:r>
        <w:t>међусервисну</w:t>
      </w:r>
      <w:proofErr w:type="spellEnd"/>
      <w:r>
        <w:t xml:space="preserve"> комуникацију</w:t>
      </w:r>
    </w:p>
    <w:p w14:paraId="471497E5" w14:textId="77777777" w:rsidR="006E380E" w:rsidRDefault="006E380E" w:rsidP="006E380E">
      <w:pPr>
        <w:spacing w:before="120" w:after="120"/>
      </w:pPr>
      <w:r>
        <w:rPr>
          <w:b/>
          <w:bCs/>
        </w:rPr>
        <w:t>Предлози за даља унапређења:</w:t>
      </w:r>
    </w:p>
    <w:p w14:paraId="7C14070A" w14:textId="26B3F1DC" w:rsidR="006E380E" w:rsidRDefault="006E380E" w:rsidP="006E380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Event-Driven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Architecture</w:t>
      </w:r>
      <w:proofErr w:type="spellEnd"/>
      <w:r>
        <w:t xml:space="preserve"> - Имплементација асинхроне комуникације између сервиса кроз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системе (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Kafka</w:t>
      </w:r>
      <w:proofErr w:type="spellEnd"/>
      <w:r>
        <w:t xml:space="preserve">) за боље перформансе и </w:t>
      </w:r>
      <w:r w:rsidR="00EB365E" w:rsidRPr="00EB365E">
        <w:rPr>
          <w:i/>
          <w:iCs/>
          <w:lang w:val="en-US"/>
        </w:rPr>
        <w:t>decoupling</w:t>
      </w:r>
      <w:r w:rsidR="00EB365E">
        <w:rPr>
          <w:lang w:val="en-US"/>
        </w:rPr>
        <w:t xml:space="preserve"> (</w:t>
      </w:r>
      <w:r w:rsidR="00EB365E">
        <w:t>разлагање</w:t>
      </w:r>
      <w:r w:rsidR="00EB365E">
        <w:rPr>
          <w:lang w:val="en-US"/>
        </w:rPr>
        <w:t>)</w:t>
      </w:r>
    </w:p>
    <w:p w14:paraId="275F00DF" w14:textId="77777777" w:rsidR="006E380E" w:rsidRDefault="006E380E" w:rsidP="006E380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Distributed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Caching</w:t>
      </w:r>
      <w:proofErr w:type="spellEnd"/>
      <w:r>
        <w:t xml:space="preserve"> - Интеграција </w:t>
      </w:r>
      <w:proofErr w:type="spellStart"/>
      <w:r w:rsidRPr="00EB365E">
        <w:rPr>
          <w:i/>
          <w:iCs/>
        </w:rPr>
        <w:t>Redis</w:t>
      </w:r>
      <w:proofErr w:type="spellEnd"/>
      <w:r>
        <w:t>-а за кеширање често коришћених података као што су информације о квизовима и корисницима</w:t>
      </w:r>
    </w:p>
    <w:p w14:paraId="02B136C5" w14:textId="505D46D5" w:rsidR="006E380E" w:rsidRDefault="006E380E" w:rsidP="006E380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left"/>
      </w:pP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Orchestration</w:t>
      </w:r>
      <w:proofErr w:type="spellEnd"/>
      <w:r>
        <w:t xml:space="preserve"> - Миграција на </w:t>
      </w:r>
      <w:proofErr w:type="spellStart"/>
      <w:r w:rsidRPr="00EB365E">
        <w:rPr>
          <w:i/>
          <w:iCs/>
        </w:rPr>
        <w:t>Kubernetes</w:t>
      </w:r>
      <w:proofErr w:type="spellEnd"/>
      <w:r>
        <w:t xml:space="preserve"> за </w:t>
      </w:r>
      <w:r w:rsidR="00EB365E">
        <w:t xml:space="preserve">продукционо окружење </w:t>
      </w:r>
      <w:r>
        <w:t>са аутоматским с</w:t>
      </w:r>
      <w:proofErr w:type="spellStart"/>
      <w:r>
        <w:t>калирањем</w:t>
      </w:r>
      <w:proofErr w:type="spellEnd"/>
      <w:r>
        <w:t xml:space="preserve"> и </w:t>
      </w:r>
      <w:proofErr w:type="spellStart"/>
      <w:r w:rsidRPr="00EB365E">
        <w:rPr>
          <w:i/>
          <w:iCs/>
        </w:rPr>
        <w:t>self-healing</w:t>
      </w:r>
      <w:proofErr w:type="spellEnd"/>
      <w:r>
        <w:t xml:space="preserve"> могућностима</w:t>
      </w:r>
    </w:p>
    <w:p w14:paraId="638EC92E" w14:textId="5201F9B2" w:rsidR="006E380E" w:rsidRDefault="006E380E" w:rsidP="006E380E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left"/>
      </w:pPr>
      <w:r>
        <w:rPr>
          <w:b/>
          <w:bCs/>
        </w:rPr>
        <w:t xml:space="preserve">CI/CD </w:t>
      </w:r>
      <w:proofErr w:type="spellStart"/>
      <w:r>
        <w:rPr>
          <w:b/>
          <w:bCs/>
        </w:rPr>
        <w:t>Pipeline</w:t>
      </w:r>
      <w:proofErr w:type="spellEnd"/>
      <w:r>
        <w:t xml:space="preserve"> - Аутоматизација </w:t>
      </w:r>
      <w:proofErr w:type="spellStart"/>
      <w:r w:rsidRPr="00EB365E">
        <w:rPr>
          <w:i/>
          <w:iCs/>
        </w:rPr>
        <w:t>deployment</w:t>
      </w:r>
      <w:proofErr w:type="spellEnd"/>
      <w:r>
        <w:t xml:space="preserve"> процеса кроз </w:t>
      </w:r>
      <w:proofErr w:type="spellStart"/>
      <w:r w:rsidRPr="00EB365E">
        <w:rPr>
          <w:i/>
          <w:iCs/>
        </w:rPr>
        <w:t>GitHub</w:t>
      </w:r>
      <w:proofErr w:type="spellEnd"/>
      <w:r w:rsidR="00EB365E">
        <w:rPr>
          <w:i/>
          <w:iCs/>
          <w:lang w:val="en-US"/>
        </w:rPr>
        <w:t>/GitLab</w:t>
      </w:r>
      <w:r w:rsidRPr="00EB365E">
        <w:rPr>
          <w:i/>
          <w:iCs/>
        </w:rPr>
        <w:t xml:space="preserve"> </w:t>
      </w:r>
      <w:r w:rsidR="00EB365E">
        <w:rPr>
          <w:i/>
          <w:iCs/>
          <w:lang w:val="en-US"/>
        </w:rPr>
        <w:t>pipeline</w:t>
      </w:r>
      <w:r w:rsidR="00EB365E" w:rsidRPr="00EB365E">
        <w:rPr>
          <w:lang w:val="en-US"/>
        </w:rPr>
        <w:t>-</w:t>
      </w:r>
      <w:r w:rsidR="00EB365E" w:rsidRPr="00EB365E">
        <w:t>ове</w:t>
      </w:r>
      <w:r w:rsidR="00EB365E">
        <w:t xml:space="preserve"> </w:t>
      </w:r>
      <w:r>
        <w:t xml:space="preserve">или </w:t>
      </w:r>
      <w:proofErr w:type="spellStart"/>
      <w:r w:rsidRPr="00EB365E">
        <w:rPr>
          <w:i/>
          <w:iCs/>
        </w:rPr>
        <w:t>Azure</w:t>
      </w:r>
      <w:proofErr w:type="spellEnd"/>
      <w:r w:rsidRPr="00EB365E">
        <w:rPr>
          <w:i/>
          <w:iCs/>
        </w:rPr>
        <w:t xml:space="preserve"> </w:t>
      </w:r>
      <w:proofErr w:type="spellStart"/>
      <w:r w:rsidRPr="00EB365E">
        <w:rPr>
          <w:i/>
          <w:iCs/>
        </w:rPr>
        <w:t>DevOps</w:t>
      </w:r>
      <w:proofErr w:type="spellEnd"/>
      <w:r>
        <w:t xml:space="preserve"> са аутоматским тестирањем</w:t>
      </w:r>
    </w:p>
    <w:p w14:paraId="77C8CA98" w14:textId="77777777" w:rsidR="006E380E" w:rsidRDefault="006E380E" w:rsidP="006E380E">
      <w:pPr>
        <w:spacing w:before="120" w:after="120"/>
        <w:rPr>
          <w:lang w:val="en-US"/>
        </w:rPr>
      </w:pPr>
      <w:r>
        <w:t xml:space="preserve">Пројекат представља солидну основу за даљи развој и може служити као референтна имплементација за сличне образовне платформе које захтевају високу скалабилност и </w:t>
      </w:r>
      <w:proofErr w:type="spellStart"/>
      <w:r>
        <w:t>модуларност</w:t>
      </w:r>
      <w:proofErr w:type="spellEnd"/>
      <w:r>
        <w:t xml:space="preserve">. </w:t>
      </w:r>
      <w:proofErr w:type="spellStart"/>
      <w:r>
        <w:t>Микросервисна</w:t>
      </w:r>
      <w:proofErr w:type="spellEnd"/>
      <w:r>
        <w:t xml:space="preserve"> архитектура је показала своје предности у виду независног развоја, </w:t>
      </w:r>
      <w:proofErr w:type="spellStart"/>
      <w:r w:rsidRPr="00EB365E">
        <w:rPr>
          <w:i/>
          <w:iCs/>
        </w:rPr>
        <w:t>deployment</w:t>
      </w:r>
      <w:proofErr w:type="spellEnd"/>
      <w:r>
        <w:t xml:space="preserve">-а и </w:t>
      </w:r>
      <w:proofErr w:type="spellStart"/>
      <w:r>
        <w:t>скалирања</w:t>
      </w:r>
      <w:proofErr w:type="spellEnd"/>
      <w:r>
        <w:t xml:space="preserve"> појединачних компоненти система.</w:t>
      </w:r>
    </w:p>
    <w:p w14:paraId="37935325" w14:textId="77777777" w:rsidR="006E380E" w:rsidRPr="006E380E" w:rsidRDefault="006E380E" w:rsidP="006E380E">
      <w:pPr>
        <w:spacing w:before="120" w:after="120"/>
        <w:rPr>
          <w:lang w:val="en-US"/>
        </w:rPr>
      </w:pPr>
    </w:p>
    <w:p w14:paraId="29E98371" w14:textId="3A6089B2" w:rsidR="006E380E" w:rsidRPr="00C7240D" w:rsidRDefault="00EB365E" w:rsidP="00C7240D">
      <w:pPr>
        <w:pStyle w:val="Heading1"/>
        <w:numPr>
          <w:ilvl w:val="0"/>
          <w:numId w:val="0"/>
        </w:numPr>
        <w:ind w:left="270"/>
        <w:rPr>
          <w:lang w:val="en-US"/>
        </w:rPr>
      </w:pPr>
      <w:bookmarkStart w:id="41" w:name="_Toc210164977"/>
      <w:proofErr w:type="spellStart"/>
      <w:r>
        <w:rPr>
          <w:lang w:val="en-US"/>
        </w:rPr>
        <w:lastRenderedPageBreak/>
        <w:t>Literatura</w:t>
      </w:r>
      <w:bookmarkEnd w:id="41"/>
      <w:proofErr w:type="spellEnd"/>
    </w:p>
    <w:p w14:paraId="7E644716" w14:textId="77777777" w:rsidR="006E380E" w:rsidRDefault="006E380E" w:rsidP="006E380E">
      <w:pPr>
        <w:spacing w:after="120"/>
      </w:pPr>
      <w:r>
        <w:t xml:space="preserve">[1] </w:t>
      </w:r>
      <w:proofErr w:type="spellStart"/>
      <w:r>
        <w:t>Meta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>. "</w:t>
      </w:r>
      <w:proofErr w:type="spellStart"/>
      <w:r>
        <w:t>React</w:t>
      </w:r>
      <w:proofErr w:type="spellEnd"/>
      <w:r>
        <w:t xml:space="preserve"> –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." </w:t>
      </w:r>
      <w:r>
        <w:rPr>
          <w:i/>
          <w:iCs/>
        </w:rPr>
        <w:t>Facebook</w:t>
      </w:r>
      <w:r>
        <w:t>, 2023. [</w:t>
      </w:r>
      <w:proofErr w:type="spellStart"/>
      <w:r>
        <w:t>Online</w:t>
      </w:r>
      <w:proofErr w:type="spellEnd"/>
      <w:r>
        <w:t>]. Доступно: https://reactjs.org/ [</w:t>
      </w:r>
      <w:proofErr w:type="spellStart"/>
      <w:r>
        <w:t>Приступљено</w:t>
      </w:r>
      <w:proofErr w:type="spellEnd"/>
      <w:r>
        <w:t>: 20. септембар 2025].</w:t>
      </w:r>
    </w:p>
    <w:p w14:paraId="68080A4E" w14:textId="77777777" w:rsidR="006E380E" w:rsidRDefault="006E380E" w:rsidP="006E380E">
      <w:pPr>
        <w:spacing w:after="120"/>
      </w:pPr>
      <w:r>
        <w:t xml:space="preserve">[2] Microsoft </w:t>
      </w:r>
      <w:proofErr w:type="spellStart"/>
      <w:r>
        <w:t>Corporation</w:t>
      </w:r>
      <w:proofErr w:type="spellEnd"/>
      <w:r>
        <w:t>. "</w:t>
      </w:r>
      <w:proofErr w:type="spellStart"/>
      <w:r>
        <w:t>TypeScript</w:t>
      </w:r>
      <w:proofErr w:type="spellEnd"/>
      <w:r>
        <w:t xml:space="preserve"> -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." </w:t>
      </w:r>
      <w:r>
        <w:rPr>
          <w:i/>
          <w:iCs/>
        </w:rPr>
        <w:t>Microsoft</w:t>
      </w:r>
      <w:r>
        <w:t>, 2023. [</w:t>
      </w:r>
      <w:proofErr w:type="spellStart"/>
      <w:r>
        <w:t>Online</w:t>
      </w:r>
      <w:proofErr w:type="spellEnd"/>
      <w:r>
        <w:t>]. Доступно: https://www.typescriptlang.org/ [</w:t>
      </w:r>
      <w:proofErr w:type="spellStart"/>
      <w:r>
        <w:t>Приступљено</w:t>
      </w:r>
      <w:proofErr w:type="spellEnd"/>
      <w:r>
        <w:t>: 20. септембар 2025].</w:t>
      </w:r>
    </w:p>
    <w:p w14:paraId="17804128" w14:textId="77777777" w:rsidR="006E380E" w:rsidRDefault="006E380E" w:rsidP="006E380E">
      <w:pPr>
        <w:spacing w:after="120"/>
      </w:pPr>
      <w:r>
        <w:t xml:space="preserve">[3] </w:t>
      </w:r>
      <w:proofErr w:type="spellStart"/>
      <w:r>
        <w:t>Hampton</w:t>
      </w:r>
      <w:proofErr w:type="spellEnd"/>
      <w:r>
        <w:t xml:space="preserve"> </w:t>
      </w:r>
      <w:proofErr w:type="spellStart"/>
      <w:r>
        <w:t>Catlin</w:t>
      </w:r>
      <w:proofErr w:type="spellEnd"/>
      <w:r>
        <w:t xml:space="preserve">, </w:t>
      </w:r>
      <w:proofErr w:type="spellStart"/>
      <w:r>
        <w:t>Natalie</w:t>
      </w:r>
      <w:proofErr w:type="spellEnd"/>
      <w:r>
        <w:t xml:space="preserve"> </w:t>
      </w:r>
      <w:proofErr w:type="spellStart"/>
      <w:r>
        <w:t>Weizenbaum</w:t>
      </w:r>
      <w:proofErr w:type="spellEnd"/>
      <w:r>
        <w:t xml:space="preserve">, </w:t>
      </w:r>
      <w:proofErr w:type="spellStart"/>
      <w:r>
        <w:t>Chris</w:t>
      </w:r>
      <w:proofErr w:type="spellEnd"/>
      <w:r>
        <w:t xml:space="preserve"> </w:t>
      </w:r>
      <w:proofErr w:type="spellStart"/>
      <w:r>
        <w:t>Eppstein</w:t>
      </w:r>
      <w:proofErr w:type="spellEnd"/>
      <w:r>
        <w:t>. "</w:t>
      </w:r>
      <w:proofErr w:type="spellStart"/>
      <w:r>
        <w:t>Sass</w:t>
      </w:r>
      <w:proofErr w:type="spellEnd"/>
      <w:r>
        <w:t xml:space="preserve">: 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." </w:t>
      </w:r>
      <w:proofErr w:type="spellStart"/>
      <w:r>
        <w:rPr>
          <w:i/>
          <w:iCs/>
        </w:rPr>
        <w:t>Sass</w:t>
      </w:r>
      <w:proofErr w:type="spellEnd"/>
      <w:r>
        <w:rPr>
          <w:i/>
          <w:iCs/>
        </w:rPr>
        <w:t xml:space="preserve"> Team</w:t>
      </w:r>
      <w:r>
        <w:t>, 2023. [</w:t>
      </w:r>
      <w:proofErr w:type="spellStart"/>
      <w:r>
        <w:t>Online</w:t>
      </w:r>
      <w:proofErr w:type="spellEnd"/>
      <w:r>
        <w:t>]. Доступно: https://sass-lang.com/ [</w:t>
      </w:r>
      <w:proofErr w:type="spellStart"/>
      <w:r>
        <w:t>Приступљено</w:t>
      </w:r>
      <w:proofErr w:type="spellEnd"/>
      <w:r>
        <w:t>: 20. септембар 2025].</w:t>
      </w:r>
    </w:p>
    <w:p w14:paraId="2E5067CF" w14:textId="77777777" w:rsidR="006E380E" w:rsidRDefault="006E380E" w:rsidP="006E380E">
      <w:pPr>
        <w:spacing w:after="120"/>
      </w:pPr>
      <w:r>
        <w:t xml:space="preserve">[4] </w:t>
      </w:r>
      <w:proofErr w:type="spellStart"/>
      <w:r>
        <w:t>Remix</w:t>
      </w:r>
      <w:proofErr w:type="spellEnd"/>
      <w:r>
        <w:t xml:space="preserve"> Software </w:t>
      </w:r>
      <w:proofErr w:type="spellStart"/>
      <w:r>
        <w:t>Inc</w:t>
      </w:r>
      <w:proofErr w:type="spellEnd"/>
      <w:r>
        <w:t>. "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: </w:t>
      </w:r>
      <w:proofErr w:type="spellStart"/>
      <w:r>
        <w:t>Declarative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." </w:t>
      </w:r>
      <w:proofErr w:type="spellStart"/>
      <w:r>
        <w:rPr>
          <w:i/>
          <w:iCs/>
        </w:rPr>
        <w:t>Remix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https://reactrouter.com/ [</w:t>
      </w:r>
      <w:proofErr w:type="spellStart"/>
      <w:r>
        <w:t>Приступљено</w:t>
      </w:r>
      <w:proofErr w:type="spellEnd"/>
      <w:r>
        <w:t>: 20. септембар 2025].</w:t>
      </w:r>
    </w:p>
    <w:p w14:paraId="5DAB4697" w14:textId="77777777" w:rsidR="006E380E" w:rsidRDefault="006E380E" w:rsidP="006E380E">
      <w:pPr>
        <w:spacing w:after="120"/>
      </w:pPr>
      <w:r>
        <w:t xml:space="preserve">[5] </w:t>
      </w:r>
      <w:proofErr w:type="spellStart"/>
      <w:r>
        <w:t>Recharts</w:t>
      </w:r>
      <w:proofErr w:type="spellEnd"/>
      <w:r>
        <w:t xml:space="preserve"> Team. "</w:t>
      </w:r>
      <w:proofErr w:type="spellStart"/>
      <w:r>
        <w:t>Recharts</w:t>
      </w:r>
      <w:proofErr w:type="spellEnd"/>
      <w:r>
        <w:t xml:space="preserve"> - A </w:t>
      </w:r>
      <w:proofErr w:type="spellStart"/>
      <w:r>
        <w:t>composable</w:t>
      </w:r>
      <w:proofErr w:type="spellEnd"/>
      <w:r>
        <w:t xml:space="preserve"> </w:t>
      </w:r>
      <w:proofErr w:type="spellStart"/>
      <w:r>
        <w:t>charting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." </w:t>
      </w:r>
      <w:proofErr w:type="spellStart"/>
      <w:r>
        <w:rPr>
          <w:i/>
          <w:iCs/>
        </w:rPr>
        <w:t>Recharts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https://recharts.org/ [</w:t>
      </w:r>
      <w:proofErr w:type="spellStart"/>
      <w:r>
        <w:t>Приступљено</w:t>
      </w:r>
      <w:proofErr w:type="spellEnd"/>
      <w:r>
        <w:t>: 20. септембар 2025].</w:t>
      </w:r>
    </w:p>
    <w:p w14:paraId="0EBFF942" w14:textId="77777777" w:rsidR="006E380E" w:rsidRDefault="006E380E" w:rsidP="006E380E">
      <w:pPr>
        <w:spacing w:after="120"/>
      </w:pPr>
      <w:r>
        <w:t xml:space="preserve">[6] Microsoft </w:t>
      </w:r>
      <w:proofErr w:type="spellStart"/>
      <w:r>
        <w:t>Corporation</w:t>
      </w:r>
      <w:proofErr w:type="spellEnd"/>
      <w:r>
        <w:t xml:space="preserve">. ".NET 8.0 </w:t>
      </w:r>
      <w:proofErr w:type="spellStart"/>
      <w:r>
        <w:t>Documentation</w:t>
      </w:r>
      <w:proofErr w:type="spellEnd"/>
      <w:r>
        <w:t xml:space="preserve">." </w:t>
      </w:r>
      <w:r>
        <w:rPr>
          <w:i/>
          <w:iCs/>
        </w:rPr>
        <w:t xml:space="preserve">Microsoft </w:t>
      </w:r>
      <w:proofErr w:type="spellStart"/>
      <w:r>
        <w:rPr>
          <w:i/>
          <w:iCs/>
        </w:rPr>
        <w:t>Docs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https://docs.microsoft.com/en-us/dotnet/ [</w:t>
      </w:r>
      <w:proofErr w:type="spellStart"/>
      <w:r>
        <w:t>Приступљено</w:t>
      </w:r>
      <w:proofErr w:type="spellEnd"/>
      <w:r>
        <w:t>: 20. септембар 2025].</w:t>
      </w:r>
    </w:p>
    <w:p w14:paraId="75CA09C0" w14:textId="77777777" w:rsidR="006E380E" w:rsidRDefault="006E380E" w:rsidP="006E380E">
      <w:pPr>
        <w:spacing w:after="120"/>
      </w:pPr>
      <w:r>
        <w:t xml:space="preserve">[7] S. </w:t>
      </w:r>
      <w:proofErr w:type="spellStart"/>
      <w:r>
        <w:t>Smith</w:t>
      </w:r>
      <w:proofErr w:type="spellEnd"/>
      <w:r>
        <w:t>, "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2.0 -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," </w:t>
      </w:r>
      <w:proofErr w:type="spellStart"/>
      <w:r>
        <w:rPr>
          <w:i/>
          <w:iCs/>
        </w:rPr>
        <w:t>Packt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Publishing</w:t>
      </w:r>
      <w:proofErr w:type="spellEnd"/>
      <w:r>
        <w:t>, 2018.</w:t>
      </w:r>
    </w:p>
    <w:p w14:paraId="62E51477" w14:textId="77777777" w:rsidR="006E380E" w:rsidRDefault="006E380E" w:rsidP="006E380E">
      <w:pPr>
        <w:spacing w:after="120"/>
      </w:pPr>
      <w:r>
        <w:t xml:space="preserve">[8] Microsoft </w:t>
      </w:r>
      <w:proofErr w:type="spellStart"/>
      <w:r>
        <w:t>Corporation</w:t>
      </w:r>
      <w:proofErr w:type="spellEnd"/>
      <w:r>
        <w:t xml:space="preserve">. ".NET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." </w:t>
      </w:r>
      <w:r>
        <w:rPr>
          <w:i/>
          <w:iCs/>
        </w:rPr>
        <w:t xml:space="preserve">Microsoft </w:t>
      </w:r>
      <w:proofErr w:type="spellStart"/>
      <w:r>
        <w:rPr>
          <w:i/>
          <w:iCs/>
        </w:rPr>
        <w:t>Docs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https://docs.microsoft.com/en-us/dotnet/core/ [</w:t>
      </w:r>
      <w:proofErr w:type="spellStart"/>
      <w:r>
        <w:t>Приступљено</w:t>
      </w:r>
      <w:proofErr w:type="spellEnd"/>
      <w:r>
        <w:t>: 20. септембар 2025].</w:t>
      </w:r>
    </w:p>
    <w:p w14:paraId="094F140B" w14:textId="77777777" w:rsidR="006E380E" w:rsidRDefault="006E380E" w:rsidP="006E380E">
      <w:pPr>
        <w:spacing w:after="120"/>
      </w:pPr>
      <w:r>
        <w:t xml:space="preserve">[9] Microsoft </w:t>
      </w:r>
      <w:proofErr w:type="spellStart"/>
      <w:r>
        <w:t>Corporation</w:t>
      </w:r>
      <w:proofErr w:type="spellEnd"/>
      <w:r>
        <w:t xml:space="preserve">. "SQL Server 2022 </w:t>
      </w:r>
      <w:proofErr w:type="spellStart"/>
      <w:r>
        <w:t>Documentation</w:t>
      </w:r>
      <w:proofErr w:type="spellEnd"/>
      <w:r>
        <w:t xml:space="preserve">." </w:t>
      </w:r>
      <w:r>
        <w:rPr>
          <w:i/>
          <w:iCs/>
        </w:rPr>
        <w:t xml:space="preserve">Microsoft </w:t>
      </w:r>
      <w:proofErr w:type="spellStart"/>
      <w:r>
        <w:rPr>
          <w:i/>
          <w:iCs/>
        </w:rPr>
        <w:t>Docs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https://docs.microsoft.com/en-us/sql/ [</w:t>
      </w:r>
      <w:proofErr w:type="spellStart"/>
      <w:r>
        <w:t>Приступљено</w:t>
      </w:r>
      <w:proofErr w:type="spellEnd"/>
      <w:r>
        <w:t>: 20. септембар 2025].</w:t>
      </w:r>
    </w:p>
    <w:p w14:paraId="39C0924F" w14:textId="77777777" w:rsidR="006E380E" w:rsidRDefault="006E380E" w:rsidP="006E380E">
      <w:pPr>
        <w:spacing w:after="120"/>
      </w:pPr>
      <w:r>
        <w:t xml:space="preserve">[10] Microsoft </w:t>
      </w:r>
      <w:proofErr w:type="spellStart"/>
      <w:r>
        <w:t>Corporation</w:t>
      </w:r>
      <w:proofErr w:type="spellEnd"/>
      <w:r>
        <w:t>. "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." </w:t>
      </w:r>
      <w:r>
        <w:rPr>
          <w:i/>
          <w:iCs/>
        </w:rPr>
        <w:t xml:space="preserve">Microsoft </w:t>
      </w:r>
      <w:proofErr w:type="spellStart"/>
      <w:r>
        <w:rPr>
          <w:i/>
          <w:iCs/>
        </w:rPr>
        <w:t>Docs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https://docs.microsoft.com/en-us/ef/core/ [</w:t>
      </w:r>
      <w:proofErr w:type="spellStart"/>
      <w:r>
        <w:t>Приступљено</w:t>
      </w:r>
      <w:proofErr w:type="spellEnd"/>
      <w:r>
        <w:t>: 20. септембар 2025].</w:t>
      </w:r>
    </w:p>
    <w:p w14:paraId="2BB9AFE6" w14:textId="77777777" w:rsidR="006E380E" w:rsidRDefault="006E380E" w:rsidP="006E380E">
      <w:pPr>
        <w:spacing w:after="120"/>
      </w:pPr>
      <w:r>
        <w:t xml:space="preserve">[11]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Inc</w:t>
      </w:r>
      <w:proofErr w:type="spellEnd"/>
      <w:r>
        <w:t>.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." </w:t>
      </w:r>
      <w:proofErr w:type="spellStart"/>
      <w:r>
        <w:rPr>
          <w:i/>
          <w:iCs/>
        </w:rPr>
        <w:t>Docker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https://docs.docker.com/ [</w:t>
      </w:r>
      <w:proofErr w:type="spellStart"/>
      <w:r>
        <w:t>Приступљено</w:t>
      </w:r>
      <w:proofErr w:type="spellEnd"/>
      <w:r>
        <w:t>: 20. септембар 2025].</w:t>
      </w:r>
    </w:p>
    <w:p w14:paraId="0D9DE42C" w14:textId="77777777" w:rsidR="006E380E" w:rsidRDefault="006E380E" w:rsidP="006E380E">
      <w:pPr>
        <w:spacing w:after="120"/>
      </w:pPr>
      <w:r>
        <w:t xml:space="preserve">[12] T. </w:t>
      </w:r>
      <w:proofErr w:type="spellStart"/>
      <w:r>
        <w:t>Watson</w:t>
      </w:r>
      <w:proofErr w:type="spellEnd"/>
      <w:r>
        <w:t>, "</w:t>
      </w:r>
      <w:proofErr w:type="spellStart"/>
      <w:r>
        <w:t>Ocelot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." </w:t>
      </w:r>
      <w:proofErr w:type="spellStart"/>
      <w:r>
        <w:rPr>
          <w:i/>
          <w:iCs/>
        </w:rPr>
        <w:t>Ocelot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https://ocelot.readthedocs.io/ [</w:t>
      </w:r>
      <w:proofErr w:type="spellStart"/>
      <w:r>
        <w:t>Приступљено</w:t>
      </w:r>
      <w:proofErr w:type="spellEnd"/>
      <w:r>
        <w:t>: 20. септембар 2025].</w:t>
      </w:r>
    </w:p>
    <w:p w14:paraId="7D4728BF" w14:textId="77777777" w:rsidR="006E380E" w:rsidRDefault="006E380E" w:rsidP="006E380E">
      <w:pPr>
        <w:spacing w:after="120"/>
      </w:pPr>
      <w:r>
        <w:lastRenderedPageBreak/>
        <w:t xml:space="preserve">[13] </w:t>
      </w:r>
      <w:proofErr w:type="spellStart"/>
      <w:r>
        <w:t>Serilog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 "</w:t>
      </w:r>
      <w:proofErr w:type="spellStart"/>
      <w:r>
        <w:t>Serilog</w:t>
      </w:r>
      <w:proofErr w:type="spellEnd"/>
      <w:r>
        <w:t xml:space="preserve"> - </w:t>
      </w:r>
      <w:proofErr w:type="spellStart"/>
      <w:r>
        <w:t>Simple</w:t>
      </w:r>
      <w:proofErr w:type="spellEnd"/>
      <w:r>
        <w:t xml:space="preserve"> .NET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fully-structured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." </w:t>
      </w:r>
      <w:proofErr w:type="spellStart"/>
      <w:r>
        <w:rPr>
          <w:i/>
          <w:iCs/>
        </w:rPr>
        <w:t>Serilog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https://serilog.net/ [</w:t>
      </w:r>
      <w:proofErr w:type="spellStart"/>
      <w:r>
        <w:t>Приступљено</w:t>
      </w:r>
      <w:proofErr w:type="spellEnd"/>
      <w:r>
        <w:t>: 20. септембар 2025].</w:t>
      </w:r>
    </w:p>
    <w:p w14:paraId="2DF33381" w14:textId="77777777" w:rsidR="006E380E" w:rsidRDefault="006E380E" w:rsidP="006E380E">
      <w:pPr>
        <w:spacing w:after="120"/>
      </w:pPr>
      <w:r>
        <w:t xml:space="preserve">[14] Microsoft </w:t>
      </w:r>
      <w:proofErr w:type="spellStart"/>
      <w:r>
        <w:t>Corporation</w:t>
      </w:r>
      <w:proofErr w:type="spellEnd"/>
      <w:r>
        <w:t>. "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.NET." </w:t>
      </w:r>
      <w:r>
        <w:rPr>
          <w:i/>
          <w:iCs/>
        </w:rPr>
        <w:t xml:space="preserve">Microsoft </w:t>
      </w:r>
      <w:proofErr w:type="spellStart"/>
      <w:r>
        <w:rPr>
          <w:i/>
          <w:iCs/>
        </w:rPr>
        <w:t>Docs</w:t>
      </w:r>
      <w:proofErr w:type="spellEnd"/>
      <w:r>
        <w:t>, 2023. [</w:t>
      </w:r>
      <w:proofErr w:type="spellStart"/>
      <w:r>
        <w:t>Online</w:t>
      </w:r>
      <w:proofErr w:type="spellEnd"/>
      <w:r>
        <w:t>]. Доступно: https://docs.microsoft.com/en-us/dotnet/core/extensions/dependency-injection [</w:t>
      </w:r>
      <w:proofErr w:type="spellStart"/>
      <w:r>
        <w:t>Приступљено</w:t>
      </w:r>
      <w:proofErr w:type="spellEnd"/>
      <w:r>
        <w:t>: 20. септембар 2025].</w:t>
      </w:r>
    </w:p>
    <w:p w14:paraId="660BA91D" w14:textId="77777777" w:rsidR="006E380E" w:rsidRDefault="006E380E" w:rsidP="006E380E">
      <w:pPr>
        <w:spacing w:after="120"/>
      </w:pPr>
      <w:r>
        <w:t xml:space="preserve">[15] M. </w:t>
      </w:r>
      <w:proofErr w:type="spellStart"/>
      <w:r>
        <w:t>Jones</w:t>
      </w:r>
      <w:proofErr w:type="spellEnd"/>
      <w:r>
        <w:t xml:space="preserve">, J. </w:t>
      </w:r>
      <w:proofErr w:type="spellStart"/>
      <w:r>
        <w:t>Bradley</w:t>
      </w:r>
      <w:proofErr w:type="spellEnd"/>
      <w:r>
        <w:t xml:space="preserve">, N. </w:t>
      </w:r>
      <w:proofErr w:type="spellStart"/>
      <w:r>
        <w:t>Sakimura</w:t>
      </w:r>
      <w:proofErr w:type="spellEnd"/>
      <w:r>
        <w:t xml:space="preserve">, "JSON Web </w:t>
      </w:r>
      <w:proofErr w:type="spellStart"/>
      <w:r>
        <w:t>Token</w:t>
      </w:r>
      <w:proofErr w:type="spellEnd"/>
      <w:r>
        <w:t xml:space="preserve"> (JWT)," </w:t>
      </w:r>
      <w:r>
        <w:rPr>
          <w:i/>
          <w:iCs/>
        </w:rPr>
        <w:t>RFC 7519</w:t>
      </w:r>
      <w:r>
        <w:t>, мај 2015. [</w:t>
      </w:r>
      <w:proofErr w:type="spellStart"/>
      <w:r>
        <w:t>Online</w:t>
      </w:r>
      <w:proofErr w:type="spellEnd"/>
      <w:r>
        <w:t>]. Доступно: https://tools.ietf.org/html/rfc7519 [</w:t>
      </w:r>
      <w:proofErr w:type="spellStart"/>
      <w:r>
        <w:t>Приступљено</w:t>
      </w:r>
      <w:proofErr w:type="spellEnd"/>
      <w:r>
        <w:t>: 20. септембар 2025].</w:t>
      </w:r>
    </w:p>
    <w:p w14:paraId="6863A1C9" w14:textId="5E8C2D1C" w:rsidR="006E380E" w:rsidRDefault="006E380E" w:rsidP="006E380E">
      <w:pPr>
        <w:spacing w:before="240" w:after="120"/>
      </w:pPr>
      <w:r>
        <w:rPr>
          <w:b/>
          <w:bCs/>
        </w:rPr>
        <w:t>Пројектни фајлови</w:t>
      </w:r>
      <w:r w:rsidR="00EB365E">
        <w:rPr>
          <w:b/>
          <w:bCs/>
        </w:rPr>
        <w:t xml:space="preserve"> (доступни на </w:t>
      </w:r>
      <w:r w:rsidR="00EB365E">
        <w:rPr>
          <w:b/>
          <w:bCs/>
          <w:lang w:val="en-US"/>
        </w:rPr>
        <w:t xml:space="preserve">GitHub </w:t>
      </w:r>
      <w:r w:rsidR="00EB365E">
        <w:rPr>
          <w:b/>
          <w:bCs/>
        </w:rPr>
        <w:t>репозиторијуму)</w:t>
      </w:r>
      <w:r>
        <w:rPr>
          <w:b/>
          <w:bCs/>
        </w:rPr>
        <w:t>:</w:t>
      </w:r>
    </w:p>
    <w:p w14:paraId="51429D92" w14:textId="77777777" w:rsidR="006E380E" w:rsidRDefault="006E380E" w:rsidP="006E380E">
      <w:pPr>
        <w:spacing w:after="120"/>
      </w:pPr>
      <w:r>
        <w:t>[16] В. Петковић, "</w:t>
      </w:r>
      <w:proofErr w:type="spellStart"/>
      <w:r>
        <w:t>QuizHub</w:t>
      </w:r>
      <w:proofErr w:type="spellEnd"/>
      <w:r>
        <w:t xml:space="preserve"> README.md," </w:t>
      </w:r>
      <w:proofErr w:type="spellStart"/>
      <w:r>
        <w:rPr>
          <w:i/>
          <w:iCs/>
        </w:rPr>
        <w:t>QuizHub</w:t>
      </w:r>
      <w:proofErr w:type="spellEnd"/>
      <w:r>
        <w:rPr>
          <w:i/>
          <w:iCs/>
        </w:rPr>
        <w:t xml:space="preserve"> Project</w:t>
      </w:r>
      <w:r>
        <w:t>, 2025. [Локални фајл]. Доступно: ./README.md</w:t>
      </w:r>
    </w:p>
    <w:p w14:paraId="03A3C60E" w14:textId="77777777" w:rsidR="006E380E" w:rsidRDefault="006E380E" w:rsidP="006E380E">
      <w:pPr>
        <w:spacing w:after="120"/>
      </w:pPr>
      <w:r>
        <w:t>[17] В. Петковић,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конфигурација," </w:t>
      </w:r>
      <w:proofErr w:type="spellStart"/>
      <w:r>
        <w:rPr>
          <w:i/>
          <w:iCs/>
        </w:rPr>
        <w:t>QuizHub</w:t>
      </w:r>
      <w:proofErr w:type="spellEnd"/>
      <w:r>
        <w:rPr>
          <w:i/>
          <w:iCs/>
        </w:rPr>
        <w:t xml:space="preserve"> Project</w:t>
      </w:r>
      <w:r>
        <w:t>, 2025. [Локални фајл]. Доступно: ./</w:t>
      </w:r>
      <w:proofErr w:type="spellStart"/>
      <w:r>
        <w:t>docker-compose.yml</w:t>
      </w:r>
      <w:proofErr w:type="spellEnd"/>
    </w:p>
    <w:p w14:paraId="3CF1BCA9" w14:textId="77777777" w:rsidR="006E380E" w:rsidRDefault="006E380E" w:rsidP="006E380E">
      <w:pPr>
        <w:spacing w:after="120"/>
      </w:pPr>
      <w:r>
        <w:t>[18] В. Петковић, "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," </w:t>
      </w:r>
      <w:proofErr w:type="spellStart"/>
      <w:r>
        <w:rPr>
          <w:i/>
          <w:iCs/>
        </w:rPr>
        <w:t>QuizHub</w:t>
      </w:r>
      <w:proofErr w:type="spellEnd"/>
      <w:r>
        <w:rPr>
          <w:i/>
          <w:iCs/>
        </w:rPr>
        <w:t xml:space="preserve"> Project</w:t>
      </w:r>
      <w:r>
        <w:t>, 2025. [Локални фајл]. Доступно: ./</w:t>
      </w:r>
      <w:proofErr w:type="spellStart"/>
      <w:r>
        <w:t>Services</w:t>
      </w:r>
      <w:proofErr w:type="spellEnd"/>
      <w:r>
        <w:t>/</w:t>
      </w:r>
      <w:proofErr w:type="spellStart"/>
      <w:r>
        <w:t>Gateway</w:t>
      </w:r>
      <w:proofErr w:type="spellEnd"/>
      <w:r>
        <w:t>/</w:t>
      </w:r>
      <w:proofErr w:type="spellStart"/>
      <w:r>
        <w:t>Gateway.Api</w:t>
      </w:r>
      <w:proofErr w:type="spellEnd"/>
      <w:r>
        <w:t>/</w:t>
      </w:r>
      <w:proofErr w:type="spellStart"/>
      <w:r>
        <w:t>Program.cs</w:t>
      </w:r>
      <w:proofErr w:type="spellEnd"/>
    </w:p>
    <w:p w14:paraId="20DF745E" w14:textId="77777777" w:rsidR="006E380E" w:rsidRDefault="006E380E" w:rsidP="006E380E">
      <w:pPr>
        <w:spacing w:after="120"/>
      </w:pPr>
      <w:r>
        <w:t>[19] В. Петковић,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имплементација," </w:t>
      </w:r>
      <w:proofErr w:type="spellStart"/>
      <w:r>
        <w:rPr>
          <w:i/>
          <w:iCs/>
        </w:rPr>
        <w:t>QuizHub</w:t>
      </w:r>
      <w:proofErr w:type="spellEnd"/>
      <w:r>
        <w:rPr>
          <w:i/>
          <w:iCs/>
        </w:rPr>
        <w:t xml:space="preserve"> Project</w:t>
      </w:r>
      <w:r>
        <w:t>, 2025. [Локални фајл]. Доступно: ./Services/UserService/UserService.Api/Services/UserService/UserService.cs</w:t>
      </w:r>
    </w:p>
    <w:p w14:paraId="377FECE0" w14:textId="77777777" w:rsidR="006E380E" w:rsidRDefault="006E380E" w:rsidP="006E380E">
      <w:r>
        <w:t>[20] В. Петковић, "</w:t>
      </w:r>
      <w:proofErr w:type="spellStart"/>
      <w:r>
        <w:t>Quiz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модел," </w:t>
      </w:r>
      <w:proofErr w:type="spellStart"/>
      <w:r>
        <w:rPr>
          <w:i/>
          <w:iCs/>
        </w:rPr>
        <w:t>QuizHub</w:t>
      </w:r>
      <w:proofErr w:type="spellEnd"/>
      <w:r>
        <w:rPr>
          <w:i/>
          <w:iCs/>
        </w:rPr>
        <w:t xml:space="preserve"> Project</w:t>
      </w:r>
      <w:r>
        <w:t>, 2025. [Локални фајл]. Доступно: ./</w:t>
      </w:r>
      <w:proofErr w:type="spellStart"/>
      <w:r>
        <w:t>Services</w:t>
      </w:r>
      <w:proofErr w:type="spellEnd"/>
      <w:r>
        <w:t>/</w:t>
      </w:r>
      <w:proofErr w:type="spellStart"/>
      <w:r>
        <w:t>QuizService</w:t>
      </w:r>
      <w:proofErr w:type="spellEnd"/>
      <w:r>
        <w:t>/</w:t>
      </w:r>
      <w:proofErr w:type="spellStart"/>
      <w:r>
        <w:t>QuizService.Api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proofErr w:type="spellStart"/>
      <w:r>
        <w:t>Entities</w:t>
      </w:r>
      <w:proofErr w:type="spellEnd"/>
      <w:r>
        <w:t>/</w:t>
      </w:r>
      <w:proofErr w:type="spellStart"/>
      <w:r>
        <w:t>Quiz.cs</w:t>
      </w:r>
      <w:proofErr w:type="spellEnd"/>
    </w:p>
    <w:p w14:paraId="45E44387" w14:textId="1A07F132" w:rsidR="00EB365E" w:rsidRDefault="00EB365E" w:rsidP="006E380E">
      <w:pPr>
        <w:rPr>
          <w:lang w:val="en-US"/>
        </w:rPr>
      </w:pPr>
      <w:r>
        <w:t>Додатни линкови</w:t>
      </w:r>
      <w:r>
        <w:rPr>
          <w:lang w:val="en-US"/>
        </w:rPr>
        <w:t>:</w:t>
      </w:r>
    </w:p>
    <w:p w14:paraId="0DA822B8" w14:textId="3330AAB5" w:rsidR="00EB365E" w:rsidRPr="00EB365E" w:rsidRDefault="00EB365E" w:rsidP="006E380E">
      <w:pPr>
        <w:rPr>
          <w:lang w:val="en-US"/>
        </w:rPr>
      </w:pPr>
      <w:r>
        <w:rPr>
          <w:lang w:val="sr-Latn-RS"/>
        </w:rPr>
        <w:t xml:space="preserve">GitHub </w:t>
      </w:r>
      <w:r>
        <w:t>репозиторијум</w:t>
      </w:r>
      <w:r>
        <w:rPr>
          <w:lang w:val="en-US"/>
        </w:rPr>
        <w:t xml:space="preserve">: </w:t>
      </w:r>
      <w:hyperlink r:id="rId20" w:history="1">
        <w:r w:rsidRPr="00402E5F">
          <w:rPr>
            <w:rStyle w:val="Hyperlink"/>
            <w:lang w:val="en-US"/>
          </w:rPr>
          <w:t>https://github.com/SaladVlad/QuizHub</w:t>
        </w:r>
      </w:hyperlink>
      <w:r>
        <w:rPr>
          <w:lang w:val="en-US"/>
        </w:rPr>
        <w:t xml:space="preserve"> </w:t>
      </w:r>
    </w:p>
    <w:p w14:paraId="0CD30F5F" w14:textId="77777777" w:rsidR="00BA2399" w:rsidRPr="006E380E" w:rsidRDefault="00BA2399" w:rsidP="008C7D1D">
      <w:pPr>
        <w:rPr>
          <w:lang w:val="en-US"/>
        </w:rPr>
      </w:pPr>
    </w:p>
    <w:sectPr w:rsidR="00BA2399" w:rsidRPr="006E380E" w:rsidSect="008F4F0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9356" w:h="13325"/>
      <w:pgMar w:top="1411" w:right="1138" w:bottom="1138" w:left="1138" w:header="562" w:footer="56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6E67B" w14:textId="77777777" w:rsidR="006B640E" w:rsidRPr="00294E39" w:rsidRDefault="006B640E" w:rsidP="00582519">
      <w:pPr>
        <w:spacing w:after="0" w:line="240" w:lineRule="auto"/>
      </w:pPr>
      <w:r w:rsidRPr="00294E39">
        <w:separator/>
      </w:r>
    </w:p>
  </w:endnote>
  <w:endnote w:type="continuationSeparator" w:id="0">
    <w:p w14:paraId="16FABF33" w14:textId="77777777" w:rsidR="006B640E" w:rsidRPr="00294E39" w:rsidRDefault="006B640E" w:rsidP="00582519">
      <w:pPr>
        <w:spacing w:after="0" w:line="240" w:lineRule="auto"/>
      </w:pPr>
      <w:r w:rsidRPr="00294E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HelvItalic">
    <w:charset w:val="00"/>
    <w:family w:val="auto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81E7" w14:textId="77777777" w:rsidR="00B71F1A" w:rsidRPr="00294E39" w:rsidRDefault="00B71F1A" w:rsidP="00D50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350C9" w14:textId="77777777" w:rsidR="00B71F1A" w:rsidRPr="00294E39" w:rsidRDefault="00E10FD2" w:rsidP="00D50C85">
    <w:pPr>
      <w:pStyle w:val="Footer"/>
      <w:jc w:val="center"/>
    </w:pPr>
    <w:r w:rsidRPr="00294E39">
      <w:fldChar w:fldCharType="begin"/>
    </w:r>
    <w:r w:rsidR="00B71F1A" w:rsidRPr="00294E39">
      <w:instrText xml:space="preserve"> PAGE   \* MERGEFORMAT </w:instrText>
    </w:r>
    <w:r w:rsidRPr="00294E39">
      <w:fldChar w:fldCharType="separate"/>
    </w:r>
    <w:r w:rsidR="00FE4FB8" w:rsidRPr="00294E39">
      <w:t>8</w:t>
    </w:r>
    <w:r w:rsidRPr="00294E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38615" w14:textId="77777777" w:rsidR="00B71F1A" w:rsidRPr="00294E39" w:rsidRDefault="00E10FD2" w:rsidP="00D50C85">
    <w:pPr>
      <w:pStyle w:val="Footer"/>
      <w:jc w:val="center"/>
    </w:pPr>
    <w:r w:rsidRPr="00294E39">
      <w:fldChar w:fldCharType="begin"/>
    </w:r>
    <w:r w:rsidR="00B71F1A" w:rsidRPr="00294E39">
      <w:instrText xml:space="preserve"> PAGE   \* MERGEFORMAT </w:instrText>
    </w:r>
    <w:r w:rsidRPr="00294E39">
      <w:fldChar w:fldCharType="separate"/>
    </w:r>
    <w:r w:rsidR="00FE4FB8" w:rsidRPr="00294E39">
      <w:t>7</w:t>
    </w:r>
    <w:r w:rsidRPr="00294E39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DFB5A" w14:textId="77777777" w:rsidR="00B71F1A" w:rsidRPr="00294E39" w:rsidRDefault="00E10FD2" w:rsidP="00D50C85">
    <w:pPr>
      <w:pStyle w:val="Footer"/>
      <w:jc w:val="center"/>
    </w:pPr>
    <w:r w:rsidRPr="00294E39">
      <w:fldChar w:fldCharType="begin"/>
    </w:r>
    <w:r w:rsidR="00B71F1A" w:rsidRPr="00294E39">
      <w:instrText xml:space="preserve"> PAGE   \* MERGEFORMAT </w:instrText>
    </w:r>
    <w:r w:rsidRPr="00294E39">
      <w:fldChar w:fldCharType="separate"/>
    </w:r>
    <w:r w:rsidR="00FE4FB8" w:rsidRPr="00294E39">
      <w:t>1</w:t>
    </w:r>
    <w:r w:rsidRPr="00294E3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49577" w14:textId="77777777" w:rsidR="006B640E" w:rsidRPr="00294E39" w:rsidRDefault="006B640E" w:rsidP="00582519">
      <w:pPr>
        <w:spacing w:after="0" w:line="240" w:lineRule="auto"/>
      </w:pPr>
      <w:r w:rsidRPr="00294E39">
        <w:separator/>
      </w:r>
    </w:p>
  </w:footnote>
  <w:footnote w:type="continuationSeparator" w:id="0">
    <w:p w14:paraId="5A2B77B4" w14:textId="77777777" w:rsidR="006B640E" w:rsidRPr="00294E39" w:rsidRDefault="006B640E" w:rsidP="00582519">
      <w:pPr>
        <w:spacing w:after="0" w:line="240" w:lineRule="auto"/>
      </w:pPr>
      <w:r w:rsidRPr="00294E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7513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095"/>
    </w:tblGrid>
    <w:tr w:rsidR="00B71F1A" w:rsidRPr="00294E39" w14:paraId="1765468D" w14:textId="77777777" w:rsidTr="00357A7B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FA1B2B2" w14:textId="77777777" w:rsidR="00B71F1A" w:rsidRPr="00294E39" w:rsidRDefault="00B71F1A" w:rsidP="002F734B">
          <w:pPr>
            <w:spacing w:after="0"/>
            <w:jc w:val="center"/>
            <w:rPr>
              <w:rFonts w:ascii="Arial" w:hAnsi="Arial"/>
            </w:rPr>
          </w:pPr>
          <w:r w:rsidRPr="00294E39">
            <w:drawing>
              <wp:inline distT="0" distB="0" distL="0" distR="0" wp14:anchorId="2330DACB" wp14:editId="244669EA">
                <wp:extent cx="670560" cy="731520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513D52" w14:textId="77777777" w:rsidR="00B71F1A" w:rsidRPr="00294E39" w:rsidRDefault="00B71F1A" w:rsidP="00C30942">
          <w:pPr>
            <w:spacing w:before="120" w:after="0"/>
            <w:ind w:left="57" w:right="57"/>
            <w:jc w:val="center"/>
            <w:rPr>
              <w:rFonts w:ascii="Calibri" w:hAnsi="Calibri" w:cs="Calibri"/>
            </w:rPr>
          </w:pPr>
          <w:r w:rsidRPr="00294E39">
            <w:rPr>
              <w:rFonts w:ascii="Calibri" w:hAnsi="Calibri" w:cs="Calibri"/>
            </w:rPr>
            <w:t xml:space="preserve">УНИВЕРЗИТЕТ У НОВОМ САДУ </w:t>
          </w:r>
          <w:r w:rsidRPr="00294E39">
            <w:rPr>
              <w:rFonts w:ascii="Calibri" w:hAnsi="Calibri" w:cs="Calibri"/>
            </w:rPr>
            <w:sym w:font="Wingdings" w:char="F06C"/>
          </w:r>
          <w:r w:rsidRPr="00294E39">
            <w:rPr>
              <w:rFonts w:ascii="Calibri" w:hAnsi="Calibri" w:cs="Calibri"/>
              <w:b/>
            </w:rPr>
            <w:t>ФАКУЛТЕТ ТЕХНИЧКИХ НАУКА</w:t>
          </w:r>
        </w:p>
        <w:p w14:paraId="2CAA2BF6" w14:textId="77777777" w:rsidR="00B71F1A" w:rsidRPr="00294E39" w:rsidRDefault="00B71F1A" w:rsidP="00C30942">
          <w:pPr>
            <w:spacing w:before="20" w:after="0"/>
            <w:ind w:left="142" w:right="142"/>
            <w:jc w:val="center"/>
            <w:rPr>
              <w:rFonts w:ascii="Calibri" w:hAnsi="Calibri" w:cs="Calibri"/>
              <w:spacing w:val="20"/>
            </w:rPr>
          </w:pPr>
          <w:r w:rsidRPr="00294E39">
            <w:rPr>
              <w:rFonts w:ascii="Calibri" w:hAnsi="Calibri" w:cs="Calibri"/>
              <w:spacing w:val="20"/>
            </w:rPr>
            <w:t>21000 НОВИ САД, Трг Доситеја Обрадовића 6</w:t>
          </w:r>
        </w:p>
      </w:tc>
    </w:tr>
    <w:tr w:rsidR="00B71F1A" w:rsidRPr="00294E39" w14:paraId="4EE2D842" w14:textId="77777777" w:rsidTr="00357A7B">
      <w:trPr>
        <w:cantSplit/>
        <w:trHeight w:hRule="exact" w:val="583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14:paraId="23503BF5" w14:textId="77777777" w:rsidR="00B71F1A" w:rsidRPr="00294E39" w:rsidRDefault="00B71F1A" w:rsidP="002F734B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095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vAlign w:val="center"/>
        </w:tcPr>
        <w:p w14:paraId="5818EA56" w14:textId="77777777" w:rsidR="00B71F1A" w:rsidRPr="00294E39" w:rsidRDefault="00B71F1A" w:rsidP="008A57DD">
          <w:pPr>
            <w:spacing w:after="0"/>
            <w:jc w:val="center"/>
            <w:rPr>
              <w:rFonts w:ascii="Calibri" w:hAnsi="Calibri" w:cs="Calibri"/>
              <w:b/>
              <w:spacing w:val="-4"/>
              <w:sz w:val="24"/>
              <w:szCs w:val="24"/>
            </w:rPr>
          </w:pPr>
          <w:r w:rsidRPr="00294E39">
            <w:rPr>
              <w:rFonts w:ascii="Calibri" w:hAnsi="Calibri" w:cs="Calibri"/>
              <w:b/>
              <w:spacing w:val="-4"/>
              <w:sz w:val="24"/>
              <w:szCs w:val="24"/>
            </w:rPr>
            <w:t>КЉУЧНА ДОКУМЕНТАЦИЈСКА ИНФОРМАЦИЈА</w:t>
          </w:r>
        </w:p>
      </w:tc>
    </w:tr>
  </w:tbl>
  <w:p w14:paraId="6F8F2ED8" w14:textId="77777777" w:rsidR="00B71F1A" w:rsidRPr="00294E39" w:rsidRDefault="00B71F1A" w:rsidP="002F7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A337" w14:textId="77777777" w:rsidR="00B71F1A" w:rsidRPr="00294E39" w:rsidRDefault="00B71F1A" w:rsidP="008B5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FE2DE" w14:textId="432F14BF" w:rsidR="00926B87" w:rsidRPr="00294E39" w:rsidRDefault="00000000" w:rsidP="00421C12">
    <w:pPr>
      <w:pStyle w:val="Header"/>
      <w:jc w:val="left"/>
    </w:pPr>
    <w:r w:rsidRPr="00294E39">
      <w:pict w14:anchorId="3C59EEC4">
        <v:line id="Straight Connector 12" o:spid="_x0000_s1026" style="position:absolute;z-index:251661312;visibility:visible;mso-position-horizontal:left;mso-position-horizontal-relative:page;mso-width-relative:margin;mso-height-relative:margin" from="0,22.15pt" to="423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" strokecolor="gray [1629]" strokeweight=".5pt">
          <v:stroke joinstyle="miter"/>
          <w10:wrap anchorx="page"/>
        </v:line>
      </w:pict>
    </w:r>
    <w:r w:rsidR="00926B87" w:rsidRPr="00294E39">
      <w:t>Владислав Петковић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239D3" w14:textId="77777777" w:rsidR="00B71F1A" w:rsidRPr="00294E39" w:rsidRDefault="00000000" w:rsidP="00421C12">
    <w:pPr>
      <w:pStyle w:val="Header"/>
      <w:tabs>
        <w:tab w:val="clear" w:pos="4680"/>
      </w:tabs>
      <w:jc w:val="right"/>
    </w:pPr>
    <w:r w:rsidRPr="00294E39">
      <w:pict w14:anchorId="6129B299">
        <v:line id="Straight Connector 3" o:spid="_x0000_s1025" style="position:absolute;left:0;text-align:left;z-index:251659264;visibility:visible;mso-position-horizontal-relative:page" from="42pt,21.7pt" to="483.3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" strokecolor="gray [1629]" strokeweight=".5pt">
          <v:stroke joinstyle="miter"/>
          <w10:wrap anchorx="page"/>
        </v:line>
      </w:pict>
    </w:r>
    <w:r w:rsidR="006C3FD1" w:rsidRPr="00294E39">
      <w:t>Пројектна документација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029F1" w14:textId="77777777" w:rsidR="00B71F1A" w:rsidRPr="00294E39" w:rsidRDefault="00B71F1A" w:rsidP="002F7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2916"/>
    <w:multiLevelType w:val="hybridMultilevel"/>
    <w:tmpl w:val="7F88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5268"/>
    <w:multiLevelType w:val="hybridMultilevel"/>
    <w:tmpl w:val="DE90EB8A"/>
    <w:lvl w:ilvl="0" w:tplc="99D647FC">
      <w:start w:val="1"/>
      <w:numFmt w:val="decimal"/>
      <w:lvlText w:val="1.1.1.%1."/>
      <w:lvlJc w:val="left"/>
      <w:pPr>
        <w:ind w:left="107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793" w:hanging="360"/>
      </w:pPr>
    </w:lvl>
    <w:lvl w:ilvl="2" w:tplc="281A001B" w:tentative="1">
      <w:start w:val="1"/>
      <w:numFmt w:val="lowerRoman"/>
      <w:lvlText w:val="%3."/>
      <w:lvlJc w:val="right"/>
      <w:pPr>
        <w:ind w:left="2513" w:hanging="180"/>
      </w:pPr>
    </w:lvl>
    <w:lvl w:ilvl="3" w:tplc="281A000F" w:tentative="1">
      <w:start w:val="1"/>
      <w:numFmt w:val="decimal"/>
      <w:lvlText w:val="%4."/>
      <w:lvlJc w:val="left"/>
      <w:pPr>
        <w:ind w:left="3233" w:hanging="360"/>
      </w:pPr>
    </w:lvl>
    <w:lvl w:ilvl="4" w:tplc="281A0019" w:tentative="1">
      <w:start w:val="1"/>
      <w:numFmt w:val="lowerLetter"/>
      <w:lvlText w:val="%5."/>
      <w:lvlJc w:val="left"/>
      <w:pPr>
        <w:ind w:left="3953" w:hanging="360"/>
      </w:pPr>
    </w:lvl>
    <w:lvl w:ilvl="5" w:tplc="281A001B" w:tentative="1">
      <w:start w:val="1"/>
      <w:numFmt w:val="lowerRoman"/>
      <w:lvlText w:val="%6."/>
      <w:lvlJc w:val="right"/>
      <w:pPr>
        <w:ind w:left="4673" w:hanging="180"/>
      </w:pPr>
    </w:lvl>
    <w:lvl w:ilvl="6" w:tplc="281A000F" w:tentative="1">
      <w:start w:val="1"/>
      <w:numFmt w:val="decimal"/>
      <w:lvlText w:val="%7."/>
      <w:lvlJc w:val="left"/>
      <w:pPr>
        <w:ind w:left="5393" w:hanging="360"/>
      </w:pPr>
    </w:lvl>
    <w:lvl w:ilvl="7" w:tplc="281A0019" w:tentative="1">
      <w:start w:val="1"/>
      <w:numFmt w:val="lowerLetter"/>
      <w:lvlText w:val="%8."/>
      <w:lvlJc w:val="left"/>
      <w:pPr>
        <w:ind w:left="6113" w:hanging="360"/>
      </w:pPr>
    </w:lvl>
    <w:lvl w:ilvl="8" w:tplc="281A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2" w15:restartNumberingAfterBreak="0">
    <w:nsid w:val="0A854821"/>
    <w:multiLevelType w:val="multilevel"/>
    <w:tmpl w:val="AC5E3CB2"/>
    <w:lvl w:ilvl="0">
      <w:start w:val="1"/>
      <w:numFmt w:val="decimal"/>
      <w:pStyle w:val="Heading1"/>
      <w:lvlText w:val="%1."/>
      <w:lvlJc w:val="left"/>
      <w:pPr>
        <w:ind w:left="630" w:hanging="360"/>
      </w:pPr>
      <w:rPr>
        <w:rFonts w:cs="Minion Pro" w:hint="default"/>
        <w:color w:val="000000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150C25"/>
    <w:multiLevelType w:val="hybridMultilevel"/>
    <w:tmpl w:val="558C2FBC"/>
    <w:lvl w:ilvl="0" w:tplc="08643672">
      <w:start w:val="1"/>
      <w:numFmt w:val="decimal"/>
      <w:lvlText w:val="1.1.1.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562AD"/>
    <w:multiLevelType w:val="hybridMultilevel"/>
    <w:tmpl w:val="BC3E09CC"/>
    <w:lvl w:ilvl="0" w:tplc="2F1EDF88">
      <w:start w:val="1"/>
      <w:numFmt w:val="decimal"/>
      <w:lvlText w:val="%1."/>
      <w:lvlJc w:val="left"/>
      <w:pPr>
        <w:ind w:left="720" w:hanging="360"/>
      </w:pPr>
    </w:lvl>
    <w:lvl w:ilvl="1" w:tplc="DEB092D0">
      <w:numFmt w:val="decimal"/>
      <w:lvlText w:val=""/>
      <w:lvlJc w:val="left"/>
    </w:lvl>
    <w:lvl w:ilvl="2" w:tplc="CD7226FA">
      <w:numFmt w:val="decimal"/>
      <w:lvlText w:val=""/>
      <w:lvlJc w:val="left"/>
    </w:lvl>
    <w:lvl w:ilvl="3" w:tplc="BB66C01E">
      <w:numFmt w:val="decimal"/>
      <w:lvlText w:val=""/>
      <w:lvlJc w:val="left"/>
    </w:lvl>
    <w:lvl w:ilvl="4" w:tplc="B87CF3EA">
      <w:numFmt w:val="decimal"/>
      <w:lvlText w:val=""/>
      <w:lvlJc w:val="left"/>
    </w:lvl>
    <w:lvl w:ilvl="5" w:tplc="E634FBA8">
      <w:numFmt w:val="decimal"/>
      <w:lvlText w:val=""/>
      <w:lvlJc w:val="left"/>
    </w:lvl>
    <w:lvl w:ilvl="6" w:tplc="E62A8A66">
      <w:numFmt w:val="decimal"/>
      <w:lvlText w:val=""/>
      <w:lvlJc w:val="left"/>
    </w:lvl>
    <w:lvl w:ilvl="7" w:tplc="0418645C">
      <w:numFmt w:val="decimal"/>
      <w:lvlText w:val=""/>
      <w:lvlJc w:val="left"/>
    </w:lvl>
    <w:lvl w:ilvl="8" w:tplc="A830B374">
      <w:numFmt w:val="decimal"/>
      <w:lvlText w:val=""/>
      <w:lvlJc w:val="left"/>
    </w:lvl>
  </w:abstractNum>
  <w:abstractNum w:abstractNumId="5" w15:restartNumberingAfterBreak="0">
    <w:nsid w:val="27D43BC9"/>
    <w:multiLevelType w:val="multilevel"/>
    <w:tmpl w:val="775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D4FDA"/>
    <w:multiLevelType w:val="multilevel"/>
    <w:tmpl w:val="3C2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F3E4D"/>
    <w:multiLevelType w:val="hybridMultilevel"/>
    <w:tmpl w:val="8110B2F6"/>
    <w:lvl w:ilvl="0" w:tplc="0868D318">
      <w:start w:val="1"/>
      <w:numFmt w:val="bullet"/>
      <w:lvlText w:val="•"/>
      <w:lvlJc w:val="left"/>
      <w:pPr>
        <w:ind w:left="720" w:hanging="360"/>
      </w:pPr>
    </w:lvl>
    <w:lvl w:ilvl="1" w:tplc="BBE83AB2">
      <w:numFmt w:val="decimal"/>
      <w:lvlText w:val=""/>
      <w:lvlJc w:val="left"/>
    </w:lvl>
    <w:lvl w:ilvl="2" w:tplc="11E4D4C2">
      <w:numFmt w:val="decimal"/>
      <w:lvlText w:val=""/>
      <w:lvlJc w:val="left"/>
    </w:lvl>
    <w:lvl w:ilvl="3" w:tplc="D382D174">
      <w:numFmt w:val="decimal"/>
      <w:lvlText w:val=""/>
      <w:lvlJc w:val="left"/>
    </w:lvl>
    <w:lvl w:ilvl="4" w:tplc="E30E299E">
      <w:numFmt w:val="decimal"/>
      <w:lvlText w:val=""/>
      <w:lvlJc w:val="left"/>
    </w:lvl>
    <w:lvl w:ilvl="5" w:tplc="E536F96C">
      <w:numFmt w:val="decimal"/>
      <w:lvlText w:val=""/>
      <w:lvlJc w:val="left"/>
    </w:lvl>
    <w:lvl w:ilvl="6" w:tplc="3F9491EE">
      <w:numFmt w:val="decimal"/>
      <w:lvlText w:val=""/>
      <w:lvlJc w:val="left"/>
    </w:lvl>
    <w:lvl w:ilvl="7" w:tplc="C730220C">
      <w:numFmt w:val="decimal"/>
      <w:lvlText w:val=""/>
      <w:lvlJc w:val="left"/>
    </w:lvl>
    <w:lvl w:ilvl="8" w:tplc="728CF9AE">
      <w:numFmt w:val="decimal"/>
      <w:lvlText w:val=""/>
      <w:lvlJc w:val="left"/>
    </w:lvl>
  </w:abstractNum>
  <w:abstractNum w:abstractNumId="9" w15:restartNumberingAfterBreak="0">
    <w:nsid w:val="7B0424E3"/>
    <w:multiLevelType w:val="hybridMultilevel"/>
    <w:tmpl w:val="A0046BF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0299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4065345">
    <w:abstractNumId w:val="2"/>
  </w:num>
  <w:num w:numId="3" w16cid:durableId="71243205">
    <w:abstractNumId w:val="9"/>
  </w:num>
  <w:num w:numId="4" w16cid:durableId="2018383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822248">
    <w:abstractNumId w:val="1"/>
  </w:num>
  <w:num w:numId="6" w16cid:durableId="322707866">
    <w:abstractNumId w:val="3"/>
  </w:num>
  <w:num w:numId="7" w16cid:durableId="571042005">
    <w:abstractNumId w:val="0"/>
  </w:num>
  <w:num w:numId="8" w16cid:durableId="1780636281">
    <w:abstractNumId w:val="7"/>
  </w:num>
  <w:num w:numId="9" w16cid:durableId="259340289">
    <w:abstractNumId w:val="6"/>
  </w:num>
  <w:num w:numId="10" w16cid:durableId="164832765">
    <w:abstractNumId w:val="5"/>
  </w:num>
  <w:num w:numId="11" w16cid:durableId="114645825">
    <w:abstractNumId w:val="8"/>
    <w:lvlOverride w:ilvl="0">
      <w:startOverride w:val="1"/>
    </w:lvlOverride>
  </w:num>
  <w:num w:numId="12" w16cid:durableId="1118984710">
    <w:abstractNumId w:val="4"/>
    <w:lvlOverride w:ilvl="0">
      <w:startOverride w:val="1"/>
    </w:lvlOverride>
  </w:num>
  <w:num w:numId="13" w16cid:durableId="1962875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66022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860336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evenAndOddHeaders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MTMwMTc2N7I0NDJQ0lEKTi0uzszPAykwqgUAyjc81ywAAAA="/>
  </w:docVars>
  <w:rsids>
    <w:rsidRoot w:val="00582519"/>
    <w:rsid w:val="000428DA"/>
    <w:rsid w:val="00043390"/>
    <w:rsid w:val="00043A83"/>
    <w:rsid w:val="00043E0C"/>
    <w:rsid w:val="00063CFF"/>
    <w:rsid w:val="00085C42"/>
    <w:rsid w:val="000925EB"/>
    <w:rsid w:val="000A06CF"/>
    <w:rsid w:val="001037AA"/>
    <w:rsid w:val="00112700"/>
    <w:rsid w:val="001633CA"/>
    <w:rsid w:val="00180FCD"/>
    <w:rsid w:val="001A2827"/>
    <w:rsid w:val="001A6011"/>
    <w:rsid w:val="001C5ED7"/>
    <w:rsid w:val="001D3D08"/>
    <w:rsid w:val="001E2A78"/>
    <w:rsid w:val="001E6D7D"/>
    <w:rsid w:val="00216BF8"/>
    <w:rsid w:val="002244A8"/>
    <w:rsid w:val="00227D52"/>
    <w:rsid w:val="00250F7B"/>
    <w:rsid w:val="002625C2"/>
    <w:rsid w:val="00294E39"/>
    <w:rsid w:val="002B59C0"/>
    <w:rsid w:val="002B6F0D"/>
    <w:rsid w:val="002E3DCC"/>
    <w:rsid w:val="002F734B"/>
    <w:rsid w:val="00307836"/>
    <w:rsid w:val="0031288E"/>
    <w:rsid w:val="00341FF1"/>
    <w:rsid w:val="0035760F"/>
    <w:rsid w:val="00357A7B"/>
    <w:rsid w:val="003609BB"/>
    <w:rsid w:val="00383A57"/>
    <w:rsid w:val="003B417A"/>
    <w:rsid w:val="003C6AF6"/>
    <w:rsid w:val="003D74F4"/>
    <w:rsid w:val="00400CDD"/>
    <w:rsid w:val="00411128"/>
    <w:rsid w:val="00421C12"/>
    <w:rsid w:val="004603C2"/>
    <w:rsid w:val="00462C48"/>
    <w:rsid w:val="0049568C"/>
    <w:rsid w:val="004D7E44"/>
    <w:rsid w:val="00512E27"/>
    <w:rsid w:val="00542BD5"/>
    <w:rsid w:val="00560250"/>
    <w:rsid w:val="00565AF1"/>
    <w:rsid w:val="00582519"/>
    <w:rsid w:val="00584786"/>
    <w:rsid w:val="00591B57"/>
    <w:rsid w:val="005A11C6"/>
    <w:rsid w:val="005B0DFB"/>
    <w:rsid w:val="005D25B1"/>
    <w:rsid w:val="005D2783"/>
    <w:rsid w:val="005E4075"/>
    <w:rsid w:val="005E72B4"/>
    <w:rsid w:val="005F4C83"/>
    <w:rsid w:val="00624817"/>
    <w:rsid w:val="00631B0B"/>
    <w:rsid w:val="00631D20"/>
    <w:rsid w:val="006454ED"/>
    <w:rsid w:val="0065727F"/>
    <w:rsid w:val="00663D0D"/>
    <w:rsid w:val="006926D3"/>
    <w:rsid w:val="0069432F"/>
    <w:rsid w:val="006A07FA"/>
    <w:rsid w:val="006A3DD0"/>
    <w:rsid w:val="006A57FF"/>
    <w:rsid w:val="006B27CD"/>
    <w:rsid w:val="006B640E"/>
    <w:rsid w:val="006C3FD1"/>
    <w:rsid w:val="006C7493"/>
    <w:rsid w:val="006D0A92"/>
    <w:rsid w:val="006D65B3"/>
    <w:rsid w:val="006E380E"/>
    <w:rsid w:val="006F4241"/>
    <w:rsid w:val="006F676F"/>
    <w:rsid w:val="007205D3"/>
    <w:rsid w:val="0073019C"/>
    <w:rsid w:val="00735DF2"/>
    <w:rsid w:val="00740687"/>
    <w:rsid w:val="007449CE"/>
    <w:rsid w:val="007650F4"/>
    <w:rsid w:val="007671AE"/>
    <w:rsid w:val="00796C4F"/>
    <w:rsid w:val="007B196C"/>
    <w:rsid w:val="007B620C"/>
    <w:rsid w:val="007F2AB4"/>
    <w:rsid w:val="00804541"/>
    <w:rsid w:val="008A57DD"/>
    <w:rsid w:val="008B4069"/>
    <w:rsid w:val="008B59F7"/>
    <w:rsid w:val="008C7D1D"/>
    <w:rsid w:val="008D25B0"/>
    <w:rsid w:val="008F4F0D"/>
    <w:rsid w:val="009018B9"/>
    <w:rsid w:val="0090551C"/>
    <w:rsid w:val="00926B87"/>
    <w:rsid w:val="009626F1"/>
    <w:rsid w:val="009658EA"/>
    <w:rsid w:val="00981E2C"/>
    <w:rsid w:val="00984D4E"/>
    <w:rsid w:val="00986C62"/>
    <w:rsid w:val="00996706"/>
    <w:rsid w:val="009E2A84"/>
    <w:rsid w:val="009F645C"/>
    <w:rsid w:val="00A15C0E"/>
    <w:rsid w:val="00A23C2C"/>
    <w:rsid w:val="00A53474"/>
    <w:rsid w:val="00A635D9"/>
    <w:rsid w:val="00A67CF6"/>
    <w:rsid w:val="00A93A80"/>
    <w:rsid w:val="00AA2F15"/>
    <w:rsid w:val="00AC6AAE"/>
    <w:rsid w:val="00AD593D"/>
    <w:rsid w:val="00AE1387"/>
    <w:rsid w:val="00B131D9"/>
    <w:rsid w:val="00B25C11"/>
    <w:rsid w:val="00B539F5"/>
    <w:rsid w:val="00B71F1A"/>
    <w:rsid w:val="00B859FD"/>
    <w:rsid w:val="00B97319"/>
    <w:rsid w:val="00BA2399"/>
    <w:rsid w:val="00BC0022"/>
    <w:rsid w:val="00C038BC"/>
    <w:rsid w:val="00C23C1D"/>
    <w:rsid w:val="00C25698"/>
    <w:rsid w:val="00C30942"/>
    <w:rsid w:val="00C34F9A"/>
    <w:rsid w:val="00C45CC5"/>
    <w:rsid w:val="00C50BD4"/>
    <w:rsid w:val="00C5718F"/>
    <w:rsid w:val="00C66517"/>
    <w:rsid w:val="00C7240D"/>
    <w:rsid w:val="00C75566"/>
    <w:rsid w:val="00C907EF"/>
    <w:rsid w:val="00CB15A5"/>
    <w:rsid w:val="00CF75C3"/>
    <w:rsid w:val="00D21DC3"/>
    <w:rsid w:val="00D23A53"/>
    <w:rsid w:val="00D31D5D"/>
    <w:rsid w:val="00D50C85"/>
    <w:rsid w:val="00D54CDB"/>
    <w:rsid w:val="00D7021E"/>
    <w:rsid w:val="00DC207D"/>
    <w:rsid w:val="00DD6DFF"/>
    <w:rsid w:val="00DE1051"/>
    <w:rsid w:val="00DE282B"/>
    <w:rsid w:val="00DE369C"/>
    <w:rsid w:val="00E07BD3"/>
    <w:rsid w:val="00E10FD2"/>
    <w:rsid w:val="00E273F1"/>
    <w:rsid w:val="00E3001B"/>
    <w:rsid w:val="00E440D3"/>
    <w:rsid w:val="00E54D0C"/>
    <w:rsid w:val="00E71A34"/>
    <w:rsid w:val="00E76C26"/>
    <w:rsid w:val="00EB365E"/>
    <w:rsid w:val="00EB69EB"/>
    <w:rsid w:val="00EC6B17"/>
    <w:rsid w:val="00EE6521"/>
    <w:rsid w:val="00EF4250"/>
    <w:rsid w:val="00F05FB1"/>
    <w:rsid w:val="00F07D74"/>
    <w:rsid w:val="00F2087E"/>
    <w:rsid w:val="00F27FD5"/>
    <w:rsid w:val="00F55120"/>
    <w:rsid w:val="00F55E68"/>
    <w:rsid w:val="00F77CF4"/>
    <w:rsid w:val="00F966FD"/>
    <w:rsid w:val="00F97273"/>
    <w:rsid w:val="00FA2C96"/>
    <w:rsid w:val="00FC3278"/>
    <w:rsid w:val="00FE4FB8"/>
    <w:rsid w:val="00FF1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DEA6404"/>
  <w15:docId w15:val="{2CC57439-6C08-4413-9B6D-24A9C25B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19"/>
    <w:pPr>
      <w:spacing w:after="200" w:line="264" w:lineRule="auto"/>
      <w:jc w:val="both"/>
    </w:pPr>
    <w:rPr>
      <w:sz w:val="20"/>
      <w:szCs w:val="20"/>
      <w:lang w:val="sr-Cyrl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50C85"/>
    <w:pPr>
      <w:numPr>
        <w:numId w:val="2"/>
      </w:numPr>
      <w:tabs>
        <w:tab w:val="left" w:pos="5387"/>
      </w:tabs>
      <w:spacing w:line="288" w:lineRule="auto"/>
      <w:ind w:left="72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50C85"/>
    <w:pPr>
      <w:numPr>
        <w:ilvl w:val="1"/>
        <w:numId w:val="2"/>
      </w:numPr>
      <w:tabs>
        <w:tab w:val="left" w:pos="992"/>
      </w:tabs>
      <w:spacing w:before="360" w:line="288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C85"/>
    <w:pPr>
      <w:numPr>
        <w:ilvl w:val="2"/>
        <w:numId w:val="2"/>
      </w:numPr>
      <w:outlineLvl w:val="2"/>
    </w:pPr>
    <w:rPr>
      <w:b/>
      <w:sz w:val="24"/>
      <w:szCs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400CDD"/>
    <w:pPr>
      <w:numPr>
        <w:ilvl w:val="3"/>
      </w:numPr>
      <w:jc w:val="left"/>
      <w:outlineLvl w:val="3"/>
    </w:pPr>
    <w:rPr>
      <w:b w:val="0"/>
      <w:szCs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0C85"/>
    <w:pPr>
      <w:spacing w:line="288" w:lineRule="auto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582519"/>
    <w:pPr>
      <w:spacing w:before="120" w:after="120" w:line="240" w:lineRule="auto"/>
    </w:pPr>
    <w:rPr>
      <w:rFonts w:ascii="TimesRoman" w:eastAsia="Times New Roman" w:hAnsi="TimesRoman" w:cs="Times New Roman"/>
      <w:kern w:val="20"/>
      <w:sz w:val="28"/>
    </w:rPr>
  </w:style>
  <w:style w:type="paragraph" w:styleId="Footer">
    <w:name w:val="footer"/>
    <w:basedOn w:val="Normal"/>
    <w:link w:val="FooterChar"/>
    <w:uiPriority w:val="99"/>
    <w:unhideWhenUsed/>
    <w:rsid w:val="00582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519"/>
    <w:rPr>
      <w:sz w:val="20"/>
      <w:szCs w:val="20"/>
    </w:rPr>
  </w:style>
  <w:style w:type="paragraph" w:customStyle="1" w:styleId="tab">
    <w:name w:val="tab"/>
    <w:basedOn w:val="Tekst"/>
    <w:rsid w:val="00582519"/>
    <w:pPr>
      <w:spacing w:before="60"/>
    </w:pPr>
    <w:rPr>
      <w:sz w:val="20"/>
    </w:rPr>
  </w:style>
  <w:style w:type="table" w:styleId="TableGrid">
    <w:name w:val="Table Grid"/>
    <w:basedOn w:val="TableNormal"/>
    <w:uiPriority w:val="39"/>
    <w:rsid w:val="0058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519"/>
    <w:rPr>
      <w:sz w:val="20"/>
      <w:szCs w:val="20"/>
    </w:rPr>
  </w:style>
  <w:style w:type="paragraph" w:customStyle="1" w:styleId="Potpisslike">
    <w:name w:val="Potpis slike"/>
    <w:qFormat/>
    <w:rsid w:val="001C5ED7"/>
    <w:pPr>
      <w:spacing w:after="200" w:line="288" w:lineRule="auto"/>
      <w:jc w:val="center"/>
    </w:pPr>
    <w:rPr>
      <w:rFonts w:ascii="Calibri" w:eastAsia="Times New Roman" w:hAnsi="Calibri" w:cs="Times New Roman"/>
      <w:i/>
      <w:kern w:val="20"/>
      <w:sz w:val="16"/>
      <w:szCs w:val="20"/>
    </w:rPr>
  </w:style>
  <w:style w:type="paragraph" w:styleId="NormalWeb">
    <w:name w:val="Normal (Web)"/>
    <w:basedOn w:val="Normal"/>
    <w:uiPriority w:val="99"/>
    <w:unhideWhenUsed/>
    <w:rsid w:val="005825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ela">
    <w:name w:val="Tabela"/>
    <w:basedOn w:val="Tekst"/>
    <w:rsid w:val="008B59F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Potpistabele">
    <w:name w:val="Potpis tabele"/>
    <w:qFormat/>
    <w:rsid w:val="001C5ED7"/>
    <w:pPr>
      <w:spacing w:after="200" w:line="288" w:lineRule="auto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239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50BD4"/>
    <w:pPr>
      <w:tabs>
        <w:tab w:val="left" w:pos="400"/>
        <w:tab w:val="right" w:leader="dot" w:pos="7070"/>
      </w:tabs>
      <w:spacing w:before="240" w:after="0"/>
      <w:jc w:val="left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A2827"/>
    <w:pPr>
      <w:tabs>
        <w:tab w:val="left" w:pos="800"/>
        <w:tab w:val="right" w:leader="dot" w:pos="7070"/>
      </w:tabs>
      <w:spacing w:before="120" w:after="0"/>
      <w:ind w:left="198"/>
      <w:jc w:val="left"/>
    </w:pPr>
    <w:rPr>
      <w:rFonts w:cstheme="minorHAnsi"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A2399"/>
    <w:pPr>
      <w:spacing w:after="0"/>
      <w:ind w:left="400"/>
      <w:jc w:val="left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50C8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C85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C85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0CDD"/>
    <w:rPr>
      <w:sz w:val="24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50C85"/>
    <w:rPr>
      <w:sz w:val="16"/>
      <w:szCs w:val="16"/>
    </w:rPr>
  </w:style>
  <w:style w:type="paragraph" w:styleId="ListParagraph">
    <w:name w:val="List Paragraph"/>
    <w:basedOn w:val="Normal"/>
    <w:qFormat/>
    <w:rsid w:val="00D50C8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AD593D"/>
    <w:pPr>
      <w:spacing w:after="0"/>
      <w:ind w:left="600"/>
      <w:jc w:val="left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AD593D"/>
    <w:pPr>
      <w:keepNext/>
      <w:keepLines/>
      <w:numPr>
        <w:numId w:val="0"/>
      </w:numPr>
      <w:tabs>
        <w:tab w:val="clear" w:pos="5387"/>
      </w:tabs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DE1051"/>
    <w:pPr>
      <w:spacing w:after="0"/>
      <w:ind w:left="800"/>
      <w:jc w:val="left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DE1051"/>
    <w:pPr>
      <w:spacing w:after="0"/>
      <w:ind w:left="1000"/>
      <w:jc w:val="left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DE1051"/>
    <w:pPr>
      <w:spacing w:after="0"/>
      <w:ind w:left="1200"/>
      <w:jc w:val="left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DE1051"/>
    <w:pPr>
      <w:spacing w:after="0"/>
      <w:ind w:left="1400"/>
      <w:jc w:val="left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DE1051"/>
    <w:pPr>
      <w:spacing w:after="0"/>
      <w:ind w:left="1600"/>
      <w:jc w:val="left"/>
    </w:pPr>
    <w:rPr>
      <w:rFonts w:cstheme="minorHAnsi"/>
    </w:rPr>
  </w:style>
  <w:style w:type="paragraph" w:customStyle="1" w:styleId="Tekstutabeli">
    <w:name w:val="Tekst u tabeli"/>
    <w:basedOn w:val="Normal"/>
    <w:qFormat/>
    <w:rsid w:val="00BC0022"/>
    <w:pPr>
      <w:framePr w:hSpace="180" w:wrap="around" w:vAnchor="text" w:hAnchor="text" w:y="1"/>
      <w:spacing w:before="120" w:after="120" w:line="240" w:lineRule="auto"/>
      <w:suppressOverlap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D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D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C7D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1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5A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5A5"/>
    <w:rPr>
      <w:b/>
      <w:bCs/>
      <w:sz w:val="20"/>
      <w:szCs w:val="20"/>
    </w:rPr>
  </w:style>
  <w:style w:type="paragraph" w:customStyle="1" w:styleId="proba">
    <w:name w:val="proba"/>
    <w:rsid w:val="009F645C"/>
    <w:rPr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D6DFF"/>
    <w:rPr>
      <w:color w:val="605E5C"/>
      <w:shd w:val="clear" w:color="auto" w:fill="E1DFDD"/>
    </w:rPr>
  </w:style>
  <w:style w:type="paragraph" w:customStyle="1" w:styleId="CodeBlock">
    <w:name w:val="Code Block"/>
    <w:rsid w:val="006D0A92"/>
    <w:pPr>
      <w:shd w:val="clear" w:color="auto" w:fill="F5F5F5"/>
      <w:spacing w:before="120" w:after="120" w:line="240" w:lineRule="auto"/>
      <w:ind w:left="720"/>
    </w:pPr>
    <w:rPr>
      <w:rFonts w:ascii="Consolas" w:eastAsia="Consolas" w:hAnsi="Consolas" w:cs="Consola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emf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github.com/SaladVlad/QuizHu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D93AD0F296C46991F439C1B45869A" ma:contentTypeVersion="0" ma:contentTypeDescription="Create a new document." ma:contentTypeScope="" ma:versionID="0dab21e08e86b9aa5e0155f0019e32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64595D-9DF4-4EE2-9998-D9B788A18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849F5A-C31E-461A-B461-00A6AAF2FB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F4483F-0F2F-4EAA-8568-B6DE6AB438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8B1444-C7A1-46FA-956D-64625F7FF7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21</Pages>
  <Words>4053</Words>
  <Characters>23107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Projektna dokumentacija</vt:lpstr>
    </vt:vector>
  </TitlesOfParts>
  <Company/>
  <LinksUpToDate>false</LinksUpToDate>
  <CharactersWithSpaces>27106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Projektna dokumentacija</dc:title>
  <dc:subject/>
  <dc:creator>vladislav.petkovic@wedosoftware.eu</dc:creator>
  <cp:keywords>FTN, Projekat, PP</cp:keywords>
  <dc:description>Verzija 2</dc:description>
  <cp:lastModifiedBy>Student</cp:lastModifiedBy>
  <cp:revision>79</cp:revision>
  <cp:lastPrinted>2024-02-27T23:14:00Z</cp:lastPrinted>
  <dcterms:created xsi:type="dcterms:W3CDTF">2022-09-19T15:26:00Z</dcterms:created>
  <dcterms:modified xsi:type="dcterms:W3CDTF">2025-09-30T20:50:00Z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0x010100D44D93AD0F296C46991F439C1B45869A</vt:lpwstr>
  </property>
</Properties>
</file>