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4"/>
        <w:pBdr/>
        <w:bidi w:val="false"/>
        <w:spacing/>
        <w:ind/>
        <w:jc w:val="right"/>
        <w:rPr/>
      </w:pPr>
      <w:r>
        <w:t xml:space="preserve">FORM A</w:t>
      </w:r>
      <w:r/>
    </w:p>
    <w:p>
      <w:pPr>
        <w:pStyle w:val="664"/>
        <w:pBdr/>
        <w:bidi w:val="false"/>
        <w:spacing/>
        <w:ind/>
        <w:jc w:val="right"/>
        <w:rPr/>
      </w:pPr>
      <w:r/>
      <w:r/>
    </w:p>
    <w:p>
      <w:pPr>
        <w:pStyle w:val="664"/>
        <w:pBdr/>
        <w:bidi w:val="false"/>
        <w:spacing/>
        <w:ind/>
        <w:jc w:val="right"/>
        <w:rPr/>
      </w:pPr>
      <w:r/>
      <w:r/>
    </w:p>
    <w:p>
      <w:pPr>
        <w:pStyle w:val="664"/>
        <w:pBdr/>
        <w:bidi w:val="false"/>
        <w:spacing/>
        <w:ind/>
        <w:jc w:val="center"/>
        <w:rPr/>
      </w:pPr>
      <w:r>
        <w:t xml:space="preserve">PROJECT IDEA SUB MISSION FORM</w:t>
      </w:r>
      <w:r/>
    </w:p>
    <w:p>
      <w:pPr>
        <w:pStyle w:val="664"/>
        <w:pBdr/>
        <w:bidi w:val="false"/>
        <w:spacing/>
        <w:ind/>
        <w:jc w:val="center"/>
        <w:rPr/>
      </w:pPr>
      <w:r>
        <w:t xml:space="preserve">INTEGRATED ENGINEERING TEAM PROJECT (IETP4115)</w:t>
      </w:r>
      <w:r/>
    </w:p>
    <w:p>
      <w:pPr>
        <w:pStyle w:val="664"/>
        <w:pBdr/>
        <w:bidi w:val="false"/>
        <w:spacing/>
        <w:ind/>
        <w:jc w:val="left"/>
        <w:rPr/>
      </w:pPr>
      <w:r/>
      <w:r/>
    </w:p>
    <w:p>
      <w:pPr>
        <w:pStyle w:val="664"/>
        <w:pBdr/>
        <w:bidi w:val="false"/>
        <w:spacing/>
        <w:ind/>
        <w:jc w:val="left"/>
        <w:rPr/>
      </w:pPr>
      <w:r/>
      <w:r/>
    </w:p>
    <w:p w14:paraId="79088591">
      <w:pPr>
        <w:pStyle w:val="664"/>
        <w:pBdr/>
        <w:bidi w:val="false"/>
        <w:spacing/>
        <w:ind/>
        <w:jc w:val="left"/>
        <w:rPr/>
      </w:pPr>
      <w:r/>
      <w:r>
        <w:t xml:space="preserve">Project Title: Fire Detection and Sprinkler System for Retrofit in Existing Buildings</w:t>
      </w:r>
      <w:r/>
      <w:r/>
      <w:r/>
      <w:r/>
      <w:r/>
    </w:p>
    <w:p>
      <w:pPr>
        <w:pStyle w:val="664"/>
        <w:pBdr/>
        <w:bidi w:val="false"/>
        <w:spacing/>
        <w:ind/>
        <w:jc w:val="left"/>
        <w:rPr/>
      </w:pPr>
      <w:r/>
      <w:r/>
    </w:p>
    <w:p>
      <w:pPr>
        <w:pStyle w:val="664"/>
        <w:pBdr/>
        <w:bidi w:val="false"/>
        <w:spacing/>
        <w:ind/>
        <w:jc w:val="left"/>
        <w:rPr/>
      </w:pPr>
      <w:r>
        <w:t xml:space="preserve">Student Name:_______________________________ Student ID:_________ Group_____</w:t>
      </w:r>
      <w:r/>
    </w:p>
    <w:p>
      <w:pPr>
        <w:pStyle w:val="664"/>
        <w:pBdr/>
        <w:bidi w:val="false"/>
        <w:spacing/>
        <w:ind/>
        <w:jc w:val="left"/>
        <w:rPr/>
      </w:pPr>
      <w:r>
        <w:t xml:space="preserve">Proposer's e-mail address:</w:t>
      </w:r>
      <w:r>
        <w:t xml:space="preserve">_______________________________</w:t>
      </w:r>
      <w:r>
        <w:t xml:space="preserve">H/P No:</w:t>
      </w:r>
      <w:r>
        <w:t xml:space="preserve">______________</w:t>
      </w:r>
      <w:r/>
    </w:p>
    <w:p>
      <w:pPr>
        <w:pStyle w:val="664"/>
        <w:pBdr/>
        <w:bidi w:val="false"/>
        <w:spacing/>
        <w:ind/>
        <w:jc w:val="left"/>
        <w:rPr/>
      </w:pPr>
      <w:r>
        <w:t xml:space="preserve">Department: ____________________________________________________________</w:t>
      </w:r>
      <w:r>
        <w:t xml:space="preserve">__</w:t>
      </w:r>
      <w:r/>
    </w:p>
    <w:p>
      <w:pPr>
        <w:pStyle w:val="664"/>
        <w:pBdr/>
        <w:bidi w:val="false"/>
        <w:spacing/>
        <w:ind/>
        <w:jc w:val="left"/>
        <w:rPr/>
      </w:pPr>
      <w:r>
        <w:t xml:space="preserve">Advisor/s: _______________________________________________________________</w:t>
      </w:r>
      <w:r>
        <w:t xml:space="preserve">_</w:t>
      </w:r>
      <w:r/>
    </w:p>
    <w:p>
      <w:pPr>
        <w:pStyle w:val="664"/>
        <w:pBdr/>
        <w:bidi w:val="false"/>
        <w:spacing/>
        <w:ind/>
        <w:jc w:val="left"/>
        <w:rPr/>
      </w:pPr>
      <w:r/>
      <w:r/>
    </w:p>
    <w:p>
      <w:pPr>
        <w:pStyle w:val="664"/>
        <w:pBdr/>
        <w:bidi w:val="false"/>
        <w:spacing/>
        <w:ind/>
        <w:jc w:val="left"/>
        <w:rPr/>
      </w:pPr>
      <w:r>
        <w:t xml:space="preserve">Collaborator(s) (if any) : </w:t>
      </w:r>
      <w:r>
        <w:t xml:space="preserve">____________________________________________________</w:t>
      </w:r>
      <w:r/>
    </w:p>
    <w:p>
      <w:pPr>
        <w:pStyle w:val="664"/>
        <w:pBdr/>
        <w:bidi w:val="false"/>
        <w:spacing/>
        <w:ind/>
        <w:jc w:val="left"/>
        <w:rPr/>
      </w:pPr>
      <w:r/>
      <w:r/>
    </w:p>
    <w:p>
      <w:pPr>
        <w:pStyle w:val="664"/>
        <w:pBdr/>
        <w:bidi w:val="false"/>
        <w:spacing/>
        <w:ind/>
        <w:jc w:val="left"/>
        <w:rPr/>
      </w:pPr>
      <w:r>
        <w:t xml:space="preserve">Project concept and SDG mapping:</w:t>
      </w:r>
      <w:r/>
    </w:p>
    <w:p>
      <w:pPr>
        <w:pStyle w:val="664"/>
        <w:pBdr/>
        <w:bidi w:val="false"/>
        <w:spacing/>
        <w:ind/>
        <w:jc w:val="left"/>
        <w:rPr>
          <w:u w:val="single"/>
        </w:rPr>
      </w:pPr>
      <w:r>
        <w:rPr>
          <w:u w:val="single"/>
        </w:rPr>
      </w:r>
      <w:r>
        <w:rPr>
          <w:u w:val="single"/>
        </w:rPr>
        <w:t xml:space="preserve">The project focuses on designing and implementing a fire detection and sprinkler system for retrofitting existing buildings that currently lack adequate fire safety measures. By assessing builing conditions and developing tailored solutions, the initiativ</w:t>
      </w:r>
      <w:r>
        <w:rPr>
          <w:u w:val="single"/>
        </w:rPr>
        <w:t xml:space="preserve">e aims to enhance safety for occupants, improve property value, and ensure compliance with modern fire safety standards. This retrofit directly supports Sustainable Development Goal (SDG) 9 by upgrading infrastructure to make it more resilient and sustaina</w:t>
      </w:r>
      <w:r>
        <w:rPr>
          <w:u w:val="single"/>
        </w:rPr>
        <w:t xml:space="preserve">ble, while also aligning with SDG 11 by ensuring safer living conditions and reducing the risks associated with fire hazards in urban environments. Ultimately, this project fosters safer, resilient communities through enhanced fire safety measures.</w:t>
      </w:r>
      <w:r>
        <w:rPr>
          <w:u w:val="single"/>
        </w:rPr>
      </w:r>
      <w:r>
        <w:rPr>
          <w:u w:val="single"/>
        </w:rPr>
      </w:r>
    </w:p>
    <w:p>
      <w:pPr>
        <w:pStyle w:val="664"/>
        <w:pBdr/>
        <w:bidi w:val="false"/>
        <w:spacing/>
        <w:ind/>
        <w:jc w:val="left"/>
        <w:rPr/>
      </w:pPr>
      <w:r/>
      <w:r/>
    </w:p>
    <w:p>
      <w:pPr>
        <w:pStyle w:val="664"/>
        <w:pBdr/>
        <w:bidi w:val="false"/>
        <w:spacing/>
        <w:ind/>
        <w:jc w:val="left"/>
        <w:rPr/>
      </w:pPr>
      <w:r>
        <w:t xml:space="preserve">Objectives:</w:t>
      </w:r>
      <w:r/>
    </w:p>
    <w:p w14:paraId="2B67AF75">
      <w:pPr>
        <w:pBdr>
          <w:top w:val="none" w:color="000000" w:sz="4" w:space="0"/>
          <w:left w:val="none" w:color="000000" w:sz="4" w:space="0"/>
          <w:bottom w:val="none" w:color="000000" w:sz="4" w:space="0"/>
          <w:right w:val="none" w:color="000000" w:sz="4" w:space="0"/>
        </w:pBdr>
        <w:spacing/>
        <w:ind w:right="0" w:firstLine="0" w:left="0"/>
        <w:rPr>
          <w:u w:val="single"/>
        </w:rPr>
      </w:pPr>
      <w:r>
        <w:rPr>
          <w:u w:val="single"/>
        </w:rPr>
        <w:t xml:space="preserve">To design and install comprehensive fire detection and sprinkler systems in existing buildings, </w:t>
      </w:r>
      <w:r>
        <w:rPr>
          <w:rFonts w:ascii="Times New Roman" w:hAnsi="Times New Roman" w:eastAsia="Times New Roman" w:cs="Times New Roman"/>
          <w:sz w:val="24"/>
          <w:u w:val="single"/>
        </w:rPr>
      </w:r>
    </w:p>
    <w:p w14:paraId="65BF4E7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u w:val="single"/>
        </w:rPr>
      </w:pPr>
      <w:r>
        <w:rPr>
          <w:u w:val="single"/>
        </w:rPr>
        <w:t xml:space="preserve">enhancing safety and compliance with modern fire standards.</w:t>
      </w:r>
      <w:r>
        <w:rPr>
          <w:u w:val="single"/>
        </w:rPr>
      </w:r>
      <w:r/>
    </w:p>
    <w:p>
      <w:pPr>
        <w:pStyle w:val="664"/>
        <w:pBdr/>
        <w:bidi w:val="false"/>
        <w:spacing/>
        <w:ind/>
        <w:jc w:val="left"/>
        <w:rPr/>
      </w:pPr>
      <w:r/>
      <w:r/>
    </w:p>
    <w:p>
      <w:pPr>
        <w:pStyle w:val="664"/>
        <w:pBdr/>
        <w:bidi w:val="false"/>
        <w:spacing/>
        <w:ind/>
        <w:jc w:val="left"/>
        <w:rPr>
          <w:highlight w:val="none"/>
        </w:rPr>
      </w:pPr>
      <w:r>
        <w:t xml:space="preserve">Short summary of the project (not more than 200 words)</w:t>
      </w:r>
      <w:r>
        <w:rPr>
          <w:highlight w:val="none"/>
        </w:rPr>
      </w:r>
    </w:p>
    <w:p w14:paraId="42486B21">
      <w:pPr>
        <w:pStyle w:val="664"/>
        <w:pBdr/>
        <w:bidi w:val="false"/>
        <w:spacing/>
        <w:ind/>
        <w:jc w:val="left"/>
        <w:rPr>
          <w:highlight w:val="none"/>
        </w:rPr>
      </w:pPr>
      <w:r>
        <w:rPr>
          <w:highlight w:val="none"/>
        </w:rPr>
      </w:r>
      <w:r>
        <w:rPr>
          <w:highlight w:val="none"/>
        </w:rPr>
      </w:r>
      <w:r>
        <w:rPr>
          <w:highlight w:val="none"/>
        </w:rPr>
      </w:r>
    </w:p>
    <w:p w14:paraId="778FE63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u w:val="single"/>
        </w:rPr>
        <w:t xml:space="preserve">The project aims to retrofit existing buildings that lack fire safety systems by installing </w:t>
      </w:r>
      <w:r>
        <w:rPr>
          <w:rFonts w:ascii="Times New Roman" w:hAnsi="Times New Roman" w:eastAsia="Times New Roman" w:cs="Times New Roman"/>
          <w:sz w:val="24"/>
          <w:u w:val="single"/>
        </w:rPr>
      </w:r>
    </w:p>
    <w:p w14:paraId="51F563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u w:val="single"/>
        </w:rPr>
      </w:pPr>
      <w:r>
        <w:rPr>
          <w:rFonts w:ascii="Times New Roman" w:hAnsi="Times New Roman" w:eastAsia="Times New Roman" w:cs="Times New Roman"/>
          <w:color w:val="000000"/>
          <w:sz w:val="24"/>
          <w:u w:val="single"/>
        </w:rPr>
        <w:t xml:space="preserve">comprehensive fire detection and sprinkler systems. Through an in-depth assessment of building conditions, the project will develop tailored solutions that seamless</w:t>
      </w:r>
      <w:r>
        <w:rPr>
          <w:rFonts w:ascii="Times New Roman" w:hAnsi="Times New Roman" w:eastAsia="Times New Roman" w:cs="Times New Roman"/>
          <w:color w:val="000000"/>
          <w:sz w:val="24"/>
          <w:u w:val="single"/>
        </w:rPr>
        <w:t xml:space="preserve">ly integrate into the existing </w:t>
      </w:r>
      <w:r>
        <w:rPr>
          <w:rFonts w:ascii="Times New Roman" w:hAnsi="Times New Roman" w:eastAsia="Times New Roman" w:cs="Times New Roman"/>
          <w:sz w:val="24"/>
          <w:szCs w:val="24"/>
          <w:u w:val="single"/>
        </w:rPr>
      </w:r>
    </w:p>
    <w:p w14:paraId="45A8ACE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u w:val="single"/>
        </w:rPr>
      </w:pPr>
      <w:r>
        <w:rPr>
          <w:rFonts w:ascii="Times New Roman" w:hAnsi="Times New Roman" w:eastAsia="Times New Roman" w:cs="Times New Roman"/>
          <w:color w:val="000000"/>
          <w:sz w:val="24"/>
          <w:u w:val="single"/>
        </w:rPr>
        <w:t xml:space="preserve">infrastructure with minimal disruption. The installation will include fire or smoke detectors, fire alarms, and sprinklers, enhancing safety for occupants and ensuring compliance with modern fire safety regulations. </w:t>
      </w:r>
      <w:r>
        <w:rPr>
          <w:rFonts w:ascii="Times New Roman" w:hAnsi="Times New Roman" w:eastAsia="Times New Roman" w:cs="Times New Roman"/>
          <w:color w:val="000000"/>
          <w:sz w:val="24"/>
          <w:u w:val="single"/>
        </w:rPr>
        <w:t xml:space="preserve">By upgrading fire safety measures in older buildings, the initiative a</w:t>
      </w:r>
      <w:r>
        <w:rPr>
          <w:rFonts w:ascii="Times New Roman" w:hAnsi="Times New Roman" w:eastAsia="Times New Roman" w:cs="Times New Roman"/>
          <w:color w:val="000000"/>
          <w:sz w:val="24"/>
          <w:u w:val="single"/>
        </w:rPr>
        <w:t xml:space="preserve">ddresses Sustainable Development Goals (SDGs) 9 and 11, improving infrastructure resilience and creating safer urban environments. This project not only enhances property value and safety but also fosters community resilience against fire hazards, ultimate</w:t>
      </w:r>
      <w:r>
        <w:rPr>
          <w:rFonts w:ascii="Times New Roman" w:hAnsi="Times New Roman" w:eastAsia="Times New Roman" w:cs="Times New Roman"/>
          <w:color w:val="000000"/>
          <w:sz w:val="24"/>
          <w:u w:val="single"/>
        </w:rPr>
        <w:t xml:space="preserve">ly contributing to the well-being and security of residents.</w:t>
      </w:r>
      <w:r/>
      <w:r/>
    </w:p>
    <w:p>
      <w:pPr>
        <w:pStyle w:val="664"/>
        <w:pBdr/>
        <w:bidi w:val="false"/>
        <w:spacing/>
        <w:ind/>
        <w:jc w:val="left"/>
        <w:rPr/>
      </w:pPr>
      <w:r/>
      <w:r/>
    </w:p>
    <w:p>
      <w:pPr>
        <w:pStyle w:val="664"/>
        <w:pBdr/>
        <w:bidi w:val="false"/>
        <w:spacing/>
        <w:ind/>
        <w:jc w:val="left"/>
        <w:rPr>
          <w:highlight w:val="none"/>
        </w:rPr>
      </w:pPr>
      <w:r>
        <w:t xml:space="preserve">Materials, Tools, equipment/instruments required:</w:t>
      </w:r>
      <w:r/>
    </w:p>
    <w:p w14:paraId="676CCDBF">
      <w:pPr>
        <w:pStyle w:val="142"/>
        <w:pBdr>
          <w:top w:val="none" w:color="000000" w:sz="4" w:space="0"/>
          <w:left w:val="none" w:color="000000" w:sz="4" w:space="0"/>
          <w:bottom w:val="none" w:color="000000" w:sz="4" w:space="0"/>
          <w:right w:val="none" w:color="000000" w:sz="4" w:space="0"/>
        </w:pBdr>
        <w:spacing/>
        <w:ind w:right="0" w:firstLine="0" w:left="0"/>
        <w:rPr>
          <w:highlight w:val="white"/>
        </w:rPr>
      </w:pPr>
      <w:r>
        <w:rPr>
          <w:rFonts w:ascii="Times New Roman" w:hAnsi="Times New Roman" w:eastAsia="Times New Roman" w:cs="Times New Roman"/>
          <w:b/>
          <w:color w:val="000000"/>
          <w:sz w:val="24"/>
          <w:highlight w:val="white"/>
        </w:rPr>
        <w:t xml:space="preserve">Materials:</w:t>
      </w:r>
      <w:r>
        <w:rPr>
          <w:highlight w:val="white"/>
        </w:rPr>
      </w:r>
    </w:p>
    <w:p w14:paraId="3E64F583">
      <w:pPr>
        <w:pStyle w:val="165"/>
        <w:numPr>
          <w:ilvl w:val="0"/>
          <w:numId w:val="2"/>
        </w:numPr>
        <w:pBdr>
          <w:top w:val="none" w:color="000000" w:sz="4" w:space="0"/>
          <w:left w:val="none" w:color="000000" w:sz="4" w:space="0"/>
          <w:bottom w:val="none" w:color="000000" w:sz="4" w:space="0"/>
          <w:right w:val="none" w:color="000000" w:sz="4" w:space="0"/>
        </w:pBdr>
        <w:spacing/>
        <w:ind w:right="0"/>
        <w:rPr>
          <w:highlight w:val="white"/>
        </w:rPr>
      </w:pPr>
      <w:r>
        <w:rPr>
          <w:rFonts w:ascii="Times New Roman" w:hAnsi="Times New Roman" w:eastAsia="Times New Roman" w:cs="Times New Roman"/>
          <w:b/>
          <w:color w:val="000000"/>
          <w:sz w:val="24"/>
          <w:highlight w:val="white"/>
        </w:rPr>
        <w:t xml:space="preserve">Fire Detection System Components</w:t>
      </w:r>
      <w:r>
        <w:rPr>
          <w:rFonts w:ascii="Times New Roman" w:hAnsi="Times New Roman" w:eastAsia="Times New Roman" w:cs="Times New Roman"/>
          <w:color w:val="000000"/>
          <w:sz w:val="24"/>
          <w:highlight w:val="white"/>
        </w:rPr>
        <w:t xml:space="preserve">: </w:t>
      </w:r>
      <w:r>
        <w:rPr>
          <w:rFonts w:ascii="Times New Roman" w:hAnsi="Times New Roman" w:eastAsia="Times New Roman" w:cs="Times New Roman"/>
          <w:color w:val="000000"/>
          <w:sz w:val="24"/>
          <w:highlight w:val="white"/>
        </w:rPr>
        <w:t xml:space="preserve">IR Flame sensor</w:t>
      </w:r>
      <w:r>
        <w:rPr>
          <w:rFonts w:ascii="Times New Roman" w:hAnsi="Times New Roman" w:eastAsia="Times New Roman" w:cs="Times New Roman"/>
          <w:color w:val="000000"/>
          <w:sz w:val="24"/>
          <w:highlight w:val="white"/>
        </w:rPr>
        <w:t xml:space="preserve">, </w:t>
      </w:r>
      <w:r>
        <w:rPr>
          <w:rFonts w:ascii="Times New Roman" w:hAnsi="Times New Roman" w:eastAsia="Times New Roman" w:cs="Times New Roman"/>
          <w:color w:val="000000"/>
          <w:sz w:val="24"/>
          <w:highlight w:val="white"/>
        </w:rPr>
        <w:t xml:space="preserve">Fire alarm control panel and </w:t>
      </w:r>
      <w:r>
        <w:rPr>
          <w:rFonts w:ascii="Times New Roman" w:hAnsi="Times New Roman" w:eastAsia="Times New Roman" w:cs="Times New Roman"/>
          <w:color w:val="000000"/>
          <w:sz w:val="24"/>
          <w:highlight w:val="white"/>
        </w:rPr>
        <w:t xml:space="preserve">Alarm notification devices.</w:t>
      </w:r>
      <w:r>
        <w:rPr>
          <w:highlight w:val="white"/>
        </w:rPr>
        <w:t xml:space="preserve"> </w:t>
      </w:r>
      <w:r>
        <w:rPr>
          <w:highlight w:val="white"/>
        </w:rPr>
      </w:r>
      <w:r>
        <w:rPr>
          <w:rFonts w:ascii="Times New Roman" w:hAnsi="Times New Roman" w:eastAsia="Times New Roman" w:cs="Times New Roman"/>
          <w:sz w:val="24"/>
          <w:highlight w:val="white"/>
        </w:rPr>
      </w:r>
    </w:p>
    <w:p w14:paraId="4C4DBAE4">
      <w:pPr>
        <w:pStyle w:val="16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Sprinkler System Components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Sprinkler heads, </w:t>
      </w:r>
      <w:r>
        <w:rPr>
          <w:rFonts w:ascii="Times New Roman" w:hAnsi="Times New Roman" w:eastAsia="Times New Roman" w:cs="Times New Roman"/>
          <w:color w:val="000000"/>
          <w:sz w:val="24"/>
        </w:rPr>
        <w:t xml:space="preserve">Piping (PVC), </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Valves and fittings </w:t>
      </w:r>
      <w:r/>
      <w:r>
        <w:rPr>
          <w:rFonts w:ascii="Times New Roman" w:hAnsi="Times New Roman" w:eastAsia="Times New Roman" w:cs="Times New Roman"/>
          <w:sz w:val="24"/>
        </w:rPr>
      </w:r>
    </w:p>
    <w:p w14:paraId="0B6033F7">
      <w:pPr>
        <w:pStyle w:val="16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Miscellaneous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Electrical wiring and connectors, </w:t>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Mounting brackets and hardware and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Sealing materials (fire-rated caulk, tape)</w:t>
      </w:r>
      <w:r/>
      <w:r>
        <w:rPr>
          <w:rFonts w:ascii="Times New Roman" w:hAnsi="Times New Roman" w:eastAsia="Times New Roman" w:cs="Times New Roman"/>
          <w:sz w:val="24"/>
        </w:rPr>
      </w:r>
    </w:p>
    <w:p w14:paraId="0D97EECC">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Tools:</w:t>
      </w:r>
      <w:r/>
    </w:p>
    <w:p w14:paraId="2D0A93B2">
      <w:pPr>
        <w:pStyle w:val="16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Installation Tools</w:t>
      </w:r>
      <w:r>
        <w:rPr>
          <w:rFonts w:ascii="Times New Roman" w:hAnsi="Times New Roman" w:eastAsia="Times New Roman" w:cs="Times New Roman"/>
          <w:color w:val="000000"/>
          <w:sz w:val="24"/>
        </w:rPr>
        <w:t xml:space="preserve">: </w:t>
      </w:r>
      <w:r/>
      <w:r>
        <w:rPr>
          <w:rFonts w:ascii="Times New Roman" w:hAnsi="Times New Roman" w:eastAsia="Times New Roman" w:cs="Times New Roman"/>
          <w:color w:val="000000"/>
          <w:sz w:val="24"/>
        </w:rPr>
        <w:t xml:space="preserve">Drill and drill bits,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Pipe wrenches and pliers,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Screwdrivers (various types) and </w:t>
      </w:r>
      <w:r/>
      <w:r>
        <w:rPr>
          <w:rFonts w:ascii="Times New Roman" w:hAnsi="Times New Roman" w:eastAsia="Times New Roman" w:cs="Times New Roman"/>
          <w:sz w:val="24"/>
        </w:rPr>
      </w:r>
      <w:r>
        <w:rPr>
          <w:rFonts w:ascii="Times New Roman" w:hAnsi="Times New Roman" w:eastAsia="Times New Roman" w:cs="Times New Roman"/>
          <w:color w:val="000000"/>
          <w:sz w:val="24"/>
        </w:rPr>
        <w:t xml:space="preserve">Wire cutters and strippers</w:t>
      </w:r>
      <w:r/>
      <w:r>
        <w:rPr>
          <w:rFonts w:ascii="Times New Roman" w:hAnsi="Times New Roman" w:eastAsia="Times New Roman" w:cs="Times New Roman"/>
          <w:sz w:val="24"/>
        </w:rPr>
      </w:r>
      <w:r>
        <w:rPr>
          <w:rFonts w:ascii="Times New Roman" w:hAnsi="Times New Roman" w:eastAsia="Times New Roman" w:cs="Times New Roman"/>
          <w:b/>
          <w:color w:val="000000"/>
          <w:sz w:val="24"/>
        </w:rPr>
      </w:r>
      <w:r/>
      <w:r>
        <w:rPr>
          <w:rFonts w:ascii="Times New Roman" w:hAnsi="Times New Roman" w:eastAsia="Times New Roman" w:cs="Times New Roman"/>
          <w:sz w:val="24"/>
        </w:rPr>
      </w:r>
      <w:r>
        <w:rPr>
          <w:rFonts w:ascii="Times New Roman" w:hAnsi="Times New Roman" w:eastAsia="Times New Roman" w:cs="Times New Roman"/>
          <w:sz w:val="24"/>
        </w:rPr>
      </w:r>
    </w:p>
    <w:p w14:paraId="27A28502">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Equipment/Instruments:</w:t>
      </w:r>
      <w:r/>
    </w:p>
    <w:p w14:paraId="12635C6E">
      <w:pPr>
        <w:pStyle w:val="16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Control Panel</w:t>
      </w:r>
      <w:r>
        <w:rPr>
          <w:rFonts w:ascii="Times New Roman" w:hAnsi="Times New Roman" w:eastAsia="Times New Roman" w:cs="Times New Roman"/>
          <w:color w:val="000000"/>
          <w:sz w:val="24"/>
        </w:rPr>
        <w:t xml:space="preserve">: For managing and integrating the fire detection and alarm systems.</w:t>
      </w:r>
      <w:r/>
    </w:p>
    <w:p w14:paraId="7A1FD09F">
      <w:pPr>
        <w:pStyle w:val="165"/>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Water Pump</w:t>
      </w:r>
      <w:r>
        <w:rPr>
          <w:rFonts w:ascii="Times New Roman" w:hAnsi="Times New Roman" w:eastAsia="Times New Roman" w:cs="Times New Roman"/>
          <w:color w:val="000000"/>
          <w:sz w:val="24"/>
        </w:rPr>
        <w:t xml:space="preserve">: If required for the sprinkler system to maintain adequate pressure.</w:t>
      </w: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r>
      <w:r/>
      <w:r>
        <w:rPr>
          <w:rFonts w:ascii="Times New Roman" w:hAnsi="Times New Roman" w:eastAsia="Times New Roman" w:cs="Times New Roman"/>
          <w:sz w:val="24"/>
        </w:rPr>
      </w: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r>
      <w:r/>
      <w:r>
        <w:rPr>
          <w:rFonts w:ascii="Times New Roman" w:hAnsi="Times New Roman" w:eastAsia="Times New Roman" w:cs="Times New Roman"/>
          <w:sz w:val="24"/>
        </w:rPr>
      </w:r>
      <w:r>
        <w:rPr>
          <w:highlight w:val="none"/>
        </w:rPr>
      </w:r>
      <w:r>
        <w:rPr>
          <w:highlight w:val="none"/>
        </w:rPr>
      </w:r>
      <w:r>
        <w:rPr>
          <w:highlight w:val="none"/>
        </w:rPr>
      </w:r>
      <w:r>
        <w:rPr>
          <w:rFonts w:ascii="Times New Roman" w:hAnsi="Times New Roman" w:eastAsia="Times New Roman" w:cs="Times New Roman"/>
          <w:sz w:val="24"/>
        </w:rPr>
      </w:r>
    </w:p>
    <w:sectPr>
      <w:footnotePr/>
      <w:endnotePr/>
      <w:type w:val="nextPage"/>
      <w:pgSz w:h="16838" w:orient="portrait" w:w="11906"/>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409020205020404"/>
  </w:font>
  <w:font w:name="Symbol">
    <w:panose1 w:val="05010000000000000000"/>
  </w:font>
  <w:font w:name="Noto Sans CJK SC">
    <w:panose1 w:val="020B0200000000000000"/>
  </w:font>
  <w:font w:name="Arial">
    <w:panose1 w:val="020B0604020202020204"/>
  </w:font>
  <w:font w:name="Wingdings">
    <w:panose1 w:val="05010000000000000000"/>
  </w:font>
  <w:font w:name="Liberation Sans">
    <w:panose1 w:val="020B0604020202020204"/>
  </w:font>
  <w:font w:name="Noto Serif CJK SC">
    <w:panose1 w:val="02020200000000000000"/>
  </w:font>
  <w:font w:name="Noto Sans Devanagari"/>
  <w:font w:name="Liberation Serif">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CCDF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6C51B5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E191C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C7EE9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0452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FDC93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6F446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47709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ind/>
    </w:pPr>
    <w:rPr>
      <w:rFonts w:ascii="Liberation Serif" w:hAnsi="Liberation Serif" w:eastAsia="Noto Serif CJK SC" w:cs="Noto Sans Devanagari"/>
      <w:color w:val="auto"/>
      <w:sz w:val="24"/>
      <w:szCs w:val="24"/>
      <w:lang w:val="en-US" w:eastAsia="zh-CN" w:bidi="hi-IN"/>
    </w:rPr>
  </w:style>
  <w:style w:type="paragraph" w:styleId="665">
    <w:name w:val="Heading"/>
    <w:basedOn w:val="664"/>
    <w:next w:val="666"/>
    <w:qFormat/>
    <w:pPr>
      <w:keepNext w:val="true"/>
      <w:pBdr/>
      <w:spacing w:after="120" w:before="240"/>
      <w:ind/>
    </w:pPr>
    <w:rPr>
      <w:rFonts w:ascii="Liberation Sans" w:hAnsi="Liberation Sans" w:eastAsia="Noto Sans CJK SC" w:cs="Noto Sans Devanagari"/>
      <w:sz w:val="28"/>
      <w:szCs w:val="28"/>
    </w:rPr>
  </w:style>
  <w:style w:type="paragraph" w:styleId="666">
    <w:name w:val="Body Text"/>
    <w:basedOn w:val="664"/>
    <w:pPr>
      <w:pBdr/>
      <w:spacing w:after="140" w:before="0" w:line="276" w:lineRule="auto"/>
      <w:ind/>
    </w:pPr>
  </w:style>
  <w:style w:type="paragraph" w:styleId="667">
    <w:name w:val="List"/>
    <w:basedOn w:val="666"/>
    <w:pPr>
      <w:pBdr/>
      <w:spacing/>
      <w:ind/>
    </w:pPr>
    <w:rPr>
      <w:rFonts w:cs="Noto Sans Devanagari"/>
    </w:rPr>
  </w:style>
  <w:style w:type="paragraph" w:styleId="668">
    <w:name w:val="Caption"/>
    <w:basedOn w:val="664"/>
    <w:qFormat/>
    <w:pPr>
      <w:suppressLineNumbers w:val="true"/>
      <w:pBdr/>
      <w:spacing w:after="120" w:before="120"/>
      <w:ind/>
    </w:pPr>
    <w:rPr>
      <w:rFonts w:cs="Noto Sans Devanagari"/>
      <w:i/>
      <w:iCs/>
      <w:sz w:val="24"/>
      <w:szCs w:val="24"/>
    </w:rPr>
  </w:style>
  <w:style w:type="paragraph" w:styleId="669">
    <w:name w:val="Index"/>
    <w:basedOn w:val="664"/>
    <w:qFormat/>
    <w:pPr>
      <w:suppressLineNumbers w:val="true"/>
      <w:pBdr/>
      <w:spacing/>
      <w:ind/>
    </w:pPr>
    <w:rPr>
      <w:rFonts w:cs="Noto Sans Devanagari"/>
    </w:rPr>
  </w:style>
  <w:style w:type="paragraph" w:styleId="670">
    <w:name w:val="Table Contents"/>
    <w:basedOn w:val="664"/>
    <w:qFormat/>
    <w:pPr>
      <w:widowControl w:val="false"/>
      <w:suppressLineNumbers w:val="true"/>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2</cp:revision>
  <dcterms:created xsi:type="dcterms:W3CDTF">2026-03-07T23:57:58Z</dcterms:created>
  <dcterms:modified xsi:type="dcterms:W3CDTF">2026-03-13T18:02:16Z</dcterms:modified>
</cp:coreProperties>
</file>