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fr-FR"/>
        </w:rPr>
      </w:pPr>
      <w:r>
        <w:rPr>
          <w:rFonts w:hint="default"/>
          <w:lang w:val="fr-FR"/>
        </w:rPr>
        <w:t xml:space="preserve">  </w:t>
      </w:r>
      <w:r>
        <w:drawing>
          <wp:inline distT="0" distB="0" distL="114300" distR="114300">
            <wp:extent cx="1653540" cy="92202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
                    <a:stretch>
                      <a:fillRect/>
                    </a:stretch>
                  </pic:blipFill>
                  <pic:spPr>
                    <a:xfrm>
                      <a:off x="0" y="0"/>
                      <a:ext cx="1653540" cy="922020"/>
                    </a:xfrm>
                    <a:prstGeom prst="rect">
                      <a:avLst/>
                    </a:prstGeom>
                    <a:noFill/>
                    <a:ln>
                      <a:noFill/>
                    </a:ln>
                  </pic:spPr>
                </pic:pic>
              </a:graphicData>
            </a:graphic>
          </wp:inline>
        </w:drawing>
      </w:r>
      <w:r>
        <w:rPr>
          <w:rFonts w:hint="default"/>
          <w:lang w:val="fr-FR"/>
        </w:rPr>
        <w:t xml:space="preserve">                        </w:t>
      </w:r>
      <w:r>
        <w:drawing>
          <wp:inline distT="0" distB="0" distL="114300" distR="114300">
            <wp:extent cx="1551940" cy="78994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1551940" cy="789940"/>
                    </a:xfrm>
                    <a:prstGeom prst="rect">
                      <a:avLst/>
                    </a:prstGeom>
                    <a:noFill/>
                    <a:ln>
                      <a:noFill/>
                    </a:ln>
                  </pic:spPr>
                </pic:pic>
              </a:graphicData>
            </a:graphic>
          </wp:inline>
        </w:drawing>
      </w:r>
      <w:r>
        <w:rPr>
          <w:rFonts w:hint="default"/>
          <w:lang w:val="fr-FR"/>
        </w:rPr>
        <w:t xml:space="preserve">   </w:t>
      </w:r>
    </w:p>
    <w:p>
      <w:r>
        <w:rPr>
          <w:rFonts w:hint="default"/>
          <w:lang w:val="fr-FR"/>
        </w:rPr>
        <w:t xml:space="preserve">                                                        </w:t>
      </w:r>
    </w:p>
    <w:p/>
    <w:p/>
    <w:p/>
    <w:p>
      <w:pPr>
        <w:keepNext w:val="0"/>
        <w:keepLines w:val="0"/>
        <w:widowControl/>
        <w:suppressLineNumbers w:val="0"/>
        <w:jc w:val="left"/>
        <w:rPr>
          <w:i/>
          <w:iCs/>
          <w:color w:val="C55A11" w:themeColor="accent2" w:themeShade="BF"/>
          <w:u w:val="single"/>
        </w:rPr>
      </w:pPr>
      <w:r>
        <w:rPr>
          <w:rFonts w:ascii="Arial" w:hAnsi="Arial" w:eastAsia="SimSun" w:cs="Arial"/>
          <w:b/>
          <w:bCs/>
          <w:i/>
          <w:iCs/>
          <w:color w:val="C55A11" w:themeColor="accent2" w:themeShade="BF"/>
          <w:kern w:val="0"/>
          <w:sz w:val="25"/>
          <w:szCs w:val="25"/>
          <w:u w:val="single"/>
          <w:lang w:val="en-US" w:eastAsia="zh-CN" w:bidi="ar"/>
        </w:rPr>
        <w:t>I. Introduction:</w:t>
      </w:r>
    </w:p>
    <w:p>
      <w:pPr>
        <w:rPr>
          <w:rFonts w:hint="default"/>
          <w:lang w:val="fr-FR"/>
        </w:rPr>
      </w:pPr>
    </w:p>
    <w:p>
      <w:pPr>
        <w:jc w:val="center"/>
        <w:rPr>
          <w:rFonts w:hint="default"/>
          <w:lang w:val="fr-FR"/>
        </w:rPr>
      </w:pPr>
      <w:r>
        <w:rPr>
          <w:rFonts w:hint="default"/>
          <w:lang w:val="fr-FR"/>
        </w:rPr>
        <w:t>Ce rapport se concentre sur la mise en place d'un serveur DHCP sur une plateforme Linux, un système largement utilisé dans les infrastructures informatiques. Le serveur DHCP repose sur le protocole DHCP (Dynamic Host Configuration Protocol), un standard réseau crucial qui permet l'attribution dynamique des adresses IP aux appareils connectés. L'objectif principal de cette implémentation est de rationaliser la gestion des adresses IP au sein du réseau. En automatisant ce processus, on vise à réduire les erreurs potentielles causées par des interventions manuelles, tout en améliorant la fluidité et l'efficacité globale du réseau. Cette démarche s'inscrit dans une logique d'optimisation des ressources et de simplification des opérations administratives, offrant ainsi un environnement réseau plus fiable et performant.</w:t>
      </w:r>
    </w:p>
    <w:p>
      <w:pPr>
        <w:jc w:val="both"/>
        <w:rPr>
          <w:rFonts w:hint="default"/>
          <w:lang w:val="fr-FR"/>
        </w:rPr>
      </w:pPr>
    </w:p>
    <w:p>
      <w:pPr>
        <w:jc w:val="center"/>
        <w:rPr>
          <w:rFonts w:hint="default"/>
          <w:lang w:val="fr-FR"/>
        </w:rPr>
      </w:pPr>
    </w:p>
    <w:p>
      <w:pPr>
        <w:keepNext w:val="0"/>
        <w:keepLines w:val="0"/>
        <w:widowControl/>
        <w:suppressLineNumbers w:val="0"/>
        <w:jc w:val="left"/>
        <w:rPr>
          <w:rFonts w:ascii="Arial" w:hAnsi="Arial" w:eastAsia="SimSun" w:cs="Arial"/>
          <w:b/>
          <w:bCs/>
          <w:i/>
          <w:iCs/>
          <w:color w:val="C55A11" w:themeColor="accent2" w:themeShade="BF"/>
          <w:kern w:val="0"/>
          <w:sz w:val="25"/>
          <w:szCs w:val="25"/>
          <w:u w:val="single"/>
          <w:lang w:val="en-US" w:eastAsia="zh-CN" w:bidi="ar"/>
        </w:rPr>
      </w:pPr>
      <w:r>
        <w:rPr>
          <w:rFonts w:ascii="Arial" w:hAnsi="Arial" w:eastAsia="SimSun" w:cs="Arial"/>
          <w:b/>
          <w:bCs/>
          <w:i/>
          <w:iCs/>
          <w:color w:val="C55A11" w:themeColor="accent2" w:themeShade="BF"/>
          <w:kern w:val="0"/>
          <w:sz w:val="25"/>
          <w:szCs w:val="25"/>
          <w:u w:val="single"/>
          <w:lang w:val="en-US" w:eastAsia="zh-CN" w:bidi="ar"/>
        </w:rPr>
        <w:t xml:space="preserve">II. </w:t>
      </w:r>
      <w:r>
        <w:rPr>
          <w:rFonts w:hint="default" w:ascii="Arial" w:hAnsi="Arial" w:eastAsia="SimSun" w:cs="Arial"/>
          <w:b/>
          <w:bCs/>
          <w:i/>
          <w:iCs/>
          <w:color w:val="C55A11" w:themeColor="accent2" w:themeShade="BF"/>
          <w:kern w:val="0"/>
          <w:sz w:val="25"/>
          <w:szCs w:val="25"/>
          <w:u w:val="single"/>
          <w:lang w:val="fr-FR" w:eastAsia="zh-CN" w:bidi="ar"/>
        </w:rPr>
        <w:t>Objectifs de configuration</w:t>
      </w:r>
      <w:r>
        <w:rPr>
          <w:rFonts w:ascii="Arial" w:hAnsi="Arial" w:eastAsia="SimSun" w:cs="Arial"/>
          <w:b/>
          <w:bCs/>
          <w:i/>
          <w:iCs/>
          <w:color w:val="C55A11" w:themeColor="accent2" w:themeShade="BF"/>
          <w:kern w:val="0"/>
          <w:sz w:val="25"/>
          <w:szCs w:val="25"/>
          <w:u w:val="single"/>
          <w:lang w:val="en-US" w:eastAsia="zh-CN" w:bidi="ar"/>
        </w:rPr>
        <w:t>:</w:t>
      </w:r>
    </w:p>
    <w:p>
      <w:pPr>
        <w:keepNext w:val="0"/>
        <w:keepLines w:val="0"/>
        <w:widowControl/>
        <w:suppressLineNumbers w:val="0"/>
        <w:jc w:val="left"/>
        <w:rPr>
          <w:rFonts w:ascii="Arial" w:hAnsi="Arial" w:eastAsia="SimSun" w:cs="Arial"/>
          <w:b/>
          <w:bCs/>
          <w:i/>
          <w:iCs/>
          <w:color w:val="C55A11" w:themeColor="accent2" w:themeShade="BF"/>
          <w:kern w:val="0"/>
          <w:sz w:val="25"/>
          <w:szCs w:val="25"/>
          <w:u w:val="single"/>
          <w:lang w:val="en-US" w:eastAsia="zh-CN" w:bidi="ar"/>
        </w:rPr>
      </w:pPr>
    </w:p>
    <w:p>
      <w:pPr>
        <w:keepNext w:val="0"/>
        <w:keepLines w:val="0"/>
        <w:widowControl/>
        <w:suppressLineNumbers w:val="0"/>
        <w:jc w:val="center"/>
        <w:rPr>
          <w:rFonts w:hint="default"/>
          <w:lang w:val="fr-FR"/>
        </w:rPr>
      </w:pPr>
      <w:r>
        <w:rPr>
          <w:rFonts w:hint="default"/>
          <w:lang w:val="fr-FR"/>
        </w:rPr>
        <w:t>Au cœur de cette configuration réside l'implémentation d'un serveur DHCP, une pièce maîtresse dans la gestion des réseaux informatiques. Son rôle primordial est d'automatiser le processus d'attribution des adresses IP aux différents appareils connectés. Cette automatisation vise à simplifier considérablement la gestion des ressources réseau en éliminant la nécessité d'interventions manuelles fastidieuses et potentiellement sujettes aux erreurs.</w:t>
      </w:r>
    </w:p>
    <w:p>
      <w:pPr>
        <w:keepNext w:val="0"/>
        <w:keepLines w:val="0"/>
        <w:widowControl/>
        <w:suppressLineNumbers w:val="0"/>
        <w:jc w:val="center"/>
        <w:rPr>
          <w:rFonts w:hint="default"/>
          <w:lang w:val="fr-FR"/>
        </w:rPr>
      </w:pPr>
    </w:p>
    <w:p>
      <w:pPr>
        <w:keepNext w:val="0"/>
        <w:keepLines w:val="0"/>
        <w:widowControl/>
        <w:suppressLineNumbers w:val="0"/>
        <w:jc w:val="center"/>
        <w:rPr>
          <w:rFonts w:hint="default"/>
          <w:lang w:val="fr-FR"/>
        </w:rPr>
      </w:pPr>
      <w:r>
        <w:rPr>
          <w:rFonts w:hint="default"/>
          <w:lang w:val="fr-FR"/>
        </w:rPr>
        <w:t>Pour atteindre cet objectif central, plusieurs démarches spécifiques sont entreprises. Tout d'abord, il s'agit de définir avec précision une plage d'adresses IP disponible pour l'assignation aux périphériques du réseau. Cette étape revêt une importance capitale pour éviter les conflits d'adresses IP et assurer une distribution harmonieuse des ressources.</w:t>
      </w:r>
    </w:p>
    <w:p>
      <w:pPr>
        <w:keepNext w:val="0"/>
        <w:keepLines w:val="0"/>
        <w:widowControl/>
        <w:suppressLineNumbers w:val="0"/>
        <w:jc w:val="center"/>
        <w:rPr>
          <w:rFonts w:hint="default"/>
          <w:lang w:val="fr-FR"/>
        </w:rPr>
      </w:pPr>
    </w:p>
    <w:p>
      <w:pPr>
        <w:keepNext w:val="0"/>
        <w:keepLines w:val="0"/>
        <w:widowControl/>
        <w:suppressLineNumbers w:val="0"/>
        <w:jc w:val="center"/>
        <w:rPr>
          <w:rFonts w:hint="default"/>
          <w:lang w:val="fr-FR"/>
        </w:rPr>
      </w:pPr>
      <w:r>
        <w:rPr>
          <w:rFonts w:hint="default"/>
          <w:lang w:val="fr-FR"/>
        </w:rPr>
        <w:t>Ensuite, la configuration minutieuse des paramètres réseau est entreprise afin de garantir une compatibilité et une cohérence optimales avec l'infrastructure existante. Cela inclut la définition de la passerelle par défaut, des serveurs DNS, et d'autres paramètres réseau essentiels pour assurer une connectivité fluide et sécurisée.</w:t>
      </w:r>
    </w:p>
    <w:p>
      <w:pPr>
        <w:keepNext w:val="0"/>
        <w:keepLines w:val="0"/>
        <w:widowControl/>
        <w:suppressLineNumbers w:val="0"/>
        <w:jc w:val="center"/>
        <w:rPr>
          <w:rFonts w:hint="default"/>
          <w:lang w:val="fr-FR"/>
        </w:rPr>
      </w:pPr>
    </w:p>
    <w:p>
      <w:pPr>
        <w:keepNext w:val="0"/>
        <w:keepLines w:val="0"/>
        <w:widowControl/>
        <w:suppressLineNumbers w:val="0"/>
        <w:jc w:val="center"/>
        <w:rPr>
          <w:rFonts w:hint="default"/>
          <w:lang w:val="fr-FR"/>
        </w:rPr>
      </w:pPr>
      <w:r>
        <w:rPr>
          <w:rFonts w:hint="default"/>
          <w:lang w:val="fr-FR"/>
        </w:rPr>
        <w:t>Enfin, une gestion efficace des adresses attribuées est mise en place pour assurer une utilisation optimale des ressources disponibles. Cela comprend la surveillance continue du pool d'adresses IP, la gestion des baux attribués aux périphériques, et la résolution rapide des éventuels conflits ou problèmes rencontrés.</w:t>
      </w:r>
    </w:p>
    <w:p>
      <w:pPr>
        <w:keepNext w:val="0"/>
        <w:keepLines w:val="0"/>
        <w:widowControl/>
        <w:suppressLineNumbers w:val="0"/>
        <w:jc w:val="center"/>
        <w:rPr>
          <w:rFonts w:hint="default"/>
          <w:lang w:val="fr-FR"/>
        </w:rPr>
      </w:pPr>
    </w:p>
    <w:p>
      <w:pPr>
        <w:keepNext w:val="0"/>
        <w:keepLines w:val="0"/>
        <w:widowControl/>
        <w:suppressLineNumbers w:val="0"/>
        <w:jc w:val="center"/>
        <w:rPr>
          <w:rFonts w:hint="default"/>
          <w:lang w:val="fr-FR"/>
        </w:rPr>
      </w:pPr>
      <w:r>
        <w:rPr>
          <w:rFonts w:hint="default"/>
          <w:lang w:val="fr-FR"/>
        </w:rPr>
        <w:t>Dans l'ensemble, cette démarche vise à créer un environnement réseau robuste et fiable, où l'attribution et la gestion des adresses IP sont automatisées de manière efficace, contribuant ainsi à une meilleure disponibilité et performance du réseau dans son ensemble.</w:t>
      </w:r>
    </w:p>
    <w:p>
      <w:pPr>
        <w:keepNext w:val="0"/>
        <w:keepLines w:val="0"/>
        <w:widowControl/>
        <w:suppressLineNumbers w:val="0"/>
        <w:jc w:val="center"/>
        <w:rPr>
          <w:rFonts w:hint="default"/>
          <w:lang w:val="fr-FR" w:eastAsia="zh-CN"/>
        </w:rPr>
      </w:pPr>
    </w:p>
    <w:p>
      <w:pPr>
        <w:keepNext w:val="0"/>
        <w:keepLines w:val="0"/>
        <w:widowControl/>
        <w:suppressLineNumbers w:val="0"/>
        <w:jc w:val="center"/>
        <w:rPr>
          <w:rFonts w:hint="default"/>
          <w:lang w:val="fr-FR" w:eastAsia="zh-CN"/>
        </w:rPr>
      </w:pPr>
    </w:p>
    <w:p>
      <w:pPr>
        <w:keepNext w:val="0"/>
        <w:keepLines w:val="0"/>
        <w:widowControl/>
        <w:suppressLineNumbers w:val="0"/>
        <w:jc w:val="center"/>
        <w:rPr>
          <w:rFonts w:hint="default"/>
          <w:lang w:val="fr-FR" w:eastAsia="zh-CN"/>
        </w:rPr>
      </w:pPr>
    </w:p>
    <w:p>
      <w:pPr>
        <w:keepNext w:val="0"/>
        <w:keepLines w:val="0"/>
        <w:widowControl/>
        <w:suppressLineNumbers w:val="0"/>
        <w:jc w:val="center"/>
        <w:rPr>
          <w:rFonts w:hint="default"/>
          <w:lang w:val="fr-FR" w:eastAsia="zh-CN"/>
        </w:rPr>
      </w:pPr>
    </w:p>
    <w:p>
      <w:pPr>
        <w:keepNext w:val="0"/>
        <w:keepLines w:val="0"/>
        <w:widowControl/>
        <w:suppressLineNumbers w:val="0"/>
        <w:jc w:val="center"/>
        <w:rPr>
          <w:rFonts w:hint="default"/>
          <w:lang w:val="fr-FR" w:eastAsia="zh-CN"/>
        </w:rPr>
      </w:pPr>
    </w:p>
    <w:p>
      <w:pPr>
        <w:keepNext w:val="0"/>
        <w:keepLines w:val="0"/>
        <w:widowControl/>
        <w:suppressLineNumbers w:val="0"/>
        <w:jc w:val="left"/>
        <w:rPr>
          <w:rFonts w:ascii="Arial" w:hAnsi="Arial" w:eastAsia="SimSun" w:cs="Arial"/>
          <w:b/>
          <w:bCs/>
          <w:i/>
          <w:iCs/>
          <w:color w:val="C55A11" w:themeColor="accent2" w:themeShade="BF"/>
          <w:kern w:val="0"/>
          <w:sz w:val="25"/>
          <w:szCs w:val="25"/>
          <w:u w:val="single"/>
          <w:lang w:val="en-US" w:eastAsia="zh-CN" w:bidi="ar"/>
        </w:rPr>
      </w:pPr>
    </w:p>
    <w:p>
      <w:pPr>
        <w:keepNext w:val="0"/>
        <w:keepLines w:val="0"/>
        <w:widowControl/>
        <w:suppressLineNumbers w:val="0"/>
        <w:jc w:val="left"/>
        <w:rPr>
          <w:rFonts w:ascii="Arial" w:hAnsi="Arial" w:eastAsia="SimSun" w:cs="Arial"/>
          <w:b/>
          <w:bCs/>
          <w:i/>
          <w:iCs/>
          <w:color w:val="C55A11" w:themeColor="accent2" w:themeShade="BF"/>
          <w:kern w:val="0"/>
          <w:sz w:val="25"/>
          <w:szCs w:val="25"/>
          <w:u w:val="single"/>
          <w:lang w:val="en-US" w:eastAsia="zh-CN" w:bidi="ar"/>
        </w:rPr>
      </w:pPr>
    </w:p>
    <w:p>
      <w:pPr>
        <w:keepNext w:val="0"/>
        <w:keepLines w:val="0"/>
        <w:widowControl/>
        <w:suppressLineNumbers w:val="0"/>
        <w:jc w:val="left"/>
        <w:rPr>
          <w:rFonts w:ascii="Arial" w:hAnsi="Arial" w:eastAsia="SimSun" w:cs="Arial"/>
          <w:b/>
          <w:bCs/>
          <w:i/>
          <w:iCs/>
          <w:color w:val="C55A11" w:themeColor="accent2" w:themeShade="BF"/>
          <w:kern w:val="0"/>
          <w:sz w:val="25"/>
          <w:szCs w:val="25"/>
          <w:u w:val="single"/>
          <w:lang w:val="en-US" w:eastAsia="zh-CN" w:bidi="ar"/>
        </w:rPr>
      </w:pPr>
      <w:r>
        <w:rPr>
          <w:rFonts w:ascii="Arial" w:hAnsi="Arial" w:eastAsia="SimSun" w:cs="Arial"/>
          <w:b/>
          <w:bCs/>
          <w:i/>
          <w:iCs/>
          <w:color w:val="C55A11" w:themeColor="accent2" w:themeShade="BF"/>
          <w:kern w:val="0"/>
          <w:sz w:val="25"/>
          <w:szCs w:val="25"/>
          <w:u w:val="single"/>
          <w:lang w:val="en-US" w:eastAsia="zh-CN" w:bidi="ar"/>
        </w:rPr>
        <w:t>II</w:t>
      </w:r>
      <w:r>
        <w:rPr>
          <w:rFonts w:hint="default" w:ascii="Arial" w:hAnsi="Arial" w:eastAsia="SimSun" w:cs="Arial"/>
          <w:b/>
          <w:bCs/>
          <w:i/>
          <w:iCs/>
          <w:color w:val="C55A11" w:themeColor="accent2" w:themeShade="BF"/>
          <w:kern w:val="0"/>
          <w:sz w:val="25"/>
          <w:szCs w:val="25"/>
          <w:u w:val="single"/>
          <w:lang w:val="fr-FR" w:eastAsia="zh-CN" w:bidi="ar"/>
        </w:rPr>
        <w:t>I</w:t>
      </w:r>
      <w:r>
        <w:rPr>
          <w:rFonts w:ascii="Arial" w:hAnsi="Arial" w:eastAsia="SimSun" w:cs="Arial"/>
          <w:b/>
          <w:bCs/>
          <w:i/>
          <w:iCs/>
          <w:color w:val="C55A11" w:themeColor="accent2" w:themeShade="BF"/>
          <w:kern w:val="0"/>
          <w:sz w:val="25"/>
          <w:szCs w:val="25"/>
          <w:u w:val="single"/>
          <w:lang w:val="en-US" w:eastAsia="zh-CN" w:bidi="ar"/>
        </w:rPr>
        <w:t xml:space="preserve">. </w:t>
      </w:r>
      <w:r>
        <w:rPr>
          <w:rFonts w:hint="default" w:ascii="Arial" w:hAnsi="Arial" w:eastAsia="SimSun" w:cs="Arial"/>
          <w:b/>
          <w:bCs/>
          <w:i/>
          <w:iCs/>
          <w:color w:val="C55A11" w:themeColor="accent2" w:themeShade="BF"/>
          <w:kern w:val="0"/>
          <w:sz w:val="25"/>
          <w:szCs w:val="25"/>
          <w:u w:val="single"/>
          <w:lang w:val="fr-FR" w:eastAsia="zh-CN" w:bidi="ar"/>
        </w:rPr>
        <w:t xml:space="preserve">Logiciels utilisés </w:t>
      </w:r>
      <w:r>
        <w:rPr>
          <w:rFonts w:ascii="Arial" w:hAnsi="Arial" w:eastAsia="SimSun" w:cs="Arial"/>
          <w:b/>
          <w:bCs/>
          <w:i/>
          <w:iCs/>
          <w:color w:val="C55A11" w:themeColor="accent2" w:themeShade="BF"/>
          <w:kern w:val="0"/>
          <w:sz w:val="25"/>
          <w:szCs w:val="25"/>
          <w:u w:val="single"/>
          <w:lang w:val="en-US" w:eastAsia="zh-CN" w:bidi="ar"/>
        </w:rPr>
        <w:t>:</w:t>
      </w:r>
    </w:p>
    <w:p>
      <w:pPr>
        <w:keepNext w:val="0"/>
        <w:keepLines w:val="0"/>
        <w:widowControl/>
        <w:suppressLineNumbers w:val="0"/>
        <w:jc w:val="left"/>
        <w:rPr>
          <w:rFonts w:ascii="Arial" w:hAnsi="Arial" w:eastAsia="SimSun" w:cs="Arial"/>
          <w:b/>
          <w:bCs/>
          <w:i/>
          <w:iCs/>
          <w:color w:val="C55A11" w:themeColor="accent2" w:themeShade="BF"/>
          <w:kern w:val="0"/>
          <w:sz w:val="25"/>
          <w:szCs w:val="25"/>
          <w:u w:val="single"/>
          <w:lang w:val="en-US" w:eastAsia="zh-CN" w:bidi="ar"/>
        </w:rPr>
      </w:pPr>
    </w:p>
    <w:p>
      <w:pPr>
        <w:keepNext w:val="0"/>
        <w:keepLines w:val="0"/>
        <w:widowControl/>
        <w:suppressLineNumbers w:val="0"/>
        <w:jc w:val="center"/>
        <w:rPr>
          <w:rFonts w:ascii="Arial" w:hAnsi="Arial" w:eastAsia="SimSun" w:cs="Arial"/>
          <w:b/>
          <w:bCs/>
          <w:i/>
          <w:iCs/>
          <w:color w:val="C55A11" w:themeColor="accent2" w:themeShade="BF"/>
          <w:kern w:val="0"/>
          <w:sz w:val="25"/>
          <w:szCs w:val="25"/>
          <w:u w:val="single"/>
          <w:lang w:val="en-US" w:eastAsia="zh-CN" w:bidi="ar"/>
        </w:rPr>
      </w:pPr>
      <w:r>
        <w:rPr>
          <w:rFonts w:hint="default"/>
          <w:lang w:val="fr-FR"/>
        </w:rPr>
        <w:t>La décision d'utiliser le logiciel ISC DHCP Server repose sur sa réputation de fiabilité et de souplesse. Ce logiciel est largement préféré dans les environnements Linux en raison de sa configuration solide et robuste pour le serveur DHCP.</w:t>
      </w:r>
    </w:p>
    <w:p>
      <w:pPr>
        <w:keepNext w:val="0"/>
        <w:keepLines w:val="0"/>
        <w:widowControl/>
        <w:suppressLineNumbers w:val="0"/>
        <w:jc w:val="center"/>
        <w:rPr>
          <w:rFonts w:hint="default" w:ascii="Arial" w:hAnsi="Arial" w:eastAsia="SimSun" w:cs="Arial"/>
          <w:b/>
          <w:bCs/>
          <w:i/>
          <w:iCs/>
          <w:color w:val="0000FF"/>
          <w:kern w:val="0"/>
          <w:sz w:val="25"/>
          <w:szCs w:val="25"/>
          <w:lang w:val="fr-FR" w:eastAsia="zh-CN" w:bidi="ar"/>
        </w:rPr>
      </w:pPr>
    </w:p>
    <w:p>
      <w:pPr>
        <w:keepNext w:val="0"/>
        <w:keepLines w:val="0"/>
        <w:widowControl/>
        <w:suppressLineNumbers w:val="0"/>
        <w:jc w:val="left"/>
        <w:rPr>
          <w:rFonts w:hint="default" w:ascii="Arial" w:hAnsi="Arial" w:eastAsia="SimSun" w:cs="Arial"/>
          <w:b/>
          <w:bCs/>
          <w:i/>
          <w:iCs/>
          <w:color w:val="C55A11" w:themeColor="accent2" w:themeShade="BF"/>
          <w:kern w:val="0"/>
          <w:sz w:val="25"/>
          <w:szCs w:val="25"/>
          <w:u w:val="single"/>
          <w:lang w:val="fr-FR" w:eastAsia="zh-CN" w:bidi="ar"/>
        </w:rPr>
      </w:pPr>
      <w:r>
        <w:rPr>
          <w:rFonts w:ascii="Arial" w:hAnsi="Arial" w:eastAsia="SimSun" w:cs="Arial"/>
          <w:b/>
          <w:bCs/>
          <w:i/>
          <w:iCs/>
          <w:color w:val="C55A11" w:themeColor="accent2" w:themeShade="BF"/>
          <w:kern w:val="0"/>
          <w:sz w:val="25"/>
          <w:szCs w:val="25"/>
          <w:u w:val="single"/>
          <w:lang w:val="en-US" w:eastAsia="zh-CN" w:bidi="ar"/>
        </w:rPr>
        <w:t>V</w:t>
      </w:r>
      <w:r>
        <w:rPr>
          <w:rFonts w:hint="default" w:ascii="Arial" w:hAnsi="Arial" w:eastAsia="SimSun" w:cs="Arial"/>
          <w:b/>
          <w:bCs/>
          <w:i/>
          <w:iCs/>
          <w:color w:val="C55A11" w:themeColor="accent2" w:themeShade="BF"/>
          <w:kern w:val="0"/>
          <w:sz w:val="25"/>
          <w:szCs w:val="25"/>
          <w:u w:val="single"/>
          <w:lang w:val="fr-FR" w:eastAsia="zh-CN" w:bidi="ar"/>
        </w:rPr>
        <w:t>I</w:t>
      </w:r>
      <w:r>
        <w:rPr>
          <w:rFonts w:ascii="Arial" w:hAnsi="Arial" w:eastAsia="SimSun" w:cs="Arial"/>
          <w:b/>
          <w:bCs/>
          <w:i/>
          <w:iCs/>
          <w:color w:val="C55A11" w:themeColor="accent2" w:themeShade="BF"/>
          <w:kern w:val="0"/>
          <w:sz w:val="25"/>
          <w:szCs w:val="25"/>
          <w:u w:val="single"/>
          <w:lang w:val="en-US" w:eastAsia="zh-CN" w:bidi="ar"/>
        </w:rPr>
        <w:t>. Configuration du Serveur DHCP</w:t>
      </w:r>
      <w:r>
        <w:rPr>
          <w:rFonts w:hint="default" w:ascii="Arial" w:hAnsi="Arial" w:eastAsia="SimSun" w:cs="Arial"/>
          <w:b/>
          <w:bCs/>
          <w:i/>
          <w:iCs/>
          <w:color w:val="C55A11" w:themeColor="accent2" w:themeShade="BF"/>
          <w:kern w:val="0"/>
          <w:sz w:val="25"/>
          <w:szCs w:val="25"/>
          <w:u w:val="single"/>
          <w:lang w:val="fr-FR" w:eastAsia="zh-CN" w:bidi="ar"/>
        </w:rPr>
        <w:t xml:space="preserve"> (la partie du pratique) :</w:t>
      </w:r>
    </w:p>
    <w:p>
      <w:pPr>
        <w:keepNext w:val="0"/>
        <w:keepLines w:val="0"/>
        <w:widowControl/>
        <w:suppressLineNumbers w:val="0"/>
        <w:jc w:val="left"/>
        <w:rPr>
          <w:rFonts w:hint="default" w:ascii="Arial" w:hAnsi="Arial" w:eastAsia="SimSun" w:cs="Arial"/>
          <w:b/>
          <w:bCs/>
          <w:i/>
          <w:iCs/>
          <w:color w:val="C55A11" w:themeColor="accent2" w:themeShade="BF"/>
          <w:kern w:val="0"/>
          <w:sz w:val="25"/>
          <w:szCs w:val="25"/>
          <w:u w:val="single"/>
          <w:lang w:val="fr-FR" w:eastAsia="zh-CN" w:bidi="ar"/>
        </w:rPr>
      </w:pPr>
    </w:p>
    <w:p>
      <w:pPr>
        <w:keepNext w:val="0"/>
        <w:keepLines w:val="0"/>
        <w:widowControl/>
        <w:numPr>
          <w:ilvl w:val="0"/>
          <w:numId w:val="1"/>
        </w:numPr>
        <w:suppressLineNumbers w:val="0"/>
        <w:jc w:val="left"/>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pPr>
      <w:r>
        <w:rPr>
          <w:rFonts w:ascii="Arial" w:hAnsi="Arial" w:eastAsia="SimSun" w:cs="Arial"/>
          <w:b w:val="0"/>
          <w:bCs w:val="0"/>
          <w:i/>
          <w:iCs/>
          <w:color w:val="00B0F0"/>
          <w:kern w:val="0"/>
          <w:sz w:val="24"/>
          <w:szCs w:val="24"/>
          <w:u w:val="single"/>
          <w:lang w:val="en-US" w:eastAsia="zh-CN" w:bidi="ar"/>
          <w14:textFill>
            <w14:gradFill>
              <w14:gsLst>
                <w14:gs w14:pos="0">
                  <w14:srgbClr w14:val="012D86"/>
                </w14:gs>
                <w14:gs w14:pos="100000">
                  <w14:srgbClr w14:val="0E2557"/>
                </w14:gs>
              </w14:gsLst>
              <w14:lin w14:scaled="0"/>
            </w14:gradFill>
          </w14:textFill>
        </w:rPr>
        <w:t>Installation du Serveur DHCP</w:t>
      </w:r>
      <w:r>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t xml:space="preserve"> :</w:t>
      </w:r>
    </w:p>
    <w:p>
      <w:pPr>
        <w:keepNext w:val="0"/>
        <w:keepLines w:val="0"/>
        <w:widowControl/>
        <w:numPr>
          <w:numId w:val="0"/>
        </w:numPr>
        <w:suppressLineNumbers w:val="0"/>
        <w:jc w:val="left"/>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pPr>
    </w:p>
    <w:p>
      <w:pPr>
        <w:keepNext w:val="0"/>
        <w:keepLines w:val="0"/>
        <w:widowControl/>
        <w:numPr>
          <w:numId w:val="0"/>
        </w:numPr>
        <w:suppressLineNumbers w:val="0"/>
        <w:jc w:val="left"/>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pPr>
    </w:p>
    <w:p>
      <w:pPr>
        <w:keepNext w:val="0"/>
        <w:keepLines w:val="0"/>
        <w:widowControl/>
        <w:suppressLineNumbers w:val="0"/>
        <w:jc w:val="left"/>
        <w:rPr>
          <w:rFonts w:hint="default"/>
          <w:lang w:val="fr-FR"/>
        </w:rPr>
      </w:pPr>
      <w:r>
        <w:rPr>
          <w:rFonts w:hint="default"/>
          <w:lang w:val="fr-FR"/>
        </w:rPr>
        <w:t>- Utilisez la commande suivante, "sudo apt-get install isc-dhcp-server", pour installer votre serveur DHCP.</w:t>
      </w:r>
    </w:p>
    <w:p>
      <w:pPr>
        <w:keepNext w:val="0"/>
        <w:keepLines w:val="0"/>
        <w:widowControl/>
        <w:suppressLineNumbers w:val="0"/>
        <w:jc w:val="left"/>
        <w:rPr>
          <w:rFonts w:hint="default"/>
          <w:lang w:val="fr-FR"/>
        </w:rPr>
      </w:pPr>
      <w:r>
        <w:rPr>
          <w:rFonts w:hint="default"/>
          <w:lang w:val="fr-FR"/>
        </w:rPr>
        <w:t>- Pour vérifier la version installée du serveur DHCP, exécutez "dhcpd --version".</w:t>
      </w:r>
    </w:p>
    <w:p>
      <w:pPr>
        <w:keepNext w:val="0"/>
        <w:keepLines w:val="0"/>
        <w:widowControl/>
        <w:suppressLineNumbers w:val="0"/>
        <w:jc w:val="left"/>
        <w:rPr>
          <w:rFonts w:hint="default"/>
          <w:lang w:val="fr-FR"/>
        </w:rPr>
      </w:pPr>
    </w:p>
    <w:p>
      <w:pPr>
        <w:keepNext w:val="0"/>
        <w:keepLines w:val="0"/>
        <w:widowControl/>
        <w:suppressLineNumbers w:val="0"/>
        <w:jc w:val="left"/>
        <w:rPr>
          <w:rFonts w:hint="default"/>
          <w:lang w:val="fr-FR"/>
        </w:rPr>
      </w:pPr>
    </w:p>
    <w:p>
      <w:pPr>
        <w:keepNext w:val="0"/>
        <w:keepLines w:val="0"/>
        <w:widowControl/>
        <w:suppressLineNumbers w:val="0"/>
        <w:jc w:val="left"/>
        <w:rPr>
          <w:rFonts w:hint="default"/>
          <w:lang w:val="fr-FR" w:eastAsia="zh-CN"/>
        </w:rPr>
      </w:pPr>
      <w:r>
        <w:drawing>
          <wp:inline distT="0" distB="0" distL="114300" distR="114300">
            <wp:extent cx="4732020" cy="2819400"/>
            <wp:effectExtent l="0" t="0" r="762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7"/>
                    <a:stretch>
                      <a:fillRect/>
                    </a:stretch>
                  </pic:blipFill>
                  <pic:spPr>
                    <a:xfrm>
                      <a:off x="0" y="0"/>
                      <a:ext cx="4732020" cy="2819400"/>
                    </a:xfrm>
                    <a:prstGeom prst="rect">
                      <a:avLst/>
                    </a:prstGeom>
                    <a:noFill/>
                    <a:ln>
                      <a:noFill/>
                    </a:ln>
                  </pic:spPr>
                </pic:pic>
              </a:graphicData>
            </a:graphic>
          </wp:inline>
        </w:drawing>
      </w:r>
    </w:p>
    <w:p>
      <w:pPr>
        <w:keepNext w:val="0"/>
        <w:keepLines w:val="0"/>
        <w:widowControl/>
        <w:suppressLineNumbers w:val="0"/>
        <w:jc w:val="center"/>
        <w:rPr>
          <w:rFonts w:hint="default" w:ascii="Arial" w:hAnsi="Arial" w:eastAsia="SimSun" w:cs="Arial"/>
          <w:b/>
          <w:bCs/>
          <w:i/>
          <w:iCs/>
          <w:color w:val="0000FF"/>
          <w:kern w:val="0"/>
          <w:sz w:val="25"/>
          <w:szCs w:val="25"/>
          <w:lang w:val="fr-FR" w:eastAsia="zh-CN" w:bidi="ar"/>
        </w:rPr>
      </w:pPr>
    </w:p>
    <w:p>
      <w:pPr>
        <w:keepNext w:val="0"/>
        <w:keepLines w:val="0"/>
        <w:widowControl/>
        <w:numPr>
          <w:ilvl w:val="0"/>
          <w:numId w:val="1"/>
        </w:numPr>
        <w:suppressLineNumbers w:val="0"/>
        <w:jc w:val="left"/>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pPr>
      <w:r>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t xml:space="preserve">Configuration </w:t>
      </w:r>
      <w:r>
        <w:rPr>
          <w:rFonts w:ascii="Arial" w:hAnsi="Arial" w:eastAsia="SimSun" w:cs="Arial"/>
          <w:b w:val="0"/>
          <w:bCs w:val="0"/>
          <w:i/>
          <w:iCs/>
          <w:color w:val="00B0F0"/>
          <w:kern w:val="0"/>
          <w:sz w:val="24"/>
          <w:szCs w:val="24"/>
          <w:u w:val="single"/>
          <w:lang w:val="en-US" w:eastAsia="zh-CN" w:bidi="ar"/>
          <w14:textFill>
            <w14:gradFill>
              <w14:gsLst>
                <w14:gs w14:pos="0">
                  <w14:srgbClr w14:val="012D86"/>
                </w14:gs>
                <w14:gs w14:pos="100000">
                  <w14:srgbClr w14:val="0E2557"/>
                </w14:gs>
              </w14:gsLst>
              <w14:lin w14:scaled="0"/>
            </w14:gradFill>
          </w14:textFill>
        </w:rPr>
        <w:t>du Serveur DHCP</w:t>
      </w:r>
      <w:r>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t xml:space="preserve"> :</w:t>
      </w:r>
    </w:p>
    <w:p>
      <w:pPr>
        <w:keepNext w:val="0"/>
        <w:keepLines w:val="0"/>
        <w:widowControl/>
        <w:numPr>
          <w:numId w:val="0"/>
        </w:numPr>
        <w:suppressLineNumbers w:val="0"/>
        <w:jc w:val="left"/>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pPr>
    </w:p>
    <w:p>
      <w:pPr>
        <w:keepNext w:val="0"/>
        <w:keepLines w:val="0"/>
        <w:widowControl/>
        <w:suppressLineNumbers w:val="0"/>
        <w:jc w:val="center"/>
        <w:rPr>
          <w:rFonts w:hint="default"/>
          <w:lang w:val="fr-FR"/>
        </w:rPr>
      </w:pPr>
      <w:r>
        <w:rPr>
          <w:rFonts w:hint="default"/>
          <w:lang w:val="fr-FR"/>
        </w:rPr>
        <w:t>Le fichier de configuration principal, localisé à /etc/dhcp/dhcpd.conf, a été modifié pour inclure des directives de configuration visant à définir les paramètres de votre réseau, spécifier la plage d'adresses IP à assigner, et préciser d'autres options nécessaires, comme illustré ci-dessous :</w:t>
      </w:r>
    </w:p>
    <w:p>
      <w:pPr>
        <w:keepNext w:val="0"/>
        <w:keepLines w:val="0"/>
        <w:widowControl/>
        <w:suppressLineNumbers w:val="0"/>
        <w:jc w:val="center"/>
        <w:rPr>
          <w:rFonts w:hint="default"/>
          <w:lang w:val="fr-FR"/>
        </w:rPr>
      </w:pPr>
    </w:p>
    <w:p>
      <w:pPr>
        <w:keepNext w:val="0"/>
        <w:keepLines w:val="0"/>
        <w:widowControl/>
        <w:suppressLineNumbers w:val="0"/>
        <w:jc w:val="center"/>
        <w:rPr>
          <w:rFonts w:hint="default"/>
          <w:lang w:val="fr-FR" w:eastAsia="zh-CN"/>
        </w:rPr>
      </w:pPr>
    </w:p>
    <w:p>
      <w:pPr>
        <w:keepNext w:val="0"/>
        <w:keepLines w:val="0"/>
        <w:widowControl/>
        <w:suppressLineNumbers w:val="0"/>
        <w:jc w:val="center"/>
        <w:rPr>
          <w:rFonts w:hint="default" w:ascii="Arial" w:hAnsi="Arial" w:eastAsia="SimSun" w:cs="Arial"/>
          <w:b/>
          <w:bCs/>
          <w:i/>
          <w:iCs/>
          <w:color w:val="0000FF"/>
          <w:kern w:val="0"/>
          <w:sz w:val="25"/>
          <w:szCs w:val="25"/>
          <w:lang w:val="fr-FR" w:eastAsia="zh-CN" w:bidi="ar"/>
        </w:rPr>
      </w:pPr>
    </w:p>
    <w:p>
      <w:pPr>
        <w:keepNext w:val="0"/>
        <w:keepLines w:val="0"/>
        <w:widowControl/>
        <w:suppressLineNumbers w:val="0"/>
        <w:jc w:val="center"/>
        <w:rPr>
          <w:rFonts w:hint="default" w:ascii="Arial" w:hAnsi="Arial" w:eastAsia="SimSun" w:cs="Arial"/>
          <w:b/>
          <w:bCs/>
          <w:i/>
          <w:iCs/>
          <w:color w:val="0000FF"/>
          <w:kern w:val="0"/>
          <w:sz w:val="25"/>
          <w:szCs w:val="25"/>
          <w:lang w:val="fr-FR" w:eastAsia="zh-CN" w:bidi="ar"/>
        </w:rPr>
      </w:pPr>
    </w:p>
    <w:p>
      <w:pPr>
        <w:keepNext w:val="0"/>
        <w:keepLines w:val="0"/>
        <w:widowControl/>
        <w:suppressLineNumbers w:val="0"/>
        <w:jc w:val="center"/>
        <w:rPr>
          <w:rFonts w:hint="default" w:ascii="Arial" w:hAnsi="Arial" w:eastAsia="SimSun" w:cs="Arial"/>
          <w:b/>
          <w:bCs/>
          <w:i/>
          <w:iCs/>
          <w:color w:val="0000FF"/>
          <w:kern w:val="0"/>
          <w:sz w:val="25"/>
          <w:szCs w:val="25"/>
          <w:lang w:val="fr-FR" w:eastAsia="zh-CN" w:bidi="ar"/>
        </w:rPr>
      </w:pPr>
    </w:p>
    <w:p>
      <w:pPr>
        <w:keepNext w:val="0"/>
        <w:keepLines w:val="0"/>
        <w:widowControl/>
        <w:suppressLineNumbers w:val="0"/>
        <w:jc w:val="center"/>
        <w:rPr>
          <w:rFonts w:hint="default" w:ascii="Arial" w:hAnsi="Arial" w:eastAsia="SimSun" w:cs="Arial"/>
          <w:b/>
          <w:bCs/>
          <w:i/>
          <w:iCs/>
          <w:color w:val="0000FF"/>
          <w:kern w:val="0"/>
          <w:sz w:val="25"/>
          <w:szCs w:val="25"/>
          <w:lang w:val="fr-FR" w:eastAsia="zh-CN" w:bidi="ar"/>
        </w:rPr>
      </w:pPr>
    </w:p>
    <w:p>
      <w:pPr>
        <w:keepNext w:val="0"/>
        <w:keepLines w:val="0"/>
        <w:widowControl/>
        <w:suppressLineNumbers w:val="0"/>
        <w:jc w:val="center"/>
      </w:pPr>
      <w:r>
        <w:drawing>
          <wp:inline distT="0" distB="0" distL="114300" distR="114300">
            <wp:extent cx="5272405" cy="3785235"/>
            <wp:effectExtent l="0" t="0" r="635" b="952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8"/>
                    <a:stretch>
                      <a:fillRect/>
                    </a:stretch>
                  </pic:blipFill>
                  <pic:spPr>
                    <a:xfrm>
                      <a:off x="0" y="0"/>
                      <a:ext cx="5272405" cy="3785235"/>
                    </a:xfrm>
                    <a:prstGeom prst="rect">
                      <a:avLst/>
                    </a:prstGeom>
                    <a:noFill/>
                    <a:ln>
                      <a:noFill/>
                    </a:ln>
                  </pic:spPr>
                </pic:pic>
              </a:graphicData>
            </a:graphic>
          </wp:inline>
        </w:drawing>
      </w:r>
    </w:p>
    <w:p>
      <w:pPr>
        <w:keepNext w:val="0"/>
        <w:keepLines w:val="0"/>
        <w:widowControl/>
        <w:suppressLineNumbers w:val="0"/>
        <w:jc w:val="center"/>
      </w:pPr>
    </w:p>
    <w:p>
      <w:pPr>
        <w:keepNext w:val="0"/>
        <w:keepLines w:val="0"/>
        <w:widowControl/>
        <w:suppressLineNumbers w:val="0"/>
        <w:jc w:val="center"/>
        <w:rPr>
          <w:rFonts w:hint="default"/>
          <w:lang w:val="fr-FR" w:eastAsia="zh-CN"/>
        </w:rPr>
      </w:pPr>
      <w:r>
        <w:rPr>
          <w:rFonts w:hint="default"/>
          <w:lang w:val="fr-FR" w:eastAsia="zh-CN"/>
        </w:rPr>
        <w:t>- La directive "subnet 192.168.1.0 netmask 255.255.255.0" définit le sous-réseau avec l'adresse IP de réseau 192.168.1.0 et un masque de sous-réseau de 255.255.255.0.</w:t>
      </w:r>
    </w:p>
    <w:p>
      <w:pPr>
        <w:keepNext w:val="0"/>
        <w:keepLines w:val="0"/>
        <w:widowControl/>
        <w:suppressLineNumbers w:val="0"/>
        <w:jc w:val="center"/>
        <w:rPr>
          <w:rFonts w:hint="default"/>
          <w:lang w:val="fr-FR" w:eastAsia="zh-CN"/>
        </w:rPr>
      </w:pPr>
      <w:r>
        <w:rPr>
          <w:rFonts w:hint="default"/>
          <w:lang w:val="fr-FR" w:eastAsia="zh-CN"/>
        </w:rPr>
        <w:t>- La commande "range 192.168.1.100 192.168.1.200" spécifie la plage d'adresses IP que le serveur DHCP peut attribuer aux clients, allant de 192.168.1.100 à 192.168.1.200.</w:t>
      </w:r>
    </w:p>
    <w:p>
      <w:pPr>
        <w:keepNext w:val="0"/>
        <w:keepLines w:val="0"/>
        <w:widowControl/>
        <w:suppressLineNumbers w:val="0"/>
        <w:jc w:val="center"/>
        <w:rPr>
          <w:rFonts w:hint="default"/>
          <w:lang w:val="fr-FR" w:eastAsia="zh-CN"/>
        </w:rPr>
      </w:pPr>
      <w:r>
        <w:rPr>
          <w:rFonts w:hint="default"/>
          <w:lang w:val="fr-FR" w:eastAsia="zh-CN"/>
        </w:rPr>
        <w:t>- L'option "option routers 192.168.1.1" indique la passerelle par défaut à utiliser par les clients du réseau, définie sur l'adresse IP 192.168.1.1.</w:t>
      </w:r>
    </w:p>
    <w:p>
      <w:pPr>
        <w:keepNext w:val="0"/>
        <w:keepLines w:val="0"/>
        <w:widowControl/>
        <w:suppressLineNumbers w:val="0"/>
        <w:jc w:val="center"/>
        <w:rPr>
          <w:rFonts w:hint="default"/>
          <w:lang w:val="fr-FR" w:eastAsia="zh-CN"/>
        </w:rPr>
      </w:pPr>
      <w:r>
        <w:rPr>
          <w:rFonts w:hint="default"/>
          <w:lang w:val="fr-FR" w:eastAsia="zh-CN"/>
        </w:rPr>
        <w:t>- L'option "option domain-name-servers 8.8.8.8, 8.8.4.4" spécifie les serveurs DNS que les clients du réseau utiliseront pour la résolution des noms de domaine, dans cet exemple, les serveurs DNS Google (8.8.8.8 et 8.8.4.4).</w:t>
      </w:r>
    </w:p>
    <w:p>
      <w:pPr>
        <w:keepNext w:val="0"/>
        <w:keepLines w:val="0"/>
        <w:widowControl/>
        <w:suppressLineNumbers w:val="0"/>
        <w:jc w:val="center"/>
        <w:rPr>
          <w:rFonts w:hint="default"/>
          <w:lang w:val="fr-FR" w:eastAsia="zh-CN"/>
        </w:rPr>
      </w:pPr>
      <w:r>
        <w:rPr>
          <w:rFonts w:hint="default"/>
          <w:lang w:val="fr-FR" w:eastAsia="zh-CN"/>
        </w:rPr>
        <w:t>- La directive "default-lease-time 600" définit le temps de bail par défaut, c'est-à-dire la durée pendant laquelle une adresse IP attribuée est réservée pour un client, ici 600 secondes (10 minutes).</w:t>
      </w:r>
    </w:p>
    <w:p>
      <w:pPr>
        <w:keepNext w:val="0"/>
        <w:keepLines w:val="0"/>
        <w:widowControl/>
        <w:suppressLineNumbers w:val="0"/>
        <w:jc w:val="center"/>
        <w:rPr>
          <w:rFonts w:hint="default"/>
          <w:lang w:val="fr-FR" w:eastAsia="zh-CN"/>
        </w:rPr>
      </w:pPr>
      <w:r>
        <w:rPr>
          <w:rFonts w:hint="default"/>
          <w:lang w:val="fr-FR" w:eastAsia="zh-CN"/>
        </w:rPr>
        <w:t>- La directive "max-lease-time 7200" spécifie la durée maximale du bail, soit la période maximale pendant laquelle une adresse IP peut être attribuée à un client, ici 7200 secondes (2 heures).</w:t>
      </w:r>
    </w:p>
    <w:p>
      <w:pPr>
        <w:keepNext w:val="0"/>
        <w:keepLines w:val="0"/>
        <w:widowControl/>
        <w:suppressLineNumbers w:val="0"/>
        <w:jc w:val="both"/>
        <w:rPr>
          <w:rFonts w:hint="default" w:ascii="Arial" w:hAnsi="Arial" w:eastAsia="SimSun" w:cs="Arial"/>
          <w:b/>
          <w:bCs/>
          <w:i/>
          <w:iCs/>
          <w:color w:val="0000FF"/>
          <w:kern w:val="0"/>
          <w:sz w:val="25"/>
          <w:szCs w:val="25"/>
          <w:lang w:val="fr-FR" w:eastAsia="zh-CN" w:bidi="ar"/>
        </w:rPr>
      </w:pPr>
    </w:p>
    <w:p>
      <w:pPr>
        <w:numPr>
          <w:numId w:val="0"/>
        </w:numPr>
        <w:ind w:leftChars="0"/>
        <w:jc w:val="right"/>
        <w:rPr>
          <w:rFonts w:hint="default"/>
          <w:lang w:val="fr-FR"/>
        </w:rPr>
      </w:pPr>
    </w:p>
    <w:p>
      <w:pPr>
        <w:numPr>
          <w:numId w:val="0"/>
        </w:numPr>
        <w:ind w:leftChars="0"/>
        <w:jc w:val="left"/>
        <w:rPr>
          <w:rFonts w:hint="default"/>
          <w:lang w:val="fr-FR"/>
        </w:rPr>
      </w:pPr>
    </w:p>
    <w:p>
      <w:pPr>
        <w:jc w:val="both"/>
      </w:pPr>
    </w:p>
    <w:p>
      <w:pPr>
        <w:jc w:val="both"/>
        <w:sectPr>
          <w:headerReference r:id="rId3" w:type="default"/>
          <w:pgSz w:w="11906" w:h="16838"/>
          <w:pgMar w:top="1440" w:right="1800" w:bottom="1440" w:left="1800" w:header="720" w:footer="720" w:gutter="0"/>
          <w:cols w:space="720" w:num="1"/>
          <w:docGrid w:linePitch="360" w:charSpace="0"/>
        </w:sectPr>
      </w:pPr>
    </w:p>
    <w:p>
      <w:pPr>
        <w:keepNext w:val="0"/>
        <w:keepLines w:val="0"/>
        <w:widowControl/>
        <w:numPr>
          <w:ilvl w:val="0"/>
          <w:numId w:val="1"/>
        </w:numPr>
        <w:suppressLineNumbers w:val="0"/>
        <w:jc w:val="left"/>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pPr>
      <w:r>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t>Configuration de l’interface :</w:t>
      </w:r>
    </w:p>
    <w:p>
      <w:pPr>
        <w:jc w:val="both"/>
      </w:pPr>
    </w:p>
    <w:p>
      <w:pPr>
        <w:jc w:val="both"/>
      </w:pPr>
      <w:r>
        <w:drawing>
          <wp:inline distT="0" distB="0" distL="114300" distR="114300">
            <wp:extent cx="5269865" cy="3794760"/>
            <wp:effectExtent l="0" t="0" r="317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9"/>
                    <a:stretch>
                      <a:fillRect/>
                    </a:stretch>
                  </pic:blipFill>
                  <pic:spPr>
                    <a:xfrm>
                      <a:off x="0" y="0"/>
                      <a:ext cx="5269865" cy="3794760"/>
                    </a:xfrm>
                    <a:prstGeom prst="rect">
                      <a:avLst/>
                    </a:prstGeom>
                    <a:noFill/>
                    <a:ln>
                      <a:noFill/>
                    </a:ln>
                  </pic:spPr>
                </pic:pic>
              </a:graphicData>
            </a:graphic>
          </wp:inline>
        </w:drawing>
      </w:r>
    </w:p>
    <w:p>
      <w:pPr>
        <w:keepNext w:val="0"/>
        <w:keepLines w:val="0"/>
        <w:widowControl/>
        <w:numPr>
          <w:ilvl w:val="0"/>
          <w:numId w:val="1"/>
        </w:numPr>
        <w:suppressLineNumbers w:val="0"/>
        <w:jc w:val="left"/>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pPr>
      <w:r>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t>Redemaration du serveur DHCP:</w:t>
      </w:r>
    </w:p>
    <w:p>
      <w:pPr>
        <w:jc w:val="both"/>
      </w:pPr>
    </w:p>
    <w:p>
      <w:pPr>
        <w:jc w:val="both"/>
      </w:pPr>
      <w:r>
        <w:drawing>
          <wp:inline distT="0" distB="0" distL="114300" distR="114300">
            <wp:extent cx="4785360" cy="617220"/>
            <wp:effectExtent l="0" t="0" r="0" b="762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0"/>
                    <a:stretch>
                      <a:fillRect/>
                    </a:stretch>
                  </pic:blipFill>
                  <pic:spPr>
                    <a:xfrm>
                      <a:off x="0" y="0"/>
                      <a:ext cx="4785360" cy="617220"/>
                    </a:xfrm>
                    <a:prstGeom prst="rect">
                      <a:avLst/>
                    </a:prstGeom>
                    <a:noFill/>
                    <a:ln>
                      <a:noFill/>
                    </a:ln>
                  </pic:spPr>
                </pic:pic>
              </a:graphicData>
            </a:graphic>
          </wp:inline>
        </w:drawing>
      </w:r>
    </w:p>
    <w:p>
      <w:pPr>
        <w:jc w:val="both"/>
      </w:pPr>
    </w:p>
    <w:p>
      <w:pPr>
        <w:jc w:val="both"/>
      </w:pPr>
    </w:p>
    <w:p>
      <w:pPr>
        <w:keepNext w:val="0"/>
        <w:keepLines w:val="0"/>
        <w:widowControl/>
        <w:suppressLineNumbers w:val="0"/>
        <w:jc w:val="left"/>
        <w:rPr>
          <w:rFonts w:ascii="Arial" w:hAnsi="Arial" w:eastAsia="SimSun" w:cs="Arial"/>
          <w:b/>
          <w:bCs/>
          <w:i/>
          <w:iCs/>
          <w:color w:val="C55A11" w:themeColor="accent2" w:themeShade="BF"/>
          <w:kern w:val="0"/>
          <w:sz w:val="25"/>
          <w:szCs w:val="25"/>
          <w:u w:val="single"/>
          <w:lang w:val="en-US" w:eastAsia="zh-CN" w:bidi="ar"/>
        </w:rPr>
      </w:pPr>
      <w:r>
        <w:rPr>
          <w:rFonts w:ascii="Arial" w:hAnsi="Arial" w:eastAsia="SimSun" w:cs="Arial"/>
          <w:b/>
          <w:bCs/>
          <w:i/>
          <w:iCs/>
          <w:color w:val="C55A11" w:themeColor="accent2" w:themeShade="BF"/>
          <w:kern w:val="0"/>
          <w:sz w:val="25"/>
          <w:szCs w:val="25"/>
          <w:u w:val="single"/>
          <w:lang w:val="en-US" w:eastAsia="zh-CN" w:bidi="ar"/>
        </w:rPr>
        <w:t>II</w:t>
      </w:r>
      <w:r>
        <w:rPr>
          <w:rFonts w:hint="default" w:ascii="Arial" w:hAnsi="Arial" w:eastAsia="SimSun" w:cs="Arial"/>
          <w:b/>
          <w:bCs/>
          <w:i/>
          <w:iCs/>
          <w:color w:val="C55A11" w:themeColor="accent2" w:themeShade="BF"/>
          <w:kern w:val="0"/>
          <w:sz w:val="25"/>
          <w:szCs w:val="25"/>
          <w:u w:val="single"/>
          <w:lang w:val="fr-FR" w:eastAsia="zh-CN" w:bidi="ar"/>
        </w:rPr>
        <w:t>I</w:t>
      </w:r>
      <w:r>
        <w:rPr>
          <w:rFonts w:ascii="Arial" w:hAnsi="Arial" w:eastAsia="SimSun" w:cs="Arial"/>
          <w:b/>
          <w:bCs/>
          <w:i/>
          <w:iCs/>
          <w:color w:val="C55A11" w:themeColor="accent2" w:themeShade="BF"/>
          <w:kern w:val="0"/>
          <w:sz w:val="25"/>
          <w:szCs w:val="25"/>
          <w:u w:val="single"/>
          <w:lang w:val="en-US" w:eastAsia="zh-CN" w:bidi="ar"/>
        </w:rPr>
        <w:t xml:space="preserve">. </w:t>
      </w:r>
      <w:r>
        <w:rPr>
          <w:rFonts w:hint="default" w:ascii="Arial" w:hAnsi="Arial" w:eastAsia="SimSun" w:cs="Arial"/>
          <w:b/>
          <w:bCs/>
          <w:i/>
          <w:iCs/>
          <w:color w:val="C55A11" w:themeColor="accent2" w:themeShade="BF"/>
          <w:kern w:val="0"/>
          <w:sz w:val="25"/>
          <w:szCs w:val="25"/>
          <w:u w:val="single"/>
          <w:lang w:val="fr-FR" w:eastAsia="zh-CN" w:bidi="ar"/>
        </w:rPr>
        <w:t xml:space="preserve">Test de Validation </w:t>
      </w:r>
      <w:r>
        <w:rPr>
          <w:rFonts w:ascii="Arial" w:hAnsi="Arial" w:eastAsia="SimSun" w:cs="Arial"/>
          <w:b/>
          <w:bCs/>
          <w:i/>
          <w:iCs/>
          <w:color w:val="C55A11" w:themeColor="accent2" w:themeShade="BF"/>
          <w:kern w:val="0"/>
          <w:sz w:val="25"/>
          <w:szCs w:val="25"/>
          <w:u w:val="single"/>
          <w:lang w:val="en-US" w:eastAsia="zh-CN" w:bidi="ar"/>
        </w:rPr>
        <w:t>:</w:t>
      </w:r>
    </w:p>
    <w:p>
      <w:pPr>
        <w:keepNext w:val="0"/>
        <w:keepLines w:val="0"/>
        <w:widowControl/>
        <w:suppressLineNumbers w:val="0"/>
        <w:jc w:val="left"/>
        <w:rPr>
          <w:rFonts w:ascii="Arial" w:hAnsi="Arial" w:eastAsia="SimSun" w:cs="Arial"/>
          <w:b/>
          <w:bCs/>
          <w:i/>
          <w:iCs/>
          <w:color w:val="C55A11" w:themeColor="accent2" w:themeShade="BF"/>
          <w:kern w:val="0"/>
          <w:sz w:val="25"/>
          <w:szCs w:val="25"/>
          <w:u w:val="single"/>
          <w:lang w:val="en-US" w:eastAsia="zh-CN" w:bidi="ar"/>
        </w:rPr>
      </w:pPr>
    </w:p>
    <w:p>
      <w:pPr>
        <w:keepNext w:val="0"/>
        <w:keepLines w:val="0"/>
        <w:widowControl/>
        <w:numPr>
          <w:ilvl w:val="0"/>
          <w:numId w:val="2"/>
        </w:numPr>
        <w:suppressLineNumbers w:val="0"/>
        <w:jc w:val="left"/>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pPr>
      <w:r>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t>Verification del’etat actuel du srverur</w:t>
      </w:r>
    </w:p>
    <w:p>
      <w:pPr>
        <w:keepNext w:val="0"/>
        <w:keepLines w:val="0"/>
        <w:widowControl/>
        <w:numPr>
          <w:numId w:val="0"/>
        </w:numPr>
        <w:suppressLineNumbers w:val="0"/>
        <w:jc w:val="left"/>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pPr>
    </w:p>
    <w:p>
      <w:pPr>
        <w:keepNext w:val="0"/>
        <w:keepLines w:val="0"/>
        <w:widowControl/>
        <w:numPr>
          <w:numId w:val="0"/>
        </w:numPr>
        <w:suppressLineNumbers w:val="0"/>
        <w:jc w:val="left"/>
        <w:rPr>
          <w:rFonts w:hint="default"/>
          <w:b/>
          <w:bCs/>
          <w:lang w:val="fr-FR" w:eastAsia="zh-CN"/>
        </w:rPr>
      </w:pPr>
      <w:r>
        <w:rPr>
          <w:rFonts w:hint="default"/>
          <w:lang w:val="fr-FR" w:eastAsia="zh-CN"/>
        </w:rPr>
        <w:t xml:space="preserve">Ribu on effectue cette etape juste se verifiersi le serveur est passive ou actif par la commande </w:t>
      </w:r>
      <w:r>
        <w:rPr>
          <w:rFonts w:hint="default"/>
          <w:lang w:val="fr-FR" w:eastAsia="zh-CN"/>
        </w:rPr>
        <w:br w:type="textWrapping"/>
      </w:r>
      <w:r>
        <w:rPr>
          <w:rFonts w:hint="default"/>
          <w:b/>
          <w:bCs/>
          <w:lang w:val="fr-FR" w:eastAsia="zh-CN"/>
        </w:rPr>
        <w:t xml:space="preserve">systemctl status isc-dhcp-server </w:t>
      </w:r>
    </w:p>
    <w:p>
      <w:pPr>
        <w:keepNext w:val="0"/>
        <w:keepLines w:val="0"/>
        <w:widowControl/>
        <w:numPr>
          <w:numId w:val="0"/>
        </w:numPr>
        <w:suppressLineNumbers w:val="0"/>
        <w:jc w:val="left"/>
        <w:rPr>
          <w:rFonts w:hint="default"/>
          <w:b/>
          <w:bCs/>
          <w:lang w:val="fr-FR" w:eastAsia="zh-CN"/>
        </w:rPr>
      </w:pPr>
    </w:p>
    <w:p>
      <w:pPr>
        <w:keepNext w:val="0"/>
        <w:keepLines w:val="0"/>
        <w:widowControl/>
        <w:numPr>
          <w:numId w:val="0"/>
        </w:numPr>
        <w:suppressLineNumbers w:val="0"/>
        <w:jc w:val="left"/>
      </w:pPr>
      <w:r>
        <w:drawing>
          <wp:inline distT="0" distB="0" distL="114300" distR="114300">
            <wp:extent cx="5269230" cy="3698240"/>
            <wp:effectExtent l="0" t="0" r="3810" b="508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1"/>
                    <a:stretch>
                      <a:fillRect/>
                    </a:stretch>
                  </pic:blipFill>
                  <pic:spPr>
                    <a:xfrm>
                      <a:off x="0" y="0"/>
                      <a:ext cx="5269230" cy="3698240"/>
                    </a:xfrm>
                    <a:prstGeom prst="rect">
                      <a:avLst/>
                    </a:prstGeom>
                    <a:noFill/>
                    <a:ln>
                      <a:noFill/>
                    </a:ln>
                  </pic:spPr>
                </pic:pic>
              </a:graphicData>
            </a:graphic>
          </wp:inline>
        </w:drawing>
      </w:r>
    </w:p>
    <w:p>
      <w:pPr>
        <w:keepNext w:val="0"/>
        <w:keepLines w:val="0"/>
        <w:widowControl/>
        <w:numPr>
          <w:numId w:val="0"/>
        </w:numPr>
        <w:suppressLineNumbers w:val="0"/>
        <w:jc w:val="left"/>
      </w:pPr>
    </w:p>
    <w:p>
      <w:pPr>
        <w:keepNext w:val="0"/>
        <w:keepLines w:val="0"/>
        <w:widowControl/>
        <w:numPr>
          <w:ilvl w:val="0"/>
          <w:numId w:val="2"/>
        </w:numPr>
        <w:suppressLineNumbers w:val="0"/>
        <w:jc w:val="left"/>
      </w:pPr>
      <w:r>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t xml:space="preserve">Verification de l’attribution de l’adresse ip pour la machine cliente </w:t>
      </w:r>
    </w:p>
    <w:p>
      <w:pPr>
        <w:keepNext w:val="0"/>
        <w:keepLines w:val="0"/>
        <w:widowControl/>
        <w:numPr>
          <w:numId w:val="0"/>
        </w:numPr>
        <w:suppressLineNumbers w:val="0"/>
        <w:jc w:val="left"/>
      </w:pPr>
      <w:r>
        <w:drawing>
          <wp:inline distT="0" distB="0" distL="114300" distR="114300">
            <wp:extent cx="4815840" cy="309372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2"/>
                    <a:stretch>
                      <a:fillRect/>
                    </a:stretch>
                  </pic:blipFill>
                  <pic:spPr>
                    <a:xfrm>
                      <a:off x="0" y="0"/>
                      <a:ext cx="4815840" cy="3093720"/>
                    </a:xfrm>
                    <a:prstGeom prst="rect">
                      <a:avLst/>
                    </a:prstGeom>
                    <a:noFill/>
                    <a:ln>
                      <a:noFill/>
                    </a:ln>
                  </pic:spPr>
                </pic:pic>
              </a:graphicData>
            </a:graphic>
          </wp:inline>
        </w:drawing>
      </w:r>
    </w:p>
    <w:p>
      <w:pPr>
        <w:keepNext w:val="0"/>
        <w:keepLines w:val="0"/>
        <w:widowControl/>
        <w:numPr>
          <w:numId w:val="0"/>
        </w:numPr>
        <w:suppressLineNumbers w:val="0"/>
        <w:jc w:val="left"/>
      </w:pPr>
    </w:p>
    <w:p>
      <w:pPr>
        <w:keepNext w:val="0"/>
        <w:keepLines w:val="0"/>
        <w:widowControl/>
        <w:numPr>
          <w:numId w:val="0"/>
        </w:numPr>
        <w:suppressLineNumbers w:val="0"/>
        <w:jc w:val="left"/>
      </w:pPr>
    </w:p>
    <w:p>
      <w:pPr>
        <w:keepNext w:val="0"/>
        <w:keepLines w:val="0"/>
        <w:widowControl/>
        <w:numPr>
          <w:numId w:val="0"/>
        </w:numPr>
        <w:suppressLineNumbers w:val="0"/>
        <w:jc w:val="left"/>
      </w:pPr>
    </w:p>
    <w:p>
      <w:pPr>
        <w:keepNext w:val="0"/>
        <w:keepLines w:val="0"/>
        <w:widowControl/>
        <w:numPr>
          <w:numId w:val="0"/>
        </w:numPr>
        <w:suppressLineNumbers w:val="0"/>
        <w:jc w:val="left"/>
      </w:pPr>
    </w:p>
    <w:p>
      <w:pPr>
        <w:keepNext w:val="0"/>
        <w:keepLines w:val="0"/>
        <w:widowControl/>
        <w:numPr>
          <w:numId w:val="0"/>
        </w:numPr>
        <w:suppressLineNumbers w:val="0"/>
        <w:jc w:val="left"/>
      </w:pPr>
    </w:p>
    <w:p>
      <w:pPr>
        <w:keepNext w:val="0"/>
        <w:keepLines w:val="0"/>
        <w:widowControl/>
        <w:numPr>
          <w:numId w:val="0"/>
        </w:numPr>
        <w:suppressLineNumbers w:val="0"/>
        <w:jc w:val="left"/>
      </w:pPr>
    </w:p>
    <w:p>
      <w:pPr>
        <w:keepNext w:val="0"/>
        <w:keepLines w:val="0"/>
        <w:widowControl/>
        <w:numPr>
          <w:numId w:val="0"/>
        </w:numPr>
        <w:suppressLineNumbers w:val="0"/>
        <w:jc w:val="left"/>
        <w:rPr>
          <w:rFonts w:hint="default"/>
          <w:lang w:val="fr-FR" w:eastAsia="zh-CN"/>
        </w:rPr>
      </w:pPr>
    </w:p>
    <w:p>
      <w:pPr>
        <w:keepNext w:val="0"/>
        <w:keepLines w:val="0"/>
        <w:widowControl/>
        <w:numPr>
          <w:numId w:val="0"/>
        </w:numPr>
        <w:suppressLineNumbers w:val="0"/>
        <w:jc w:val="left"/>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pPr>
    </w:p>
    <w:p>
      <w:pPr>
        <w:keepNext w:val="0"/>
        <w:keepLines w:val="0"/>
        <w:widowControl/>
        <w:suppressLineNumbers w:val="0"/>
        <w:jc w:val="left"/>
        <w:rPr>
          <w:rFonts w:ascii="Arial" w:hAnsi="Arial" w:eastAsia="SimSun" w:cs="Arial"/>
          <w:b/>
          <w:bCs/>
          <w:i/>
          <w:iCs/>
          <w:color w:val="C55A11" w:themeColor="accent2" w:themeShade="BF"/>
          <w:kern w:val="0"/>
          <w:sz w:val="25"/>
          <w:szCs w:val="25"/>
          <w:u w:val="single"/>
          <w:lang w:val="en-US" w:eastAsia="zh-CN" w:bidi="ar"/>
        </w:rPr>
      </w:pPr>
    </w:p>
    <w:p>
      <w:pPr>
        <w:keepNext w:val="0"/>
        <w:keepLines w:val="0"/>
        <w:widowControl/>
        <w:suppressLineNumbers w:val="0"/>
        <w:jc w:val="left"/>
        <w:rPr>
          <w:rFonts w:ascii="Arial" w:hAnsi="Arial" w:eastAsia="SimSun" w:cs="Arial"/>
          <w:b/>
          <w:bCs/>
          <w:i/>
          <w:iCs/>
          <w:color w:val="C55A11" w:themeColor="accent2" w:themeShade="BF"/>
          <w:kern w:val="0"/>
          <w:sz w:val="25"/>
          <w:szCs w:val="25"/>
          <w:u w:val="single"/>
          <w:lang w:val="en-US" w:eastAsia="zh-CN" w:bidi="ar"/>
        </w:rPr>
      </w:pPr>
    </w:p>
    <w:p>
      <w:pPr>
        <w:jc w:val="center"/>
        <w:rPr>
          <w:rFonts w:hint="default"/>
          <w:b/>
          <w:bCs/>
          <w:i/>
          <w:iCs/>
          <w:color w:val="8497B0" w:themeColor="text2" w:themeTint="99"/>
          <w:sz w:val="50"/>
          <w:szCs w:val="50"/>
          <w:u w:val="single"/>
          <w:lang w:val="fr-FR"/>
          <w14:textFill>
            <w14:solidFill>
              <w14:schemeClr w14:val="tx2">
                <w14:lumMod w14:val="60000"/>
                <w14:lumOff w14:val="40000"/>
              </w14:schemeClr>
            </w14:solidFill>
          </w14:textFill>
        </w:rPr>
      </w:pPr>
      <w:r>
        <w:rPr>
          <w:rFonts w:hint="default"/>
          <w:b/>
          <w:bCs/>
          <w:i/>
          <w:iCs/>
          <w:color w:val="8497B0" w:themeColor="text2" w:themeTint="99"/>
          <w:sz w:val="50"/>
          <w:szCs w:val="50"/>
          <w:u w:val="single"/>
          <w:lang w:val="fr-FR"/>
          <w14:textFill>
            <w14:solidFill>
              <w14:schemeClr w14:val="tx2">
                <w14:lumMod w14:val="60000"/>
                <w14:lumOff w14:val="40000"/>
              </w14:schemeClr>
            </w14:solidFill>
          </w14:textFill>
        </w:rPr>
        <w:t xml:space="preserve">Conclusion </w:t>
      </w:r>
    </w:p>
    <w:p>
      <w:pPr>
        <w:jc w:val="center"/>
        <w:rPr>
          <w:rFonts w:hint="default"/>
          <w:b/>
          <w:bCs/>
          <w:i/>
          <w:iCs/>
          <w:color w:val="8497B0" w:themeColor="text2" w:themeTint="99"/>
          <w:sz w:val="50"/>
          <w:szCs w:val="50"/>
          <w:u w:val="single"/>
          <w:lang w:val="fr-FR"/>
          <w14:textFill>
            <w14:solidFill>
              <w14:schemeClr w14:val="tx2">
                <w14:lumMod w14:val="60000"/>
                <w14:lumOff w14:val="40000"/>
              </w14:schemeClr>
            </w14:solidFill>
          </w14:textFill>
        </w:rPr>
      </w:pPr>
    </w:p>
    <w:p>
      <w:pPr>
        <w:jc w:val="center"/>
        <w:rPr>
          <w:rFonts w:hint="default"/>
          <w:b w:val="0"/>
          <w:bCs w:val="0"/>
          <w:i w:val="0"/>
          <w:iCs w:val="0"/>
          <w:color w:val="auto"/>
          <w:sz w:val="24"/>
          <w:szCs w:val="24"/>
          <w:u w:val="none"/>
          <w:lang w:val="fr-FR"/>
        </w:rPr>
      </w:pPr>
      <w:r>
        <w:rPr>
          <w:rFonts w:hint="default"/>
          <w:b w:val="0"/>
          <w:bCs w:val="0"/>
          <w:i w:val="0"/>
          <w:iCs w:val="0"/>
          <w:color w:val="auto"/>
          <w:sz w:val="24"/>
          <w:szCs w:val="24"/>
          <w:u w:val="none"/>
          <w:lang w:val="fr-FR"/>
        </w:rPr>
        <w:t>L'installation et la configuration d'un serveur DHCP sur Ubuntu permettent aux appareils du réseau de recevoir automatiquement des adresses IP, simplifiant ainsi la gestion du réseau.</w:t>
      </w:r>
    </w:p>
    <w:p>
      <w:pPr>
        <w:jc w:val="center"/>
        <w:rPr>
          <w:rFonts w:hint="default"/>
          <w:b w:val="0"/>
          <w:bCs w:val="0"/>
          <w:i w:val="0"/>
          <w:iCs w:val="0"/>
          <w:color w:val="auto"/>
          <w:sz w:val="24"/>
          <w:szCs w:val="24"/>
          <w:u w:val="none"/>
          <w:lang w:val="fr-FR"/>
        </w:rPr>
      </w:pPr>
    </w:p>
    <w:p>
      <w:pPr>
        <w:jc w:val="center"/>
        <w:rPr>
          <w:rFonts w:hint="default"/>
          <w:b w:val="0"/>
          <w:bCs w:val="0"/>
          <w:i w:val="0"/>
          <w:iCs w:val="0"/>
          <w:color w:val="auto"/>
          <w:sz w:val="24"/>
          <w:szCs w:val="24"/>
          <w:u w:val="none"/>
          <w:lang w:val="fr-FR"/>
        </w:rPr>
      </w:pPr>
      <w:r>
        <w:rPr>
          <w:rFonts w:hint="default"/>
          <w:b w:val="0"/>
          <w:bCs w:val="0"/>
          <w:i w:val="0"/>
          <w:iCs w:val="0"/>
          <w:color w:val="auto"/>
          <w:sz w:val="24"/>
          <w:szCs w:val="24"/>
          <w:u w:val="none"/>
          <w:lang w:val="fr-FR"/>
        </w:rPr>
        <w:t>Une fois le serveur DHCP installé, vous configurez les paramètres du pool d'adresses IP dans le fichier de configuration approprié. Cela inclut généralement la spécification de la plage d'adresses IP disponibles, du masque de sous-réseau, de la passerelle par défaut, etc.</w:t>
      </w:r>
    </w:p>
    <w:p>
      <w:pPr>
        <w:jc w:val="center"/>
        <w:rPr>
          <w:rFonts w:hint="default"/>
          <w:b w:val="0"/>
          <w:bCs w:val="0"/>
          <w:i w:val="0"/>
          <w:iCs w:val="0"/>
          <w:color w:val="auto"/>
          <w:sz w:val="24"/>
          <w:szCs w:val="24"/>
          <w:u w:val="none"/>
          <w:lang w:val="fr-FR"/>
        </w:rPr>
      </w:pPr>
    </w:p>
    <w:p>
      <w:pPr>
        <w:jc w:val="center"/>
        <w:rPr>
          <w:rFonts w:hint="default"/>
          <w:b w:val="0"/>
          <w:bCs w:val="0"/>
          <w:i w:val="0"/>
          <w:iCs w:val="0"/>
          <w:color w:val="auto"/>
          <w:sz w:val="24"/>
          <w:szCs w:val="24"/>
          <w:u w:val="none"/>
          <w:lang w:val="fr-FR"/>
        </w:rPr>
      </w:pPr>
      <w:r>
        <w:rPr>
          <w:rFonts w:hint="default"/>
          <w:b w:val="0"/>
          <w:bCs w:val="0"/>
          <w:i w:val="0"/>
          <w:iCs w:val="0"/>
          <w:color w:val="auto"/>
          <w:sz w:val="24"/>
          <w:szCs w:val="24"/>
          <w:u w:val="none"/>
          <w:lang w:val="fr-FR"/>
        </w:rPr>
        <w:t>Après avoir configuré le serveur DHCP, vous démarrez simplement le service, ce qui lui permet de commencer à distribuer des adresses IP aux appareils du réseau qui en font la demande.</w:t>
      </w:r>
    </w:p>
    <w:p>
      <w:pPr>
        <w:jc w:val="center"/>
        <w:rPr>
          <w:rFonts w:hint="default"/>
          <w:b w:val="0"/>
          <w:bCs w:val="0"/>
          <w:i w:val="0"/>
          <w:iCs w:val="0"/>
          <w:color w:val="auto"/>
          <w:sz w:val="24"/>
          <w:szCs w:val="24"/>
          <w:u w:val="none"/>
          <w:lang w:val="fr-FR"/>
        </w:rPr>
      </w:pPr>
    </w:p>
    <w:p>
      <w:pPr>
        <w:jc w:val="center"/>
        <w:rPr>
          <w:rFonts w:hint="default"/>
          <w:b w:val="0"/>
          <w:bCs w:val="0"/>
          <w:i w:val="0"/>
          <w:iCs w:val="0"/>
          <w:color w:val="auto"/>
          <w:sz w:val="24"/>
          <w:szCs w:val="24"/>
          <w:u w:val="none"/>
          <w:lang w:val="fr-FR"/>
        </w:rPr>
      </w:pPr>
      <w:r>
        <w:rPr>
          <w:rFonts w:hint="default"/>
          <w:b w:val="0"/>
          <w:bCs w:val="0"/>
          <w:i w:val="0"/>
          <w:iCs w:val="0"/>
          <w:color w:val="auto"/>
          <w:sz w:val="24"/>
          <w:szCs w:val="24"/>
          <w:u w:val="none"/>
          <w:lang w:val="fr-FR"/>
        </w:rPr>
        <w:t>Une fois le serveur DHCP opérationnel, les appareils clients configurés pour obtenir une adresse IP automatiquement (via DHCP) devraient recevoir une adresse IP dans la plage définie sur le serveur DHCP. Cela facilite grandement la connectivité au réseau pour les appareils du réseau interne.</w:t>
      </w:r>
    </w:p>
    <w:p>
      <w:pPr>
        <w:jc w:val="center"/>
        <w:rPr>
          <w:rFonts w:hint="default"/>
          <w:b/>
          <w:bCs/>
          <w:i/>
          <w:iCs/>
          <w:color w:val="8497B0" w:themeColor="text2" w:themeTint="99"/>
          <w:sz w:val="50"/>
          <w:szCs w:val="50"/>
          <w:u w:val="single"/>
          <w:lang w:val="fr-FR"/>
          <w14:textFill>
            <w14:solidFill>
              <w14:schemeClr w14:val="tx2">
                <w14:lumMod w14:val="60000"/>
                <w14:lumOff w14:val="40000"/>
              </w14:schemeClr>
            </w14:solidFill>
          </w14:textFill>
        </w:rPr>
      </w:pPr>
    </w:p>
    <w:p>
      <w:pPr>
        <w:jc w:val="center"/>
        <w:rPr>
          <w:rFonts w:hint="default"/>
          <w:b/>
          <w:bCs/>
          <w:i/>
          <w:iCs/>
          <w:color w:val="8497B0" w:themeColor="text2" w:themeTint="99"/>
          <w:sz w:val="50"/>
          <w:szCs w:val="50"/>
          <w:u w:val="single"/>
          <w:lang w:val="fr-FR"/>
          <w14:textFill>
            <w14:solidFill>
              <w14:schemeClr w14:val="tx2">
                <w14:lumMod w14:val="60000"/>
                <w14:lumOff w14:val="40000"/>
              </w14:schemeClr>
            </w14:solidFill>
          </w14:textFill>
        </w:rPr>
      </w:pPr>
    </w:p>
    <w:p>
      <w:pPr>
        <w:jc w:val="both"/>
        <w:sectPr>
          <w:pgSz w:w="11906" w:h="16838"/>
          <w:pgMar w:top="1440" w:right="1800" w:bottom="1440" w:left="1800" w:header="720" w:footer="720" w:gutter="0"/>
          <w:cols w:space="720" w:num="1"/>
          <w:docGrid w:linePitch="360" w:charSpace="0"/>
        </w:sectPr>
      </w:pPr>
      <w:bookmarkStart w:id="0" w:name="_GoBack"/>
      <w:bookmarkEnd w:id="0"/>
    </w:p>
    <w:p>
      <w:pPr>
        <w:jc w:val="both"/>
        <w:rPr>
          <w:rFonts w:hint="default"/>
          <w:lang w:val="fr-FR"/>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ind w:firstLine="201" w:firstLineChars="100"/>
      <w:jc w:val="left"/>
      <w:rPr>
        <w:rFonts w:ascii="Arial" w:hAnsi="Arial" w:eastAsia="SimSun" w:cs="Arial"/>
        <w:b/>
        <w:bCs/>
        <w:i/>
        <w:iCs/>
        <w:color w:val="FFC000"/>
        <w:kern w:val="0"/>
        <w:sz w:val="31"/>
        <w:szCs w:val="31"/>
        <w:u w:val="single"/>
        <w:lang w:val="en-US" w:eastAsia="zh-CN" w:bidi="ar"/>
      </w:rPr>
    </w:pPr>
    <w:r>
      <w:rPr>
        <w:rFonts w:hint="default"/>
        <w:b/>
        <w:bCs/>
        <w:i/>
        <w:iCs/>
        <w:color w:val="FFC000"/>
        <w:u w:val="single"/>
        <w:lang w:val="fr-FR"/>
      </w:rPr>
      <w:t xml:space="preserve"> </w:t>
    </w:r>
    <w:r>
      <w:rPr>
        <w:rFonts w:ascii="Arial" w:hAnsi="Arial" w:eastAsia="SimSun" w:cs="Arial"/>
        <w:b/>
        <w:bCs/>
        <w:i/>
        <w:iCs/>
        <w:color w:val="FFC000"/>
        <w:kern w:val="0"/>
        <w:sz w:val="31"/>
        <w:szCs w:val="31"/>
        <w:u w:val="single"/>
        <w:lang w:val="en-US" w:eastAsia="zh-CN" w:bidi="ar"/>
      </w:rPr>
      <w:t>Rapport : Configuration du Serveur DHCP sous Linux</w:t>
    </w:r>
  </w:p>
  <w:p>
    <w:pPr>
      <w:keepNext w:val="0"/>
      <w:keepLines w:val="0"/>
      <w:widowControl/>
      <w:suppressLineNumbers w:val="0"/>
      <w:ind w:firstLine="320" w:firstLineChars="100"/>
      <w:jc w:val="left"/>
      <w:rPr>
        <w:rFonts w:ascii="Arial" w:hAnsi="Arial" w:eastAsia="SimSun" w:cs="Arial"/>
        <w:b/>
        <w:bCs/>
        <w:i/>
        <w:iCs/>
        <w:color w:val="FFC000"/>
        <w:kern w:val="0"/>
        <w:sz w:val="31"/>
        <w:szCs w:val="31"/>
        <w:u w:val="single"/>
        <w:lang w:val="en-US" w:eastAsia="zh-CN" w:bidi="ar"/>
      </w:rPr>
    </w:pPr>
  </w:p>
  <w:p>
    <w:pPr>
      <w:keepNext w:val="0"/>
      <w:keepLines w:val="0"/>
      <w:widowControl/>
      <w:suppressLineNumbers w:val="0"/>
      <w:wordWrap w:val="0"/>
      <w:ind w:firstLine="319" w:firstLineChars="100"/>
      <w:jc w:val="right"/>
      <w:rPr>
        <w:rFonts w:hint="default" w:ascii="Arial" w:hAnsi="Arial" w:eastAsia="SimSun" w:cs="Arial"/>
        <w:b w:val="0"/>
        <w:bCs w:val="0"/>
        <w:i/>
        <w:iCs/>
        <w:color w:val="C55A11" w:themeColor="accent2" w:themeShade="BF"/>
        <w:kern w:val="0"/>
        <w:sz w:val="31"/>
        <w:szCs w:val="31"/>
        <w:u w:val="none"/>
        <w:lang w:val="fr-FR" w:eastAsia="zh-CN" w:bidi="ar"/>
      </w:rPr>
    </w:pPr>
    <w:r>
      <w:rPr>
        <w:rFonts w:hint="default" w:ascii="Arial" w:hAnsi="Arial" w:eastAsia="SimSun" w:cs="Arial"/>
        <w:b w:val="0"/>
        <w:bCs w:val="0"/>
        <w:i/>
        <w:iCs/>
        <w:color w:val="C55A11" w:themeColor="accent2" w:themeShade="BF"/>
        <w:kern w:val="0"/>
        <w:sz w:val="31"/>
        <w:szCs w:val="31"/>
        <w:u w:val="none"/>
        <w:lang w:val="fr-FR" w:eastAsia="zh-CN" w:bidi="ar"/>
      </w:rPr>
      <w:t xml:space="preserve">Fait par : gassem salaheddine </w:t>
    </w:r>
  </w:p>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9027F7"/>
    <w:multiLevelType w:val="singleLevel"/>
    <w:tmpl w:val="9B9027F7"/>
    <w:lvl w:ilvl="0" w:tentative="0">
      <w:start w:val="1"/>
      <w:numFmt w:val="decimal"/>
      <w:suff w:val="space"/>
      <w:lvlText w:val="%1."/>
      <w:lvlJc w:val="left"/>
    </w:lvl>
  </w:abstractNum>
  <w:abstractNum w:abstractNumId="1">
    <w:nsid w:val="5E99A888"/>
    <w:multiLevelType w:val="singleLevel"/>
    <w:tmpl w:val="5E99A888"/>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8A123C"/>
    <w:rsid w:val="388A12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243</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2024-03-09T14:43:00Z</dcterms:created>
  <dc:creator>pc</dc:creator>
  <cp:lastModifiedBy>Salah Eddine Gassem</cp:lastModifiedBy>
  <dcterms:modified xsi:type="dcterms:W3CDTF">2024-03-09T18:47:28Z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7910C579A5F343C89C6005E3E482DA08_11</vt:lpwstr>
  </property>
</Properties>
</file>