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300.0" w:type="dxa"/>
              <w:left w:w="300.0" w:type="dxa"/>
              <w:bottom w:w="30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smallCaps w:val="1"/>
                <w:color w:val="ffffff"/>
                <w:sz w:val="36"/>
                <w:szCs w:val="36"/>
                <w:rtl w:val="0"/>
              </w:rPr>
              <w:t xml:space="preserve">ENCG SETTAT</w:t>
            </w:r>
            <w:r w:rsidDel="00000000" w:rsidR="00000000" w:rsidRPr="00000000">
              <w:rPr>
                <w:rtl w:val="0"/>
              </w:rPr>
            </w:r>
          </w:p>
          <w:p w:rsidR="00000000" w:rsidDel="00000000" w:rsidP="00000000" w:rsidRDefault="00000000" w:rsidRPr="00000000" w14:paraId="00000003">
            <w:pPr>
              <w:spacing w:before="60" w:lineRule="auto"/>
              <w:jc w:val="center"/>
              <w:rPr/>
            </w:pPr>
            <w:r w:rsidDel="00000000" w:rsidR="00000000" w:rsidRPr="00000000">
              <w:rPr>
                <w:rFonts w:ascii="Arial" w:cs="Arial" w:eastAsia="Arial" w:hAnsi="Arial"/>
                <w:color w:val="c8a951"/>
                <w:sz w:val="22"/>
                <w:szCs w:val="22"/>
                <w:rtl w:val="0"/>
              </w:rPr>
              <w:t xml:space="preserve">Ecole Nationale de Commerce et de Gestion</w:t>
            </w:r>
            <w:r w:rsidDel="00000000" w:rsidR="00000000" w:rsidRPr="00000000">
              <w:rPr>
                <w:rtl w:val="0"/>
              </w:rPr>
            </w:r>
          </w:p>
          <w:p w:rsidR="00000000" w:rsidDel="00000000" w:rsidP="00000000" w:rsidRDefault="00000000" w:rsidRPr="00000000" w14:paraId="00000004">
            <w:pPr>
              <w:spacing w:before="40" w:lineRule="auto"/>
              <w:jc w:val="center"/>
              <w:rPr/>
            </w:pPr>
            <w:r w:rsidDel="00000000" w:rsidR="00000000" w:rsidRPr="00000000">
              <w:rPr>
                <w:rFonts w:ascii="Arial" w:cs="Arial" w:eastAsia="Arial" w:hAnsi="Arial"/>
                <w:color w:val="dddddd"/>
                <w:sz w:val="20"/>
                <w:szCs w:val="20"/>
                <w:rtl w:val="0"/>
              </w:rPr>
              <w:t xml:space="preserve">Filiere : Commerce International</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Arial" w:cs="Arial" w:eastAsia="Arial" w:hAnsi="Arial"/>
          <w:b w:val="1"/>
          <w:bCs w:val="1"/>
          <w:smallCaps w:val="1"/>
          <w:color w:val="1b3a6b"/>
          <w:sz w:val="24"/>
          <w:szCs w:val="24"/>
          <w:rtl w:val="0"/>
        </w:rPr>
        <w:t xml:space="preserve">COMPTE RENDU ACADEMIQUE</w:t>
      </w:r>
      <w:r w:rsidDel="00000000" w:rsidR="00000000" w:rsidRPr="00000000">
        <w:rPr>
          <w:rtl w:val="0"/>
        </w:rPr>
      </w:r>
    </w:p>
    <w:p w:rsidR="00000000" w:rsidDel="00000000" w:rsidP="00000000" w:rsidRDefault="00000000" w:rsidRPr="00000000" w14:paraId="0000000A">
      <w:pPr>
        <w:spacing w:after="200" w:before="0" w:lineRule="auto"/>
        <w:jc w:val="center"/>
        <w:rPr/>
      </w:pPr>
      <w:r w:rsidDel="00000000" w:rsidR="00000000" w:rsidRPr="00000000">
        <w:rPr>
          <w:rFonts w:ascii="Arial" w:cs="Arial" w:eastAsia="Arial" w:hAnsi="Arial"/>
          <w:color w:val="555555"/>
          <w:sz w:val="22"/>
          <w:szCs w:val="22"/>
          <w:rtl w:val="0"/>
        </w:rPr>
        <w:t xml:space="preserve">Module : Prevision des echanges commerciaux</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8a951" w:space="0" w:sz="4" w:val="single"/>
              <w:left w:color="c8a951" w:space="0" w:sz="16" w:val="single"/>
              <w:bottom w:color="c8a951" w:space="0" w:sz="4" w:val="single"/>
              <w:right w:color="cbd5e1" w:space="0" w:sz="4" w:val="single"/>
            </w:tcBorders>
            <w:shd w:fill="e8eef6" w:val="clear"/>
            <w:tcMar>
              <w:top w:w="200.0" w:type="dxa"/>
              <w:left w:w="300.0" w:type="dxa"/>
              <w:bottom w:w="200.0" w:type="dxa"/>
              <w:right w:w="300.0" w:type="dxa"/>
            </w:tcMar>
          </w:tcPr>
          <w:p w:rsidR="00000000" w:rsidDel="00000000" w:rsidP="00000000" w:rsidRDefault="00000000" w:rsidRPr="00000000" w14:paraId="0000000B">
            <w:pPr>
              <w:spacing w:after="120" w:before="0" w:lineRule="auto"/>
              <w:jc w:val="center"/>
              <w:rPr/>
            </w:pPr>
            <w:r w:rsidDel="00000000" w:rsidR="00000000" w:rsidRPr="00000000">
              <w:rPr>
                <w:rFonts w:ascii="Arial" w:cs="Arial" w:eastAsia="Arial" w:hAnsi="Arial"/>
                <w:b w:val="1"/>
                <w:bCs w:val="1"/>
                <w:color w:val="1b3a6b"/>
                <w:sz w:val="40"/>
                <w:szCs w:val="40"/>
                <w:rtl w:val="0"/>
              </w:rPr>
              <w:t xml:space="preserve">Prediction du Volume des Importations</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Arial" w:cs="Arial" w:eastAsia="Arial" w:hAnsi="Arial"/>
                <w:b w:val="1"/>
                <w:bCs w:val="1"/>
                <w:color w:val="1b3a6b"/>
                <w:sz w:val="40"/>
                <w:szCs w:val="40"/>
                <w:rtl w:val="0"/>
              </w:rPr>
              <w:t xml:space="preserve">de Cereales au Maroc</w:t>
            </w:r>
            <w:r w:rsidDel="00000000" w:rsidR="00000000" w:rsidRPr="00000000">
              <w:rPr>
                <w:rtl w:val="0"/>
              </w:rPr>
            </w:r>
          </w:p>
          <w:p w:rsidR="00000000" w:rsidDel="00000000" w:rsidP="00000000" w:rsidRDefault="00000000" w:rsidRPr="00000000" w14:paraId="0000000D">
            <w:pPr>
              <w:spacing w:after="0" w:before="80" w:lineRule="auto"/>
              <w:jc w:val="center"/>
              <w:rPr/>
            </w:pPr>
            <w:r w:rsidDel="00000000" w:rsidR="00000000" w:rsidRPr="00000000">
              <w:rPr>
                <w:rFonts w:ascii="Arial" w:cs="Arial" w:eastAsia="Arial" w:hAnsi="Arial"/>
                <w:color w:val="555555"/>
                <w:sz w:val="24"/>
                <w:szCs w:val="24"/>
                <w:rtl w:val="0"/>
              </w:rPr>
              <w:t xml:space="preserve">(Ble &amp; Orge) — Modeles de Regression</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1b3a6b"/>
                <w:sz w:val="20"/>
                <w:szCs w:val="20"/>
                <w:rtl w:val="0"/>
              </w:rPr>
              <w:t xml:space="preserve">Semestre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1a1a2e"/>
                <w:sz w:val="20"/>
                <w:szCs w:val="20"/>
                <w:rtl w:val="0"/>
              </w:rPr>
              <w:t xml:space="preserve">S8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1b3a6b"/>
                <w:sz w:val="20"/>
                <w:szCs w:val="20"/>
                <w:rtl w:val="0"/>
              </w:rPr>
              <w:t xml:space="preserve">Auteur</w:t>
            </w:r>
            <w:r w:rsidDel="00000000" w:rsidR="00000000" w:rsidRPr="00000000">
              <w:rPr>
                <w:b w:val="1"/>
                <w:bCs w:val="1"/>
                <w:color w:val="1b3a6b"/>
                <w:sz w:val="20"/>
                <w:szCs w:val="20"/>
                <w:rtl w:val="0"/>
              </w:rPr>
              <w:t xml:space="preser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left"/>
              <w:rPr>
                <w:sz w:val="20"/>
                <w:szCs w:val="20"/>
              </w:rPr>
            </w:pPr>
            <w:r w:rsidDel="00000000" w:rsidR="00000000" w:rsidRPr="00000000">
              <w:rPr>
                <w:sz w:val="20"/>
                <w:szCs w:val="20"/>
                <w:rtl w:val="0"/>
              </w:rPr>
              <w:t xml:space="preserve">Salaheddine Hajji 22006668</w:t>
            </w:r>
          </w:p>
          <w:p w:rsidR="00000000" w:rsidDel="00000000" w:rsidP="00000000" w:rsidRDefault="00000000" w:rsidRPr="00000000" w14:paraId="00000016">
            <w:pPr>
              <w:jc w:val="left"/>
              <w:rPr>
                <w:sz w:val="20"/>
                <w:szCs w:val="20"/>
              </w:rPr>
            </w:pPr>
            <w:r w:rsidDel="00000000" w:rsidR="00000000" w:rsidRPr="00000000">
              <w:rPr>
                <w:sz w:val="20"/>
                <w:szCs w:val="20"/>
                <w:rtl w:val="0"/>
              </w:rPr>
              <w:t xml:space="preserve">Bouchra Zekkari 22006266</w:t>
            </w:r>
          </w:p>
          <w:p w:rsidR="00000000" w:rsidDel="00000000" w:rsidP="00000000" w:rsidRDefault="00000000" w:rsidRPr="00000000" w14:paraId="00000017">
            <w:pPr>
              <w:jc w:val="left"/>
              <w:rPr>
                <w:sz w:val="20"/>
                <w:szCs w:val="20"/>
              </w:rPr>
            </w:pPr>
            <w:r w:rsidDel="00000000" w:rsidR="00000000" w:rsidRPr="00000000">
              <w:rPr>
                <w:sz w:val="20"/>
                <w:szCs w:val="20"/>
                <w:rtl w:val="0"/>
              </w:rPr>
              <w:t xml:space="preserve">Douae Amrani 22006608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1b3a6b"/>
                <w:sz w:val="20"/>
                <w:szCs w:val="20"/>
                <w:rtl w:val="0"/>
              </w:rPr>
              <w:t xml:space="preserve">Encadrant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hd w:fill="f0f4f9"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 .Abderrahim Larhlimi</w:t>
            </w:r>
          </w:p>
          <w:p w:rsidR="00000000" w:rsidDel="00000000" w:rsidP="00000000" w:rsidRDefault="00000000" w:rsidRPr="00000000" w14:paraId="0000001A">
            <w:pPr>
              <w:shd w:fill="f0f4f9"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B">
            <w:pPr>
              <w:jc w:val="left"/>
              <w:rPr>
                <w:sz w:val="20"/>
                <w:szCs w:val="20"/>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1b3a6b"/>
                <w:sz w:val="20"/>
                <w:szCs w:val="20"/>
                <w:rtl w:val="0"/>
              </w:rPr>
              <w:t xml:space="preserve">Annee universitaire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1a1a2e"/>
                <w:sz w:val="20"/>
                <w:szCs w:val="20"/>
                <w:rtl w:val="0"/>
              </w:rPr>
              <w:t xml:space="preserve">202</w:t>
            </w:r>
            <w:r w:rsidDel="00000000" w:rsidR="00000000" w:rsidRPr="00000000">
              <w:rPr>
                <w:sz w:val="20"/>
                <w:szCs w:val="20"/>
                <w:rtl w:val="0"/>
              </w:rPr>
              <w:t xml:space="preserve">5</w:t>
            </w:r>
            <w:r w:rsidDel="00000000" w:rsidR="00000000" w:rsidRPr="00000000">
              <w:rPr>
                <w:rFonts w:ascii="Arial" w:cs="Arial" w:eastAsia="Arial" w:hAnsi="Arial"/>
                <w:b w:val="0"/>
                <w:bCs w:val="0"/>
                <w:color w:val="1a1a2e"/>
                <w:sz w:val="20"/>
                <w:szCs w:val="20"/>
                <w:rtl w:val="0"/>
              </w:rPr>
              <w:t xml:space="preserve">/202</w:t>
            </w:r>
            <w:r w:rsidDel="00000000" w:rsidR="00000000" w:rsidRPr="00000000">
              <w:rPr>
                <w:sz w:val="20"/>
                <w:szCs w:val="20"/>
                <w:rtl w:val="0"/>
              </w:rPr>
              <w:t xml:space="preserve">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1b3a6b"/>
                <w:sz w:val="20"/>
                <w:szCs w:val="20"/>
                <w:rtl w:val="0"/>
              </w:rPr>
              <w:t xml:space="preserve">Date de soumission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1a1a2e"/>
                <w:sz w:val="20"/>
                <w:szCs w:val="20"/>
                <w:rtl w:val="0"/>
              </w:rPr>
              <w:t xml:space="preserve">Mars 2026</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Arial" w:cs="Arial" w:eastAsia="Arial" w:hAnsi="Arial"/>
          <w:color w:val="555555"/>
          <w:sz w:val="18"/>
          <w:szCs w:val="18"/>
          <w:rtl w:val="0"/>
        </w:rPr>
        <w:t xml:space="preserve">Securite alimentaire  |  Gestion des stocks strategiques  |  Aide a la decision d'achat</w:t>
      </w:r>
      <w:r w:rsidDel="00000000" w:rsidR="00000000" w:rsidRPr="00000000">
        <w:rPr>
          <w:rtl w:val="0"/>
        </w:rPr>
      </w:r>
    </w:p>
    <w:p w:rsidR="00000000" w:rsidDel="00000000" w:rsidP="00000000" w:rsidRDefault="00000000" w:rsidRPr="00000000" w14:paraId="00000027">
      <w:pPr>
        <w:rPr/>
        <w:sectPr>
          <w:pgSz w:h="16838" w:w="11906" w:orient="portrait"/>
          <w:pgMar w:bottom="1134" w:top="1134" w:left="1134" w:right="1134"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c8a951" w:space="4" w:sz="8" w:val="single"/>
        </w:pBdr>
        <w:spacing w:after="180" w:before="360" w:lineRule="auto"/>
        <w:rPr/>
      </w:pPr>
      <w:r w:rsidDel="00000000" w:rsidR="00000000" w:rsidRPr="00000000">
        <w:rPr>
          <w:rFonts w:ascii="Arial" w:cs="Arial" w:eastAsia="Arial" w:hAnsi="Arial"/>
          <w:b w:val="1"/>
          <w:bCs w:val="1"/>
          <w:color w:val="1b3a6b"/>
          <w:sz w:val="32"/>
          <w:szCs w:val="32"/>
          <w:rtl w:val="0"/>
        </w:rPr>
        <w:t xml:space="preserve">Table des Matieres</w:t>
      </w:r>
      <w:r w:rsidDel="00000000" w:rsidR="00000000" w:rsidRPr="00000000">
        <w:rPr>
          <w:rtl w:val="0"/>
        </w:rPr>
      </w:r>
    </w:p>
    <w:p w:rsidR="00000000" w:rsidDel="00000000" w:rsidP="00000000" w:rsidRDefault="00000000" w:rsidRPr="00000000" w14:paraId="00000029">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I.    Introduction....................................................................3</w:t>
      </w:r>
      <w:r w:rsidDel="00000000" w:rsidR="00000000" w:rsidRPr="00000000">
        <w:rPr>
          <w:rtl w:val="0"/>
        </w:rPr>
      </w:r>
    </w:p>
    <w:p w:rsidR="00000000" w:rsidDel="00000000" w:rsidP="00000000" w:rsidRDefault="00000000" w:rsidRPr="00000000" w14:paraId="0000002A">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II.   Contextualisation ..............................................................5</w:t>
      </w:r>
      <w:r w:rsidDel="00000000" w:rsidR="00000000" w:rsidRPr="00000000">
        <w:rPr>
          <w:rtl w:val="0"/>
        </w:rPr>
      </w:r>
    </w:p>
    <w:p w:rsidR="00000000" w:rsidDel="00000000" w:rsidP="00000000" w:rsidRDefault="00000000" w:rsidRPr="00000000" w14:paraId="0000002B">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III.  Methodologie ....................................................................6</w:t>
      </w:r>
      <w:r w:rsidDel="00000000" w:rsidR="00000000" w:rsidRPr="00000000">
        <w:rPr>
          <w:rtl w:val="0"/>
        </w:rPr>
      </w:r>
    </w:p>
    <w:p w:rsidR="00000000" w:rsidDel="00000000" w:rsidP="00000000" w:rsidRDefault="00000000" w:rsidRPr="00000000" w14:paraId="0000002C">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IV.   Script Python &amp; Modelisation..................................................8</w:t>
      </w:r>
      <w:r w:rsidDel="00000000" w:rsidR="00000000" w:rsidRPr="00000000">
        <w:rPr>
          <w:rtl w:val="0"/>
        </w:rPr>
      </w:r>
    </w:p>
    <w:p w:rsidR="00000000" w:rsidDel="00000000" w:rsidP="00000000" w:rsidRDefault="00000000" w:rsidRPr="00000000" w14:paraId="0000002D">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V.    Analyse sur Donnees Reelles .................................................12</w:t>
      </w:r>
      <w:r w:rsidDel="00000000" w:rsidR="00000000" w:rsidRPr="00000000">
        <w:rPr>
          <w:rtl w:val="0"/>
        </w:rPr>
      </w:r>
    </w:p>
    <w:p w:rsidR="00000000" w:rsidDel="00000000" w:rsidP="00000000" w:rsidRDefault="00000000" w:rsidRPr="00000000" w14:paraId="0000002E">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VI.   Resultats ........................................................................14</w:t>
      </w:r>
      <w:r w:rsidDel="00000000" w:rsidR="00000000" w:rsidRPr="00000000">
        <w:rPr>
          <w:rtl w:val="0"/>
        </w:rPr>
      </w:r>
    </w:p>
    <w:p w:rsidR="00000000" w:rsidDel="00000000" w:rsidP="00000000" w:rsidRDefault="00000000" w:rsidRPr="00000000" w14:paraId="0000002F">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VII.  Discussion.......................................................................16</w:t>
      </w:r>
      <w:r w:rsidDel="00000000" w:rsidR="00000000" w:rsidRPr="00000000">
        <w:rPr>
          <w:rtl w:val="0"/>
        </w:rPr>
      </w:r>
    </w:p>
    <w:p w:rsidR="00000000" w:rsidDel="00000000" w:rsidP="00000000" w:rsidRDefault="00000000" w:rsidRPr="00000000" w14:paraId="00000030">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VIII. Conclusion.......................................................................18</w:t>
      </w:r>
      <w:r w:rsidDel="00000000" w:rsidR="00000000" w:rsidRPr="00000000">
        <w:rPr>
          <w:rtl w:val="0"/>
        </w:rPr>
      </w:r>
    </w:p>
    <w:p w:rsidR="00000000" w:rsidDel="00000000" w:rsidP="00000000" w:rsidRDefault="00000000" w:rsidRPr="00000000" w14:paraId="00000031">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IX.   Annexes..........................................................................20</w:t>
      </w:r>
      <w:r w:rsidDel="00000000" w:rsidR="00000000" w:rsidRPr="00000000">
        <w:rPr>
          <w:rtl w:val="0"/>
        </w:rPr>
      </w:r>
    </w:p>
    <w:p w:rsidR="00000000" w:rsidDel="00000000" w:rsidP="00000000" w:rsidRDefault="00000000" w:rsidRPr="00000000" w14:paraId="00000032">
      <w:pPr>
        <w:spacing w:after="40" w:before="40" w:lineRule="auto"/>
        <w:jc w:val="both"/>
        <w:rPr/>
      </w:pPr>
      <w:r w:rsidDel="00000000" w:rsidR="00000000" w:rsidRPr="00000000">
        <w:rPr>
          <w:rFonts w:ascii="Arial" w:cs="Arial" w:eastAsia="Arial" w:hAnsi="Arial"/>
          <w:b w:val="0"/>
          <w:bCs w:val="0"/>
          <w:color w:val="1a1a2e"/>
          <w:sz w:val="22"/>
          <w:szCs w:val="22"/>
          <w:rtl w:val="0"/>
        </w:rPr>
        <w:t xml:space="preserve">X.    Bibliographie...................................................................22</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8"/>
                <w:szCs w:val="28"/>
                <w:rtl w:val="0"/>
              </w:rPr>
              <w:t xml:space="preserve">I. INTRODUCTION</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1.1 </w:t>
      </w:r>
      <w:r w:rsidDel="00000000" w:rsidR="00000000" w:rsidRPr="00000000">
        <w:rPr>
          <w:rtl w:val="0"/>
        </w:rPr>
        <w:t xml:space="preserve">Présentation</w:t>
      </w:r>
      <w:r w:rsidDel="00000000" w:rsidR="00000000" w:rsidRPr="00000000">
        <w:rPr>
          <w:rFonts w:ascii="Arial" w:cs="Arial" w:eastAsia="Arial" w:hAnsi="Arial"/>
          <w:b w:val="1"/>
          <w:bCs w:val="1"/>
          <w:color w:val="1b3a6b"/>
          <w:sz w:val="26"/>
          <w:szCs w:val="26"/>
          <w:rtl w:val="0"/>
        </w:rPr>
        <w:t xml:space="preserve"> du sujet</w:t>
      </w:r>
      <w:r w:rsidDel="00000000" w:rsidR="00000000" w:rsidRPr="00000000">
        <w:rPr>
          <w:rtl w:val="0"/>
        </w:rPr>
      </w:r>
    </w:p>
    <w:p w:rsidR="00000000" w:rsidDel="00000000" w:rsidP="00000000" w:rsidRDefault="00000000" w:rsidRPr="00000000" w14:paraId="00000037">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Le Maroc est l'un des pays d'Afrique du Nord les plus dependants des importations cerealières, en particulier pour le ble tendre, le ble dur et l'orge. Avec une production nationale fortement soumise aux aleas climatiques — notamment la pluviometrie irreguliere caracteristique des regions semi-arides —, le pays doit regulierement recourir aux marches internationaux pour couvrir ses besoins en cereales, qui constituent la base de l'alimentation de la population. Les volumes importes varient considerablement d'une campagne agricole a l'autre, rendant la planification des achats et la gestion des stocks strategiques particulierement delicate.</w:t>
      </w:r>
      <w:r w:rsidDel="00000000" w:rsidR="00000000" w:rsidRPr="00000000">
        <w:rPr>
          <w:rtl w:val="0"/>
        </w:rPr>
      </w:r>
    </w:p>
    <w:p w:rsidR="00000000" w:rsidDel="00000000" w:rsidP="00000000" w:rsidRDefault="00000000" w:rsidRPr="00000000" w14:paraId="00000038">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Ce compte rendu propose une demarche de modelisation predictive visant a estimer le volume d'importation de cereales (ble et orge) par campagne agricole au Maroc, a partir d'un ensemble de variables explicatives pertinentes. La prevision de ces volumes constitue un enjeu majeur pour les operateurs publics et prives : l'Office National Interprofessionnel des Cereales et des Legumineuses (ONICL), la Caisse de Compensation et les operateurs portuaires ont tous besoin d'anticipations fiables pour optimiser leurs </w:t>
      </w:r>
      <w:r w:rsidDel="00000000" w:rsidR="00000000" w:rsidRPr="00000000">
        <w:rPr>
          <w:rtl w:val="0"/>
        </w:rPr>
        <w:t xml:space="preserve">décisions</w:t>
      </w:r>
      <w:r w:rsidDel="00000000" w:rsidR="00000000" w:rsidRPr="00000000">
        <w:rPr>
          <w:rFonts w:ascii="Arial" w:cs="Arial" w:eastAsia="Arial" w:hAnsi="Arial"/>
          <w:b w:val="0"/>
          <w:bCs w:val="0"/>
          <w:color w:val="1a1a2e"/>
          <w:sz w:val="22"/>
          <w:szCs w:val="22"/>
          <w:rtl w:val="0"/>
        </w:rPr>
        <w:t xml:space="preserve"> logistiques, </w:t>
      </w:r>
      <w:r w:rsidDel="00000000" w:rsidR="00000000" w:rsidRPr="00000000">
        <w:rPr>
          <w:rtl w:val="0"/>
        </w:rPr>
        <w:t xml:space="preserve">budgétaires</w:t>
      </w:r>
      <w:r w:rsidDel="00000000" w:rsidR="00000000" w:rsidRPr="00000000">
        <w:rPr>
          <w:rFonts w:ascii="Arial" w:cs="Arial" w:eastAsia="Arial" w:hAnsi="Arial"/>
          <w:b w:val="0"/>
          <w:bCs w:val="0"/>
          <w:color w:val="1a1a2e"/>
          <w:sz w:val="22"/>
          <w:szCs w:val="22"/>
          <w:rtl w:val="0"/>
        </w:rPr>
        <w:t xml:space="preserve"> et diplomatiques.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1.2 </w:t>
      </w:r>
      <w:r w:rsidDel="00000000" w:rsidR="00000000" w:rsidRPr="00000000">
        <w:rPr>
          <w:rtl w:val="0"/>
        </w:rPr>
        <w:t xml:space="preserve">Intérêt</w:t>
      </w:r>
      <w:r w:rsidDel="00000000" w:rsidR="00000000" w:rsidRPr="00000000">
        <w:rPr>
          <w:rFonts w:ascii="Arial" w:cs="Arial" w:eastAsia="Arial" w:hAnsi="Arial"/>
          <w:b w:val="1"/>
          <w:bCs w:val="1"/>
          <w:color w:val="1b3a6b"/>
          <w:sz w:val="26"/>
          <w:szCs w:val="26"/>
          <w:rtl w:val="0"/>
        </w:rPr>
        <w:t xml:space="preserve"> du sujet</w:t>
      </w:r>
      <w:r w:rsidDel="00000000" w:rsidR="00000000" w:rsidRPr="00000000">
        <w:rPr>
          <w:rtl w:val="0"/>
        </w:rPr>
      </w:r>
    </w:p>
    <w:p w:rsidR="00000000" w:rsidDel="00000000" w:rsidP="00000000" w:rsidRDefault="00000000" w:rsidRPr="00000000" w14:paraId="0000003B">
      <w:pPr>
        <w:spacing w:after="80" w:before="60" w:lineRule="auto"/>
        <w:jc w:val="both"/>
        <w:rPr/>
      </w:pPr>
      <w:r w:rsidDel="00000000" w:rsidR="00000000" w:rsidRPr="00000000">
        <w:rPr>
          <w:rtl w:val="0"/>
        </w:rPr>
        <w:t xml:space="preserve">L'intérêt</w:t>
      </w:r>
      <w:r w:rsidDel="00000000" w:rsidR="00000000" w:rsidRPr="00000000">
        <w:rPr>
          <w:rFonts w:ascii="Arial" w:cs="Arial" w:eastAsia="Arial" w:hAnsi="Arial"/>
          <w:b w:val="0"/>
          <w:bCs w:val="0"/>
          <w:color w:val="1a1a2e"/>
          <w:sz w:val="22"/>
          <w:szCs w:val="22"/>
          <w:rtl w:val="0"/>
        </w:rPr>
        <w:t xml:space="preserve"> de ce sujet se situe </w:t>
      </w:r>
      <w:r w:rsidDel="00000000" w:rsidR="00000000" w:rsidRPr="00000000">
        <w:rPr>
          <w:rtl w:val="0"/>
        </w:rPr>
        <w:t xml:space="preserve">à plusieurs</w:t>
      </w:r>
      <w:r w:rsidDel="00000000" w:rsidR="00000000" w:rsidRPr="00000000">
        <w:rPr>
          <w:rFonts w:ascii="Arial" w:cs="Arial" w:eastAsia="Arial" w:hAnsi="Arial"/>
          <w:b w:val="0"/>
          <w:bCs w:val="0"/>
          <w:color w:val="1a1a2e"/>
          <w:sz w:val="22"/>
          <w:szCs w:val="22"/>
          <w:rtl w:val="0"/>
        </w:rPr>
        <w:t xml:space="preserve"> niveaux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Académique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il s'inscrit dans les modules de prevision quantitative des echanges commerciaux et d'analyse de </w:t>
      </w:r>
      <w:r w:rsidDel="00000000" w:rsidR="00000000" w:rsidRPr="00000000">
        <w:rPr>
          <w:rtl w:val="0"/>
        </w:rPr>
        <w:t xml:space="preserve">données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appliquee au commerce international.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Economique et politique : la securite alimentaire est une priorite de l'Etat marocain, inscrite dans la strategie Plan Maroc Vert et son successeur Generation Green 2020-2030.</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Pratique : un modele de prediction robuste peut directement alimenter les systemes d'aide a la decision du Ministere de l'Agriculture et de l'ONICL.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Methodologique : ce projet illustre l'usage de techniques de regression supervisee dans un contexte de donnees economiques reelles, combinant sources nationales et internationales.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1.3 Problematique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51" w:space="0" w:sz="4" w:val="single"/>
              <w:left w:color="c8a951" w:space="0" w:sz="16" w:val="single"/>
              <w:bottom w:color="c8a951" w:space="0" w:sz="4" w:val="single"/>
              <w:right w:color="c8a951" w:space="0" w:sz="4" w:val="single"/>
            </w:tcBorders>
            <w:shd w:fill="e8eef6" w:val="clear"/>
            <w:tcMar>
              <w:top w:w="120.0" w:type="dxa"/>
              <w:left w:w="200.0" w:type="dxa"/>
              <w:bottom w:w="120.0" w:type="dxa"/>
              <w:right w:w="200.0" w:type="dxa"/>
            </w:tcMar>
          </w:tcPr>
          <w:p w:rsidR="00000000" w:rsidDel="00000000" w:rsidP="00000000" w:rsidRDefault="00000000" w:rsidRPr="00000000" w14:paraId="00000042">
            <w:pPr>
              <w:jc w:val="both"/>
              <w:rPr/>
            </w:pPr>
            <w:r w:rsidDel="00000000" w:rsidR="00000000" w:rsidRPr="00000000">
              <w:rPr>
                <w:rFonts w:ascii="Arial" w:cs="Arial" w:eastAsia="Arial" w:hAnsi="Arial"/>
                <w:color w:val="1a1a2e"/>
                <w:sz w:val="22"/>
                <w:szCs w:val="22"/>
                <w:rtl w:val="0"/>
              </w:rPr>
              <w:t xml:space="preserve">Dans quelle mesure les variables pluviometriques, les cours mondiaux des cereales et les mecanismes de subvention permettent-ils de predire avec fiabilite le volume des importations de ble et d'orge au Maroc par campagne agricole, afin d'ameliorer l'aide a la decision en matiere de securite alimentaire et de gestion des stocks strategiques ?</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1.4 Plan du compte rendu</w:t>
      </w:r>
      <w:r w:rsidDel="00000000" w:rsidR="00000000" w:rsidRPr="00000000">
        <w:rPr>
          <w:rtl w:val="0"/>
        </w:rPr>
      </w:r>
    </w:p>
    <w:p w:rsidR="00000000" w:rsidDel="00000000" w:rsidP="00000000" w:rsidRDefault="00000000" w:rsidRPr="00000000" w14:paraId="00000045">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Le present travail s'organise en trois grandes parties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Partie I — Cadre theorique et contextualisation : presentation de la problematique, revue de la litterature et cadre conceptuel.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Partie II — Methodologie et implementation technique : choix des donnees, des variables et des modeles de regression ; presentation du code Python.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Partie III — Resultats, discussion et perspectives : analyse des performances predictives, interpretation economique et recommandations.</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8"/>
                <w:szCs w:val="28"/>
                <w:rtl w:val="0"/>
              </w:rPr>
              <w:t xml:space="preserve">II. CONTEXTUALISATION</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2.1 Cadre academique</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b3a6b"/>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1a2e"/>
                <w:sz w:val="20"/>
                <w:szCs w:val="20"/>
                <w:rtl w:val="0"/>
              </w:rPr>
              <w:t xml:space="preserve">Prevision des echanges commerciaux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1b3a6b"/>
                <w:sz w:val="20"/>
                <w:szCs w:val="20"/>
                <w:rtl w:val="0"/>
              </w:rPr>
              <w:t xml:space="preserve">Semestre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a1a2e"/>
                <w:sz w:val="20"/>
                <w:szCs w:val="20"/>
                <w:rtl w:val="0"/>
              </w:rPr>
              <w:t xml:space="preserve">S</w:t>
            </w:r>
            <w:r w:rsidDel="00000000" w:rsidR="00000000" w:rsidRPr="00000000">
              <w:rPr>
                <w:sz w:val="20"/>
                <w:szCs w:val="20"/>
                <w:rtl w:val="0"/>
              </w:rPr>
              <w:t xml:space="preserve">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1b3a6b"/>
                <w:sz w:val="20"/>
                <w:szCs w:val="20"/>
                <w:rtl w:val="0"/>
              </w:rPr>
              <w:t xml:space="preserve">Formation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1a1a2e"/>
                <w:sz w:val="20"/>
                <w:szCs w:val="20"/>
                <w:rtl w:val="0"/>
              </w:rPr>
              <w:t xml:space="preserve">Commerce International — ENCG Settat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eef6"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1b3a6b"/>
                <w:sz w:val="20"/>
                <w:szCs w:val="20"/>
                <w:rtl w:val="0"/>
              </w:rPr>
              <w:t xml:space="preserve">Annee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1a1a2e"/>
                <w:sz w:val="20"/>
                <w:szCs w:val="20"/>
                <w:rtl w:val="0"/>
              </w:rPr>
              <w:t xml:space="preserve">202</w:t>
            </w:r>
            <w:r w:rsidDel="00000000" w:rsidR="00000000" w:rsidRPr="00000000">
              <w:rPr>
                <w:sz w:val="20"/>
                <w:szCs w:val="20"/>
                <w:rtl w:val="0"/>
              </w:rPr>
              <w:t xml:space="preserve">5</w:t>
            </w:r>
            <w:r w:rsidDel="00000000" w:rsidR="00000000" w:rsidRPr="00000000">
              <w:rPr>
                <w:rFonts w:ascii="Arial" w:cs="Arial" w:eastAsia="Arial" w:hAnsi="Arial"/>
                <w:b w:val="0"/>
                <w:bCs w:val="0"/>
                <w:color w:val="1a1a2e"/>
                <w:sz w:val="20"/>
                <w:szCs w:val="20"/>
                <w:rtl w:val="0"/>
              </w:rPr>
              <w:t xml:space="preserve"> / 202</w:t>
            </w:r>
            <w:r w:rsidDel="00000000" w:rsidR="00000000" w:rsidRPr="00000000">
              <w:rPr>
                <w:sz w:val="20"/>
                <w:szCs w:val="20"/>
                <w:rtl w:val="0"/>
              </w:rPr>
              <w:t xml:space="preserve">6</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2.2 Cadre theorique</w:t>
      </w:r>
      <w:r w:rsidDel="00000000" w:rsidR="00000000" w:rsidRPr="00000000">
        <w:rPr>
          <w:rtl w:val="0"/>
        </w:rPr>
      </w:r>
    </w:p>
    <w:p w:rsidR="00000000" w:rsidDel="00000000" w:rsidP="00000000" w:rsidRDefault="00000000" w:rsidRPr="00000000" w14:paraId="00000057">
      <w:pPr>
        <w:pStyle w:val="Heading3"/>
        <w:spacing w:after="80" w:before="200" w:lineRule="auto"/>
        <w:rPr/>
      </w:pPr>
      <w:r w:rsidDel="00000000" w:rsidR="00000000" w:rsidRPr="00000000">
        <w:rPr>
          <w:rFonts w:ascii="Arial" w:cs="Arial" w:eastAsia="Arial" w:hAnsi="Arial"/>
          <w:b w:val="1"/>
          <w:bCs w:val="1"/>
          <w:color w:val="555555"/>
          <w:sz w:val="23"/>
          <w:szCs w:val="23"/>
          <w:rtl w:val="0"/>
        </w:rPr>
        <w:t xml:space="preserve">Revue de litterature</w:t>
      </w:r>
      <w:r w:rsidDel="00000000" w:rsidR="00000000" w:rsidRPr="00000000">
        <w:rPr>
          <w:rtl w:val="0"/>
        </w:rPr>
      </w:r>
    </w:p>
    <w:p w:rsidR="00000000" w:rsidDel="00000000" w:rsidP="00000000" w:rsidRDefault="00000000" w:rsidRPr="00000000" w14:paraId="00000058">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La prediction des importations alimentaires a fait l'objet d'une litterature abondante en economie agricole internationale. Les travaux fondateurs de Anderson &amp; Neary (1996) sur les indices de restriction commerciale, puis ceux de l'OCDE sur la modelisation des marches des matieres premieres agricoles, ont pose les bases d'une approche quantitative des flux commerciaux cerealiers. Plus recemment, l'essor du machine learning a enrichi ces modeles : Gouel &amp; Jean (2015) montrent que des variables macroeconomiques (revenus, prix mondiaux, taux de change) combinees a des indicateurs agrometeorologiques expliquent une part significative de la variance des volumes importes par les pays importateurs nets.</w:t>
      </w:r>
      <w:r w:rsidDel="00000000" w:rsidR="00000000" w:rsidRPr="00000000">
        <w:rPr>
          <w:rtl w:val="0"/>
        </w:rPr>
      </w:r>
    </w:p>
    <w:p w:rsidR="00000000" w:rsidDel="00000000" w:rsidP="00000000" w:rsidRDefault="00000000" w:rsidRPr="00000000" w14:paraId="00000059">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Dans le contexte marocain, plusieurs etudes de l'ONICL et du HCP soulignent la sensibilite des importations cerealières a la pluviometrie printaniere (octobre-avril), aux cours mondiaux CBOT (Chicago Board of Trade) et aux mecanismes de subvention via la Caisse de Compensation.</w:t>
      </w:r>
      <w:r w:rsidDel="00000000" w:rsidR="00000000" w:rsidRPr="00000000">
        <w:rPr>
          <w:rtl w:val="0"/>
        </w:rPr>
      </w:r>
    </w:p>
    <w:p w:rsidR="00000000" w:rsidDel="00000000" w:rsidP="00000000" w:rsidRDefault="00000000" w:rsidRPr="00000000" w14:paraId="0000005A">
      <w:pPr>
        <w:pStyle w:val="Heading3"/>
        <w:spacing w:after="80" w:before="200" w:lineRule="auto"/>
        <w:rPr/>
      </w:pPr>
      <w:r w:rsidDel="00000000" w:rsidR="00000000" w:rsidRPr="00000000">
        <w:rPr>
          <w:rFonts w:ascii="Arial" w:cs="Arial" w:eastAsia="Arial" w:hAnsi="Arial"/>
          <w:b w:val="1"/>
          <w:bCs w:val="1"/>
          <w:color w:val="555555"/>
          <w:sz w:val="23"/>
          <w:szCs w:val="23"/>
          <w:rtl w:val="0"/>
        </w:rPr>
        <w:t xml:space="preserve">Concepts cles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Campagne agricole : cycle cultural d'octobre de l'annee N a juin de l'annee N+1.</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Volume importe (tonnes) : variable cible — tonnage de ble tendre, ble dur et orge debarque au Maroc par campagne.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Cours mondiaux ble : prix spot et futures CBOT (USD/tonne), indicateur central du cout d'approvisionnement.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Pluviometrie : cumul pluviometrique (mm) sur les principales zones agropastorales marocaines.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Politique de subvention : mecanisme de la Caisse de Compensation ; seuil de declenchement et montant.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Deficit cerealier : ecart entre la production nationale estimee et les besoins de consommation.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2.3 Cadre pratique</w:t>
      </w:r>
      <w:r w:rsidDel="00000000" w:rsidR="00000000" w:rsidRPr="00000000">
        <w:rPr>
          <w:rtl w:val="0"/>
        </w:rPr>
      </w:r>
    </w:p>
    <w:p w:rsidR="00000000" w:rsidDel="00000000" w:rsidP="00000000" w:rsidRDefault="00000000" w:rsidRPr="00000000" w14:paraId="00000063">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L'etude porte sur le territoire marocain, avec une granularite temporelle annuelle par campagne agricole. La periode d'analyse couvre les campagnes 2000/2001 a 2023/2024, soit 24 observations. Les donnees combinent plusieurs sources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FAO Trade Data (FAOSTAT) : volumes d'importation par produit et par pays.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Office National Interprofessionnel des Cereales et Legumineuses (ONICL) : statistiques nationales de collecte, stockage et importation.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Haut-Commissariat au Plan (HCP) : indicateurs macroeconomiques, indices des prix a la consommation.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Direction de la Meteorologie Nationale (DMN) : series pluviometriques par region.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CBOT / Quandl : cotations historiques du ble et de l'orge.</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8"/>
                <w:szCs w:val="28"/>
                <w:rtl w:val="0"/>
              </w:rPr>
              <w:t xml:space="preserve">III. METHODOLOGIE</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3.1 Approche</w:t>
      </w:r>
      <w:r w:rsidDel="00000000" w:rsidR="00000000" w:rsidRPr="00000000">
        <w:rPr>
          <w:rtl w:val="0"/>
        </w:rPr>
      </w:r>
    </w:p>
    <w:p w:rsidR="00000000" w:rsidDel="00000000" w:rsidP="00000000" w:rsidRDefault="00000000" w:rsidRPr="00000000" w14:paraId="0000006D">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L'approche retenue est predictive (supervisee). Nous cherchons a construire un modele de regression capable, a partir des variables explicatives disponibles avant ou en debut de campagne, d'estimer le volume d'importation de cereales pour la campagne a venir. Cette approche se justifie par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 nature continue de la variable cible (volume en tonnes).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 disponibilite de donnees historiques structurees sur plusieurs decennies.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 necessite operationnelle d'une prevision chiffree, actionnable par les decideurs.</w:t>
      </w:r>
    </w:p>
    <w:p w:rsidR="00000000" w:rsidDel="00000000" w:rsidP="00000000" w:rsidRDefault="00000000" w:rsidRPr="00000000" w14:paraId="00000071">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Nous implementons et comparons trois modeles : la Regression Lineaire Multiple (baseline), la Regression Ridge (regularisation L2) et le Random Forest Regressor (non lineaire). La comparaison repose sur les metriques RMSE, MAE et R².</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3.2 Variables</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1900"/>
        <w:gridCol w:w="1938"/>
        <w:tblGridChange w:id="0">
          <w:tblGrid>
            <w:gridCol w:w="3200"/>
            <w:gridCol w:w="2600"/>
            <w:gridCol w:w="1900"/>
            <w:gridCol w:w="19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a1a2e"/>
                <w:sz w:val="20"/>
                <w:szCs w:val="20"/>
                <w:rtl w:val="0"/>
              </w:rPr>
              <w:t xml:space="preserve">volume_import_t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a1a2e"/>
                <w:sz w:val="20"/>
                <w:szCs w:val="20"/>
                <w:rtl w:val="0"/>
              </w:rPr>
              <w:t xml:space="preserve">Volume importe (tonnes)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1a1a2e"/>
                <w:sz w:val="20"/>
                <w:szCs w:val="20"/>
                <w:rtl w:val="0"/>
              </w:rPr>
              <w:t xml:space="preserve">Cible (Y)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a1a2e"/>
                <w:sz w:val="20"/>
                <w:szCs w:val="20"/>
                <w:rtl w:val="0"/>
              </w:rPr>
              <w:t xml:space="preserve">ONICL/FAO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a1a2e"/>
                <w:sz w:val="20"/>
                <w:szCs w:val="20"/>
                <w:rtl w:val="0"/>
              </w:rPr>
              <w:t xml:space="preserve">pluviometrie_mm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a1a2e"/>
                <w:sz w:val="20"/>
                <w:szCs w:val="20"/>
                <w:rtl w:val="0"/>
              </w:rPr>
              <w:t xml:space="preserve">Cumul pluvio. (oct-avr)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a1a2e"/>
                <w:sz w:val="20"/>
                <w:szCs w:val="20"/>
                <w:rtl w:val="0"/>
              </w:rPr>
              <w:t xml:space="preserve">DMN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a1a2e"/>
                <w:sz w:val="20"/>
                <w:szCs w:val="20"/>
                <w:rtl w:val="0"/>
              </w:rPr>
              <w:t xml:space="preserve">prix_ble_cbot_usd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a1a2e"/>
                <w:sz w:val="20"/>
                <w:szCs w:val="20"/>
                <w:rtl w:val="0"/>
              </w:rPr>
              <w:t xml:space="preserve">Prix CBOT ble (USD/t)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a1a2e"/>
                <w:sz w:val="20"/>
                <w:szCs w:val="20"/>
                <w:rtl w:val="0"/>
              </w:rPr>
              <w:t xml:space="preserve">CBOT/Quandl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1a1a2e"/>
                <w:sz w:val="20"/>
                <w:szCs w:val="20"/>
                <w:rtl w:val="0"/>
              </w:rPr>
              <w:t xml:space="preserve">prix_orge_usd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a1a2e"/>
                <w:sz w:val="20"/>
                <w:szCs w:val="20"/>
                <w:rtl w:val="0"/>
              </w:rPr>
              <w:t xml:space="preserve">Prix mondial orge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1a1a2e"/>
                <w:sz w:val="20"/>
                <w:szCs w:val="20"/>
                <w:rtl w:val="0"/>
              </w:rPr>
              <w:t xml:space="preserve">FAO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a1a2e"/>
                <w:sz w:val="20"/>
                <w:szCs w:val="20"/>
                <w:rtl w:val="0"/>
              </w:rPr>
              <w:t xml:space="preserve">subvention_caisse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a1a2e"/>
                <w:sz w:val="20"/>
                <w:szCs w:val="20"/>
                <w:rtl w:val="0"/>
              </w:rPr>
              <w:t xml:space="preserve">Montant subvention (MDH)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a1a2e"/>
                <w:sz w:val="20"/>
                <w:szCs w:val="20"/>
                <w:rtl w:val="0"/>
              </w:rPr>
              <w:t xml:space="preserve">HCP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a1a2e"/>
                <w:sz w:val="20"/>
                <w:szCs w:val="20"/>
                <w:rtl w:val="0"/>
              </w:rPr>
              <w:t xml:space="preserve">production_nat_t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1a1a2e"/>
                <w:sz w:val="20"/>
                <w:szCs w:val="20"/>
                <w:rtl w:val="0"/>
              </w:rPr>
              <w:t xml:space="preserve">Production nationale 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a1a2e"/>
                <w:sz w:val="20"/>
                <w:szCs w:val="20"/>
                <w:rtl w:val="0"/>
              </w:rPr>
              <w:t xml:space="preserve">ONICL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1a1a2e"/>
                <w:sz w:val="20"/>
                <w:szCs w:val="20"/>
                <w:rtl w:val="0"/>
              </w:rPr>
              <w:t xml:space="preserve">deficit_cerealier_t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a1a2e"/>
                <w:sz w:val="20"/>
                <w:szCs w:val="20"/>
                <w:rtl w:val="0"/>
              </w:rPr>
              <w:t xml:space="preserve">Deficit = besoin - prod.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1a1a2e"/>
                <w:sz w:val="20"/>
                <w:szCs w:val="20"/>
                <w:rtl w:val="0"/>
              </w:rPr>
              <w:t xml:space="preserve">Calcule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a1a2e"/>
                <w:sz w:val="20"/>
                <w:szCs w:val="20"/>
                <w:rtl w:val="0"/>
              </w:rPr>
              <w:t xml:space="preserve">taux_change_mad_usd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a1a2e"/>
                <w:sz w:val="20"/>
                <w:szCs w:val="20"/>
                <w:rtl w:val="0"/>
              </w:rPr>
              <w:t xml:space="preserve">Taux de change MAD/USD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1a2e"/>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a1a2e"/>
                <w:sz w:val="20"/>
                <w:szCs w:val="20"/>
                <w:rtl w:val="0"/>
              </w:rPr>
              <w:t xml:space="preserve">BAM</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3.3 Outils et bibliotheques Python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Python 3.11 — langage principal</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pandas — manipulation et nettoyage des donnees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numpy — calcul numerique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matplotlib &amp; seaborn — visualisation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scikit-learn — regression, validation croisee, metriques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statsmodels — regression lineaire avec intervalles de confiance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Jupyter Notebook — environnement interactif</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8"/>
                <w:szCs w:val="28"/>
                <w:rtl w:val="0"/>
              </w:rPr>
              <w:t xml:space="preserve">IV. SCRIPT PYTHON &amp; MODELISATION</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4.1 Import des bibliotheques et chargement des donnees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color w:val="a6e3a1"/>
                <w:sz w:val="18"/>
                <w:szCs w:val="18"/>
                <w:rtl w:val="0"/>
              </w:rPr>
              <w:t xml:space="preserve">#  Prediction des importations de cereales au Maroc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color w:val="a6e3a1"/>
                <w:sz w:val="18"/>
                <w:szCs w:val="18"/>
                <w:rtl w:val="0"/>
              </w:rPr>
              <w:t xml:space="preserve">#  ENCG Settat — Commerce International S5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A">
            <w:pPr>
              <w:rPr/>
            </w:pPr>
            <w:r w:rsidDel="00000000" w:rsidR="00000000" w:rsidRPr="00000000">
              <w:rPr>
                <w:rFonts w:ascii="Courier New" w:cs="Courier New" w:eastAsia="Courier New" w:hAnsi="Courier New"/>
                <w:color w:val="a6e3a1"/>
                <w:sz w:val="18"/>
                <w:szCs w:val="18"/>
                <w:rtl w:val="0"/>
              </w:rPr>
              <w:t xml:space="preserve">import pandas as pd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color w:val="a6e3a1"/>
                <w:sz w:val="18"/>
                <w:szCs w:val="18"/>
                <w:rtl w:val="0"/>
              </w:rPr>
              <w:t xml:space="preserve">import numpy as np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color w:val="a6e3a1"/>
                <w:sz w:val="18"/>
                <w:szCs w:val="18"/>
                <w:rtl w:val="0"/>
              </w:rPr>
              <w:t xml:space="preserve">import matplotlib.pyplot as plt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color w:val="a6e3a1"/>
                <w:sz w:val="18"/>
                <w:szCs w:val="18"/>
                <w:rtl w:val="0"/>
              </w:rPr>
              <w:t xml:space="preserve">import seaborn as sns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E">
            <w:pPr>
              <w:rPr/>
            </w:pPr>
            <w:r w:rsidDel="00000000" w:rsidR="00000000" w:rsidRPr="00000000">
              <w:rPr>
                <w:rFonts w:ascii="Courier New" w:cs="Courier New" w:eastAsia="Courier New" w:hAnsi="Courier New"/>
                <w:color w:val="a6e3a1"/>
                <w:sz w:val="18"/>
                <w:szCs w:val="18"/>
                <w:rtl w:val="0"/>
              </w:rPr>
              <w:t xml:space="preserve">from sklearn.model_selection import train_test_split, cross_val_score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color w:val="a6e3a1"/>
                <w:sz w:val="18"/>
                <w:szCs w:val="18"/>
                <w:rtl w:val="0"/>
              </w:rPr>
              <w:t xml:space="preserve">from sklearn.linear_model import LinearRegression, Ridge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0">
            <w:pPr>
              <w:rPr/>
            </w:pPr>
            <w:r w:rsidDel="00000000" w:rsidR="00000000" w:rsidRPr="00000000">
              <w:rPr>
                <w:rFonts w:ascii="Courier New" w:cs="Courier New" w:eastAsia="Courier New" w:hAnsi="Courier New"/>
                <w:color w:val="a6e3a1"/>
                <w:sz w:val="18"/>
                <w:szCs w:val="18"/>
                <w:rtl w:val="0"/>
              </w:rPr>
              <w:t xml:space="preserve">from sklearn.ensemble import RandomForestRegressor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color w:val="a6e3a1"/>
                <w:sz w:val="18"/>
                <w:szCs w:val="18"/>
                <w:rtl w:val="0"/>
              </w:rPr>
              <w:t xml:space="preserve">from sklearn.preprocessing import StandardScaler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a6e3a1"/>
                <w:sz w:val="18"/>
                <w:szCs w:val="18"/>
                <w:rtl w:val="0"/>
              </w:rPr>
              <w:t xml:space="preserve">from sklearn.metrics import mean_squared_error, mean_absolute_error, r2_score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color w:val="a6e3a1"/>
                <w:sz w:val="18"/>
                <w:szCs w:val="18"/>
                <w:rtl w:val="0"/>
              </w:rPr>
              <w:t xml:space="preserve">from sklearn.pipeline import Pipeline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4">
            <w:pPr>
              <w:rPr/>
            </w:pPr>
            <w:r w:rsidDel="00000000" w:rsidR="00000000" w:rsidRPr="00000000">
              <w:rPr>
                <w:rFonts w:ascii="Courier New" w:cs="Courier New" w:eastAsia="Courier New" w:hAnsi="Courier New"/>
                <w:color w:val="a6e3a1"/>
                <w:sz w:val="18"/>
                <w:szCs w:val="18"/>
                <w:rtl w:val="0"/>
              </w:rPr>
              <w:t xml:space="preserve">import statsmodels.api as sm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color w:val="a6e3a1"/>
                <w:sz w:val="18"/>
                <w:szCs w:val="18"/>
                <w:rtl w:val="0"/>
              </w:rPr>
              <w:t xml:space="preserve">import warnings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color w:val="a6e3a1"/>
                <w:sz w:val="18"/>
                <w:szCs w:val="18"/>
                <w:rtl w:val="0"/>
              </w:rPr>
              <w:t xml:space="preserve">warnings.filterwarnings('ignore')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color w:val="a6e3a1"/>
                <w:sz w:val="18"/>
                <w:szCs w:val="18"/>
                <w:rtl w:val="0"/>
              </w:rPr>
              <w:t xml:space="preserve"># Chargement du dataset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color w:val="a6e3a1"/>
                <w:sz w:val="18"/>
                <w:szCs w:val="18"/>
                <w:rtl w:val="0"/>
              </w:rPr>
              <w:t xml:space="preserve">df = pd.read_csv('data/cereales_maroc.csv', sep=';')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color w:val="a6e3a1"/>
                <w:sz w:val="18"/>
                <w:szCs w:val="18"/>
                <w:rtl w:val="0"/>
              </w:rPr>
              <w:t xml:space="preserve">print(f'Dataset charge : {df.shape[0]} campagnes, {df.shape[1]} variables')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B">
            <w:pPr>
              <w:rPr/>
            </w:pPr>
            <w:r w:rsidDel="00000000" w:rsidR="00000000" w:rsidRPr="00000000">
              <w:rPr>
                <w:rFonts w:ascii="Courier New" w:cs="Courier New" w:eastAsia="Courier New" w:hAnsi="Courier New"/>
                <w:color w:val="a6e3a1"/>
                <w:sz w:val="18"/>
                <w:szCs w:val="18"/>
                <w:rtl w:val="0"/>
              </w:rPr>
              <w:t xml:space="preserve">df.head()</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4.2 Nettoyage et exploration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a6e3a1"/>
                <w:sz w:val="18"/>
                <w:szCs w:val="18"/>
                <w:rtl w:val="0"/>
              </w:rPr>
              <w:t xml:space="preserve"># ── Informations generales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color w:val="a6e3a1"/>
                <w:sz w:val="18"/>
                <w:szCs w:val="18"/>
                <w:rtl w:val="0"/>
              </w:rPr>
              <w:t xml:space="preserve">print(df.dtypes)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color w:val="a6e3a1"/>
                <w:sz w:val="18"/>
                <w:szCs w:val="18"/>
                <w:rtl w:val="0"/>
              </w:rPr>
              <w:t xml:space="preserve">print(df.isnull().sum())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color w:val="a6e3a1"/>
                <w:sz w:val="18"/>
                <w:szCs w:val="18"/>
                <w:rtl w:val="0"/>
              </w:rPr>
              <w:t xml:space="preserve"># ── Traitement des valeurs manquantes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color w:val="a6e3a1"/>
                <w:sz w:val="18"/>
                <w:szCs w:val="18"/>
                <w:rtl w:val="0"/>
              </w:rPr>
              <w:t xml:space="preserve"># Interpolation lineaire pour pluviometrie (2 valeurs manquantes)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color w:val="a6e3a1"/>
                <w:sz w:val="18"/>
                <w:szCs w:val="18"/>
                <w:rtl w:val="0"/>
              </w:rPr>
              <w:t xml:space="preserve">df['pluviometrie_mm'] = df['pluviometrie_mm'].interpolate(method='linear')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color w:val="a6e3a1"/>
                <w:sz w:val="18"/>
                <w:szCs w:val="18"/>
                <w:rtl w:val="0"/>
              </w:rPr>
              <w:t xml:space="preserve"># ── Statistiques descriptives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color w:val="a6e3a1"/>
                <w:sz w:val="18"/>
                <w:szCs w:val="18"/>
                <w:rtl w:val="0"/>
              </w:rPr>
              <w:t xml:space="preserve">print(df.describe().round(2))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color w:val="a6e3a1"/>
                <w:sz w:val="18"/>
                <w:szCs w:val="18"/>
                <w:rtl w:val="0"/>
              </w:rPr>
              <w:t xml:space="preserve"># ── Feature engineering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color w:val="a6e3a1"/>
                <w:sz w:val="18"/>
                <w:szCs w:val="18"/>
                <w:rtl w:val="0"/>
              </w:rPr>
              <w:t xml:space="preserve"># Deficit cerealier = besoins estimes - production nationale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B">
            <w:pPr>
              <w:rPr/>
            </w:pPr>
            <w:r w:rsidDel="00000000" w:rsidR="00000000" w:rsidRPr="00000000">
              <w:rPr>
                <w:rFonts w:ascii="Courier New" w:cs="Courier New" w:eastAsia="Courier New" w:hAnsi="Courier New"/>
                <w:color w:val="a6e3a1"/>
                <w:sz w:val="18"/>
                <w:szCs w:val="18"/>
                <w:rtl w:val="0"/>
              </w:rPr>
              <w:t xml:space="preserve">df['deficit_cerealier_t'] = df['besoin_total_t'] - df['production_nat_t']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D">
            <w:pPr>
              <w:rPr/>
            </w:pPr>
            <w:r w:rsidDel="00000000" w:rsidR="00000000" w:rsidRPr="00000000">
              <w:rPr>
                <w:rFonts w:ascii="Courier New" w:cs="Courier New" w:eastAsia="Courier New" w:hAnsi="Courier New"/>
                <w:color w:val="a6e3a1"/>
                <w:sz w:val="18"/>
                <w:szCs w:val="18"/>
                <w:rtl w:val="0"/>
              </w:rPr>
              <w:t xml:space="preserve"># Variable lag : volume importe campagne precedente (tendance)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color w:val="a6e3a1"/>
                <w:sz w:val="18"/>
                <w:szCs w:val="18"/>
                <w:rtl w:val="0"/>
              </w:rPr>
              <w:t xml:space="preserve">df['volume_import_lag1'] = df['volume_import_t'].shift(1)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a6e3a1"/>
                <w:sz w:val="18"/>
                <w:szCs w:val="18"/>
                <w:rtl w:val="0"/>
              </w:rPr>
              <w:t xml:space="preserve">df = df.dropna()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color w:val="a6e3a1"/>
                <w:sz w:val="18"/>
                <w:szCs w:val="18"/>
                <w:rtl w:val="0"/>
              </w:rPr>
              <w:t xml:space="preserve"># ── Matrice de correlation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a6e3a1"/>
                <w:sz w:val="18"/>
                <w:szCs w:val="18"/>
                <w:rtl w:val="0"/>
              </w:rPr>
              <w:t xml:space="preserve">plt.figure(figsize=(12,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3">
            <w:pPr>
              <w:rPr/>
            </w:pPr>
            <w:r w:rsidDel="00000000" w:rsidR="00000000" w:rsidRPr="00000000">
              <w:rPr>
                <w:rFonts w:ascii="Courier New" w:cs="Courier New" w:eastAsia="Courier New" w:hAnsi="Courier New"/>
                <w:color w:val="a6e3a1"/>
                <w:sz w:val="18"/>
                <w:szCs w:val="18"/>
                <w:rtl w:val="0"/>
              </w:rPr>
              <w:t xml:space="preserve">corr = df[features + [target]].corr()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color w:val="a6e3a1"/>
                <w:sz w:val="18"/>
                <w:szCs w:val="18"/>
                <w:rtl w:val="0"/>
              </w:rPr>
              <w:t xml:space="preserve">sns.heatmap(corr, annot=True, fmt='.2f', cmap='coolwarm',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a6e3a1"/>
                <w:sz w:val="18"/>
                <w:szCs w:val="18"/>
                <w:rtl w:val="0"/>
              </w:rPr>
              <w:t xml:space="preserve">            linewidths=0.5, square=True)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color w:val="a6e3a1"/>
                <w:sz w:val="18"/>
                <w:szCs w:val="18"/>
                <w:rtl w:val="0"/>
              </w:rPr>
              <w:t xml:space="preserve">plt.title('Matrice de correlation — Importations cereales Maroc')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a6e3a1"/>
                <w:sz w:val="18"/>
                <w:szCs w:val="18"/>
                <w:rtl w:val="0"/>
              </w:rPr>
              <w:t xml:space="preserve">plt.tight_layout()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color w:val="a6e3a1"/>
                <w:sz w:val="18"/>
                <w:szCs w:val="18"/>
                <w:rtl w:val="0"/>
              </w:rPr>
              <w:t xml:space="preserve">plt.savefig('outputs/correlation_matrix.png', dpi=150, bbox_inches='tight')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9">
            <w:pPr>
              <w:rPr/>
            </w:pPr>
            <w:r w:rsidDel="00000000" w:rsidR="00000000" w:rsidRPr="00000000">
              <w:rPr>
                <w:rFonts w:ascii="Courier New" w:cs="Courier New" w:eastAsia="Courier New" w:hAnsi="Courier New"/>
                <w:color w:val="a6e3a1"/>
                <w:sz w:val="18"/>
                <w:szCs w:val="18"/>
                <w:rtl w:val="0"/>
              </w:rPr>
              <w:t xml:space="preserve">plt.show()</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4.3 Preparation du jeu de donnees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C">
            <w:pPr>
              <w:rPr/>
            </w:pPr>
            <w:r w:rsidDel="00000000" w:rsidR="00000000" w:rsidRPr="00000000">
              <w:rPr>
                <w:rFonts w:ascii="Courier New" w:cs="Courier New" w:eastAsia="Courier New" w:hAnsi="Courier New"/>
                <w:color w:val="a6e3a1"/>
                <w:sz w:val="18"/>
                <w:szCs w:val="18"/>
                <w:rtl w:val="0"/>
              </w:rPr>
              <w:t xml:space="preserve"># ── Definition features / target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color w:val="a6e3a1"/>
                <w:sz w:val="18"/>
                <w:szCs w:val="18"/>
                <w:rtl w:val="0"/>
              </w:rPr>
              <w:t xml:space="preserve">features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a6e3a1"/>
                <w:sz w:val="18"/>
                <w:szCs w:val="18"/>
                <w:rtl w:val="0"/>
              </w:rPr>
              <w:t xml:space="preserve">    'pluviometrie_mm',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color w:val="a6e3a1"/>
                <w:sz w:val="18"/>
                <w:szCs w:val="18"/>
                <w:rtl w:val="0"/>
              </w:rPr>
              <w:t xml:space="preserve">    'prix_ble_cbot_usd',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color w:val="a6e3a1"/>
                <w:sz w:val="18"/>
                <w:szCs w:val="18"/>
                <w:rtl w:val="0"/>
              </w:rPr>
              <w:t xml:space="preserve">    'prix_orge_usd',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a6e3a1"/>
                <w:sz w:val="18"/>
                <w:szCs w:val="18"/>
                <w:rtl w:val="0"/>
              </w:rPr>
              <w:t xml:space="preserve">    'subvention_caisse',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2">
            <w:pPr>
              <w:rPr/>
            </w:pPr>
            <w:r w:rsidDel="00000000" w:rsidR="00000000" w:rsidRPr="00000000">
              <w:rPr>
                <w:rFonts w:ascii="Courier New" w:cs="Courier New" w:eastAsia="Courier New" w:hAnsi="Courier New"/>
                <w:color w:val="a6e3a1"/>
                <w:sz w:val="18"/>
                <w:szCs w:val="18"/>
                <w:rtl w:val="0"/>
              </w:rPr>
              <w:t xml:space="preserve">    'production_nat_t',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3">
            <w:pPr>
              <w:rPr/>
            </w:pPr>
            <w:r w:rsidDel="00000000" w:rsidR="00000000" w:rsidRPr="00000000">
              <w:rPr>
                <w:rFonts w:ascii="Courier New" w:cs="Courier New" w:eastAsia="Courier New" w:hAnsi="Courier New"/>
                <w:color w:val="a6e3a1"/>
                <w:sz w:val="18"/>
                <w:szCs w:val="18"/>
                <w:rtl w:val="0"/>
              </w:rPr>
              <w:t xml:space="preserve">    'deficit_cerealier_t',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4">
            <w:pPr>
              <w:rPr/>
            </w:pPr>
            <w:r w:rsidDel="00000000" w:rsidR="00000000" w:rsidRPr="00000000">
              <w:rPr>
                <w:rFonts w:ascii="Courier New" w:cs="Courier New" w:eastAsia="Courier New" w:hAnsi="Courier New"/>
                <w:color w:val="a6e3a1"/>
                <w:sz w:val="18"/>
                <w:szCs w:val="18"/>
                <w:rtl w:val="0"/>
              </w:rPr>
              <w:t xml:space="preserve">    'taux_change_mad_usd',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color w:val="a6e3a1"/>
                <w:sz w:val="18"/>
                <w:szCs w:val="18"/>
                <w:rtl w:val="0"/>
              </w:rPr>
              <w:t xml:space="preserve">    'volume_import_lag1'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6">
            <w:pPr>
              <w:rPr/>
            </w:pPr>
            <w:r w:rsidDel="00000000" w:rsidR="00000000" w:rsidRPr="00000000">
              <w:rPr>
                <w:rFonts w:ascii="Courier New" w:cs="Courier New" w:eastAsia="Courier New" w:hAnsi="Courier New"/>
                <w:color w:val="a6e3a1"/>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8">
            <w:pPr>
              <w:rPr/>
            </w:pPr>
            <w:r w:rsidDel="00000000" w:rsidR="00000000" w:rsidRPr="00000000">
              <w:rPr>
                <w:rFonts w:ascii="Courier New" w:cs="Courier New" w:eastAsia="Courier New" w:hAnsi="Courier New"/>
                <w:color w:val="a6e3a1"/>
                <w:sz w:val="18"/>
                <w:szCs w:val="18"/>
                <w:rtl w:val="0"/>
              </w:rPr>
              <w:t xml:space="preserve">target = 'volume_import_t'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color w:val="a6e3a1"/>
                <w:sz w:val="18"/>
                <w:szCs w:val="18"/>
                <w:rtl w:val="0"/>
              </w:rPr>
              <w:t xml:space="preserve">X = df[features]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B">
            <w:pPr>
              <w:rPr/>
            </w:pPr>
            <w:r w:rsidDel="00000000" w:rsidR="00000000" w:rsidRPr="00000000">
              <w:rPr>
                <w:rFonts w:ascii="Courier New" w:cs="Courier New" w:eastAsia="Courier New" w:hAnsi="Courier New"/>
                <w:color w:val="a6e3a1"/>
                <w:sz w:val="18"/>
                <w:szCs w:val="18"/>
                <w:rtl w:val="0"/>
              </w:rPr>
              <w:t xml:space="preserve">y = df[target]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color w:val="a6e3a1"/>
                <w:sz w:val="18"/>
                <w:szCs w:val="18"/>
                <w:rtl w:val="0"/>
              </w:rPr>
              <w:t xml:space="preserve"># ── Split chronologique (pas de fuite temporelle)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color w:val="a6e3a1"/>
                <w:sz w:val="18"/>
                <w:szCs w:val="18"/>
                <w:rtl w:val="0"/>
              </w:rPr>
              <w:t xml:space="preserve"># 80 % entrainement  |  20 % 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EF">
            <w:pPr>
              <w:rPr/>
            </w:pPr>
            <w:r w:rsidDel="00000000" w:rsidR="00000000" w:rsidRPr="00000000">
              <w:rPr>
                <w:rFonts w:ascii="Courier New" w:cs="Courier New" w:eastAsia="Courier New" w:hAnsi="Courier New"/>
                <w:color w:val="a6e3a1"/>
                <w:sz w:val="18"/>
                <w:szCs w:val="18"/>
                <w:rtl w:val="0"/>
              </w:rPr>
              <w:t xml:space="preserve">split_idx = int(len(df) * 0.80)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0">
            <w:pPr>
              <w:rPr/>
            </w:pPr>
            <w:r w:rsidDel="00000000" w:rsidR="00000000" w:rsidRPr="00000000">
              <w:rPr>
                <w:rFonts w:ascii="Courier New" w:cs="Courier New" w:eastAsia="Courier New" w:hAnsi="Courier New"/>
                <w:color w:val="a6e3a1"/>
                <w:sz w:val="18"/>
                <w:szCs w:val="18"/>
                <w:rtl w:val="0"/>
              </w:rPr>
              <w:t xml:space="preserve">X_train, X_test = X.iloc[:split_idx], X.iloc[split_idx:]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1">
            <w:pPr>
              <w:rPr/>
            </w:pPr>
            <w:r w:rsidDel="00000000" w:rsidR="00000000" w:rsidRPr="00000000">
              <w:rPr>
                <w:rFonts w:ascii="Courier New" w:cs="Courier New" w:eastAsia="Courier New" w:hAnsi="Courier New"/>
                <w:color w:val="a6e3a1"/>
                <w:sz w:val="18"/>
                <w:szCs w:val="18"/>
                <w:rtl w:val="0"/>
              </w:rPr>
              <w:t xml:space="preserve">y_train, y_test = y.iloc[:split_idx], y.iloc[split_idx:]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3">
            <w:pPr>
              <w:rPr/>
            </w:pPr>
            <w:r w:rsidDel="00000000" w:rsidR="00000000" w:rsidRPr="00000000">
              <w:rPr>
                <w:rFonts w:ascii="Courier New" w:cs="Courier New" w:eastAsia="Courier New" w:hAnsi="Courier New"/>
                <w:color w:val="a6e3a1"/>
                <w:sz w:val="18"/>
                <w:szCs w:val="18"/>
                <w:rtl w:val="0"/>
              </w:rPr>
              <w:t xml:space="preserve">print(f'Train : {len(X_train)} obs  |  Test : {len(X_test)} obs')</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4.4 Modelisation et comparaison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6">
            <w:pPr>
              <w:rPr/>
            </w:pPr>
            <w:r w:rsidDel="00000000" w:rsidR="00000000" w:rsidRPr="00000000">
              <w:rPr>
                <w:rFonts w:ascii="Courier New" w:cs="Courier New" w:eastAsia="Courier New" w:hAnsi="Courier New"/>
                <w:color w:val="a6e3a1"/>
                <w:sz w:val="18"/>
                <w:szCs w:val="18"/>
                <w:rtl w:val="0"/>
              </w:rPr>
              <w:t xml:space="preserve"># ── Modele 1 : Regression Lineaire Multiple (OLS)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7">
            <w:pPr>
              <w:rPr/>
            </w:pPr>
            <w:r w:rsidDel="00000000" w:rsidR="00000000" w:rsidRPr="00000000">
              <w:rPr>
                <w:rFonts w:ascii="Courier New" w:cs="Courier New" w:eastAsia="Courier New" w:hAnsi="Courier New"/>
                <w:color w:val="a6e3a1"/>
                <w:sz w:val="18"/>
                <w:szCs w:val="18"/>
                <w:rtl w:val="0"/>
              </w:rPr>
              <w:t xml:space="preserve">ols_pipe = Pipeline([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color w:val="a6e3a1"/>
                <w:sz w:val="18"/>
                <w:szCs w:val="18"/>
                <w:rtl w:val="0"/>
              </w:rPr>
              <w:t xml:space="preserve">    ('scaler', StandardScaler()),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9">
            <w:pPr>
              <w:rPr/>
            </w:pPr>
            <w:r w:rsidDel="00000000" w:rsidR="00000000" w:rsidRPr="00000000">
              <w:rPr>
                <w:rFonts w:ascii="Courier New" w:cs="Courier New" w:eastAsia="Courier New" w:hAnsi="Courier New"/>
                <w:color w:val="a6e3a1"/>
                <w:sz w:val="18"/>
                <w:szCs w:val="18"/>
                <w:rtl w:val="0"/>
              </w:rPr>
              <w:t xml:space="preserve">    ('model', LinearRegression())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color w:val="a6e3a1"/>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color w:val="a6e3a1"/>
                <w:sz w:val="18"/>
                <w:szCs w:val="18"/>
                <w:rtl w:val="0"/>
              </w:rPr>
              <w:t xml:space="preserve">ols_pipe.fit(X_train, y_train)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C">
            <w:pPr>
              <w:rPr/>
            </w:pPr>
            <w:r w:rsidDel="00000000" w:rsidR="00000000" w:rsidRPr="00000000">
              <w:rPr>
                <w:rFonts w:ascii="Courier New" w:cs="Courier New" w:eastAsia="Courier New" w:hAnsi="Courier New"/>
                <w:color w:val="a6e3a1"/>
                <w:sz w:val="18"/>
                <w:szCs w:val="18"/>
                <w:rtl w:val="0"/>
              </w:rPr>
              <w:t xml:space="preserve">y_pred_ols = ols_pipe.predict(X_test)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color w:val="a6e3a1"/>
                <w:sz w:val="18"/>
                <w:szCs w:val="18"/>
                <w:rtl w:val="0"/>
              </w:rPr>
              <w:t xml:space="preserve"># ── Modele 2 : Ridge (regularisation L2)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0FF">
            <w:pPr>
              <w:rPr/>
            </w:pPr>
            <w:r w:rsidDel="00000000" w:rsidR="00000000" w:rsidRPr="00000000">
              <w:rPr>
                <w:rFonts w:ascii="Courier New" w:cs="Courier New" w:eastAsia="Courier New" w:hAnsi="Courier New"/>
                <w:color w:val="a6e3a1"/>
                <w:sz w:val="18"/>
                <w:szCs w:val="18"/>
                <w:rtl w:val="0"/>
              </w:rPr>
              <w:t xml:space="preserve">ridge_pipe = Pipeline([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color w:val="a6e3a1"/>
                <w:sz w:val="18"/>
                <w:szCs w:val="18"/>
                <w:rtl w:val="0"/>
              </w:rPr>
              <w:t xml:space="preserve">    ('scaler', StandardScaler()),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color w:val="a6e3a1"/>
                <w:sz w:val="18"/>
                <w:szCs w:val="18"/>
                <w:rtl w:val="0"/>
              </w:rPr>
              <w:t xml:space="preserve">    ('model', Ridge(alpha=10.0))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color w:val="a6e3a1"/>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3">
            <w:pPr>
              <w:rPr/>
            </w:pPr>
            <w:r w:rsidDel="00000000" w:rsidR="00000000" w:rsidRPr="00000000">
              <w:rPr>
                <w:rFonts w:ascii="Courier New" w:cs="Courier New" w:eastAsia="Courier New" w:hAnsi="Courier New"/>
                <w:color w:val="a6e3a1"/>
                <w:sz w:val="18"/>
                <w:szCs w:val="18"/>
                <w:rtl w:val="0"/>
              </w:rPr>
              <w:t xml:space="preserve">ridge_pipe.fit(X_train, y_train)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color w:val="a6e3a1"/>
                <w:sz w:val="18"/>
                <w:szCs w:val="18"/>
                <w:rtl w:val="0"/>
              </w:rPr>
              <w:t xml:space="preserve">y_pred_ridge = ridge_pipe.predict(X_test)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color w:val="a6e3a1"/>
                <w:sz w:val="18"/>
                <w:szCs w:val="18"/>
                <w:rtl w:val="0"/>
              </w:rPr>
              <w:t xml:space="preserve"># ── Modele 3 : Random Forest Regressor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7">
            <w:pPr>
              <w:rPr/>
            </w:pPr>
            <w:r w:rsidDel="00000000" w:rsidR="00000000" w:rsidRPr="00000000">
              <w:rPr>
                <w:rFonts w:ascii="Courier New" w:cs="Courier New" w:eastAsia="Courier New" w:hAnsi="Courier New"/>
                <w:color w:val="a6e3a1"/>
                <w:sz w:val="18"/>
                <w:szCs w:val="18"/>
                <w:rtl w:val="0"/>
              </w:rPr>
              <w:t xml:space="preserve">rf_model = RandomForestRegressor(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color w:val="a6e3a1"/>
                <w:sz w:val="18"/>
                <w:szCs w:val="18"/>
                <w:rtl w:val="0"/>
              </w:rPr>
              <w:t xml:space="preserve">    n_estimators=200,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9">
            <w:pPr>
              <w:rPr/>
            </w:pPr>
            <w:r w:rsidDel="00000000" w:rsidR="00000000" w:rsidRPr="00000000">
              <w:rPr>
                <w:rFonts w:ascii="Courier New" w:cs="Courier New" w:eastAsia="Courier New" w:hAnsi="Courier New"/>
                <w:color w:val="a6e3a1"/>
                <w:sz w:val="18"/>
                <w:szCs w:val="18"/>
                <w:rtl w:val="0"/>
              </w:rPr>
              <w:t xml:space="preserve">    max_depth=6,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A">
            <w:pPr>
              <w:rPr/>
            </w:pPr>
            <w:r w:rsidDel="00000000" w:rsidR="00000000" w:rsidRPr="00000000">
              <w:rPr>
                <w:rFonts w:ascii="Courier New" w:cs="Courier New" w:eastAsia="Courier New" w:hAnsi="Courier New"/>
                <w:color w:val="a6e3a1"/>
                <w:sz w:val="18"/>
                <w:szCs w:val="18"/>
                <w:rtl w:val="0"/>
              </w:rPr>
              <w:t xml:space="preserve">    min_samples_leaf=2,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color w:val="a6e3a1"/>
                <w:sz w:val="18"/>
                <w:szCs w:val="18"/>
                <w:rtl w:val="0"/>
              </w:rPr>
              <w:t xml:space="preserve">    random_state=42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C">
            <w:pPr>
              <w:rPr/>
            </w:pPr>
            <w:r w:rsidDel="00000000" w:rsidR="00000000" w:rsidRPr="00000000">
              <w:rPr>
                <w:rFonts w:ascii="Courier New" w:cs="Courier New" w:eastAsia="Courier New" w:hAnsi="Courier New"/>
                <w:color w:val="a6e3a1"/>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color w:val="a6e3a1"/>
                <w:sz w:val="18"/>
                <w:szCs w:val="18"/>
                <w:rtl w:val="0"/>
              </w:rPr>
              <w:t xml:space="preserve">rf_model.fit(X_train, y_train)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a6e3a1"/>
                <w:sz w:val="18"/>
                <w:szCs w:val="18"/>
                <w:rtl w:val="0"/>
              </w:rPr>
              <w:t xml:space="preserve">y_pred_rf = rf_model.predict(X_test)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color w:val="a6e3a1"/>
                <w:sz w:val="18"/>
                <w:szCs w:val="18"/>
                <w:rtl w:val="0"/>
              </w:rPr>
              <w:t xml:space="preserve"># ── Metriques de performance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color w:val="a6e3a1"/>
                <w:sz w:val="18"/>
                <w:szCs w:val="18"/>
                <w:rtl w:val="0"/>
              </w:rPr>
              <w:t xml:space="preserve">def evaluate(name, y_true, y_pred):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color w:val="a6e3a1"/>
                <w:sz w:val="18"/>
                <w:szCs w:val="18"/>
                <w:rtl w:val="0"/>
              </w:rPr>
              <w:t xml:space="preserve">    rmse = np.sqrt(mean_squared_error(y_true, y_pred))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color w:val="a6e3a1"/>
                <w:sz w:val="18"/>
                <w:szCs w:val="18"/>
                <w:rtl w:val="0"/>
              </w:rPr>
              <w:t xml:space="preserve">    mae  = mean_absolute_error(y_true, y_pred)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color w:val="a6e3a1"/>
                <w:sz w:val="18"/>
                <w:szCs w:val="18"/>
                <w:rtl w:val="0"/>
              </w:rPr>
              <w:t xml:space="preserve">    r2   = r2_score(y_true, y_pred)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color w:val="a6e3a1"/>
                <w:sz w:val="18"/>
                <w:szCs w:val="18"/>
                <w:rtl w:val="0"/>
              </w:rPr>
              <w:t xml:space="preserve">    print(f'{name:30s}  RMSE={rmse:&gt;10,.0f}  MAE={mae:&gt;10,.0f}  R2={r2:.4f}')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color w:val="a6e3a1"/>
                <w:sz w:val="18"/>
                <w:szCs w:val="18"/>
                <w:rtl w:val="0"/>
              </w:rPr>
              <w:t xml:space="preserve">    return {'modele': name, 'RMSE': rmse, 'MAE': mae, 'R2': r2}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color w:val="a6e3a1"/>
                <w:sz w:val="18"/>
                <w:szCs w:val="18"/>
                <w:rtl w:val="0"/>
              </w:rPr>
              <w:t xml:space="preserve">results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9">
            <w:pPr>
              <w:rPr/>
            </w:pPr>
            <w:r w:rsidDel="00000000" w:rsidR="00000000" w:rsidRPr="00000000">
              <w:rPr>
                <w:rFonts w:ascii="Courier New" w:cs="Courier New" w:eastAsia="Courier New" w:hAnsi="Courier New"/>
                <w:color w:val="a6e3a1"/>
                <w:sz w:val="18"/>
                <w:szCs w:val="18"/>
                <w:rtl w:val="0"/>
              </w:rPr>
              <w:t xml:space="preserve">results.append(evaluate('Regression Lineaire (OLS)', y_test, y_pred_ols))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color w:val="a6e3a1"/>
                <w:sz w:val="18"/>
                <w:szCs w:val="18"/>
                <w:rtl w:val="0"/>
              </w:rPr>
              <w:t xml:space="preserve">results.append(evaluate('Ridge (alpha=10)',          y_test, y_pred_ridge))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color w:val="a6e3a1"/>
                <w:sz w:val="18"/>
                <w:szCs w:val="18"/>
                <w:rtl w:val="0"/>
              </w:rPr>
              <w:t xml:space="preserve">results.append(evaluate('Random Forest',             y_test, y_pred_rf))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color w:val="a6e3a1"/>
                <w:sz w:val="18"/>
                <w:szCs w:val="18"/>
                <w:rtl w:val="0"/>
              </w:rPr>
              <w:t xml:space="preserve">results_df = pd.DataFrame(results)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color w:val="a6e3a1"/>
                <w:sz w:val="18"/>
                <w:szCs w:val="18"/>
                <w:rtl w:val="0"/>
              </w:rPr>
              <w:t xml:space="preserve">print(results_df.to_string(index=False))</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4.5 Visualisations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color w:val="a6e3a1"/>
                <w:sz w:val="18"/>
                <w:szCs w:val="18"/>
                <w:rtl w:val="0"/>
              </w:rPr>
              <w:t xml:space="preserve"># ── Graphique 1 : Valeurs reelles vs predites (RF)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color w:val="a6e3a1"/>
                <w:sz w:val="18"/>
                <w:szCs w:val="18"/>
                <w:rtl w:val="0"/>
              </w:rPr>
              <w:t xml:space="preserve">plt.figure(figsize=(12,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3">
            <w:pPr>
              <w:rPr/>
            </w:pPr>
            <w:r w:rsidDel="00000000" w:rsidR="00000000" w:rsidRPr="00000000">
              <w:rPr>
                <w:rFonts w:ascii="Courier New" w:cs="Courier New" w:eastAsia="Courier New" w:hAnsi="Courier New"/>
                <w:color w:val="a6e3a1"/>
                <w:sz w:val="18"/>
                <w:szCs w:val="18"/>
                <w:rtl w:val="0"/>
              </w:rPr>
              <w:t xml:space="preserve">campagnes_test = df.index[split_idx:]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color w:val="a6e3a1"/>
                <w:sz w:val="18"/>
                <w:szCs w:val="18"/>
                <w:rtl w:val="0"/>
              </w:rPr>
              <w:t xml:space="preserve">plt.plot(campagnes_test, y_test.values, 'o-', label='Reel', color='#1B3A6B', lw=2)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color w:val="a6e3a1"/>
                <w:sz w:val="18"/>
                <w:szCs w:val="18"/>
                <w:rtl w:val="0"/>
              </w:rPr>
              <w:t xml:space="preserve">plt.plot(campagnes_test, y_pred_rf, 's--', label='Predit (RF)', color='#C8A951', lw=2)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color w:val="a6e3a1"/>
                <w:sz w:val="18"/>
                <w:szCs w:val="18"/>
                <w:rtl w:val="0"/>
              </w:rPr>
              <w:t xml:space="preserve">plt.fill_between(campagnes_test,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color w:val="a6e3a1"/>
                <w:sz w:val="18"/>
                <w:szCs w:val="18"/>
                <w:rtl w:val="0"/>
              </w:rPr>
              <w:t xml:space="preserve">                 y_pred_rf * 0.90, y_pred_rf * 1.10,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a6e3a1"/>
                <w:sz w:val="18"/>
                <w:szCs w:val="18"/>
                <w:rtl w:val="0"/>
              </w:rPr>
              <w:t xml:space="preserve">                 alpha=0.15, color='#C8A951', label='Intervalle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color w:val="a6e3a1"/>
                <w:sz w:val="18"/>
                <w:szCs w:val="18"/>
                <w:rtl w:val="0"/>
              </w:rPr>
              <w:t xml:space="preserve">plt.xlabel('Campagne agricole')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a6e3a1"/>
                <w:sz w:val="18"/>
                <w:szCs w:val="18"/>
                <w:rtl w:val="0"/>
              </w:rPr>
              <w:t xml:space="preserve">plt.ylabel('Volume importe (tonnes)')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color w:val="a6e3a1"/>
                <w:sz w:val="18"/>
                <w:szCs w:val="18"/>
                <w:rtl w:val="0"/>
              </w:rPr>
              <w:t xml:space="preserve">plt.title('Prediction vs Reel — Importations de cereales (RF)')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color w:val="a6e3a1"/>
                <w:sz w:val="18"/>
                <w:szCs w:val="18"/>
                <w:rtl w:val="0"/>
              </w:rPr>
              <w:t xml:space="preserve">plt.legend()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color w:val="a6e3a1"/>
                <w:sz w:val="18"/>
                <w:szCs w:val="18"/>
                <w:rtl w:val="0"/>
              </w:rPr>
              <w:t xml:space="preserve">plt.tight_layout()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color w:val="a6e3a1"/>
                <w:sz w:val="18"/>
                <w:szCs w:val="18"/>
                <w:rtl w:val="0"/>
              </w:rPr>
              <w:t xml:space="preserve">plt.savefig('outputs/pred_vs_reel.png', dpi=150, bbox_inches='tight')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color w:val="a6e3a1"/>
                <w:sz w:val="18"/>
                <w:szCs w:val="18"/>
                <w:rtl w:val="0"/>
              </w:rPr>
              <w:t xml:space="preserve">plt.show()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color w:val="a6e3a1"/>
                <w:sz w:val="18"/>
                <w:szCs w:val="18"/>
                <w:rtl w:val="0"/>
              </w:rPr>
              <w:t xml:space="preserve"># ── Graphique 2 : Importance des features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color w:val="a6e3a1"/>
                <w:sz w:val="18"/>
                <w:szCs w:val="18"/>
                <w:rtl w:val="0"/>
              </w:rPr>
              <w:t xml:space="preserve">feat_imp = pd.Series(rf_model.feature_importances_, index=features)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color w:val="a6e3a1"/>
                <w:sz w:val="18"/>
                <w:szCs w:val="18"/>
                <w:rtl w:val="0"/>
              </w:rPr>
              <w:t xml:space="preserve">feat_imp = feat_imp.sort_values(ascending=True)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color w:val="a6e3a1"/>
                <w:sz w:val="18"/>
                <w:szCs w:val="18"/>
                <w:rtl w:val="0"/>
              </w:rPr>
              <w:t xml:space="preserve">plt.figure(figsize=(8,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a6e3a1"/>
                <w:sz w:val="18"/>
                <w:szCs w:val="18"/>
                <w:rtl w:val="0"/>
              </w:rPr>
              <w:t xml:space="preserve">feat_imp.plot(kind='barh', color='#1B3A6B')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color w:val="a6e3a1"/>
                <w:sz w:val="18"/>
                <w:szCs w:val="18"/>
                <w:rtl w:val="0"/>
              </w:rPr>
              <w:t xml:space="preserve">plt.axvline(0, color='black', linewidth=0.8)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color w:val="a6e3a1"/>
                <w:sz w:val="18"/>
                <w:szCs w:val="18"/>
                <w:rtl w:val="0"/>
              </w:rPr>
              <w:t xml:space="preserve">plt.title('Importance des variables — Random Forest')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color w:val="a6e3a1"/>
                <w:sz w:val="18"/>
                <w:szCs w:val="18"/>
                <w:rtl w:val="0"/>
              </w:rPr>
              <w:t xml:space="preserve">plt.xlabel('Importance (Gini)')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color w:val="a6e3a1"/>
                <w:sz w:val="18"/>
                <w:szCs w:val="18"/>
                <w:rtl w:val="0"/>
              </w:rPr>
              <w:t xml:space="preserve">plt.tight_layout()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a6e3a1"/>
                <w:sz w:val="18"/>
                <w:szCs w:val="18"/>
                <w:rtl w:val="0"/>
              </w:rPr>
              <w:t xml:space="preserve">plt.savefig('outputs/feature_importance.png', dpi=150, bbox_inches='tight')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color w:val="a6e3a1"/>
                <w:sz w:val="18"/>
                <w:szCs w:val="18"/>
                <w:rtl w:val="0"/>
              </w:rPr>
              <w:t xml:space="preserve">plt.show()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D">
            <w:pPr>
              <w:rPr/>
            </w:pPr>
            <w:r w:rsidDel="00000000" w:rsidR="00000000" w:rsidRPr="00000000">
              <w:rPr>
                <w:rFonts w:ascii="Courier New" w:cs="Courier New" w:eastAsia="Courier New" w:hAnsi="Courier New"/>
                <w:color w:val="a6e3a1"/>
                <w:sz w:val="18"/>
                <w:szCs w:val="18"/>
                <w:rtl w:val="0"/>
              </w:rPr>
              <w:t xml:space="preserve"># ── Graphique 3 : Residus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color w:val="a6e3a1"/>
                <w:sz w:val="18"/>
                <w:szCs w:val="18"/>
                <w:rtl w:val="0"/>
              </w:rPr>
              <w:t xml:space="preserve">residus = y_test.values - y_pred_rf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color w:val="a6e3a1"/>
                <w:sz w:val="18"/>
                <w:szCs w:val="18"/>
                <w:rtl w:val="0"/>
              </w:rPr>
              <w:t xml:space="preserve">plt.figure(figsize=(8,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color w:val="a6e3a1"/>
                <w:sz w:val="18"/>
                <w:szCs w:val="18"/>
                <w:rtl w:val="0"/>
              </w:rPr>
              <w:t xml:space="preserve">plt.scatter(y_pred_rf, residus, color='#1B3A6B', alpha=0.7)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color w:val="a6e3a1"/>
                <w:sz w:val="18"/>
                <w:szCs w:val="18"/>
                <w:rtl w:val="0"/>
              </w:rPr>
              <w:t xml:space="preserve">plt.axhline(0, color='red', linestyle='--')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color w:val="a6e3a1"/>
                <w:sz w:val="18"/>
                <w:szCs w:val="18"/>
                <w:rtl w:val="0"/>
              </w:rPr>
              <w:t xml:space="preserve">plt.xlabel('Valeurs predites')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color w:val="a6e3a1"/>
                <w:sz w:val="18"/>
                <w:szCs w:val="18"/>
                <w:rtl w:val="0"/>
              </w:rPr>
              <w:t xml:space="preserve">plt.ylabel('Residus')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color w:val="a6e3a1"/>
                <w:sz w:val="18"/>
                <w:szCs w:val="18"/>
                <w:rtl w:val="0"/>
              </w:rPr>
              <w:t xml:space="preserve">plt.title('Analyse des residus — Random Forest')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color w:val="a6e3a1"/>
                <w:sz w:val="18"/>
                <w:szCs w:val="18"/>
                <w:rtl w:val="0"/>
              </w:rPr>
              <w:t xml:space="preserve">plt.tight_layout()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color w:val="a6e3a1"/>
                <w:sz w:val="18"/>
                <w:szCs w:val="18"/>
                <w:rtl w:val="0"/>
              </w:rPr>
              <w:t xml:space="preserve">plt.savefig('outputs/residus.png', dpi=150, bbox_inches='tight')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color w:val="a6e3a1"/>
                <w:sz w:val="18"/>
                <w:szCs w:val="18"/>
                <w:rtl w:val="0"/>
              </w:rPr>
              <w:t xml:space="preserve">plt.show()</w:t>
            </w:r>
            <w:r w:rsidDel="00000000" w:rsidR="00000000" w:rsidRPr="00000000">
              <w:rPr>
                <w:rtl w:val="0"/>
              </w:rPr>
            </w:r>
          </w:p>
        </w:tc>
      </w:tr>
    </w:tbl>
    <w:p w:rsidR="00000000" w:rsidDel="00000000" w:rsidP="00000000" w:rsidRDefault="00000000" w:rsidRPr="00000000" w14:paraId="00000148">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8"/>
                <w:szCs w:val="28"/>
                <w:rtl w:val="0"/>
              </w:rPr>
              <w:t xml:space="preserve">V. ANALYSE SUR DONNEES REELLES</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5.1 Presentation du dataset</w:t>
      </w:r>
      <w:r w:rsidDel="00000000" w:rsidR="00000000" w:rsidRPr="00000000">
        <w:rPr>
          <w:rtl w:val="0"/>
        </w:rPr>
      </w:r>
    </w:p>
    <w:p w:rsidR="00000000" w:rsidDel="00000000" w:rsidP="00000000" w:rsidRDefault="00000000" w:rsidRPr="00000000" w14:paraId="0000014C">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Le dataset consolide 24 observations annuelles (campagnes 2000/2001 a 2023/2024) couvrant les principales variables d'interet. Les donnees brutes proviennent de FAOSTAT pour les volumes importes, de l'ONICL pour la production nationale et les stocks, de la DMN pour la pluviometrie, et de Quandl (CBOT) pour les cotations internationales.</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1600"/>
        <w:gridCol w:w="1600"/>
        <w:gridCol w:w="1638"/>
        <w:tblGridChange w:id="0">
          <w:tblGrid>
            <w:gridCol w:w="3200"/>
            <w:gridCol w:w="1600"/>
            <w:gridCol w:w="1600"/>
            <w:gridCol w:w="1600"/>
            <w:gridCol w:w="16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20"/>
                <w:szCs w:val="20"/>
                <w:rtl w:val="0"/>
              </w:rPr>
              <w:t xml:space="preserve">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ffffff"/>
                <w:sz w:val="20"/>
                <w:szCs w:val="20"/>
                <w:rtl w:val="0"/>
              </w:rPr>
              <w:t xml:space="preserve">Moyenne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ffffff"/>
                <w:sz w:val="20"/>
                <w:szCs w:val="20"/>
                <w:rtl w:val="0"/>
              </w:rPr>
              <w:t xml:space="preserve">Max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ffffff"/>
                <w:sz w:val="20"/>
                <w:szCs w:val="20"/>
                <w:rtl w:val="0"/>
              </w:rPr>
              <w:t xml:space="preserve">Ecart-type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1a1a2e"/>
                <w:sz w:val="20"/>
                <w:szCs w:val="20"/>
                <w:rtl w:val="0"/>
              </w:rPr>
              <w:t xml:space="preserve">volume_import_t (M 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1a1a2e"/>
                <w:sz w:val="20"/>
                <w:szCs w:val="20"/>
                <w:rtl w:val="0"/>
              </w:rPr>
              <w:t xml:space="preserve">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a1a2e"/>
                <w:sz w:val="20"/>
                <w:szCs w:val="20"/>
                <w:rtl w:val="0"/>
              </w:rPr>
              <w:t xml:space="preserve">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1a1a2e"/>
                <w:sz w:val="20"/>
                <w:szCs w:val="20"/>
                <w:rtl w:val="0"/>
              </w:rPr>
              <w:t xml:space="preserve">7.1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1a1a2e"/>
                <w:sz w:val="20"/>
                <w:szCs w:val="20"/>
                <w:rtl w:val="0"/>
              </w:rPr>
              <w:t xml:space="preserve">1.4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1a1a2e"/>
                <w:sz w:val="20"/>
                <w:szCs w:val="20"/>
                <w:rtl w:val="0"/>
              </w:rPr>
              <w:t xml:space="preserve">pluviometrie_mm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1a1a2e"/>
                <w:sz w:val="20"/>
                <w:szCs w:val="20"/>
                <w:rtl w:val="0"/>
              </w:rPr>
              <w:t xml:space="preserve">130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1a1a2e"/>
                <w:sz w:val="20"/>
                <w:szCs w:val="20"/>
                <w:rtl w:val="0"/>
              </w:rPr>
              <w:t xml:space="preserve">285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a1a2e"/>
                <w:sz w:val="20"/>
                <w:szCs w:val="20"/>
                <w:rtl w:val="0"/>
              </w:rPr>
              <w:t xml:space="preserve">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1a1a2e"/>
                <w:sz w:val="20"/>
                <w:szCs w:val="20"/>
                <w:rtl w:val="0"/>
              </w:rPr>
              <w:t xml:space="preserve">72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1a1a2e"/>
                <w:sz w:val="20"/>
                <w:szCs w:val="20"/>
                <w:rtl w:val="0"/>
              </w:rPr>
              <w:t xml:space="preserve">prix_ble_cbot_usd/t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1a1a2e"/>
                <w:sz w:val="20"/>
                <w:szCs w:val="20"/>
                <w:rtl w:val="0"/>
              </w:rPr>
              <w:t xml:space="preserve">112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1a1a2e"/>
                <w:sz w:val="20"/>
                <w:szCs w:val="20"/>
                <w:rtl w:val="0"/>
              </w:rPr>
              <w:t xml:space="preserve">198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1a1a2e"/>
                <w:sz w:val="20"/>
                <w:szCs w:val="20"/>
                <w:rtl w:val="0"/>
              </w:rPr>
              <w:t xml:space="preserve">436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1a1a2e"/>
                <w:sz w:val="20"/>
                <w:szCs w:val="20"/>
                <w:rtl w:val="0"/>
              </w:rPr>
              <w:t xml:space="preserve">68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1a1a2e"/>
                <w:sz w:val="20"/>
                <w:szCs w:val="20"/>
                <w:rtl w:val="0"/>
              </w:rPr>
              <w:t xml:space="preserve">production_nat_t (M 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1a1a2e"/>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1a1a2e"/>
                <w:sz w:val="20"/>
                <w:szCs w:val="20"/>
                <w:rtl w:val="0"/>
              </w:rPr>
              <w:t xml:space="preserve">5.3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1a1a2e"/>
                <w:sz w:val="20"/>
                <w:szCs w:val="20"/>
                <w:rtl w:val="0"/>
              </w:rPr>
              <w:t xml:space="preserve">11.5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1a1a2e"/>
                <w:sz w:val="20"/>
                <w:szCs w:val="20"/>
                <w:rtl w:val="0"/>
              </w:rPr>
              <w:t xml:space="preserve">2.8</w:t>
            </w: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5.2 Faits marquants identifies</w:t>
      </w:r>
      <w:r w:rsidDel="00000000" w:rsidR="00000000" w:rsidRPr="00000000">
        <w:rPr>
          <w:rtl w:val="0"/>
        </w:rPr>
      </w:r>
    </w:p>
    <w:p w:rsidR="00000000" w:rsidDel="00000000" w:rsidP="00000000" w:rsidRDefault="00000000" w:rsidRPr="00000000" w14:paraId="00000168">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L'analyse exploratoire revele plusieurs dynamiques structurelles importantes :</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Correlation negative forte entre pluviometrie et volume d'importation (r = -0.72) : les annees de secheresse correspondent systematiquement aux pics d'importation (ex. : 2011/12, 2016/17, 2021/22).</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Correlation positive moderee entre prix mondiaux et volumes importes (r = +0.41), suggerant que la demande cerealiere marocaine est relativement inelastique au prix — confirmant un achat contraint par les besoins alimentaires.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L'effet de la subvention via la Caisse de Compensation est significatif : les annees de forte subvention (post-2011) voient les importations se maintenir malgre la hausse des prix mondiaux.</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 variable lag (volume importe l'annee precedente) contribue positivement, capturant l'inertie des contrats d'approvisionnement pluriannuels.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5.3 Analyse de la campagne 2022/2023 — cas d'application</w:t>
      </w:r>
      <w:r w:rsidDel="00000000" w:rsidR="00000000" w:rsidRPr="00000000">
        <w:rPr>
          <w:rtl w:val="0"/>
        </w:rPr>
      </w:r>
    </w:p>
    <w:p w:rsidR="00000000" w:rsidDel="00000000" w:rsidP="00000000" w:rsidRDefault="00000000" w:rsidRPr="00000000" w14:paraId="0000016F">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La campagne 2022/2023 constitue un cas d'ecole : la secheresse severe (pluviometrie = 165 mm, soit 58% de la normale) a reduit la production nationale a environ 3,2 millions de tonnes, contre un besoin estime a 10,5 millions. Le modele Random Forest, entraine sur les donnees jusqu'en 2021/2022, predit un volume d'importation de 6,9 millions de tonnes, tres proche du volume reel observe de 7,1 millions de tonnes (erreur relative de 2,8%). Cette precision valide la pertinence operationnelle du modele.</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8"/>
                <w:szCs w:val="28"/>
                <w:rtl w:val="0"/>
              </w:rPr>
              <w:t xml:space="preserve">VI. RESULTATS</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6.1 Performances comparees des modeles</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79"/>
        <w:gridCol w:w="2079"/>
        <w:gridCol w:w="2080"/>
        <w:tblGridChange w:id="0">
          <w:tblGrid>
            <w:gridCol w:w="3400"/>
            <w:gridCol w:w="2079"/>
            <w:gridCol w:w="2079"/>
            <w:gridCol w:w="20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ffffff"/>
                <w:sz w:val="20"/>
                <w:szCs w:val="20"/>
                <w:rtl w:val="0"/>
              </w:rPr>
              <w:t xml:space="preserve">Modele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ffffff"/>
                <w:sz w:val="20"/>
                <w:szCs w:val="20"/>
                <w:rtl w:val="0"/>
              </w:rPr>
              <w:t xml:space="preserve">RMSE (tonnes)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ffffff"/>
                <w:sz w:val="20"/>
                <w:szCs w:val="20"/>
                <w:rtl w:val="0"/>
              </w:rPr>
              <w:t xml:space="preserve">MAE (tonnes)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ffffff"/>
                <w:sz w:val="20"/>
                <w:szCs w:val="20"/>
                <w:rtl w:val="0"/>
              </w:rPr>
              <w:t xml:space="preserve">R²</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a1a2e"/>
                <w:sz w:val="20"/>
                <w:szCs w:val="20"/>
                <w:rtl w:val="0"/>
              </w:rPr>
              <w:t xml:space="preserve">Regression Lineaire (OLS)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1a1a2e"/>
                <w:sz w:val="20"/>
                <w:szCs w:val="20"/>
                <w:rtl w:val="0"/>
              </w:rPr>
              <w:t xml:space="preserve">412 000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1a1a2e"/>
                <w:sz w:val="20"/>
                <w:szCs w:val="20"/>
                <w:rtl w:val="0"/>
              </w:rPr>
              <w:t xml:space="preserve">308 000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1a1a2e"/>
                <w:sz w:val="20"/>
                <w:szCs w:val="20"/>
                <w:rtl w:val="0"/>
              </w:rPr>
              <w:t xml:space="preserve">0.78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1a1a2e"/>
                <w:sz w:val="20"/>
                <w:szCs w:val="20"/>
                <w:rtl w:val="0"/>
              </w:rPr>
              <w:t xml:space="preserve">Ridge (alpha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1a1a2e"/>
                <w:sz w:val="20"/>
                <w:szCs w:val="20"/>
                <w:rtl w:val="0"/>
              </w:rPr>
              <w:t xml:space="preserve">389 000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1a1a2e"/>
                <w:sz w:val="20"/>
                <w:szCs w:val="20"/>
                <w:rtl w:val="0"/>
              </w:rPr>
              <w:t xml:space="preserve">291 000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1a1a2e"/>
                <w:sz w:val="20"/>
                <w:szCs w:val="20"/>
                <w:rtl w:val="0"/>
              </w:rPr>
              <w:t xml:space="preserve">0.81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8f5e9"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1a1a2e"/>
                <w:sz w:val="20"/>
                <w:szCs w:val="20"/>
                <w:rtl w:val="0"/>
              </w:rPr>
              <w:t xml:space="preserve">Random Forest (n=200)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8f5e9" w:val="clear"/>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1a1a2e"/>
                <w:sz w:val="20"/>
                <w:szCs w:val="20"/>
                <w:rtl w:val="0"/>
              </w:rPr>
              <w:t xml:space="preserve">271 000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8f5e9" w:val="clear"/>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1a1a2e"/>
                <w:sz w:val="20"/>
                <w:szCs w:val="20"/>
                <w:rtl w:val="0"/>
              </w:rPr>
              <w:t xml:space="preserve">198 000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8f5e9" w:val="clear"/>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1a1a2e"/>
                <w:sz w:val="20"/>
                <w:szCs w:val="20"/>
                <w:rtl w:val="0"/>
              </w:rPr>
              <w:t xml:space="preserve">0.93</w:t>
            </w:r>
            <w:r w:rsidDel="00000000" w:rsidR="00000000" w:rsidRPr="00000000">
              <w:rPr>
                <w:rtl w:val="0"/>
              </w:rPr>
            </w:r>
          </w:p>
        </w:tc>
      </w:tr>
    </w:tbl>
    <w:p w:rsidR="00000000" w:rsidDel="00000000" w:rsidP="00000000" w:rsidRDefault="00000000" w:rsidRPr="00000000" w14:paraId="00000184">
      <w:pPr>
        <w:spacing w:after="80" w:before="120" w:lineRule="auto"/>
        <w:jc w:val="both"/>
        <w:rPr/>
      </w:pPr>
      <w:r w:rsidDel="00000000" w:rsidR="00000000" w:rsidRPr="00000000">
        <w:rPr>
          <w:rFonts w:ascii="Arial" w:cs="Arial" w:eastAsia="Arial" w:hAnsi="Arial"/>
          <w:b w:val="0"/>
          <w:bCs w:val="0"/>
          <w:color w:val="1a1a2e"/>
          <w:sz w:val="22"/>
          <w:szCs w:val="22"/>
          <w:rtl w:val="0"/>
        </w:rPr>
        <w:t xml:space="preserve">Le modele Random Forest affiche les meilleures performances sur le jeu de test : un R² de 0.93 indique que le modele explique 93% de la variance des volumes importes, avec une erreur absolue moyenne d'environ 198 000 tonnes — soit moins de 5% du volume moyen observe.</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6.2 Variables les plus explicatives</w:t>
      </w:r>
      <w:r w:rsidDel="00000000" w:rsidR="00000000" w:rsidRPr="00000000">
        <w:rPr>
          <w:rtl w:val="0"/>
        </w:rPr>
      </w:r>
    </w:p>
    <w:p w:rsidR="00000000" w:rsidDel="00000000" w:rsidP="00000000" w:rsidRDefault="00000000" w:rsidRPr="00000000" w14:paraId="00000187">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L'analyse de l'importance des features (Gini impurity) dans le Random Forest classe les variables comme suit (par ordre decroissant)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deficit_cerealier_t (30.2%) : variable la plus influente ; le deficit entre besoins et production nationale est le premier determinant structurel des importations.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pluviometrie_mm (24.8%) : la secheresse ou l'abondance pluviale conditionne directement la production domestique et donc le recours aux marches exterieurs.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production_nat_t (18.1%) : directement lie au precedent, capturant l'output recolte par campagne.</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prix_ble_cbot_usd (10.3%) : les cours internationaux influencent le timing et les volumes des achats, meme si la demande reste relativement inelastique.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subvention_caisse (8.9%) : la politique de subvention amortit partiellement l'effet prix et soutient les volumes importes.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volume_import_lag1, taux_change, prix_orge (7.7% cumulé) : effets secondaires.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6.3 Reponse a la problematique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51" w:space="0" w:sz="4" w:val="single"/>
              <w:left w:color="c8a951" w:space="0" w:sz="16" w:val="single"/>
              <w:bottom w:color="c8a951" w:space="0" w:sz="4" w:val="single"/>
              <w:right w:color="c8a951" w:space="0" w:sz="4" w:val="single"/>
            </w:tcBorders>
            <w:shd w:fill="e8eef6" w:val="clear"/>
            <w:tcMar>
              <w:top w:w="120.0" w:type="dxa"/>
              <w:left w:w="200.0" w:type="dxa"/>
              <w:bottom w:w="120.0" w:type="dxa"/>
              <w:right w:w="200.0" w:type="dxa"/>
            </w:tcMar>
          </w:tcPr>
          <w:p w:rsidR="00000000" w:rsidDel="00000000" w:rsidP="00000000" w:rsidRDefault="00000000" w:rsidRPr="00000000" w14:paraId="00000190">
            <w:pPr>
              <w:jc w:val="both"/>
              <w:rPr/>
            </w:pPr>
            <w:r w:rsidDel="00000000" w:rsidR="00000000" w:rsidRPr="00000000">
              <w:rPr>
                <w:rFonts w:ascii="Arial Unicode MS" w:cs="Arial Unicode MS" w:eastAsia="Arial Unicode MS" w:hAnsi="Arial Unicode MS"/>
                <w:color w:val="1a1a2e"/>
                <w:sz w:val="22"/>
                <w:szCs w:val="22"/>
                <w:rtl w:val="0"/>
              </w:rPr>
              <w:t xml:space="preserve">Les variables pluviometriques, le deficit cerealier, les cours mondiaux du ble et les mecanismes de subvention permettent conjointement de predire le volume des importations de cereales au Maroc avec un niveau de precision eleve (R² = 0.93, MAE ≈ 198 000 t). Le modele Random Forest s'impose comme le plus performant. Ces resultats confirment que la prediction anticipee des importations est techniquement realisable et operationnellement utile pour la gestion des stocks strategiques et la planification des achats.</w:t>
            </w:r>
            <w:r w:rsidDel="00000000" w:rsidR="00000000" w:rsidRPr="00000000">
              <w:rPr>
                <w:rtl w:val="0"/>
              </w:rPr>
            </w:r>
          </w:p>
        </w:tc>
      </w:tr>
    </w:tbl>
    <w:p w:rsidR="00000000" w:rsidDel="00000000" w:rsidP="00000000" w:rsidRDefault="00000000" w:rsidRPr="00000000" w14:paraId="00000191">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28"/>
                <w:szCs w:val="28"/>
                <w:rtl w:val="0"/>
              </w:rPr>
              <w:t xml:space="preserve">VII. DISCUSSION</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7.1 Interpretation economique</w:t>
      </w:r>
      <w:r w:rsidDel="00000000" w:rsidR="00000000" w:rsidRPr="00000000">
        <w:rPr>
          <w:rtl w:val="0"/>
        </w:rPr>
      </w:r>
    </w:p>
    <w:p w:rsidR="00000000" w:rsidDel="00000000" w:rsidP="00000000" w:rsidRDefault="00000000" w:rsidRPr="00000000" w14:paraId="00000195">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Les resultats convergent vers un constat fondamental : les importations cerealières marocaines sont avant tout guidees par la logique de compensation du deficit domestique, elle-meme determinee par la pluviometrie. Le Maroc importe massivement les mauvaises annees et peu les bonnes — une volatilite structurelle qui fragilise la planification budgetaire et la gestion des stocks portuaires. La politique de subvention, bien qu'efficace a court terme pour proteger le pouvoir d'achat des menages, creer un signal artificiel qui complexifie la lecture des besoins reels.</w:t>
      </w:r>
      <w:r w:rsidDel="00000000" w:rsidR="00000000" w:rsidRPr="00000000">
        <w:rPr>
          <w:rtl w:val="0"/>
        </w:rPr>
      </w:r>
    </w:p>
    <w:p w:rsidR="00000000" w:rsidDel="00000000" w:rsidP="00000000" w:rsidRDefault="00000000" w:rsidRPr="00000000" w14:paraId="00000196">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La faible elasticite-prix des importations (r = +0.41 seulement avec les cours mondiaux) illustre le caractere strategique et non speculatif des achats cerealiers marocains : le pays achete parce qu'il doit acheter, indifferemment du prix du marche, ce qui le place en position de price-taker vulnerable lors des chocs comme celui de 2022 (guerre en Ukraine, envol du CBOT a 430 $/tonne).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7.2 Limites de l'etude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Taille du dataset : 24 observations (campagnes) constituent un echantillon limite pour les methodes d'apprentissage automatique ; des techniques de regularisation et de cross-validation ont ete utilisees pour mitiger le risque de surapprentissage.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Qualite des donnees : les donnees ONICL et FAO presentent parfois des discordances methodologiques (annee civile vs campagne agricole) necessitant des retraitements manuels.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Variables omises : les aspects geopolitiques (sanctions, corridors d'exportation), les stocks speculatifs, les accords bilateraux et les conditions de transport maritime ne sont pas encore integres.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Exogenite : la pluviometrie est traitee comme une variable exogene connue en debut de campagne ; en pratique, des modeles de prevision meteorologique a 3-6 mois seraient necessaires pour une application strictement prospective.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7.3 Recommandations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Enrichir le dataset en integrant des variables de tensions geopolitiques (indice de risque pays exportateurs) et des donnees satellites sur l'humidite des sols (NDVI).</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Deployer le modele en production via une API REST alimentee par les donnees DMN et CBOT en temps quasi-reel, permettant une mise a jour mensuelle des previsions.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Mettre en place un tableau de bord interactif (Power BI / Dash) a destination des decideurs de l'ONICL, integrant scenarios de secheresse et sensibilite aux prix mondiaux.</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Coupler ce modele de prediction des volumes a un modele de prediction des prix (ARIMA / LSTM) pour disposer d'un outil complet d'aide a l'achat (volume ET prix optimal).</w:t>
      </w:r>
    </w:p>
    <w:p w:rsidR="00000000" w:rsidDel="00000000" w:rsidP="00000000" w:rsidRDefault="00000000" w:rsidRPr="00000000" w14:paraId="000001A3">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28"/>
                <w:szCs w:val="28"/>
                <w:rtl w:val="0"/>
              </w:rPr>
              <w:t xml:space="preserve">VIII. CONCLUSION</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Ce compte rendu a present une demarche complete de modelisation predictive appliquee aux importations de cereales au Maroc — de la collecte des donnees a la comparaison des modeles de regression, en passant par l'analyse exploratoire et l'interpretation economique des resultats.</w:t>
      </w:r>
      <w:r w:rsidDel="00000000" w:rsidR="00000000" w:rsidRPr="00000000">
        <w:rPr>
          <w:rtl w:val="0"/>
        </w:rPr>
      </w:r>
    </w:p>
    <w:p w:rsidR="00000000" w:rsidDel="00000000" w:rsidP="00000000" w:rsidRDefault="00000000" w:rsidRPr="00000000" w14:paraId="000001A7">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Sur le plan methodologique, trois modeles de regression ont ete implementes et compares : la regression lineaire multiple (R² = 0.78), la regression Ridge regularisee (R² = 0.81) et le Random Forest Regressor (R² = 0.93). Ce dernier s'impose comme le modele le plus performant grace a sa capacite a capturer les interactions non lineaires entre variables, notamment entre deficit cerealier, pluviometrie et cours mondiaux.</w:t>
      </w:r>
      <w:r w:rsidDel="00000000" w:rsidR="00000000" w:rsidRPr="00000000">
        <w:rPr>
          <w:rtl w:val="0"/>
        </w:rPr>
      </w:r>
    </w:p>
    <w:p w:rsidR="00000000" w:rsidDel="00000000" w:rsidP="00000000" w:rsidRDefault="00000000" w:rsidRPr="00000000" w14:paraId="000001A8">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Sur le plan economique, les resultats confirment que les importations cerealières marocaines sont principalement pilotees par le deficit de production domestique — lui-meme etroitement lie a la pluviometrie — et non par les seuls signaux prix. Cette inelasticite-prix souligne la vulnerabilite structurelle du Maroc aux chocs d'offre mondiale, comme l'a illustre la crise cerealiere post-2022.</w:t>
      </w:r>
      <w:r w:rsidDel="00000000" w:rsidR="00000000" w:rsidRPr="00000000">
        <w:rPr>
          <w:rtl w:val="0"/>
        </w:rPr>
      </w:r>
    </w:p>
    <w:p w:rsidR="00000000" w:rsidDel="00000000" w:rsidP="00000000" w:rsidRDefault="00000000" w:rsidRPr="00000000" w14:paraId="000001A9">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Les apports pratiques de ce travail sont tangibles : un modele capable de predire le volume d'importation avec une erreur moyenne inferieure a 5% du volume observe constitue un outil d'aide a la decision pertinent pour l'ONICL, le Ministere de l'Agriculture et les operateurs portuaires. La prevision anticipee des volumes permet d'optimiser la gestion des stocks strategiques, de planifier les contrats d'achat et de calibrer les mecanismes de subvention.</w:t>
      </w:r>
      <w:r w:rsidDel="00000000" w:rsidR="00000000" w:rsidRPr="00000000">
        <w:rPr>
          <w:rtl w:val="0"/>
        </w:rPr>
      </w:r>
    </w:p>
    <w:p w:rsidR="00000000" w:rsidDel="00000000" w:rsidP="00000000" w:rsidRDefault="00000000" w:rsidRPr="00000000" w14:paraId="000001AA">
      <w:pPr>
        <w:spacing w:after="80" w:before="60" w:lineRule="auto"/>
        <w:jc w:val="both"/>
        <w:rPr/>
      </w:pPr>
      <w:r w:rsidDel="00000000" w:rsidR="00000000" w:rsidRPr="00000000">
        <w:rPr>
          <w:rFonts w:ascii="Arial" w:cs="Arial" w:eastAsia="Arial" w:hAnsi="Arial"/>
          <w:b w:val="0"/>
          <w:bCs w:val="0"/>
          <w:color w:val="1a1a2e"/>
          <w:sz w:val="22"/>
          <w:szCs w:val="22"/>
          <w:rtl w:val="0"/>
        </w:rPr>
        <w:t xml:space="preserve">En termes de perspectives, ce travail ouvre plusieurs pistes d'approfondissement : l'integration de donnees satellites (indice NDVI, humidite des sols), le couplage avec un modele de prediction des prix via des architectures LSTM, et le deploiement d'une API de prediction en temps reel. A terme, un tel systeme pourrait s'inscrire dans le cadre de l'Observatoire des filieres agricoles marocaines et contribuer a renforcer la souverainete alimentaire du pays.</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28"/>
                <w:szCs w:val="28"/>
                <w:rtl w:val="0"/>
              </w:rPr>
              <w:t xml:space="preserve">IX. ANNEXES</w:t>
            </w: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Annexe A — Structure du projet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color w:val="a6e3a1"/>
                <w:sz w:val="18"/>
                <w:szCs w:val="18"/>
                <w:rtl w:val="0"/>
              </w:rPr>
              <w:t xml:space="preserve">cereales-prediction/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color w:val="a6e3a1"/>
                <w:sz w:val="18"/>
                <w:szCs w:val="18"/>
                <w:rtl w:val="0"/>
              </w:rPr>
              <w:t xml:space="preserve">├──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color w:val="a6e3a1"/>
                <w:sz w:val="18"/>
                <w:szCs w:val="18"/>
                <w:rtl w:val="0"/>
              </w:rPr>
              <w:t xml:space="preserve">│   ├── cereales_maroc.csv           # Dataset consolide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2">
            <w:pPr>
              <w:rPr/>
            </w:pPr>
            <w:r w:rsidDel="00000000" w:rsidR="00000000" w:rsidRPr="00000000">
              <w:rPr>
                <w:rFonts w:ascii="Courier New" w:cs="Courier New" w:eastAsia="Courier New" w:hAnsi="Courier New"/>
                <w:color w:val="a6e3a1"/>
                <w:sz w:val="18"/>
                <w:szCs w:val="18"/>
                <w:rtl w:val="0"/>
              </w:rPr>
              <w:t xml:space="preserve">│   ├── pluviometrie_dmn.csv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color w:val="a6e3a1"/>
                <w:sz w:val="18"/>
                <w:szCs w:val="18"/>
                <w:rtl w:val="0"/>
              </w:rPr>
              <w:t xml:space="preserve">│   ├── cbot_wheat_prices.csv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color w:val="a6e3a1"/>
                <w:sz w:val="18"/>
                <w:szCs w:val="18"/>
                <w:rtl w:val="0"/>
              </w:rPr>
              <w:t xml:space="preserve">│   └── onicl_production.csv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color w:val="a6e3a1"/>
                <w:sz w:val="18"/>
                <w:szCs w:val="18"/>
                <w:rtl w:val="0"/>
              </w:rPr>
              <w:t xml:space="preserve">├── notebooks/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color w:val="a6e3a1"/>
                <w:sz w:val="18"/>
                <w:szCs w:val="18"/>
                <w:rtl w:val="0"/>
              </w:rPr>
              <w:t xml:space="preserve">│   └── 01_exploration_modelisation.ipynb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7">
            <w:pPr>
              <w:rPr/>
            </w:pPr>
            <w:r w:rsidDel="00000000" w:rsidR="00000000" w:rsidRPr="00000000">
              <w:rPr>
                <w:rFonts w:ascii="Courier New" w:cs="Courier New" w:eastAsia="Courier New" w:hAnsi="Courier New"/>
                <w:color w:val="a6e3a1"/>
                <w:sz w:val="18"/>
                <w:szCs w:val="18"/>
                <w:rtl w:val="0"/>
              </w:rPr>
              <w:t xml:space="preserve">├── scripts/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8">
            <w:pPr>
              <w:rPr/>
            </w:pPr>
            <w:r w:rsidDel="00000000" w:rsidR="00000000" w:rsidRPr="00000000">
              <w:rPr>
                <w:rFonts w:ascii="Courier New" w:cs="Courier New" w:eastAsia="Courier New" w:hAnsi="Courier New"/>
                <w:color w:val="a6e3a1"/>
                <w:sz w:val="18"/>
                <w:szCs w:val="18"/>
                <w:rtl w:val="0"/>
              </w:rPr>
              <w:t xml:space="preserve">│   ├── data_collection.py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color w:val="a6e3a1"/>
                <w:sz w:val="18"/>
                <w:szCs w:val="18"/>
                <w:rtl w:val="0"/>
              </w:rPr>
              <w:t xml:space="preserve">│   ├── preprocessing.py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A">
            <w:pPr>
              <w:rPr/>
            </w:pPr>
            <w:r w:rsidDel="00000000" w:rsidR="00000000" w:rsidRPr="00000000">
              <w:rPr>
                <w:rFonts w:ascii="Courier New" w:cs="Courier New" w:eastAsia="Courier New" w:hAnsi="Courier New"/>
                <w:color w:val="a6e3a1"/>
                <w:sz w:val="18"/>
                <w:szCs w:val="18"/>
                <w:rtl w:val="0"/>
              </w:rPr>
              <w:t xml:space="preserve">│   └── modelling.py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color w:val="a6e3a1"/>
                <w:sz w:val="18"/>
                <w:szCs w:val="18"/>
                <w:rtl w:val="0"/>
              </w:rPr>
              <w:t xml:space="preserve">├── outputs/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color w:val="a6e3a1"/>
                <w:sz w:val="18"/>
                <w:szCs w:val="18"/>
                <w:rtl w:val="0"/>
              </w:rPr>
              <w:t xml:space="preserve">│   ├── correlation_matrix.png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D">
            <w:pPr>
              <w:rPr/>
            </w:pPr>
            <w:r w:rsidDel="00000000" w:rsidR="00000000" w:rsidRPr="00000000">
              <w:rPr>
                <w:rFonts w:ascii="Courier New" w:cs="Courier New" w:eastAsia="Courier New" w:hAnsi="Courier New"/>
                <w:color w:val="a6e3a1"/>
                <w:sz w:val="18"/>
                <w:szCs w:val="18"/>
                <w:rtl w:val="0"/>
              </w:rPr>
              <w:t xml:space="preserve">│   ├── pred_vs_reel.png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E">
            <w:pPr>
              <w:rPr/>
            </w:pPr>
            <w:r w:rsidDel="00000000" w:rsidR="00000000" w:rsidRPr="00000000">
              <w:rPr>
                <w:rFonts w:ascii="Courier New" w:cs="Courier New" w:eastAsia="Courier New" w:hAnsi="Courier New"/>
                <w:color w:val="a6e3a1"/>
                <w:sz w:val="18"/>
                <w:szCs w:val="18"/>
                <w:rtl w:val="0"/>
              </w:rPr>
              <w:t xml:space="preserve">│   ├── feature_importance.png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BF">
            <w:pPr>
              <w:rPr/>
            </w:pPr>
            <w:r w:rsidDel="00000000" w:rsidR="00000000" w:rsidRPr="00000000">
              <w:rPr>
                <w:rFonts w:ascii="Courier New" w:cs="Courier New" w:eastAsia="Courier New" w:hAnsi="Courier New"/>
                <w:color w:val="a6e3a1"/>
                <w:sz w:val="18"/>
                <w:szCs w:val="18"/>
                <w:rtl w:val="0"/>
              </w:rPr>
              <w:t xml:space="preserve">│   └── residus.png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C0">
            <w:pPr>
              <w:rPr/>
            </w:pPr>
            <w:r w:rsidDel="00000000" w:rsidR="00000000" w:rsidRPr="00000000">
              <w:rPr>
                <w:rFonts w:ascii="Courier New" w:cs="Courier New" w:eastAsia="Courier New" w:hAnsi="Courier New"/>
                <w:color w:val="a6e3a1"/>
                <w:sz w:val="18"/>
                <w:szCs w:val="18"/>
                <w:rtl w:val="0"/>
              </w:rPr>
              <w:t xml:space="preserve">├── docs/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C1">
            <w:pPr>
              <w:rPr/>
            </w:pPr>
            <w:r w:rsidDel="00000000" w:rsidR="00000000" w:rsidRPr="00000000">
              <w:rPr>
                <w:rFonts w:ascii="Courier New" w:cs="Courier New" w:eastAsia="Courier New" w:hAnsi="Courier New"/>
                <w:color w:val="a6e3a1"/>
                <w:sz w:val="18"/>
                <w:szCs w:val="18"/>
                <w:rtl w:val="0"/>
              </w:rPr>
              <w:t xml:space="preserve">│   └── compte_rendu.docx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C2">
            <w:pPr>
              <w:rPr/>
            </w:pPr>
            <w:r w:rsidDel="00000000" w:rsidR="00000000" w:rsidRPr="00000000">
              <w:rPr>
                <w:rFonts w:ascii="Courier New" w:cs="Courier New" w:eastAsia="Courier New" w:hAnsi="Courier New"/>
                <w:color w:val="a6e3a1"/>
                <w:sz w:val="18"/>
                <w:szCs w:val="18"/>
                <w:rtl w:val="0"/>
              </w:rPr>
              <w:t xml:space="preserve">└── requirements.txt</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Annexe B — Hyperparametres optimaux (GridSearchCV)</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ffffff"/>
                <w:sz w:val="20"/>
                <w:szCs w:val="20"/>
                <w:rtl w:val="0"/>
              </w:rPr>
              <w:t xml:space="preserve">Parametre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ffffff"/>
                <w:sz w:val="20"/>
                <w:szCs w:val="20"/>
                <w:rtl w:val="0"/>
              </w:rPr>
              <w:t xml:space="preserve">Valeur retenue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1a1a2e"/>
                <w:sz w:val="20"/>
                <w:szCs w:val="20"/>
                <w:rtl w:val="0"/>
              </w:rPr>
              <w:t xml:space="preserve">n_estimators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1a1a2e"/>
                <w:sz w:val="20"/>
                <w:szCs w:val="20"/>
                <w:rtl w:val="0"/>
              </w:rPr>
              <w:t xml:space="preserve">200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1a1a2e"/>
                <w:sz w:val="20"/>
                <w:szCs w:val="20"/>
                <w:rtl w:val="0"/>
              </w:rPr>
              <w:t xml:space="preserve">max_depth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1a1a2e"/>
                <w:sz w:val="20"/>
                <w:szCs w:val="20"/>
                <w:rtl w:val="0"/>
              </w:rPr>
              <w:t xml:space="preserve">min_samples_leaf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1a1a2e"/>
                <w:sz w:val="20"/>
                <w:szCs w:val="20"/>
                <w:rtl w:val="0"/>
              </w:rPr>
              <w:t xml:space="preserve">max_features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1a1a2e"/>
                <w:sz w:val="20"/>
                <w:szCs w:val="20"/>
                <w:rtl w:val="0"/>
              </w:rPr>
              <w:t xml:space="preserve">'sqrt'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1a1a2e"/>
                <w:sz w:val="20"/>
                <w:szCs w:val="20"/>
                <w:rtl w:val="0"/>
              </w:rPr>
              <w:t xml:space="preserve">Ridge alpha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1a1a2e"/>
                <w:sz w:val="20"/>
                <w:szCs w:val="20"/>
                <w:rtl w:val="0"/>
              </w:rPr>
              <w:t xml:space="preserve">10.0</w:t>
            </w:r>
            <w:r w:rsidDel="00000000" w:rsidR="00000000" w:rsidRPr="00000000">
              <w:rPr>
                <w:rtl w:val="0"/>
              </w:rPr>
            </w:r>
          </w:p>
        </w:tc>
      </w:tr>
    </w:tbl>
    <w:p w:rsidR="00000000" w:rsidDel="00000000" w:rsidP="00000000" w:rsidRDefault="00000000" w:rsidRPr="00000000" w14:paraId="000001D1">
      <w:pPr>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00.0" w:type="dxa"/>
              <w:bottom w:w="160.0" w:type="dxa"/>
              <w:right w:w="20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28"/>
                <w:szCs w:val="28"/>
                <w:rtl w:val="0"/>
              </w:rPr>
              <w:t xml:space="preserve">X. BIBLIOGRAPHIE</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Sources institutionnelles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FAO. (2024). FAOSTAT Trade Data — Maroc, cereales. Organisation des Nations Unies pour l'alimentation et l'agriculture. https://www.fao.org/faostat</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ONICL. (2023). Rapport annuel sur le marche cerealier marocain. Office National Interprofessionnel des Cereales et des Legumineuses, Casablanca.</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HCP. (2023). Note de conjoncture agricole 2022/2023. Haut-Commissariat au Plan, Rabat.</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MAPM. (2023). Bilan de la campagne agricole 2022-2023. Ministere de l'Agriculture, de la Peche Maritime, du Developpement Rural et des Eaux et Forets.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DMN. (2023). Bulletins pluviometriques mensuels. Direction de la Meteorologie Nationale, Casablanca.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References academiques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Anderson, J. E., &amp; Neary, J. P. (1996). A new approach to evaluating trade policy. The Review of Economic Studies, 63(1), 107-125.</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Gouel, C., &amp; Jean, S. (2015). Optimal food price stabilization in a small open developing country. World Bank Economic Review, 29(1), 72-101.</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Breiman, L. (2001). Random forests. Machine Learning, 45(1), 5-32.</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Hoerl, A. E., &amp; Kennard, R. W. (1970). Ridge regression: Biased estimation for nonorthogonal problems. Technometrics, 12(1), 55-67.</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80" w:lineRule="auto"/>
        <w:rPr/>
      </w:pPr>
      <w:r w:rsidDel="00000000" w:rsidR="00000000" w:rsidRPr="00000000">
        <w:rPr>
          <w:rFonts w:ascii="Arial" w:cs="Arial" w:eastAsia="Arial" w:hAnsi="Arial"/>
          <w:b w:val="1"/>
          <w:bCs w:val="1"/>
          <w:color w:val="1b3a6b"/>
          <w:sz w:val="26"/>
          <w:szCs w:val="26"/>
          <w:rtl w:val="0"/>
        </w:rPr>
        <w:t xml:space="preserve">Sources de donnees de marche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CBOT / CME Group. (2024). Wheat Futures Historical Data. Quandl / Nasdaq Data Link.</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Banque Al-Maghrib. (2024). Statistiques de change — taux MAD/USD, MAD/EUR. https://www.bkam.ma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Banque Mondiale. (2024). Commodity Markets Outlook — Cereals. Pink Sheet. https://www.worldbank.org/en/research/commodity-markets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Bdr>
          <w:top w:color="c8a951" w:space="4" w:sz="4" w:val="single"/>
        </w:pBdr>
        <w:spacing w:before="200" w:lineRule="auto"/>
        <w:jc w:val="center"/>
        <w:rPr/>
      </w:pPr>
      <w:r w:rsidDel="00000000" w:rsidR="00000000" w:rsidRPr="00000000">
        <w:rPr>
          <w:rtl w:val="0"/>
        </w:rPr>
      </w:r>
    </w:p>
    <w:sectPr>
      <w:headerReference r:id="rId6" w:type="default"/>
      <w:footerReference r:id="rId7" w:type="default"/>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color="1b3a6b" w:space="4" w:sz="4" w:val="single"/>
      </w:pBd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ENCG Settat — Commerce International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638"/>
      <w:tblGridChange w:id="0">
        <w:tblGrid>
          <w:gridCol w:w="6000"/>
          <w:gridCol w:w="3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Fonts w:ascii="Arial" w:cs="Arial" w:eastAsia="Arial" w:hAnsi="Arial"/>
              <w:color w:val="555555"/>
              <w:sz w:val="18"/>
              <w:szCs w:val="18"/>
              <w:rtl w:val="0"/>
            </w:rPr>
            <w:t xml:space="preserve">Prediction des Importations de Cereales au Maroc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jc w:val="right"/>
            <w:rPr/>
          </w:pPr>
          <w:r w:rsidDel="00000000" w:rsidR="00000000" w:rsidRPr="00000000">
            <w:rPr>
              <w:rFonts w:ascii="Arial" w:cs="Arial" w:eastAsia="Arial" w:hAnsi="Arial"/>
              <w:color w:val="555555"/>
              <w:sz w:val="18"/>
              <w:szCs w:val="18"/>
              <w:rtl w:val="0"/>
            </w:rPr>
            <w:t xml:space="preserve">ENCG Settat — CI </w:t>
          </w:r>
          <w:r w:rsidDel="00000000" w:rsidR="00000000" w:rsidRPr="00000000">
            <w:rPr>
              <w:color w:val="555555"/>
              <w:sz w:val="18"/>
              <w:szCs w:val="18"/>
              <w:rtl w:val="0"/>
            </w:rPr>
            <w:t xml:space="preserve">S8</w:t>
          </w:r>
          <w:r w:rsidDel="00000000" w:rsidR="00000000" w:rsidRPr="00000000">
            <w:rPr>
              <w:rtl w:val="0"/>
            </w:rPr>
          </w:r>
        </w:p>
      </w:tc>
    </w:tr>
  </w:tbl>
  <w:p w:rsidR="00000000" w:rsidDel="00000000" w:rsidP="00000000" w:rsidRDefault="00000000" w:rsidRPr="00000000" w14:paraId="000001EC">
    <w:pPr>
      <w:pBdr>
        <w:bottom w:color="c8a951"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555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