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533FEB" w:rsidTr="00533FEB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533FEB" w:rsidRDefault="00533FEB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533FEB" w:rsidRDefault="00533FE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533FEB" w:rsidTr="00533FEB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533FEB" w:rsidRDefault="00533FE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533FEB" w:rsidRDefault="00533FE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533FEB" w:rsidRDefault="00533FE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533FEB" w:rsidTr="00533FEB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533FEB" w:rsidRDefault="004066F4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MRA</w:t>
            </w:r>
            <w:r w:rsidR="00533FEB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4066F4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7A403C" w:rsidRPr="007A403C" w:rsidRDefault="007A403C" w:rsidP="007A40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A403C">
        <w:rPr>
          <w:rFonts w:ascii="Times New Roman" w:hAnsi="Times New Roman"/>
          <w:szCs w:val="28"/>
        </w:rPr>
        <w:t>MRA study demonstrates normal course, caliber and patency</w:t>
      </w:r>
      <w:r w:rsidRPr="007A403C">
        <w:rPr>
          <w:rFonts w:ascii="Times New Roman" w:hAnsi="Times New Roman"/>
          <w:szCs w:val="28"/>
        </w:rPr>
        <w:br/>
        <w:t>of cerebral arteries with no evidence of vascular malformation</w:t>
      </w:r>
      <w:r w:rsidRPr="007A403C">
        <w:rPr>
          <w:rFonts w:ascii="Times New Roman" w:hAnsi="Times New Roman"/>
          <w:szCs w:val="28"/>
        </w:rPr>
        <w:br/>
        <w:t>or aneurysmal dilatation.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5D5786" w:rsidRDefault="000C751B" w:rsidP="000C7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7A403C">
        <w:rPr>
          <w:rFonts w:ascii="Times New Roman" w:hAnsi="Times New Roman"/>
          <w:szCs w:val="28"/>
        </w:rPr>
        <w:t>MRA</w:t>
      </w:r>
      <w:r w:rsidRPr="00BA58C9">
        <w:rPr>
          <w:rFonts w:ascii="Times New Roman" w:hAnsi="Times New Roman"/>
          <w:szCs w:val="28"/>
        </w:rPr>
        <w:t>.</w:t>
      </w:r>
    </w:p>
    <w:p w:rsidR="00A837AA" w:rsidRDefault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798" w:rsidRDefault="00852798" w:rsidP="000C751B">
      <w:pPr>
        <w:spacing w:after="0" w:line="240" w:lineRule="auto"/>
      </w:pPr>
      <w:r>
        <w:separator/>
      </w:r>
    </w:p>
  </w:endnote>
  <w:endnote w:type="continuationSeparator" w:id="0">
    <w:p w:rsidR="00852798" w:rsidRDefault="00852798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798" w:rsidRDefault="00852798" w:rsidP="000C751B">
      <w:pPr>
        <w:spacing w:after="0" w:line="240" w:lineRule="auto"/>
      </w:pPr>
      <w:r>
        <w:separator/>
      </w:r>
    </w:p>
  </w:footnote>
  <w:footnote w:type="continuationSeparator" w:id="0">
    <w:p w:rsidR="00852798" w:rsidRDefault="00852798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C1BCE"/>
    <w:multiLevelType w:val="hybridMultilevel"/>
    <w:tmpl w:val="A8067D7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674C586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6F43BCA"/>
    <w:multiLevelType w:val="hybridMultilevel"/>
    <w:tmpl w:val="FDB2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7634"/>
    <w:rsid w:val="00082B71"/>
    <w:rsid w:val="000C751B"/>
    <w:rsid w:val="000F7C59"/>
    <w:rsid w:val="001348E4"/>
    <w:rsid w:val="00137F7E"/>
    <w:rsid w:val="001622B4"/>
    <w:rsid w:val="001A3ECE"/>
    <w:rsid w:val="001B38E2"/>
    <w:rsid w:val="001B3F88"/>
    <w:rsid w:val="001C0932"/>
    <w:rsid w:val="001C75C9"/>
    <w:rsid w:val="001D17A2"/>
    <w:rsid w:val="001F01E8"/>
    <w:rsid w:val="002038CF"/>
    <w:rsid w:val="00207EED"/>
    <w:rsid w:val="002B12F0"/>
    <w:rsid w:val="00333355"/>
    <w:rsid w:val="003A07B0"/>
    <w:rsid w:val="003C0CC6"/>
    <w:rsid w:val="003C210F"/>
    <w:rsid w:val="003D6D32"/>
    <w:rsid w:val="004066F4"/>
    <w:rsid w:val="00413BAA"/>
    <w:rsid w:val="004E256E"/>
    <w:rsid w:val="004F210C"/>
    <w:rsid w:val="00527EBF"/>
    <w:rsid w:val="00533FEB"/>
    <w:rsid w:val="00567B43"/>
    <w:rsid w:val="005E3C85"/>
    <w:rsid w:val="005E5A58"/>
    <w:rsid w:val="00612DBD"/>
    <w:rsid w:val="00631C31"/>
    <w:rsid w:val="006E1D29"/>
    <w:rsid w:val="00725FBE"/>
    <w:rsid w:val="00750E1B"/>
    <w:rsid w:val="007A403C"/>
    <w:rsid w:val="007F6E0E"/>
    <w:rsid w:val="00852798"/>
    <w:rsid w:val="008C5F1D"/>
    <w:rsid w:val="008D65D1"/>
    <w:rsid w:val="008F0BDB"/>
    <w:rsid w:val="008F5D5D"/>
    <w:rsid w:val="00934503"/>
    <w:rsid w:val="009D74FF"/>
    <w:rsid w:val="00A103EA"/>
    <w:rsid w:val="00A67758"/>
    <w:rsid w:val="00A837AA"/>
    <w:rsid w:val="00A93DA8"/>
    <w:rsid w:val="00AB3959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33FEB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23</cp:revision>
  <dcterms:created xsi:type="dcterms:W3CDTF">2017-12-20T02:52:00Z</dcterms:created>
  <dcterms:modified xsi:type="dcterms:W3CDTF">2018-01-28T05:49:00Z</dcterms:modified>
  <cp:contentStatus/>
</cp:coreProperties>
</file>