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1555"/>
        <w:gridCol w:w="3958"/>
        <w:gridCol w:w="3696"/>
        <w:gridCol w:w="1817"/>
      </w:tblGrid>
      <w:tr w:rsidR="000C751B" w:rsidTr="0039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39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</w:tcPr>
          <w:p w:rsidR="000C751B" w:rsidRPr="00BA58C9" w:rsidRDefault="00B8364F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LUMBOSACRALSPINE</w:t>
            </w:r>
          </w:p>
        </w:tc>
      </w:tr>
      <w:tr w:rsidR="00BD4FAA" w:rsidTr="003950F2">
        <w:trPr>
          <w:gridBefore w:val="1"/>
          <w:gridAfter w:val="1"/>
          <w:wBefore w:w="1555" w:type="dxa"/>
          <w:wAfter w:w="1817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2"/>
            <w:shd w:val="clear" w:color="auto" w:fill="D9E2F3" w:themeFill="accent5" w:themeFillTint="33"/>
          </w:tcPr>
          <w:p w:rsidR="00BD4FAA" w:rsidRPr="00BD4FAA" w:rsidRDefault="00BD4FAA" w:rsidP="001B3F88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Cs w:val="28"/>
              </w:rPr>
            </w:pPr>
            <w:r w:rsidRPr="00BD4FAA">
              <w:rPr>
                <w:rFonts w:ascii="Times New Roman" w:hAnsi="Times New Roman"/>
                <w:szCs w:val="28"/>
              </w:rPr>
              <w:t>Technique</w:t>
            </w:r>
            <w:r w:rsidRPr="00BD4FAA">
              <w:rPr>
                <w:rFonts w:ascii="Times New Roman" w:hAnsi="Times New Roman"/>
                <w:b w:val="0"/>
                <w:bCs w:val="0"/>
                <w:szCs w:val="28"/>
              </w:rPr>
              <w:t>: Sagittal T1wt, T2wt &amp; Axial T2wt + myelography</w:t>
            </w:r>
            <w:r w:rsidRPr="00BD4FAA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B8364F"/>
    <w:p w:rsidR="003950F2" w:rsidRDefault="003950F2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950F2" w:rsidTr="003950F2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950F2" w:rsidRDefault="003950F2" w:rsidP="002C061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950F2" w:rsidRDefault="003950F2" w:rsidP="002C061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950F2" w:rsidTr="003950F2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950F2" w:rsidRDefault="003950F2" w:rsidP="002C061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950F2" w:rsidRDefault="003950F2" w:rsidP="002C061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950F2" w:rsidRDefault="003950F2" w:rsidP="002C061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Normal alignment of the lumbar spine.  No spondylolisthesis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Normal configuration of the thecal sac with normal orientation of the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traversing roots and cauda equina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Normal disc heights and signal intensities with no evidence of disc</w:t>
      </w:r>
      <w:r w:rsidRPr="00262905">
        <w:rPr>
          <w:rFonts w:ascii="Times New Roman" w:hAnsi="Times New Roman"/>
          <w:szCs w:val="28"/>
        </w:rPr>
        <w:br/>
        <w:t>bulge or herniation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No epidural compressing lesions with preserved epidural and lateral</w:t>
      </w:r>
      <w:r w:rsidRPr="00262905">
        <w:rPr>
          <w:rFonts w:ascii="Times New Roman" w:hAnsi="Times New Roman"/>
          <w:szCs w:val="28"/>
          <w:rtl/>
        </w:rPr>
        <w:t xml:space="preserve"> </w:t>
      </w:r>
      <w:r w:rsidRPr="00262905">
        <w:rPr>
          <w:rFonts w:ascii="Times New Roman" w:hAnsi="Times New Roman"/>
          <w:szCs w:val="28"/>
        </w:rPr>
        <w:br/>
        <w:t>recess and perineural fat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Normal caliber of the lower dorsal spinal cord and conus medullaris with no abnormal intensities, intra or extra-medullary lesions in all pulse</w:t>
      </w:r>
      <w:r>
        <w:rPr>
          <w:rFonts w:ascii="Times New Roman" w:hAnsi="Times New Roman"/>
          <w:szCs w:val="28"/>
        </w:rPr>
        <w:t xml:space="preserve"> </w:t>
      </w:r>
      <w:r w:rsidRPr="00262905">
        <w:rPr>
          <w:rFonts w:ascii="Times New Roman" w:hAnsi="Times New Roman"/>
          <w:szCs w:val="28"/>
        </w:rPr>
        <w:t>sequences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Normal level of the conus medullaris at middle level of L2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262905">
        <w:rPr>
          <w:rFonts w:ascii="Times New Roman" w:hAnsi="Times New Roman"/>
          <w:szCs w:val="28"/>
        </w:rPr>
        <w:t>Vertebral bodies presented normal height &amp; normal bone marrow signal</w:t>
      </w:r>
      <w:r>
        <w:rPr>
          <w:rFonts w:ascii="Times New Roman" w:hAnsi="Times New Roman"/>
          <w:szCs w:val="28"/>
        </w:rPr>
        <w:t xml:space="preserve"> </w:t>
      </w:r>
      <w:r w:rsidRPr="00262905">
        <w:rPr>
          <w:rFonts w:ascii="Times New Roman" w:hAnsi="Times New Roman"/>
          <w:szCs w:val="28"/>
        </w:rPr>
        <w:t>intensities with intact cortical outlines</w:t>
      </w:r>
      <w:r w:rsidRPr="00262905">
        <w:rPr>
          <w:rFonts w:ascii="Times New Roman" w:hAnsi="Times New Roman"/>
          <w:szCs w:val="28"/>
          <w:rtl/>
        </w:rPr>
        <w:t>.</w:t>
      </w:r>
    </w:p>
    <w:p w:rsidR="00262905" w:rsidRPr="00262905" w:rsidRDefault="00262905" w:rsidP="00262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rtl/>
        </w:rPr>
      </w:pPr>
      <w:r w:rsidRPr="00262905">
        <w:rPr>
          <w:rFonts w:ascii="Times New Roman" w:hAnsi="Times New Roman"/>
          <w:szCs w:val="28"/>
        </w:rPr>
        <w:t>Normal paravertebral soft tissue structures and muscles</w:t>
      </w:r>
      <w:r w:rsidRPr="00262905">
        <w:rPr>
          <w:rFonts w:ascii="Times New Roman" w:hAnsi="Times New Roman"/>
          <w:szCs w:val="28"/>
          <w:rtl/>
        </w:rPr>
        <w:t>.</w:t>
      </w:r>
    </w:p>
    <w:p w:rsidR="007D0535" w:rsidRPr="007D0535" w:rsidRDefault="00262905" w:rsidP="002629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rtl/>
        </w:rPr>
        <w:t xml:space="preserve">             </w:t>
      </w: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262905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262905">
        <w:rPr>
          <w:rFonts w:ascii="Times New Roman" w:hAnsi="Times New Roman"/>
          <w:szCs w:val="28"/>
        </w:rPr>
        <w:t>Unremarkable MR features of the lumbosacral spine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EDA" w:rsidRDefault="00CC1EDA" w:rsidP="000C751B">
      <w:pPr>
        <w:spacing w:after="0" w:line="240" w:lineRule="auto"/>
      </w:pPr>
      <w:r>
        <w:separator/>
      </w:r>
    </w:p>
  </w:endnote>
  <w:endnote w:type="continuationSeparator" w:id="0">
    <w:p w:rsidR="00CC1EDA" w:rsidRDefault="00CC1ED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EDA" w:rsidRDefault="00CC1EDA" w:rsidP="000C751B">
      <w:pPr>
        <w:spacing w:after="0" w:line="240" w:lineRule="auto"/>
      </w:pPr>
      <w:r>
        <w:separator/>
      </w:r>
    </w:p>
  </w:footnote>
  <w:footnote w:type="continuationSeparator" w:id="0">
    <w:p w:rsidR="00CC1EDA" w:rsidRDefault="00CC1ED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3FF1"/>
    <w:multiLevelType w:val="hybridMultilevel"/>
    <w:tmpl w:val="3F32D3A0"/>
    <w:lvl w:ilvl="0" w:tplc="1DF6A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2E5F"/>
    <w:multiLevelType w:val="hybridMultilevel"/>
    <w:tmpl w:val="58923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62905"/>
    <w:rsid w:val="002B12F0"/>
    <w:rsid w:val="00333355"/>
    <w:rsid w:val="003950F2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8364F"/>
    <w:rsid w:val="00BA43DF"/>
    <w:rsid w:val="00BC451A"/>
    <w:rsid w:val="00BC46A4"/>
    <w:rsid w:val="00BD4FAA"/>
    <w:rsid w:val="00C0072C"/>
    <w:rsid w:val="00C80CD5"/>
    <w:rsid w:val="00CC1EDA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D3FE4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950F2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2018-01-28T06:14:00Z</dcterms:modified>
  <cp:contentStatus/>
</cp:coreProperties>
</file>