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5679F2" w:rsidTr="0056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5679F2" w:rsidRDefault="005679F2" w:rsidP="005679F2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 w:colFirst="0" w:colLast="2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5679F2" w:rsidRDefault="005679F2" w:rsidP="0056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5679F2" w:rsidTr="005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5679F2" w:rsidRDefault="005679F2" w:rsidP="005679F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5679F2" w:rsidRDefault="005679F2" w:rsidP="0056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5679F2" w:rsidRDefault="005679F2" w:rsidP="0056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bookmarkEnd w:id="0"/>
      <w:tr w:rsidR="005679F2" w:rsidTr="005679F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5679F2" w:rsidRDefault="005679F2" w:rsidP="005679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DOPPLER ARTERIAL U/S OF THE L.Ls.</w:t>
            </w:r>
          </w:p>
        </w:tc>
      </w:tr>
    </w:tbl>
    <w:p w:rsidR="00EA5FA2" w:rsidRDefault="005535B6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C9602F" w:rsidRPr="00C9602F" w:rsidRDefault="00C9602F" w:rsidP="00C96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C9602F">
        <w:rPr>
          <w:rFonts w:ascii="Times New Roman" w:hAnsi="Times New Roman"/>
          <w:szCs w:val="28"/>
        </w:rPr>
        <w:t>The CFV, SFV, popliteal, posterior tibial, peroneal, greater saphenous</w:t>
      </w:r>
      <w:r>
        <w:rPr>
          <w:rFonts w:ascii="Times New Roman" w:hAnsi="Times New Roman"/>
          <w:szCs w:val="28"/>
        </w:rPr>
        <w:t xml:space="preserve"> </w:t>
      </w:r>
      <w:r w:rsidRPr="00C9602F">
        <w:rPr>
          <w:rFonts w:ascii="Times New Roman" w:hAnsi="Times New Roman"/>
          <w:szCs w:val="28"/>
        </w:rPr>
        <w:t>veins are scanned bilaterally</w:t>
      </w:r>
      <w:r w:rsidRPr="00C9602F">
        <w:rPr>
          <w:rFonts w:ascii="Times New Roman" w:hAnsi="Times New Roman" w:hint="cs"/>
          <w:szCs w:val="28"/>
          <w:rtl/>
        </w:rPr>
        <w:t>.</w:t>
      </w:r>
    </w:p>
    <w:p w:rsidR="00C9602F" w:rsidRPr="00C9602F" w:rsidRDefault="00C9602F" w:rsidP="00C96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C9602F">
        <w:rPr>
          <w:rFonts w:ascii="Times New Roman" w:hAnsi="Times New Roman"/>
          <w:szCs w:val="28"/>
        </w:rPr>
        <w:t>All veins are compressible with spontaneous, phasic and agumentative</w:t>
      </w:r>
      <w:r>
        <w:rPr>
          <w:rFonts w:ascii="Times New Roman" w:hAnsi="Times New Roman"/>
          <w:szCs w:val="28"/>
        </w:rPr>
        <w:t xml:space="preserve"> </w:t>
      </w:r>
      <w:r w:rsidRPr="00C9602F">
        <w:rPr>
          <w:rFonts w:ascii="Times New Roman" w:hAnsi="Times New Roman"/>
          <w:szCs w:val="28"/>
        </w:rPr>
        <w:t>flow visualized</w:t>
      </w:r>
      <w:r w:rsidRPr="00C9602F">
        <w:rPr>
          <w:rFonts w:ascii="Times New Roman" w:hAnsi="Times New Roman"/>
          <w:szCs w:val="28"/>
          <w:rtl/>
        </w:rPr>
        <w:t>.</w:t>
      </w:r>
    </w:p>
    <w:p w:rsidR="00C9602F" w:rsidRPr="00C9602F" w:rsidRDefault="00C9602F" w:rsidP="00C96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C9602F">
        <w:rPr>
          <w:rFonts w:ascii="Times New Roman" w:hAnsi="Times New Roman"/>
          <w:szCs w:val="28"/>
        </w:rPr>
        <w:t>Good color flow and spectral Doppler is noted</w:t>
      </w:r>
      <w:r w:rsidRPr="00C9602F">
        <w:rPr>
          <w:rFonts w:ascii="Times New Roman" w:hAnsi="Times New Roman"/>
          <w:szCs w:val="28"/>
          <w:rtl/>
        </w:rPr>
        <w:t>.</w:t>
      </w:r>
    </w:p>
    <w:p w:rsidR="00BC46A4" w:rsidRPr="00C9602F" w:rsidRDefault="00C9602F" w:rsidP="00AB39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  <w:r w:rsidRPr="00C9602F">
        <w:rPr>
          <w:rFonts w:ascii="Times New Roman" w:hAnsi="Times New Roman"/>
          <w:szCs w:val="28"/>
        </w:rPr>
        <w:t>There is no evidence of Baker's cyst or fluid collection on either side of popliteal fossa</w:t>
      </w:r>
      <w:r w:rsidRPr="00C9602F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C9602F" w:rsidRDefault="00C9602F" w:rsidP="00C960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9602F">
        <w:rPr>
          <w:rFonts w:ascii="Times New Roman" w:hAnsi="Times New Roman"/>
          <w:szCs w:val="28"/>
        </w:rPr>
        <w:t xml:space="preserve">There is no gross sonographic evidence of </w:t>
      </w:r>
      <w:r>
        <w:rPr>
          <w:rFonts w:ascii="Times New Roman" w:hAnsi="Times New Roman"/>
          <w:szCs w:val="28"/>
        </w:rPr>
        <w:br/>
      </w:r>
      <w:r w:rsidRPr="00C9602F">
        <w:rPr>
          <w:rFonts w:ascii="Times New Roman" w:hAnsi="Times New Roman"/>
          <w:szCs w:val="28"/>
        </w:rPr>
        <w:t>acute</w:t>
      </w:r>
      <w:r w:rsidRPr="00C9602F">
        <w:rPr>
          <w:rFonts w:ascii="Times New Roman" w:hAnsi="Times New Roman"/>
          <w:szCs w:val="28"/>
          <w:rtl/>
        </w:rPr>
        <w:t xml:space="preserve"> </w:t>
      </w:r>
      <w:r w:rsidRPr="00C9602F">
        <w:rPr>
          <w:rFonts w:ascii="Times New Roman" w:hAnsi="Times New Roman"/>
          <w:szCs w:val="28"/>
        </w:rPr>
        <w:t>DVT on either side</w:t>
      </w:r>
      <w:r>
        <w:rPr>
          <w:rFonts w:ascii="Times New Roman" w:hAnsi="Times New Roman"/>
          <w:szCs w:val="28"/>
        </w:rPr>
        <w:t>.</w:t>
      </w:r>
    </w:p>
    <w:p w:rsidR="00A837AA" w:rsidRPr="00C9602F" w:rsidRDefault="00C9602F" w:rsidP="00C9602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b/>
          <w:bCs/>
          <w:szCs w:val="28"/>
        </w:rPr>
      </w:pPr>
      <w:r w:rsidRPr="00C9602F">
        <w:rPr>
          <w:rFonts w:ascii="Times New Roman" w:hAnsi="Times New Roman"/>
          <w:b/>
          <w:bCs/>
          <w:szCs w:val="28"/>
        </w:rPr>
        <w:t>For clinical correlation.</w:t>
      </w:r>
    </w:p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5B6" w:rsidRDefault="005535B6" w:rsidP="000C751B">
      <w:pPr>
        <w:spacing w:after="0" w:line="240" w:lineRule="auto"/>
      </w:pPr>
      <w:r>
        <w:separator/>
      </w:r>
    </w:p>
  </w:endnote>
  <w:endnote w:type="continuationSeparator" w:id="0">
    <w:p w:rsidR="005535B6" w:rsidRDefault="005535B6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5B6" w:rsidRDefault="005535B6" w:rsidP="000C751B">
      <w:pPr>
        <w:spacing w:after="0" w:line="240" w:lineRule="auto"/>
      </w:pPr>
      <w:r>
        <w:separator/>
      </w:r>
    </w:p>
  </w:footnote>
  <w:footnote w:type="continuationSeparator" w:id="0">
    <w:p w:rsidR="005535B6" w:rsidRDefault="005535B6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7DD"/>
    <w:multiLevelType w:val="hybridMultilevel"/>
    <w:tmpl w:val="48C2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5C34"/>
    <w:multiLevelType w:val="hybridMultilevel"/>
    <w:tmpl w:val="0D220F44"/>
    <w:lvl w:ilvl="0" w:tplc="4CFCF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A78DC"/>
    <w:multiLevelType w:val="hybridMultilevel"/>
    <w:tmpl w:val="CDDC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C0CC6"/>
    <w:rsid w:val="003C210F"/>
    <w:rsid w:val="003D6D32"/>
    <w:rsid w:val="00413BAA"/>
    <w:rsid w:val="004F210C"/>
    <w:rsid w:val="00527EBF"/>
    <w:rsid w:val="005535B6"/>
    <w:rsid w:val="005679F2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22AD0"/>
    <w:rsid w:val="00BC451A"/>
    <w:rsid w:val="00BC46A4"/>
    <w:rsid w:val="00C0072C"/>
    <w:rsid w:val="00C80CD5"/>
    <w:rsid w:val="00C9602F"/>
    <w:rsid w:val="00D10DA9"/>
    <w:rsid w:val="00D250C0"/>
    <w:rsid w:val="00D809AF"/>
    <w:rsid w:val="00D81C52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596A74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20</cp:revision>
  <dcterms:created xsi:type="dcterms:W3CDTF">2017-12-20T02:52:00Z</dcterms:created>
  <dcterms:modified xsi:type="dcterms:W3CDTF">2018-01-28T04:32:00Z</dcterms:modified>
  <cp:contentStatus/>
</cp:coreProperties>
</file>