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06530" w:rsidTr="00206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</w:tcPr>
          <w:p w:rsidR="00206530" w:rsidRPr="007A4AE4" w:rsidRDefault="00854977" w:rsidP="001B3F8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 w:rsidR="0096664D">
              <w:rPr>
                <w:rFonts w:asciiTheme="majorBidi" w:hAnsiTheme="majorBidi" w:cstheme="majorBidi"/>
                <w:color w:val="000000" w:themeColor="text1"/>
              </w:rPr>
              <w:tab/>
            </w:r>
            <w:r w:rsidR="007A4AE4" w:rsidRPr="007A4AE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3E75B0">
              <w:rPr>
                <w:rFonts w:asciiTheme="majorBidi" w:hAnsiTheme="majorBidi" w:cstheme="majorBidi"/>
                <w:color w:val="000000" w:themeColor="text1"/>
              </w:rPr>
              <w:t xml:space="preserve">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</w:tcPr>
          <w:p w:rsidR="00206530" w:rsidRPr="007A4AE4" w:rsidRDefault="00854977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 w:rsidR="0096664D">
              <w:rPr>
                <w:rFonts w:asciiTheme="majorBidi" w:hAnsiTheme="majorBidi" w:cstheme="majorBidi"/>
                <w:color w:val="000000" w:themeColor="text1"/>
              </w:rPr>
              <w:tab/>
            </w:r>
            <w:r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9666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E75B0">
              <w:rPr>
                <w:rFonts w:asciiTheme="majorBidi" w:hAnsiTheme="majorBidi" w:cstheme="majorBidi"/>
                <w:color w:val="000000" w:themeColor="text1"/>
              </w:rPr>
              <w:t>&lt;Date&gt;</w:t>
            </w:r>
          </w:p>
        </w:tc>
      </w:tr>
      <w:tr w:rsidR="00206530" w:rsidTr="00206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</w:tcPr>
          <w:p w:rsidR="00206530" w:rsidRPr="007A4AE4" w:rsidRDefault="0096664D" w:rsidP="001B3F88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</w:r>
            <w:r w:rsidR="007A4AE4" w:rsidRPr="007A4AE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3E75B0">
              <w:rPr>
                <w:rFonts w:asciiTheme="majorBidi" w:hAnsiTheme="majorBidi" w:cstheme="majorBidi"/>
                <w:color w:val="000000" w:themeColor="text1"/>
              </w:rPr>
              <w:t xml:space="preserve">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</w:tcPr>
          <w:p w:rsidR="00206530" w:rsidRPr="007A4AE4" w:rsidRDefault="003E75B0" w:rsidP="001B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</w:tcBorders>
            <w:shd w:val="clear" w:color="auto" w:fill="auto"/>
          </w:tcPr>
          <w:p w:rsidR="00206530" w:rsidRPr="007A4AE4" w:rsidRDefault="00854977" w:rsidP="001B3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</w:t>
            </w:r>
            <w:r w:rsidR="0096664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E75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&lt;Ref&gt;</w:t>
            </w:r>
          </w:p>
        </w:tc>
      </w:tr>
      <w:tr w:rsidR="000C751B" w:rsidTr="007A4AE4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shd w:val="clear" w:color="auto" w:fill="DEEAF6" w:themeFill="accent1" w:themeFillTint="33"/>
          </w:tcPr>
          <w:p w:rsidR="000C751B" w:rsidRPr="00BA58C9" w:rsidRDefault="001535FF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U/S ABDOMEN &amp; PELVIS</w:t>
            </w:r>
          </w:p>
        </w:tc>
      </w:tr>
    </w:tbl>
    <w:p w:rsidR="00EA5FA2" w:rsidRDefault="00E82D71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tbl>
      <w:tblPr>
        <w:tblStyle w:val="PlainTable4"/>
        <w:tblW w:w="9210" w:type="dxa"/>
        <w:tblLayout w:type="fixed"/>
        <w:tblLook w:val="0600" w:firstRow="0" w:lastRow="0" w:firstColumn="0" w:lastColumn="0" w:noHBand="1" w:noVBand="1"/>
      </w:tblPr>
      <w:tblGrid>
        <w:gridCol w:w="1842"/>
        <w:gridCol w:w="7368"/>
      </w:tblGrid>
      <w:tr w:rsidR="001535FF" w:rsidTr="001535FF">
        <w:tc>
          <w:tcPr>
            <w:tcW w:w="1843" w:type="dxa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Liver</w:t>
            </w:r>
            <w:r>
              <w:rPr>
                <w:rFonts w:ascii="Times New Roman" w:hAnsi="Times New Roman"/>
                <w:szCs w:val="28"/>
              </w:rPr>
              <w:tab/>
            </w:r>
            <w:r>
              <w:rPr>
                <w:rFonts w:ascii="Times New Roman" w:hAnsi="Times New Roman"/>
                <w:szCs w:val="28"/>
              </w:rPr>
              <w:tab/>
              <w:t xml:space="preserve">:  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Normal size, echogenicity &amp; veins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  <w:rtl/>
              </w:rPr>
            </w:pPr>
            <w:r>
              <w:rPr>
                <w:rFonts w:ascii="Times New Roman" w:hAnsi="Times New Roman"/>
                <w:szCs w:val="28"/>
              </w:rPr>
              <w:t>No focal lesion, PPF or dilated bile ducts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1843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G. B</w:t>
            </w:r>
            <w:r>
              <w:rPr>
                <w:rFonts w:ascii="Times New Roman" w:hAnsi="Times New Roman"/>
                <w:szCs w:val="28"/>
              </w:rPr>
              <w:tab/>
            </w:r>
            <w:r>
              <w:rPr>
                <w:rFonts w:ascii="Times New Roman" w:hAnsi="Times New Roman"/>
                <w:szCs w:val="28"/>
              </w:rPr>
              <w:tab/>
              <w:t xml:space="preserve">:  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  <w:u w:val="single"/>
                <w:rtl/>
              </w:rPr>
            </w:pP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Normal size, shape &amp; wall thickness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  <w:rtl/>
              </w:rPr>
            </w:pPr>
            <w:r>
              <w:rPr>
                <w:rFonts w:ascii="Times New Roman" w:hAnsi="Times New Roman"/>
                <w:szCs w:val="28"/>
              </w:rPr>
              <w:t>No gall stones. Normal CBD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1843" w:type="dxa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</w:rPr>
              <w:t>Pancreas</w:t>
            </w:r>
            <w:r>
              <w:rPr>
                <w:rFonts w:ascii="Times New Roman" w:hAnsi="Times New Roman"/>
                <w:szCs w:val="28"/>
              </w:rPr>
              <w:tab/>
              <w:t xml:space="preserve">:  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Normal size &amp; echotexture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  <w:rtl/>
              </w:rPr>
            </w:pPr>
            <w:r>
              <w:rPr>
                <w:rFonts w:ascii="Times New Roman" w:hAnsi="Times New Roman"/>
                <w:szCs w:val="28"/>
              </w:rPr>
              <w:t>No focal lesion or perigland collection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1843" w:type="dxa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</w:rPr>
              <w:t>Spleen</w:t>
            </w:r>
            <w:r>
              <w:rPr>
                <w:rFonts w:ascii="Times New Roman" w:hAnsi="Times New Roman"/>
                <w:szCs w:val="28"/>
              </w:rPr>
              <w:tab/>
              <w:t xml:space="preserve">:  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Normal size, echotexture &amp; vein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 focal lesion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1843" w:type="dxa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Kidneys</w:t>
            </w:r>
            <w:r>
              <w:rPr>
                <w:rFonts w:ascii="Times New Roman" w:hAnsi="Times New Roman"/>
                <w:szCs w:val="28"/>
              </w:rPr>
              <w:tab/>
              <w:t xml:space="preserve">:  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Normal size, shape &amp; position with normal P/C systems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  <w:rtl/>
              </w:rPr>
            </w:pPr>
            <w:r>
              <w:rPr>
                <w:rFonts w:ascii="Times New Roman" w:hAnsi="Times New Roman"/>
                <w:szCs w:val="28"/>
              </w:rPr>
              <w:t>No stone or signs of obstruction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  <w:rtl/>
              </w:rPr>
            </w:pPr>
            <w:r>
              <w:rPr>
                <w:rFonts w:ascii="Times New Roman" w:hAnsi="Times New Roman"/>
                <w:szCs w:val="28"/>
              </w:rPr>
              <w:t>No focal lesion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  <w:rtl/>
              </w:rPr>
            </w:pPr>
            <w:r>
              <w:rPr>
                <w:rFonts w:ascii="Times New Roman" w:hAnsi="Times New Roman"/>
                <w:szCs w:val="28"/>
              </w:rPr>
              <w:t>Free perinephric spaces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  <w:u w:val="single"/>
              </w:rPr>
            </w:pPr>
          </w:p>
        </w:tc>
      </w:tr>
      <w:tr w:rsidR="001535FF" w:rsidTr="001535FF">
        <w:tc>
          <w:tcPr>
            <w:tcW w:w="1843" w:type="dxa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</w:rPr>
              <w:t>U. Bladder</w:t>
            </w:r>
            <w:r>
              <w:rPr>
                <w:rFonts w:ascii="Times New Roman" w:hAnsi="Times New Roman"/>
                <w:szCs w:val="28"/>
              </w:rPr>
              <w:tab/>
              <w:t xml:space="preserve">:  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 stone or mucosal changes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1843" w:type="dxa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8"/>
                <w:u w:val="single"/>
              </w:rPr>
            </w:pPr>
            <w:r>
              <w:rPr>
                <w:rFonts w:ascii="Times New Roman" w:hAnsi="Times New Roman"/>
                <w:szCs w:val="28"/>
              </w:rPr>
              <w:t>Pelvis</w:t>
            </w:r>
            <w:r>
              <w:rPr>
                <w:rFonts w:ascii="Times New Roman" w:hAnsi="Times New Roman"/>
                <w:szCs w:val="28"/>
              </w:rPr>
              <w:tab/>
            </w:r>
            <w:r>
              <w:rPr>
                <w:rFonts w:ascii="Times New Roman" w:hAnsi="Times New Roman"/>
                <w:szCs w:val="28"/>
              </w:rPr>
              <w:tab/>
              <w:t>: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Appear normal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1843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Prostate</w:t>
            </w:r>
            <w:r>
              <w:rPr>
                <w:rFonts w:ascii="Times New Roman" w:hAnsi="Times New Roman"/>
                <w:szCs w:val="28"/>
              </w:rPr>
              <w:tab/>
              <w:t>:</w:t>
            </w:r>
          </w:p>
        </w:tc>
        <w:tc>
          <w:tcPr>
            <w:tcW w:w="7371" w:type="dxa"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Average size (volume cc), homogenous texture </w:t>
            </w:r>
            <w:r>
              <w:rPr>
                <w:rFonts w:ascii="Times New Roman" w:hAnsi="Times New Roman"/>
                <w:szCs w:val="28"/>
              </w:rPr>
              <w:br/>
              <w:t>&amp; no focal lesions.</w:t>
            </w:r>
          </w:p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  <w:tr w:rsidR="001535FF" w:rsidTr="001535FF">
        <w:tc>
          <w:tcPr>
            <w:tcW w:w="9214" w:type="dxa"/>
            <w:gridSpan w:val="2"/>
            <w:hideMark/>
          </w:tcPr>
          <w:p w:rsidR="001535FF" w:rsidRDefault="001535F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No ascites.  No paraaortic L.N. seen</w:t>
            </w:r>
            <w:r>
              <w:rPr>
                <w:rFonts w:ascii="Times New Roman" w:hAnsi="Times New Roman" w:hint="cs"/>
                <w:szCs w:val="28"/>
                <w:rtl/>
              </w:rPr>
              <w:t>.</w:t>
            </w:r>
          </w:p>
        </w:tc>
      </w:tr>
    </w:tbl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1535FF" w:rsidRPr="001535FF" w:rsidRDefault="000C751B" w:rsidP="001535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1B3F88" w:rsidTr="002D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1B3F88" w:rsidRPr="001B22DD" w:rsidRDefault="003E75B0" w:rsidP="002D214D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&lt;</w:t>
            </w:r>
            <w:r w:rsidR="0096664D">
              <w:rPr>
                <w:rFonts w:asciiTheme="majorBidi" w:hAnsiTheme="majorBidi" w:cstheme="majorBidi"/>
                <w:sz w:val="32"/>
                <w:szCs w:val="32"/>
              </w:rPr>
              <w:t>Doc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tor&gt;</w:t>
            </w:r>
            <w:bookmarkStart w:id="0" w:name="_GoBack"/>
            <w:bookmarkEnd w:id="0"/>
          </w:p>
        </w:tc>
      </w:tr>
    </w:tbl>
    <w:p w:rsidR="00A837AA" w:rsidRPr="00A837AA" w:rsidRDefault="00A837AA" w:rsidP="001535FF">
      <w:pPr>
        <w:rPr>
          <w:rFonts w:asciiTheme="majorBidi" w:hAnsiTheme="majorBidi" w:cstheme="majorBidi"/>
          <w:sz w:val="30"/>
          <w:szCs w:val="24"/>
        </w:rPr>
      </w:pPr>
    </w:p>
    <w:sectPr w:rsidR="00A837AA" w:rsidRPr="00A837AA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D71" w:rsidRDefault="00E82D71" w:rsidP="000C751B">
      <w:pPr>
        <w:spacing w:after="0" w:line="240" w:lineRule="auto"/>
      </w:pPr>
      <w:r>
        <w:separator/>
      </w:r>
    </w:p>
  </w:endnote>
  <w:endnote w:type="continuationSeparator" w:id="0">
    <w:p w:rsidR="00E82D71" w:rsidRDefault="00E82D71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D71" w:rsidRDefault="00E82D71" w:rsidP="000C751B">
      <w:pPr>
        <w:spacing w:after="0" w:line="240" w:lineRule="auto"/>
      </w:pPr>
      <w:r>
        <w:separator/>
      </w:r>
    </w:p>
  </w:footnote>
  <w:footnote w:type="continuationSeparator" w:id="0">
    <w:p w:rsidR="00E82D71" w:rsidRDefault="00E82D71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50A09036"/>
    <w:lvl w:ilvl="0" w:tplc="98600A94">
      <w:start w:val="2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7634"/>
    <w:rsid w:val="000C751B"/>
    <w:rsid w:val="000F7C59"/>
    <w:rsid w:val="001348E4"/>
    <w:rsid w:val="00151411"/>
    <w:rsid w:val="001535FF"/>
    <w:rsid w:val="001622B4"/>
    <w:rsid w:val="001A3ECE"/>
    <w:rsid w:val="001B38E2"/>
    <w:rsid w:val="001B3F88"/>
    <w:rsid w:val="001C75C9"/>
    <w:rsid w:val="001D17A2"/>
    <w:rsid w:val="001F01E8"/>
    <w:rsid w:val="002038CF"/>
    <w:rsid w:val="00206530"/>
    <w:rsid w:val="00207EED"/>
    <w:rsid w:val="002B12F0"/>
    <w:rsid w:val="00333355"/>
    <w:rsid w:val="00395648"/>
    <w:rsid w:val="003A07B0"/>
    <w:rsid w:val="003C0CC6"/>
    <w:rsid w:val="003C210F"/>
    <w:rsid w:val="003D6D32"/>
    <w:rsid w:val="003E75B0"/>
    <w:rsid w:val="00413BAA"/>
    <w:rsid w:val="004F210C"/>
    <w:rsid w:val="00527EBF"/>
    <w:rsid w:val="00567B43"/>
    <w:rsid w:val="005E3C85"/>
    <w:rsid w:val="005E5A58"/>
    <w:rsid w:val="00631C31"/>
    <w:rsid w:val="006E1D29"/>
    <w:rsid w:val="00725FBE"/>
    <w:rsid w:val="00750E1B"/>
    <w:rsid w:val="007A4AE4"/>
    <w:rsid w:val="007F6E0E"/>
    <w:rsid w:val="00854977"/>
    <w:rsid w:val="00885A87"/>
    <w:rsid w:val="008C5F1D"/>
    <w:rsid w:val="008D65D1"/>
    <w:rsid w:val="008F0BDB"/>
    <w:rsid w:val="008F5D5D"/>
    <w:rsid w:val="00927367"/>
    <w:rsid w:val="00934503"/>
    <w:rsid w:val="0096664D"/>
    <w:rsid w:val="009D74FF"/>
    <w:rsid w:val="00A103EA"/>
    <w:rsid w:val="00A837AA"/>
    <w:rsid w:val="00A93DA8"/>
    <w:rsid w:val="00AB3959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75FD"/>
    <w:rsid w:val="00E82D71"/>
    <w:rsid w:val="00EF4DCD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CAB758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22</cp:revision>
  <dcterms:created xsi:type="dcterms:W3CDTF">2017-12-20T02:52:00Z</dcterms:created>
  <dcterms:modified xsi:type="dcterms:W3CDTF">2018-01-27T21:43:00Z</dcterms:modified>
  <cp:contentStatus/>
</cp:coreProperties>
</file>