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00E7C" w14:textId="15076E88" w:rsidR="00882E6A" w:rsidRPr="00C24EB5" w:rsidRDefault="00882E6A" w:rsidP="00882E6A">
      <w:pPr>
        <w:pStyle w:val="Heading1"/>
        <w:rPr>
          <w:rFonts w:ascii="Calibri Light" w:hAnsi="Calibri Light" w:cs="Calibri Light"/>
          <w:sz w:val="28"/>
          <w:szCs w:val="28"/>
        </w:rPr>
      </w:pPr>
      <w:r w:rsidRPr="00C24EB5">
        <w:rPr>
          <w:rFonts w:ascii="Calibri Light" w:hAnsi="Calibri Light" w:cs="Calibri Light"/>
          <w:sz w:val="28"/>
          <w:szCs w:val="28"/>
        </w:rPr>
        <w:t>Reflective Report</w:t>
      </w:r>
    </w:p>
    <w:p w14:paraId="26BD79B0" w14:textId="3C562ECF" w:rsidR="00882E6A" w:rsidRPr="00C24EB5" w:rsidRDefault="00882E6A" w:rsidP="00882E6A">
      <w:pPr>
        <w:pStyle w:val="Heading2"/>
        <w:rPr>
          <w:rFonts w:ascii="Calibri Light" w:hAnsi="Calibri Light" w:cs="Calibri Light"/>
          <w:sz w:val="28"/>
          <w:szCs w:val="28"/>
        </w:rPr>
      </w:pPr>
      <w:r w:rsidRPr="00C24EB5">
        <w:rPr>
          <w:rFonts w:ascii="Calibri Light" w:hAnsi="Calibri Light" w:cs="Calibri Light"/>
          <w:sz w:val="28"/>
          <w:szCs w:val="28"/>
        </w:rPr>
        <w:t>Section A: UFCFVQ-15-M_Programming_Task_1</w:t>
      </w:r>
    </w:p>
    <w:p w14:paraId="130CCC50" w14:textId="77777777" w:rsidR="00AD4744" w:rsidRPr="00C24EB5" w:rsidRDefault="00AD4744" w:rsidP="00604957">
      <w:pPr>
        <w:rPr>
          <w:rFonts w:ascii="Calibri Light" w:hAnsi="Calibri Light" w:cs="Calibri Light"/>
          <w:sz w:val="28"/>
          <w:szCs w:val="28"/>
        </w:rPr>
      </w:pPr>
    </w:p>
    <w:p w14:paraId="689D26E0" w14:textId="1B93E033" w:rsidR="00604957" w:rsidRPr="00C24EB5" w:rsidRDefault="00604957" w:rsidP="00604957">
      <w:pPr>
        <w:rPr>
          <w:rFonts w:ascii="Calibri Light" w:hAnsi="Calibri Light" w:cs="Calibri Light"/>
          <w:sz w:val="28"/>
          <w:szCs w:val="28"/>
        </w:rPr>
      </w:pPr>
      <w:r w:rsidRPr="00C24EB5">
        <w:rPr>
          <w:rFonts w:ascii="Calibri Light" w:hAnsi="Calibri Light" w:cs="Calibri Light"/>
          <w:sz w:val="28"/>
          <w:szCs w:val="28"/>
        </w:rPr>
        <w:t xml:space="preserve">The section on defining functions was initially challenging for me as it marked a significant milestone in my coding journey. The course specifications seemed overwhelming at first, and I struggled to find suitable learning resources. Many online tutorials required importing Python libraries, which was not allowed as per the course guidelines. To overcome this, I focused on the first two </w:t>
      </w:r>
      <w:r w:rsidR="00892604" w:rsidRPr="00C24EB5">
        <w:rPr>
          <w:rFonts w:ascii="Calibri Light" w:hAnsi="Calibri Light" w:cs="Calibri Light"/>
          <w:sz w:val="28"/>
          <w:szCs w:val="28"/>
        </w:rPr>
        <w:t xml:space="preserve">weeks </w:t>
      </w:r>
      <w:r w:rsidR="003D6B52" w:rsidRPr="00C24EB5">
        <w:rPr>
          <w:rFonts w:ascii="Calibri Light" w:hAnsi="Calibri Light" w:cs="Calibri Light"/>
          <w:sz w:val="28"/>
          <w:szCs w:val="28"/>
        </w:rPr>
        <w:t xml:space="preserve">after the </w:t>
      </w:r>
      <w:r w:rsidRPr="00C24EB5">
        <w:rPr>
          <w:rFonts w:ascii="Calibri Light" w:hAnsi="Calibri Light" w:cs="Calibri Light"/>
          <w:sz w:val="28"/>
          <w:szCs w:val="28"/>
        </w:rPr>
        <w:t>assessments released</w:t>
      </w:r>
      <w:r w:rsidR="00A5501B" w:rsidRPr="00C24EB5">
        <w:rPr>
          <w:rFonts w:ascii="Calibri Light" w:hAnsi="Calibri Light" w:cs="Calibri Light"/>
          <w:sz w:val="28"/>
          <w:szCs w:val="28"/>
        </w:rPr>
        <w:t xml:space="preserve"> on learning</w:t>
      </w:r>
      <w:r w:rsidRPr="00C24EB5">
        <w:rPr>
          <w:rFonts w:ascii="Calibri Light" w:hAnsi="Calibri Light" w:cs="Calibri Light"/>
          <w:sz w:val="28"/>
          <w:szCs w:val="28"/>
        </w:rPr>
        <w:t>, which provided practical lessons on defining functions, reading CSV data without external libraries, and calculating the Kendall Tau Rank Correlation Coefficient. Online learning platforms also played a crucial role in my understanding.</w:t>
      </w:r>
    </w:p>
    <w:p w14:paraId="6258B83C" w14:textId="57C98291" w:rsidR="00604957" w:rsidRPr="00C24EB5" w:rsidRDefault="00604957" w:rsidP="00604957">
      <w:pPr>
        <w:rPr>
          <w:rFonts w:ascii="Calibri Light" w:hAnsi="Calibri Light" w:cs="Calibri Light"/>
          <w:sz w:val="28"/>
          <w:szCs w:val="28"/>
        </w:rPr>
      </w:pPr>
      <w:r w:rsidRPr="00C24EB5">
        <w:rPr>
          <w:rFonts w:ascii="Calibri Light" w:hAnsi="Calibri Light" w:cs="Calibri Light"/>
          <w:sz w:val="28"/>
          <w:szCs w:val="28"/>
        </w:rPr>
        <w:t xml:space="preserve">The difficulty </w:t>
      </w:r>
      <w:r w:rsidR="00115739" w:rsidRPr="00C24EB5">
        <w:rPr>
          <w:rFonts w:ascii="Calibri Light" w:hAnsi="Calibri Light" w:cs="Calibri Light"/>
          <w:sz w:val="28"/>
          <w:szCs w:val="28"/>
        </w:rPr>
        <w:t>increased</w:t>
      </w:r>
      <w:r w:rsidRPr="00C24EB5">
        <w:rPr>
          <w:rFonts w:ascii="Calibri Light" w:hAnsi="Calibri Light" w:cs="Calibri Light"/>
          <w:sz w:val="28"/>
          <w:szCs w:val="28"/>
        </w:rPr>
        <w:t xml:space="preserve"> when I had to align my results with the format in the appendix section. Initially uncertain about the required similarity to the example</w:t>
      </w:r>
      <w:r w:rsidR="00306D86" w:rsidRPr="00C24EB5">
        <w:rPr>
          <w:rFonts w:ascii="Calibri Light" w:hAnsi="Calibri Light" w:cs="Calibri Light"/>
          <w:sz w:val="28"/>
          <w:szCs w:val="28"/>
        </w:rPr>
        <w:t>s in the appendix</w:t>
      </w:r>
      <w:r w:rsidRPr="00C24EB5">
        <w:rPr>
          <w:rFonts w:ascii="Calibri Light" w:hAnsi="Calibri Light" w:cs="Calibri Light"/>
          <w:sz w:val="28"/>
          <w:szCs w:val="28"/>
        </w:rPr>
        <w:t xml:space="preserve">, I sought clarification from the tutor during our last session. </w:t>
      </w:r>
      <w:r w:rsidR="00E30FE9" w:rsidRPr="00C24EB5">
        <w:rPr>
          <w:rFonts w:ascii="Calibri Light" w:hAnsi="Calibri Light" w:cs="Calibri Light"/>
          <w:sz w:val="28"/>
          <w:szCs w:val="28"/>
        </w:rPr>
        <w:t xml:space="preserve">Were the tutor </w:t>
      </w:r>
      <w:r w:rsidR="00705FE8" w:rsidRPr="00C24EB5">
        <w:rPr>
          <w:rFonts w:ascii="Calibri Light" w:hAnsi="Calibri Light" w:cs="Calibri Light"/>
          <w:sz w:val="28"/>
          <w:szCs w:val="28"/>
        </w:rPr>
        <w:t>mentioned that</w:t>
      </w:r>
      <w:r w:rsidRPr="00C24EB5">
        <w:rPr>
          <w:rFonts w:ascii="Calibri Light" w:hAnsi="Calibri Light" w:cs="Calibri Light"/>
          <w:sz w:val="28"/>
          <w:szCs w:val="28"/>
        </w:rPr>
        <w:t xml:space="preserve"> the results didn't have to match exactly, the output format similarity sufficed.</w:t>
      </w:r>
    </w:p>
    <w:p w14:paraId="336724E2" w14:textId="0D0E3A34" w:rsidR="00604957" w:rsidRPr="00C24EB5" w:rsidRDefault="00604957" w:rsidP="00604957">
      <w:pPr>
        <w:rPr>
          <w:rFonts w:ascii="Calibri Light" w:hAnsi="Calibri Light" w:cs="Calibri Light"/>
          <w:sz w:val="28"/>
          <w:szCs w:val="28"/>
        </w:rPr>
      </w:pPr>
      <w:r w:rsidRPr="00C24EB5">
        <w:rPr>
          <w:rFonts w:ascii="Calibri Light" w:hAnsi="Calibri Light" w:cs="Calibri Light"/>
          <w:sz w:val="28"/>
          <w:szCs w:val="28"/>
        </w:rPr>
        <w:t xml:space="preserve">My main weakness was the delayed start due to </w:t>
      </w:r>
      <w:r w:rsidR="00F02DBE" w:rsidRPr="00C24EB5">
        <w:rPr>
          <w:rFonts w:ascii="Calibri Light" w:hAnsi="Calibri Light" w:cs="Calibri Light"/>
          <w:sz w:val="28"/>
          <w:szCs w:val="28"/>
        </w:rPr>
        <w:t>my</w:t>
      </w:r>
      <w:r w:rsidR="00F87253" w:rsidRPr="00C24EB5">
        <w:rPr>
          <w:rFonts w:ascii="Calibri Light" w:hAnsi="Calibri Light" w:cs="Calibri Light"/>
          <w:sz w:val="28"/>
          <w:szCs w:val="28"/>
        </w:rPr>
        <w:t xml:space="preserve"> lack of</w:t>
      </w:r>
      <w:r w:rsidRPr="00C24EB5">
        <w:rPr>
          <w:rFonts w:ascii="Calibri Light" w:hAnsi="Calibri Light" w:cs="Calibri Light"/>
          <w:sz w:val="28"/>
          <w:szCs w:val="28"/>
        </w:rPr>
        <w:t xml:space="preserve"> </w:t>
      </w:r>
      <w:r w:rsidR="00E61D2B" w:rsidRPr="00C24EB5">
        <w:rPr>
          <w:rFonts w:ascii="Calibri Light" w:hAnsi="Calibri Light" w:cs="Calibri Light"/>
          <w:sz w:val="28"/>
          <w:szCs w:val="28"/>
        </w:rPr>
        <w:t>initial knowledge</w:t>
      </w:r>
      <w:r w:rsidRPr="00C24EB5">
        <w:rPr>
          <w:rFonts w:ascii="Calibri Light" w:hAnsi="Calibri Light" w:cs="Calibri Light"/>
          <w:sz w:val="28"/>
          <w:szCs w:val="28"/>
        </w:rPr>
        <w:t>, particularly regarding defining functions</w:t>
      </w:r>
      <w:r w:rsidR="00F87253" w:rsidRPr="00C24EB5">
        <w:rPr>
          <w:rFonts w:ascii="Calibri Light" w:hAnsi="Calibri Light" w:cs="Calibri Light"/>
          <w:sz w:val="28"/>
          <w:szCs w:val="28"/>
        </w:rPr>
        <w:t xml:space="preserve"> to </w:t>
      </w:r>
      <w:r w:rsidR="00F30D96" w:rsidRPr="00C24EB5">
        <w:rPr>
          <w:rFonts w:ascii="Calibri Light" w:hAnsi="Calibri Light" w:cs="Calibri Light"/>
          <w:sz w:val="28"/>
          <w:szCs w:val="28"/>
        </w:rPr>
        <w:t>perform calculations</w:t>
      </w:r>
      <w:r w:rsidRPr="00C24EB5">
        <w:rPr>
          <w:rFonts w:ascii="Calibri Light" w:hAnsi="Calibri Light" w:cs="Calibri Light"/>
          <w:sz w:val="28"/>
          <w:szCs w:val="28"/>
        </w:rPr>
        <w:t>. However, through dedicated learning efforts and practical applications, I acquired the necessary skills.</w:t>
      </w:r>
    </w:p>
    <w:p w14:paraId="63C87FD9" w14:textId="0CECA0D4" w:rsidR="00604957" w:rsidRPr="00C24EB5" w:rsidRDefault="00604957" w:rsidP="00604957">
      <w:pPr>
        <w:rPr>
          <w:rFonts w:ascii="Calibri Light" w:hAnsi="Calibri Light" w:cs="Calibri Light"/>
          <w:sz w:val="28"/>
          <w:szCs w:val="28"/>
        </w:rPr>
      </w:pPr>
      <w:r w:rsidRPr="00C24EB5">
        <w:rPr>
          <w:rFonts w:ascii="Calibri Light" w:hAnsi="Calibri Light" w:cs="Calibri Light"/>
          <w:sz w:val="28"/>
          <w:szCs w:val="28"/>
        </w:rPr>
        <w:t xml:space="preserve">I acknowledge that my code might be lengthy, and I aspire to improve efficiency. I believe that with continued practice and exposure to more advanced coding techniques, I will enhance my ability to write concise and effective code. This experience has </w:t>
      </w:r>
      <w:r w:rsidR="00E61D2B" w:rsidRPr="00C24EB5">
        <w:rPr>
          <w:rFonts w:ascii="Calibri Light" w:hAnsi="Calibri Light" w:cs="Calibri Light"/>
          <w:sz w:val="28"/>
          <w:szCs w:val="28"/>
        </w:rPr>
        <w:t>highlighted</w:t>
      </w:r>
      <w:r w:rsidRPr="00C24EB5">
        <w:rPr>
          <w:rFonts w:ascii="Calibri Light" w:hAnsi="Calibri Light" w:cs="Calibri Light"/>
          <w:sz w:val="28"/>
          <w:szCs w:val="28"/>
        </w:rPr>
        <w:t xml:space="preserve"> the importance of ongoing learning and practice in my coding development.</w:t>
      </w:r>
    </w:p>
    <w:p w14:paraId="51039836" w14:textId="514E9B08" w:rsidR="001146ED" w:rsidRPr="00C24EB5" w:rsidRDefault="00882E6A" w:rsidP="005119F6">
      <w:pPr>
        <w:pStyle w:val="Heading2"/>
        <w:rPr>
          <w:rFonts w:ascii="Calibri Light" w:hAnsi="Calibri Light" w:cs="Calibri Light"/>
          <w:sz w:val="28"/>
          <w:szCs w:val="28"/>
        </w:rPr>
      </w:pPr>
      <w:r w:rsidRPr="00C24EB5">
        <w:rPr>
          <w:rFonts w:ascii="Calibri Light" w:hAnsi="Calibri Light" w:cs="Calibri Light"/>
          <w:sz w:val="28"/>
          <w:szCs w:val="28"/>
        </w:rPr>
        <w:t>Section B: UFCFVQ-15-M_Programming_Task_2</w:t>
      </w:r>
    </w:p>
    <w:p w14:paraId="516C21E0" w14:textId="77777777" w:rsidR="002F4DF1" w:rsidRPr="00C24EB5" w:rsidRDefault="002F4DF1" w:rsidP="002F4DF1">
      <w:pPr>
        <w:rPr>
          <w:rFonts w:ascii="Calibri Light" w:hAnsi="Calibri Light" w:cs="Calibri Light"/>
          <w:sz w:val="28"/>
          <w:szCs w:val="28"/>
        </w:rPr>
      </w:pPr>
    </w:p>
    <w:p w14:paraId="07C651FC" w14:textId="6F2367E8" w:rsidR="002F4DF1" w:rsidRPr="00C24EB5" w:rsidRDefault="002F4DF1" w:rsidP="002F4DF1">
      <w:pPr>
        <w:rPr>
          <w:rFonts w:ascii="Calibri Light" w:hAnsi="Calibri Light" w:cs="Calibri Light"/>
          <w:sz w:val="28"/>
          <w:szCs w:val="28"/>
        </w:rPr>
      </w:pPr>
      <w:r w:rsidRPr="00C24EB5">
        <w:rPr>
          <w:rFonts w:ascii="Calibri Light" w:hAnsi="Calibri Light" w:cs="Calibri Light"/>
          <w:sz w:val="28"/>
          <w:szCs w:val="28"/>
        </w:rPr>
        <w:t xml:space="preserve">Section two presented a more manageable challenge for me as I had the </w:t>
      </w:r>
      <w:r w:rsidR="003A7AC0" w:rsidRPr="00C24EB5">
        <w:rPr>
          <w:rFonts w:ascii="Calibri Light" w:hAnsi="Calibri Light" w:cs="Calibri Light"/>
          <w:sz w:val="28"/>
          <w:szCs w:val="28"/>
        </w:rPr>
        <w:t>essential</w:t>
      </w:r>
      <w:r w:rsidRPr="00C24EB5">
        <w:rPr>
          <w:rFonts w:ascii="Calibri Light" w:hAnsi="Calibri Light" w:cs="Calibri Light"/>
          <w:sz w:val="28"/>
          <w:szCs w:val="28"/>
        </w:rPr>
        <w:t xml:space="preserve"> knowledge to tackle the task. Prior to the assessment release, I devoted time to revisiting the weekly assessment tasks on the Jupyter notebook. During the question-solving process, I noticed that my work lacked clear comments and </w:t>
      </w:r>
      <w:r w:rsidR="00C24EB5" w:rsidRPr="00C24EB5">
        <w:rPr>
          <w:rFonts w:ascii="Calibri Light" w:hAnsi="Calibri Light" w:cs="Calibri Light"/>
          <w:sz w:val="28"/>
          <w:szCs w:val="28"/>
        </w:rPr>
        <w:t>interpretations for</w:t>
      </w:r>
      <w:r w:rsidRPr="00C24EB5">
        <w:rPr>
          <w:rFonts w:ascii="Calibri Light" w:hAnsi="Calibri Light" w:cs="Calibri Light"/>
          <w:sz w:val="28"/>
          <w:szCs w:val="28"/>
        </w:rPr>
        <w:t xml:space="preserve"> each code chunk. To address this issue, I </w:t>
      </w:r>
      <w:r w:rsidRPr="00C24EB5">
        <w:rPr>
          <w:rFonts w:ascii="Calibri Light" w:hAnsi="Calibri Light" w:cs="Calibri Light"/>
          <w:sz w:val="28"/>
          <w:szCs w:val="28"/>
        </w:rPr>
        <w:lastRenderedPageBreak/>
        <w:t xml:space="preserve">consulted the "Week 11 Data Science Process" Jupyter notebook in the Programming for Data Science section on UWE Blackboard. This </w:t>
      </w:r>
      <w:r w:rsidR="009E1B93" w:rsidRPr="00C24EB5">
        <w:rPr>
          <w:rFonts w:ascii="Calibri Light" w:hAnsi="Calibri Light" w:cs="Calibri Light"/>
          <w:sz w:val="28"/>
          <w:szCs w:val="28"/>
        </w:rPr>
        <w:t>note</w:t>
      </w:r>
      <w:r w:rsidRPr="00C24EB5">
        <w:rPr>
          <w:rFonts w:ascii="Calibri Light" w:hAnsi="Calibri Light" w:cs="Calibri Light"/>
          <w:sz w:val="28"/>
          <w:szCs w:val="28"/>
        </w:rPr>
        <w:t>book served as a reference guide, helping me understand where to add comments, interpretations, and how to structure my code.</w:t>
      </w:r>
    </w:p>
    <w:p w14:paraId="6BCC4027" w14:textId="1F7D73EF" w:rsidR="002F4DF1" w:rsidRPr="00C24EB5" w:rsidRDefault="002F4DF1" w:rsidP="002F4DF1">
      <w:pPr>
        <w:rPr>
          <w:rFonts w:ascii="Calibri Light" w:hAnsi="Calibri Light" w:cs="Calibri Light"/>
          <w:sz w:val="28"/>
          <w:szCs w:val="28"/>
        </w:rPr>
      </w:pPr>
      <w:r w:rsidRPr="00C24EB5">
        <w:rPr>
          <w:rFonts w:ascii="Calibri Light" w:hAnsi="Calibri Light" w:cs="Calibri Light"/>
          <w:sz w:val="28"/>
          <w:szCs w:val="28"/>
        </w:rPr>
        <w:t xml:space="preserve">One notable challenge I encountered was in the identification and removal of outliers. Since my code </w:t>
      </w:r>
      <w:r w:rsidR="00D60496" w:rsidRPr="00C24EB5">
        <w:rPr>
          <w:rFonts w:ascii="Calibri Light" w:hAnsi="Calibri Light" w:cs="Calibri Light"/>
          <w:sz w:val="28"/>
          <w:szCs w:val="28"/>
        </w:rPr>
        <w:t>did</w:t>
      </w:r>
      <w:r w:rsidRPr="00C24EB5">
        <w:rPr>
          <w:rFonts w:ascii="Calibri Light" w:hAnsi="Calibri Light" w:cs="Calibri Light"/>
          <w:sz w:val="28"/>
          <w:szCs w:val="28"/>
        </w:rPr>
        <w:t xml:space="preserve"> not detect outliers, I opted for a visualization method to identify them. Subsequently, I removed outliers using the IQR method. However, I later discovered that some outliers persisted in my dataset. Detecting this issue promptly allowed me to reevaluate the outlier removal process and apply the IQR method selectively to columns with extreme outliers.</w:t>
      </w:r>
    </w:p>
    <w:p w14:paraId="6ACA2FE1" w14:textId="16EBFDE7" w:rsidR="002F4DF1" w:rsidRPr="00C24EB5" w:rsidRDefault="002F4DF1" w:rsidP="002F4DF1">
      <w:pPr>
        <w:rPr>
          <w:rFonts w:ascii="Calibri Light" w:hAnsi="Calibri Light" w:cs="Calibri Light"/>
          <w:sz w:val="28"/>
          <w:szCs w:val="28"/>
        </w:rPr>
      </w:pPr>
      <w:r w:rsidRPr="00C24EB5">
        <w:rPr>
          <w:rFonts w:ascii="Calibri Light" w:hAnsi="Calibri Light" w:cs="Calibri Light"/>
          <w:sz w:val="28"/>
          <w:szCs w:val="28"/>
        </w:rPr>
        <w:t>Another difficulty arose in calculating hypotheses in Python. While I had prior experience with hypothesis calculations using R software, translating this process into Python was a novel challenge. Determining the appropriate approach was crucial, and I opted to use the Pearson correlation coefficient to calculate the p-value for my datasets. This approach proved to be more straightforward and effective compared to other methods I had considered.</w:t>
      </w:r>
    </w:p>
    <w:p w14:paraId="2EC450DC" w14:textId="5FEB28BA" w:rsidR="001146ED" w:rsidRPr="00C24EB5" w:rsidRDefault="002F4DF1" w:rsidP="00285090">
      <w:pPr>
        <w:rPr>
          <w:rFonts w:ascii="Calibri Light" w:hAnsi="Calibri Light" w:cs="Calibri Light"/>
          <w:sz w:val="28"/>
          <w:szCs w:val="28"/>
        </w:rPr>
      </w:pPr>
      <w:r w:rsidRPr="00C24EB5">
        <w:rPr>
          <w:rFonts w:ascii="Calibri Light" w:hAnsi="Calibri Light" w:cs="Calibri Light"/>
          <w:sz w:val="28"/>
          <w:szCs w:val="28"/>
        </w:rPr>
        <w:t xml:space="preserve">Despite these challenges, I found </w:t>
      </w:r>
      <w:r w:rsidR="00912400" w:rsidRPr="00C24EB5">
        <w:rPr>
          <w:rFonts w:ascii="Calibri Light" w:hAnsi="Calibri Light" w:cs="Calibri Light"/>
          <w:sz w:val="28"/>
          <w:szCs w:val="28"/>
        </w:rPr>
        <w:t xml:space="preserve">Week 11 Data Science Process Jupyter notebook as a </w:t>
      </w:r>
      <w:r w:rsidRPr="00C24EB5">
        <w:rPr>
          <w:rFonts w:ascii="Calibri Light" w:hAnsi="Calibri Light" w:cs="Calibri Light"/>
          <w:sz w:val="28"/>
          <w:szCs w:val="28"/>
        </w:rPr>
        <w:t>reference notebook, which provided guidance on code organization, hypothesis formulation, and outlier detection. Moving forward, I aim to enhance my proficiency in Python, especially in hypothesis testing, and continue refining my coding practices for greater efficiency.</w:t>
      </w:r>
    </w:p>
    <w:p w14:paraId="21AE053C" w14:textId="77777777" w:rsidR="00184FF9" w:rsidRPr="00C24EB5" w:rsidRDefault="00184FF9" w:rsidP="00285090">
      <w:pPr>
        <w:rPr>
          <w:rFonts w:ascii="Calibri Light" w:hAnsi="Calibri Light" w:cs="Calibri Light"/>
          <w:sz w:val="28"/>
          <w:szCs w:val="28"/>
        </w:rPr>
      </w:pPr>
    </w:p>
    <w:p w14:paraId="1C72A542" w14:textId="1CBF735C" w:rsidR="001146ED" w:rsidRDefault="00C24EB5" w:rsidP="00C24EB5">
      <w:pPr>
        <w:pStyle w:val="Heading3"/>
      </w:pPr>
      <w:r>
        <w:t>Ref</w:t>
      </w:r>
      <w:r w:rsidR="00FA0071">
        <w:t>erence</w:t>
      </w:r>
    </w:p>
    <w:p w14:paraId="75CED049" w14:textId="77777777" w:rsidR="00D73254" w:rsidRDefault="00D73254" w:rsidP="00D73254"/>
    <w:p w14:paraId="60D07AEA" w14:textId="67026F52" w:rsidR="00D73254" w:rsidRPr="00104B86" w:rsidRDefault="00A27962" w:rsidP="00D73254">
      <w:r>
        <w:rPr>
          <w:rFonts w:ascii="Calibri Light" w:hAnsi="Calibri Light" w:cs="Calibri Light"/>
        </w:rPr>
        <w:t xml:space="preserve">UWE </w:t>
      </w:r>
      <w:r w:rsidR="00D73254" w:rsidRPr="00104B86">
        <w:rPr>
          <w:rFonts w:ascii="Calibri Light" w:hAnsi="Calibri Light" w:cs="Calibri Light"/>
        </w:rPr>
        <w:t>Week 11 Data Science Process Jupyter notebook</w:t>
      </w:r>
      <w:r>
        <w:rPr>
          <w:rFonts w:ascii="Calibri Light" w:hAnsi="Calibri Light" w:cs="Calibri Light"/>
        </w:rPr>
        <w:t xml:space="preserve"> learning material</w:t>
      </w:r>
    </w:p>
    <w:p w14:paraId="1CC179F3" w14:textId="2F7DEE2F" w:rsidR="00FA0071" w:rsidRDefault="00000000" w:rsidP="00FA0071">
      <w:hyperlink r:id="rId5" w:history="1">
        <w:r w:rsidR="0010736B">
          <w:rPr>
            <w:rStyle w:val="Hyperlink"/>
          </w:rPr>
          <w:t>Kendall rank correlation coefficient - Wikipedia</w:t>
        </w:r>
      </w:hyperlink>
    </w:p>
    <w:p w14:paraId="1DA92E6C" w14:textId="0F01CAF6" w:rsidR="00553E17" w:rsidRDefault="00000000" w:rsidP="00FA0071">
      <w:hyperlink r:id="rId6" w:history="1">
        <w:r w:rsidR="00553E17">
          <w:rPr>
            <w:rStyle w:val="Hyperlink"/>
          </w:rPr>
          <w:t>Python Tutorial (w3schools.com)</w:t>
        </w:r>
      </w:hyperlink>
    </w:p>
    <w:p w14:paraId="7F7A66E1" w14:textId="1D215845" w:rsidR="00104B86" w:rsidRDefault="00000000">
      <w:hyperlink r:id="rId7" w:history="1">
        <w:r w:rsidR="006C67EA">
          <w:rPr>
            <w:rStyle w:val="Hyperlink"/>
          </w:rPr>
          <w:t>Courses - DataCamp Learn</w:t>
        </w:r>
      </w:hyperlink>
    </w:p>
    <w:sectPr w:rsidR="00104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BC047A"/>
    <w:multiLevelType w:val="hybridMultilevel"/>
    <w:tmpl w:val="E208D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726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6A"/>
    <w:rsid w:val="00027F02"/>
    <w:rsid w:val="00036E3E"/>
    <w:rsid w:val="000664B7"/>
    <w:rsid w:val="000E0747"/>
    <w:rsid w:val="000F57B8"/>
    <w:rsid w:val="00103FEB"/>
    <w:rsid w:val="00104B86"/>
    <w:rsid w:val="0010736B"/>
    <w:rsid w:val="001146ED"/>
    <w:rsid w:val="00115739"/>
    <w:rsid w:val="00121DFB"/>
    <w:rsid w:val="00141A4E"/>
    <w:rsid w:val="00184FF9"/>
    <w:rsid w:val="00194A6F"/>
    <w:rsid w:val="0019562B"/>
    <w:rsid w:val="001C150E"/>
    <w:rsid w:val="001E17DE"/>
    <w:rsid w:val="00210EDF"/>
    <w:rsid w:val="00224074"/>
    <w:rsid w:val="002531DF"/>
    <w:rsid w:val="00285090"/>
    <w:rsid w:val="002D7323"/>
    <w:rsid w:val="002E7590"/>
    <w:rsid w:val="002F4DF1"/>
    <w:rsid w:val="002F5CB9"/>
    <w:rsid w:val="002F7A08"/>
    <w:rsid w:val="0030011B"/>
    <w:rsid w:val="00306D86"/>
    <w:rsid w:val="00335DBC"/>
    <w:rsid w:val="003A7AC0"/>
    <w:rsid w:val="003D6B52"/>
    <w:rsid w:val="004275BE"/>
    <w:rsid w:val="00456D43"/>
    <w:rsid w:val="00465741"/>
    <w:rsid w:val="004879E4"/>
    <w:rsid w:val="004B19C1"/>
    <w:rsid w:val="005119F6"/>
    <w:rsid w:val="0053742D"/>
    <w:rsid w:val="00541B63"/>
    <w:rsid w:val="005479C1"/>
    <w:rsid w:val="00553E17"/>
    <w:rsid w:val="005A28B0"/>
    <w:rsid w:val="005C5FF4"/>
    <w:rsid w:val="00604957"/>
    <w:rsid w:val="006066F9"/>
    <w:rsid w:val="00631C39"/>
    <w:rsid w:val="006712FB"/>
    <w:rsid w:val="006A7663"/>
    <w:rsid w:val="006B5E6B"/>
    <w:rsid w:val="006C67EA"/>
    <w:rsid w:val="00705FE8"/>
    <w:rsid w:val="007D44CA"/>
    <w:rsid w:val="007D6F11"/>
    <w:rsid w:val="007E5E77"/>
    <w:rsid w:val="00882E6A"/>
    <w:rsid w:val="00892604"/>
    <w:rsid w:val="00893C38"/>
    <w:rsid w:val="008A463A"/>
    <w:rsid w:val="008A628F"/>
    <w:rsid w:val="008E3178"/>
    <w:rsid w:val="008E4F98"/>
    <w:rsid w:val="008F148D"/>
    <w:rsid w:val="00912400"/>
    <w:rsid w:val="00920409"/>
    <w:rsid w:val="00931E4E"/>
    <w:rsid w:val="00932997"/>
    <w:rsid w:val="00962476"/>
    <w:rsid w:val="0097115C"/>
    <w:rsid w:val="00971681"/>
    <w:rsid w:val="00984FEA"/>
    <w:rsid w:val="009A121D"/>
    <w:rsid w:val="009B5BFA"/>
    <w:rsid w:val="009C5556"/>
    <w:rsid w:val="009E0B52"/>
    <w:rsid w:val="009E1B93"/>
    <w:rsid w:val="00A124E7"/>
    <w:rsid w:val="00A1633A"/>
    <w:rsid w:val="00A27962"/>
    <w:rsid w:val="00A45EAF"/>
    <w:rsid w:val="00A5501B"/>
    <w:rsid w:val="00A90AE3"/>
    <w:rsid w:val="00AB47FF"/>
    <w:rsid w:val="00AC346B"/>
    <w:rsid w:val="00AD4744"/>
    <w:rsid w:val="00B954A0"/>
    <w:rsid w:val="00BA55C2"/>
    <w:rsid w:val="00BD26BB"/>
    <w:rsid w:val="00C10E4A"/>
    <w:rsid w:val="00C13CD2"/>
    <w:rsid w:val="00C24EB5"/>
    <w:rsid w:val="00C4176D"/>
    <w:rsid w:val="00C431A4"/>
    <w:rsid w:val="00CA5987"/>
    <w:rsid w:val="00CF4FC6"/>
    <w:rsid w:val="00CF7F5D"/>
    <w:rsid w:val="00D366A9"/>
    <w:rsid w:val="00D60496"/>
    <w:rsid w:val="00D73254"/>
    <w:rsid w:val="00D83312"/>
    <w:rsid w:val="00D96959"/>
    <w:rsid w:val="00E30FE9"/>
    <w:rsid w:val="00E35990"/>
    <w:rsid w:val="00E425E6"/>
    <w:rsid w:val="00E61D2B"/>
    <w:rsid w:val="00E77B76"/>
    <w:rsid w:val="00E82DE1"/>
    <w:rsid w:val="00E972F5"/>
    <w:rsid w:val="00EB02AB"/>
    <w:rsid w:val="00EF541C"/>
    <w:rsid w:val="00F02DBE"/>
    <w:rsid w:val="00F30D96"/>
    <w:rsid w:val="00F77AA3"/>
    <w:rsid w:val="00F77EEF"/>
    <w:rsid w:val="00F81A89"/>
    <w:rsid w:val="00F87253"/>
    <w:rsid w:val="00FA0071"/>
    <w:rsid w:val="00FA3907"/>
    <w:rsid w:val="00FC5338"/>
    <w:rsid w:val="00FD0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C94E"/>
  <w15:chartTrackingRefBased/>
  <w15:docId w15:val="{40887467-BEB2-4C72-9DE1-3DA10F66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E6A"/>
    <w:rPr>
      <w:rFonts w:eastAsiaTheme="majorEastAsia" w:cstheme="majorBidi"/>
      <w:color w:val="272727" w:themeColor="text1" w:themeTint="D8"/>
    </w:rPr>
  </w:style>
  <w:style w:type="paragraph" w:styleId="Title">
    <w:name w:val="Title"/>
    <w:basedOn w:val="Normal"/>
    <w:next w:val="Normal"/>
    <w:link w:val="TitleChar"/>
    <w:uiPriority w:val="10"/>
    <w:qFormat/>
    <w:rsid w:val="00882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E6A"/>
    <w:pPr>
      <w:spacing w:before="160"/>
      <w:jc w:val="center"/>
    </w:pPr>
    <w:rPr>
      <w:i/>
      <w:iCs/>
      <w:color w:val="404040" w:themeColor="text1" w:themeTint="BF"/>
    </w:rPr>
  </w:style>
  <w:style w:type="character" w:customStyle="1" w:styleId="QuoteChar">
    <w:name w:val="Quote Char"/>
    <w:basedOn w:val="DefaultParagraphFont"/>
    <w:link w:val="Quote"/>
    <w:uiPriority w:val="29"/>
    <w:rsid w:val="00882E6A"/>
    <w:rPr>
      <w:i/>
      <w:iCs/>
      <w:color w:val="404040" w:themeColor="text1" w:themeTint="BF"/>
    </w:rPr>
  </w:style>
  <w:style w:type="paragraph" w:styleId="ListParagraph">
    <w:name w:val="List Paragraph"/>
    <w:basedOn w:val="Normal"/>
    <w:uiPriority w:val="34"/>
    <w:qFormat/>
    <w:rsid w:val="00882E6A"/>
    <w:pPr>
      <w:ind w:left="720"/>
      <w:contextualSpacing/>
    </w:pPr>
  </w:style>
  <w:style w:type="character" w:styleId="IntenseEmphasis">
    <w:name w:val="Intense Emphasis"/>
    <w:basedOn w:val="DefaultParagraphFont"/>
    <w:uiPriority w:val="21"/>
    <w:qFormat/>
    <w:rsid w:val="00882E6A"/>
    <w:rPr>
      <w:i/>
      <w:iCs/>
      <w:color w:val="0F4761" w:themeColor="accent1" w:themeShade="BF"/>
    </w:rPr>
  </w:style>
  <w:style w:type="paragraph" w:styleId="IntenseQuote">
    <w:name w:val="Intense Quote"/>
    <w:basedOn w:val="Normal"/>
    <w:next w:val="Normal"/>
    <w:link w:val="IntenseQuoteChar"/>
    <w:uiPriority w:val="30"/>
    <w:qFormat/>
    <w:rsid w:val="00882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E6A"/>
    <w:rPr>
      <w:i/>
      <w:iCs/>
      <w:color w:val="0F4761" w:themeColor="accent1" w:themeShade="BF"/>
    </w:rPr>
  </w:style>
  <w:style w:type="character" w:styleId="IntenseReference">
    <w:name w:val="Intense Reference"/>
    <w:basedOn w:val="DefaultParagraphFont"/>
    <w:uiPriority w:val="32"/>
    <w:qFormat/>
    <w:rsid w:val="00882E6A"/>
    <w:rPr>
      <w:b/>
      <w:bCs/>
      <w:smallCaps/>
      <w:color w:val="0F4761" w:themeColor="accent1" w:themeShade="BF"/>
      <w:spacing w:val="5"/>
    </w:rPr>
  </w:style>
  <w:style w:type="character" w:styleId="Hyperlink">
    <w:name w:val="Hyperlink"/>
    <w:basedOn w:val="DefaultParagraphFont"/>
    <w:uiPriority w:val="99"/>
    <w:semiHidden/>
    <w:unhideWhenUsed/>
    <w:rsid w:val="001073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79518">
      <w:bodyDiv w:val="1"/>
      <w:marLeft w:val="0"/>
      <w:marRight w:val="0"/>
      <w:marTop w:val="0"/>
      <w:marBottom w:val="0"/>
      <w:divBdr>
        <w:top w:val="none" w:sz="0" w:space="0" w:color="auto"/>
        <w:left w:val="none" w:sz="0" w:space="0" w:color="auto"/>
        <w:bottom w:val="none" w:sz="0" w:space="0" w:color="auto"/>
        <w:right w:val="none" w:sz="0" w:space="0" w:color="auto"/>
      </w:divBdr>
    </w:div>
    <w:div w:id="1674453064">
      <w:bodyDiv w:val="1"/>
      <w:marLeft w:val="0"/>
      <w:marRight w:val="0"/>
      <w:marTop w:val="0"/>
      <w:marBottom w:val="0"/>
      <w:divBdr>
        <w:top w:val="none" w:sz="0" w:space="0" w:color="auto"/>
        <w:left w:val="none" w:sz="0" w:space="0" w:color="auto"/>
        <w:bottom w:val="none" w:sz="0" w:space="0" w:color="auto"/>
        <w:right w:val="none" w:sz="0" w:space="0" w:color="auto"/>
      </w:divBdr>
      <w:divsChild>
        <w:div w:id="777915729">
          <w:marLeft w:val="0"/>
          <w:marRight w:val="0"/>
          <w:marTop w:val="0"/>
          <w:marBottom w:val="0"/>
          <w:divBdr>
            <w:top w:val="none" w:sz="0" w:space="0" w:color="auto"/>
            <w:left w:val="none" w:sz="0" w:space="0" w:color="auto"/>
            <w:bottom w:val="none" w:sz="0" w:space="0" w:color="auto"/>
            <w:right w:val="none" w:sz="0" w:space="0" w:color="auto"/>
          </w:divBdr>
          <w:divsChild>
            <w:div w:id="847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atacamp.com/learn/courses/python-data-science-toolbox-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default.asp" TargetMode="External"/><Relationship Id="rId5" Type="http://schemas.openxmlformats.org/officeDocument/2006/relationships/hyperlink" Target="https://en.wikipedia.org/wiki/Kendall_rank_correlation_coeffici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Latifah Salam</dc:creator>
  <cp:keywords/>
  <dc:description/>
  <cp:lastModifiedBy>Latifah Salam</cp:lastModifiedBy>
  <cp:revision>115</cp:revision>
  <cp:lastPrinted>2024-01-27T13:30:00Z</cp:lastPrinted>
  <dcterms:created xsi:type="dcterms:W3CDTF">2024-01-27T11:23:00Z</dcterms:created>
  <dcterms:modified xsi:type="dcterms:W3CDTF">2024-09-26T19:03:00Z</dcterms:modified>
</cp:coreProperties>
</file>