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5C6" w:rsidRPr="00AF2A91" w:rsidRDefault="003F65C6">
      <w:pPr>
        <w:pageBreakBefore/>
        <w:spacing w:before="12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- - - - - - - - - - - - - - - </w:t>
      </w:r>
      <w:r w:rsidRPr="00AF2A91">
        <w:rPr>
          <w:b/>
          <w:bCs/>
          <w:sz w:val="22"/>
          <w:szCs w:val="22"/>
          <w:lang w:val="en-US"/>
        </w:rPr>
        <w:t>HIGHER EDUCATION AND SOCIETY</w:t>
      </w:r>
      <w:r w:rsidRPr="00AF2A91">
        <w:rPr>
          <w:sz w:val="22"/>
          <w:szCs w:val="22"/>
          <w:lang w:val="en-US"/>
        </w:rPr>
        <w:t xml:space="preserve"> - - - - - - - - - - - - - - - - -</w:t>
      </w:r>
    </w:p>
    <w:p w:rsidR="003F65C6" w:rsidRPr="00AF2A91" w:rsidRDefault="003F65C6">
      <w:pPr>
        <w:autoSpaceDE w:val="0"/>
        <w:spacing w:before="120"/>
        <w:rPr>
          <w:sz w:val="22"/>
          <w:szCs w:val="22"/>
          <w:lang w:val="en-US"/>
        </w:rPr>
      </w:pPr>
    </w:p>
    <w:p w:rsidR="007E2B97" w:rsidRPr="00AF2A91" w:rsidRDefault="005B4F5E" w:rsidP="007E2B97">
      <w:pPr>
        <w:spacing w:before="12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>26</w:t>
      </w:r>
      <w:r w:rsidR="007E2B97" w:rsidRPr="00AF2A91">
        <w:rPr>
          <w:sz w:val="22"/>
          <w:szCs w:val="22"/>
          <w:lang w:val="en-US"/>
        </w:rPr>
        <w:t>.</w:t>
      </w:r>
      <w:r w:rsidR="007E2B97" w:rsidRPr="00AF2A91">
        <w:rPr>
          <w:caps/>
          <w:sz w:val="22"/>
          <w:szCs w:val="22"/>
          <w:lang w:val="en-US"/>
        </w:rPr>
        <w:t xml:space="preserve"> </w:t>
      </w:r>
      <w:r w:rsidR="001117A8" w:rsidRPr="00AF2A91">
        <w:rPr>
          <w:caps/>
          <w:sz w:val="22"/>
          <w:szCs w:val="22"/>
          <w:lang w:val="en-US"/>
        </w:rPr>
        <w:t>D4-</w:t>
      </w:r>
      <w:r w:rsidR="007E2B97" w:rsidRPr="00AF2A91">
        <w:rPr>
          <w:caps/>
          <w:sz w:val="22"/>
          <w:szCs w:val="22"/>
          <w:lang w:val="en-US"/>
        </w:rPr>
        <w:t>SM</w:t>
      </w:r>
      <w:r w:rsidR="007E2B97" w:rsidRPr="00AF2A91">
        <w:rPr>
          <w:b/>
          <w:caps/>
          <w:sz w:val="22"/>
          <w:szCs w:val="22"/>
          <w:lang w:val="en-US"/>
        </w:rPr>
        <w:t xml:space="preserve"> - </w:t>
      </w:r>
      <w:r w:rsidR="007E2B97" w:rsidRPr="00AF2A91">
        <w:rPr>
          <w:b/>
          <w:sz w:val="22"/>
          <w:szCs w:val="22"/>
          <w:lang w:val="en-US"/>
        </w:rPr>
        <w:t>COULISSE:</w:t>
      </w:r>
      <w:r w:rsidR="007E2B97" w:rsidRPr="00AF2A91">
        <w:rPr>
          <w:sz w:val="22"/>
          <w:szCs w:val="22"/>
          <w:lang w:val="en-US"/>
        </w:rPr>
        <w:t xml:space="preserve"> </w:t>
      </w:r>
      <w:r w:rsidR="007E2B97" w:rsidRPr="00AF2A91">
        <w:rPr>
          <w:b/>
          <w:sz w:val="22"/>
          <w:szCs w:val="22"/>
          <w:lang w:val="en-US"/>
        </w:rPr>
        <w:t>C</w:t>
      </w:r>
      <w:r w:rsidR="007E2B97" w:rsidRPr="00AF2A91">
        <w:rPr>
          <w:sz w:val="22"/>
          <w:szCs w:val="22"/>
          <w:lang w:val="en-US"/>
        </w:rPr>
        <w:t xml:space="preserve">OORDINATION </w:t>
      </w:r>
      <w:r w:rsidR="007E2B97" w:rsidRPr="00AF2A91">
        <w:rPr>
          <w:b/>
          <w:sz w:val="22"/>
          <w:szCs w:val="22"/>
          <w:lang w:val="en-US"/>
        </w:rPr>
        <w:t>O</w:t>
      </w:r>
      <w:r w:rsidR="007E2B97" w:rsidRPr="00AF2A91">
        <w:rPr>
          <w:sz w:val="22"/>
          <w:szCs w:val="22"/>
          <w:lang w:val="en-US"/>
        </w:rPr>
        <w:t xml:space="preserve">F </w:t>
      </w:r>
      <w:r w:rsidR="007E2B97" w:rsidRPr="00AF2A91">
        <w:rPr>
          <w:b/>
          <w:bCs/>
          <w:sz w:val="22"/>
          <w:szCs w:val="22"/>
          <w:lang w:val="en-US"/>
        </w:rPr>
        <w:t>U</w:t>
      </w:r>
      <w:r w:rsidR="007E2B97" w:rsidRPr="00AF2A91">
        <w:rPr>
          <w:bCs/>
          <w:sz w:val="22"/>
          <w:szCs w:val="22"/>
          <w:lang w:val="en-US"/>
        </w:rPr>
        <w:t>N</w:t>
      </w:r>
      <w:r w:rsidR="007E2B97" w:rsidRPr="00AF2A91">
        <w:rPr>
          <w:sz w:val="22"/>
          <w:szCs w:val="22"/>
          <w:lang w:val="en-US"/>
        </w:rPr>
        <w:t>IVERSITY–</w:t>
      </w:r>
      <w:r w:rsidR="007E2B97" w:rsidRPr="00AF2A91">
        <w:rPr>
          <w:bCs/>
          <w:sz w:val="22"/>
          <w:szCs w:val="22"/>
          <w:lang w:val="en-US"/>
        </w:rPr>
        <w:t>E</w:t>
      </w:r>
      <w:r w:rsidR="007E2B97" w:rsidRPr="00AF2A91">
        <w:rPr>
          <w:sz w:val="22"/>
          <w:szCs w:val="22"/>
          <w:lang w:val="en-US"/>
        </w:rPr>
        <w:t>MP</w:t>
      </w:r>
      <w:r w:rsidR="007E2B97" w:rsidRPr="00AF2A91">
        <w:rPr>
          <w:b/>
          <w:sz w:val="22"/>
          <w:szCs w:val="22"/>
          <w:lang w:val="en-US"/>
        </w:rPr>
        <w:t>L</w:t>
      </w:r>
      <w:r w:rsidR="007E2B97" w:rsidRPr="00AF2A91">
        <w:rPr>
          <w:sz w:val="22"/>
          <w:szCs w:val="22"/>
          <w:lang w:val="en-US"/>
        </w:rPr>
        <w:t>OYE</w:t>
      </w:r>
      <w:r w:rsidR="007E2B97" w:rsidRPr="00AF2A91">
        <w:rPr>
          <w:bCs/>
          <w:sz w:val="22"/>
          <w:szCs w:val="22"/>
          <w:lang w:val="en-US"/>
        </w:rPr>
        <w:t>R</w:t>
      </w:r>
      <w:r w:rsidR="007E2B97" w:rsidRPr="00AF2A91">
        <w:rPr>
          <w:sz w:val="22"/>
          <w:szCs w:val="22"/>
          <w:lang w:val="en-US"/>
        </w:rPr>
        <w:t xml:space="preserve">S </w:t>
      </w:r>
      <w:r w:rsidR="007E2B97" w:rsidRPr="00AF2A91">
        <w:rPr>
          <w:bCs/>
          <w:sz w:val="22"/>
          <w:szCs w:val="22"/>
          <w:lang w:val="en-US"/>
        </w:rPr>
        <w:t>R</w:t>
      </w:r>
      <w:r w:rsidR="007E2B97" w:rsidRPr="00AF2A91">
        <w:rPr>
          <w:sz w:val="22"/>
          <w:szCs w:val="22"/>
          <w:lang w:val="en-US"/>
        </w:rPr>
        <w:t>ELAT</w:t>
      </w:r>
      <w:r w:rsidR="007E2B97" w:rsidRPr="00AF2A91">
        <w:rPr>
          <w:b/>
          <w:sz w:val="22"/>
          <w:szCs w:val="22"/>
          <w:lang w:val="en-US"/>
        </w:rPr>
        <w:t>I</w:t>
      </w:r>
      <w:r w:rsidR="007E2B97" w:rsidRPr="00AF2A91">
        <w:rPr>
          <w:sz w:val="22"/>
          <w:szCs w:val="22"/>
          <w:lang w:val="en-US"/>
        </w:rPr>
        <w:t>ON</w:t>
      </w:r>
      <w:r w:rsidR="007E2B97" w:rsidRPr="00AF2A91">
        <w:rPr>
          <w:b/>
          <w:sz w:val="22"/>
          <w:szCs w:val="22"/>
          <w:lang w:val="en-US"/>
        </w:rPr>
        <w:t>S</w:t>
      </w:r>
      <w:r w:rsidR="007E2B97" w:rsidRPr="00AF2A91">
        <w:rPr>
          <w:sz w:val="22"/>
          <w:szCs w:val="22"/>
          <w:lang w:val="en-US"/>
        </w:rPr>
        <w:t>: CENT</w:t>
      </w:r>
      <w:r w:rsidR="007E2B97" w:rsidRPr="00AF2A91">
        <w:rPr>
          <w:bCs/>
          <w:sz w:val="22"/>
          <w:szCs w:val="22"/>
          <w:lang w:val="en-US"/>
        </w:rPr>
        <w:t>R</w:t>
      </w:r>
      <w:r w:rsidR="007E2B97" w:rsidRPr="00AF2A91">
        <w:rPr>
          <w:sz w:val="22"/>
          <w:szCs w:val="22"/>
          <w:lang w:val="en-US"/>
        </w:rPr>
        <w:t>AL A</w:t>
      </w:r>
      <w:r w:rsidR="007E2B97" w:rsidRPr="00AF2A91">
        <w:rPr>
          <w:b/>
          <w:sz w:val="22"/>
          <w:szCs w:val="22"/>
          <w:lang w:val="en-US"/>
        </w:rPr>
        <w:t>S</w:t>
      </w:r>
      <w:r w:rsidR="007E2B97" w:rsidRPr="00AF2A91">
        <w:rPr>
          <w:bCs/>
          <w:sz w:val="22"/>
          <w:szCs w:val="22"/>
          <w:lang w:val="en-US"/>
        </w:rPr>
        <w:t>I</w:t>
      </w:r>
      <w:r w:rsidR="007E2B97" w:rsidRPr="00AF2A91">
        <w:rPr>
          <w:sz w:val="22"/>
          <w:szCs w:val="22"/>
          <w:lang w:val="en-US"/>
        </w:rPr>
        <w:t xml:space="preserve">AN </w:t>
      </w:r>
      <w:r w:rsidR="007E2B97" w:rsidRPr="00AF2A91">
        <w:rPr>
          <w:bCs/>
          <w:sz w:val="22"/>
          <w:szCs w:val="22"/>
          <w:lang w:val="en-US"/>
        </w:rPr>
        <w:t>N</w:t>
      </w:r>
      <w:r w:rsidR="007E2B97" w:rsidRPr="00AF2A91">
        <w:rPr>
          <w:sz w:val="22"/>
          <w:szCs w:val="22"/>
          <w:lang w:val="en-US"/>
        </w:rPr>
        <w:t>ATIONAL A</w:t>
      </w:r>
      <w:r w:rsidR="007E2B97" w:rsidRPr="00AF2A91">
        <w:rPr>
          <w:bCs/>
          <w:sz w:val="22"/>
          <w:szCs w:val="22"/>
          <w:lang w:val="en-US"/>
        </w:rPr>
        <w:t>G</w:t>
      </w:r>
      <w:r w:rsidR="007E2B97" w:rsidRPr="00AF2A91">
        <w:rPr>
          <w:b/>
          <w:sz w:val="22"/>
          <w:szCs w:val="22"/>
          <w:lang w:val="en-US"/>
        </w:rPr>
        <w:t>E</w:t>
      </w:r>
      <w:r w:rsidR="007E2B97" w:rsidRPr="00AF2A91">
        <w:rPr>
          <w:sz w:val="22"/>
          <w:szCs w:val="22"/>
          <w:lang w:val="en-US"/>
        </w:rPr>
        <w:t>NCIES</w:t>
      </w:r>
    </w:p>
    <w:p w:rsidR="007E2B97" w:rsidRPr="00AF2A91" w:rsidRDefault="007E2B97" w:rsidP="007E2B97">
      <w:pPr>
        <w:spacing w:before="120"/>
        <w:rPr>
          <w:iCs/>
          <w:sz w:val="22"/>
          <w:szCs w:val="22"/>
          <w:lang w:val="en-US"/>
        </w:rPr>
      </w:pPr>
      <w:r w:rsidRPr="00AF2A91">
        <w:rPr>
          <w:i/>
          <w:sz w:val="22"/>
          <w:szCs w:val="22"/>
          <w:lang w:val="en-US"/>
        </w:rPr>
        <w:t xml:space="preserve">Priority – </w:t>
      </w:r>
      <w:r w:rsidRPr="00AF2A91">
        <w:rPr>
          <w:iCs/>
          <w:sz w:val="22"/>
          <w:szCs w:val="22"/>
          <w:lang w:val="en-US"/>
        </w:rPr>
        <w:t>“</w:t>
      </w:r>
      <w:r w:rsidR="008C1507" w:rsidRPr="00AF2A91">
        <w:rPr>
          <w:iCs/>
          <w:sz w:val="22"/>
          <w:szCs w:val="22"/>
          <w:lang w:val="en-US"/>
        </w:rPr>
        <w:t>University-enterprise cooperation, employability of graduates</w:t>
      </w:r>
      <w:r w:rsidRPr="00AF2A91">
        <w:rPr>
          <w:iCs/>
          <w:sz w:val="22"/>
          <w:szCs w:val="22"/>
          <w:lang w:val="en-US"/>
        </w:rPr>
        <w:t>”</w:t>
      </w:r>
      <w:r w:rsidR="00197928" w:rsidRPr="00AF2A91">
        <w:rPr>
          <w:iCs/>
          <w:sz w:val="22"/>
          <w:szCs w:val="22"/>
          <w:lang w:val="en-US"/>
        </w:rPr>
        <w:t xml:space="preserve"> – Regional and Uzbek</w:t>
      </w:r>
      <w:r w:rsidR="00285FED" w:rsidRPr="00AF2A91">
        <w:rPr>
          <w:iCs/>
          <w:sz w:val="22"/>
          <w:szCs w:val="22"/>
          <w:lang w:val="en-US"/>
        </w:rPr>
        <w:t>, Tajik</w:t>
      </w:r>
      <w:r w:rsidR="00197928" w:rsidRPr="00AF2A91">
        <w:rPr>
          <w:iCs/>
          <w:sz w:val="22"/>
          <w:szCs w:val="22"/>
          <w:lang w:val="en-US"/>
        </w:rPr>
        <w:t xml:space="preserve"> </w:t>
      </w:r>
      <w:r w:rsidR="007836C0" w:rsidRPr="00AF2A91">
        <w:rPr>
          <w:iCs/>
          <w:sz w:val="22"/>
          <w:szCs w:val="22"/>
          <w:lang w:val="en-US"/>
        </w:rPr>
        <w:t>&amp; Kyrgyz national priority</w:t>
      </w:r>
      <w:r w:rsidR="00197928" w:rsidRPr="00AF2A91">
        <w:rPr>
          <w:iCs/>
          <w:sz w:val="22"/>
          <w:szCs w:val="22"/>
          <w:lang w:val="en-US"/>
        </w:rPr>
        <w:t xml:space="preserve"> </w:t>
      </w:r>
    </w:p>
    <w:p w:rsidR="007E2B97" w:rsidRPr="00AF2A91" w:rsidRDefault="007E2B97" w:rsidP="007E2B97">
      <w:pPr>
        <w:spacing w:before="120"/>
        <w:rPr>
          <w:i/>
          <w:sz w:val="22"/>
          <w:szCs w:val="22"/>
          <w:lang w:val="en-US"/>
        </w:rPr>
      </w:pPr>
      <w:r w:rsidRPr="00AF2A91">
        <w:rPr>
          <w:i/>
          <w:sz w:val="22"/>
          <w:szCs w:val="22"/>
          <w:lang w:val="en-US"/>
        </w:rPr>
        <w:t xml:space="preserve">Duration: 3 years. </w:t>
      </w:r>
    </w:p>
    <w:p w:rsidR="007E2B97" w:rsidRPr="00AF2A91" w:rsidRDefault="00287935" w:rsidP="007E2B97">
      <w:pPr>
        <w:tabs>
          <w:tab w:val="left" w:pos="1260"/>
        </w:tabs>
        <w:spacing w:before="120"/>
        <w:rPr>
          <w:i/>
          <w:sz w:val="22"/>
          <w:szCs w:val="22"/>
          <w:lang w:val="en-US"/>
        </w:rPr>
      </w:pPr>
      <w:r w:rsidRPr="00AF2A91">
        <w:rPr>
          <w:i/>
          <w:sz w:val="22"/>
          <w:szCs w:val="22"/>
          <w:lang w:val="en-US"/>
        </w:rPr>
        <w:t>Budget: about 10</w:t>
      </w:r>
      <w:r w:rsidR="007E2B97" w:rsidRPr="00AF2A91">
        <w:rPr>
          <w:i/>
          <w:sz w:val="22"/>
          <w:szCs w:val="22"/>
          <w:lang w:val="en-US"/>
        </w:rPr>
        <w:t>00 000 Euro.</w:t>
      </w:r>
    </w:p>
    <w:p w:rsidR="007E2B97" w:rsidRPr="00AF2A91" w:rsidRDefault="007E2B97" w:rsidP="007E2B97">
      <w:pPr>
        <w:autoSpaceDE w:val="0"/>
        <w:spacing w:before="120"/>
        <w:rPr>
          <w:bCs/>
          <w:sz w:val="22"/>
          <w:szCs w:val="22"/>
          <w:lang w:val="en-US"/>
        </w:rPr>
      </w:pPr>
      <w:r w:rsidRPr="00AF2A91">
        <w:rPr>
          <w:bCs/>
          <w:i/>
          <w:iCs/>
          <w:sz w:val="22"/>
          <w:szCs w:val="22"/>
          <w:lang w:val="en-US"/>
        </w:rPr>
        <w:t>Contractor:</w:t>
      </w:r>
      <w:r w:rsidR="004B4294" w:rsidRPr="00AF2A91">
        <w:rPr>
          <w:bCs/>
          <w:iCs/>
          <w:sz w:val="22"/>
          <w:szCs w:val="22"/>
          <w:lang w:val="en-US"/>
        </w:rPr>
        <w:t xml:space="preserve"> University of </w:t>
      </w:r>
      <w:proofErr w:type="spellStart"/>
      <w:r w:rsidR="004B4294" w:rsidRPr="00AF2A91">
        <w:rPr>
          <w:bCs/>
          <w:iCs/>
          <w:sz w:val="22"/>
          <w:szCs w:val="22"/>
          <w:lang w:val="en-US"/>
        </w:rPr>
        <w:t>Patras</w:t>
      </w:r>
      <w:proofErr w:type="spellEnd"/>
      <w:r w:rsidR="004B4294" w:rsidRPr="00AF2A91">
        <w:rPr>
          <w:bCs/>
          <w:iCs/>
          <w:sz w:val="22"/>
          <w:szCs w:val="22"/>
          <w:lang w:val="en-US"/>
        </w:rPr>
        <w:t xml:space="preserve"> (Greece)</w:t>
      </w:r>
      <w:r w:rsidRPr="00AF2A91">
        <w:rPr>
          <w:b/>
          <w:bCs/>
          <w:sz w:val="22"/>
          <w:szCs w:val="22"/>
          <w:lang w:val="en-US"/>
        </w:rPr>
        <w:t>.</w:t>
      </w:r>
    </w:p>
    <w:p w:rsidR="007E2B97" w:rsidRPr="00AF2A91" w:rsidRDefault="007E2B97" w:rsidP="007E2B97">
      <w:pPr>
        <w:tabs>
          <w:tab w:val="left" w:pos="2820"/>
        </w:tabs>
        <w:autoSpaceDE w:val="0"/>
        <w:spacing w:before="120"/>
        <w:rPr>
          <w:i/>
          <w:color w:val="000000"/>
          <w:sz w:val="22"/>
          <w:szCs w:val="22"/>
          <w:lang w:val="en-US"/>
        </w:rPr>
      </w:pPr>
      <w:r w:rsidRPr="00AF2A91">
        <w:rPr>
          <w:i/>
          <w:color w:val="000000"/>
          <w:sz w:val="22"/>
          <w:szCs w:val="22"/>
          <w:lang w:val="en-US"/>
        </w:rPr>
        <w:t>Participants:</w:t>
      </w:r>
      <w:r w:rsidRPr="00AF2A91">
        <w:rPr>
          <w:i/>
          <w:color w:val="000000"/>
          <w:sz w:val="22"/>
          <w:szCs w:val="22"/>
          <w:lang w:val="en-US"/>
        </w:rPr>
        <w:tab/>
      </w:r>
    </w:p>
    <w:p w:rsidR="007E2B97" w:rsidRPr="00AF2A91" w:rsidRDefault="00874028" w:rsidP="000C1265">
      <w:pPr>
        <w:numPr>
          <w:ilvl w:val="0"/>
          <w:numId w:val="10"/>
        </w:numPr>
        <w:spacing w:before="120"/>
        <w:rPr>
          <w:bCs/>
          <w:iCs/>
          <w:spacing w:val="-4"/>
          <w:sz w:val="22"/>
          <w:szCs w:val="22"/>
          <w:lang w:val="en-US"/>
        </w:rPr>
      </w:pPr>
      <w:r w:rsidRPr="00AF2A91">
        <w:rPr>
          <w:b/>
          <w:bCs/>
          <w:iCs/>
          <w:sz w:val="22"/>
          <w:szCs w:val="22"/>
          <w:lang w:val="en-US"/>
        </w:rPr>
        <w:t xml:space="preserve">Bath Spa (UK) or </w:t>
      </w:r>
      <w:r w:rsidR="004B4294" w:rsidRPr="00AF2A91">
        <w:rPr>
          <w:b/>
          <w:bCs/>
          <w:iCs/>
          <w:sz w:val="22"/>
          <w:szCs w:val="22"/>
          <w:lang w:val="en-US"/>
        </w:rPr>
        <w:t>Wroclaw University of Technology</w:t>
      </w:r>
      <w:r w:rsidR="004B4294" w:rsidRPr="00AF2A91">
        <w:rPr>
          <w:bCs/>
          <w:iCs/>
          <w:sz w:val="22"/>
          <w:szCs w:val="22"/>
          <w:lang w:val="en-US"/>
        </w:rPr>
        <w:t xml:space="preserve"> (Poland)</w:t>
      </w:r>
    </w:p>
    <w:p w:rsidR="007E2B97" w:rsidRPr="00AF2A91" w:rsidRDefault="007F429E" w:rsidP="000C1265">
      <w:pPr>
        <w:numPr>
          <w:ilvl w:val="0"/>
          <w:numId w:val="10"/>
        </w:numPr>
        <w:ind w:left="714" w:hanging="357"/>
        <w:rPr>
          <w:bCs/>
          <w:iCs/>
          <w:spacing w:val="-4"/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>Link Campus University</w:t>
      </w:r>
      <w:r w:rsidRPr="00AF2A91">
        <w:rPr>
          <w:bCs/>
          <w:iCs/>
          <w:sz w:val="22"/>
          <w:szCs w:val="22"/>
          <w:lang w:val="en-US"/>
        </w:rPr>
        <w:t>)</w:t>
      </w:r>
      <w:r w:rsidR="007E2B97" w:rsidRPr="00AF2A91">
        <w:rPr>
          <w:bCs/>
          <w:iCs/>
          <w:sz w:val="22"/>
          <w:szCs w:val="22"/>
          <w:lang w:val="en-US"/>
        </w:rPr>
        <w:t xml:space="preserve"> </w:t>
      </w:r>
    </w:p>
    <w:p w:rsidR="007E2B97" w:rsidRPr="00AF2A91" w:rsidRDefault="007F429E" w:rsidP="000C1265">
      <w:pPr>
        <w:numPr>
          <w:ilvl w:val="0"/>
          <w:numId w:val="10"/>
        </w:numPr>
        <w:ind w:left="714" w:hanging="357"/>
        <w:rPr>
          <w:bCs/>
          <w:iCs/>
          <w:spacing w:val="-4"/>
          <w:sz w:val="22"/>
          <w:szCs w:val="22"/>
          <w:shd w:val="clear" w:color="auto" w:fill="FFFF00"/>
          <w:lang w:val="en-US"/>
        </w:rPr>
      </w:pPr>
      <w:r w:rsidRPr="00AF2A91">
        <w:rPr>
          <w:b/>
          <w:bCs/>
          <w:iCs/>
          <w:sz w:val="22"/>
          <w:szCs w:val="22"/>
          <w:lang w:val="en-US"/>
        </w:rPr>
        <w:t>Koblenz-Landau University (Germany);</w:t>
      </w:r>
    </w:p>
    <w:p w:rsidR="007E2B97" w:rsidRPr="00AF2A91" w:rsidRDefault="007E2B97" w:rsidP="000C1265">
      <w:pPr>
        <w:numPr>
          <w:ilvl w:val="0"/>
          <w:numId w:val="10"/>
        </w:numPr>
        <w:spacing w:before="120"/>
        <w:rPr>
          <w:bCs/>
          <w:iCs/>
          <w:spacing w:val="-4"/>
          <w:sz w:val="22"/>
          <w:szCs w:val="22"/>
          <w:lang w:val="en-US"/>
        </w:rPr>
      </w:pPr>
      <w:r w:rsidRPr="00AF2A91">
        <w:rPr>
          <w:bCs/>
          <w:iCs/>
          <w:spacing w:val="-4"/>
          <w:sz w:val="22"/>
          <w:szCs w:val="22"/>
          <w:lang w:val="en-US"/>
        </w:rPr>
        <w:t xml:space="preserve">Tashkent State Technical University; </w:t>
      </w:r>
    </w:p>
    <w:p w:rsidR="007E2B97" w:rsidRPr="00AF2A91" w:rsidRDefault="007E2B97" w:rsidP="000C1265">
      <w:pPr>
        <w:numPr>
          <w:ilvl w:val="0"/>
          <w:numId w:val="10"/>
        </w:numPr>
        <w:ind w:left="714" w:hanging="357"/>
        <w:rPr>
          <w:bCs/>
          <w:iCs/>
          <w:spacing w:val="-4"/>
          <w:sz w:val="22"/>
          <w:szCs w:val="22"/>
          <w:shd w:val="clear" w:color="auto" w:fill="FFFF00"/>
          <w:lang w:val="en-US"/>
        </w:rPr>
      </w:pPr>
      <w:proofErr w:type="spellStart"/>
      <w:r w:rsidRPr="00AF2A91">
        <w:rPr>
          <w:bCs/>
          <w:iCs/>
          <w:spacing w:val="-4"/>
          <w:sz w:val="22"/>
          <w:szCs w:val="22"/>
          <w:lang w:val="en-US"/>
        </w:rPr>
        <w:t>Karshi</w:t>
      </w:r>
      <w:proofErr w:type="spellEnd"/>
      <w:r w:rsidRPr="00AF2A91">
        <w:rPr>
          <w:bCs/>
          <w:iCs/>
          <w:spacing w:val="-4"/>
          <w:sz w:val="22"/>
          <w:szCs w:val="22"/>
          <w:lang w:val="en-US"/>
        </w:rPr>
        <w:t xml:space="preserve"> State University;</w:t>
      </w:r>
    </w:p>
    <w:p w:rsidR="007E2B97" w:rsidRPr="00AF2A91" w:rsidRDefault="00DE239C" w:rsidP="000C1265">
      <w:pPr>
        <w:numPr>
          <w:ilvl w:val="0"/>
          <w:numId w:val="10"/>
        </w:numPr>
        <w:ind w:left="714" w:hanging="357"/>
        <w:rPr>
          <w:bCs/>
          <w:iCs/>
          <w:spacing w:val="-8"/>
          <w:sz w:val="22"/>
          <w:szCs w:val="22"/>
          <w:lang w:val="en-US"/>
        </w:rPr>
      </w:pPr>
      <w:r w:rsidRPr="00AF2A91">
        <w:rPr>
          <w:bCs/>
          <w:iCs/>
          <w:spacing w:val="-8"/>
          <w:sz w:val="22"/>
          <w:szCs w:val="22"/>
          <w:lang w:val="en-US"/>
        </w:rPr>
        <w:t>Association of Employers</w:t>
      </w:r>
      <w:r w:rsidR="007E2B97" w:rsidRPr="00AF2A91">
        <w:rPr>
          <w:bCs/>
          <w:iCs/>
          <w:spacing w:val="-8"/>
          <w:sz w:val="22"/>
          <w:szCs w:val="22"/>
          <w:lang w:val="en-US"/>
        </w:rPr>
        <w:t xml:space="preserve">; </w:t>
      </w:r>
    </w:p>
    <w:p w:rsidR="007E2B97" w:rsidRPr="00AF2A91" w:rsidRDefault="007E2B97" w:rsidP="000C1265">
      <w:pPr>
        <w:numPr>
          <w:ilvl w:val="0"/>
          <w:numId w:val="10"/>
        </w:numPr>
        <w:ind w:left="714" w:hanging="357"/>
        <w:rPr>
          <w:bCs/>
          <w:iCs/>
          <w:sz w:val="22"/>
          <w:szCs w:val="22"/>
          <w:shd w:val="clear" w:color="auto" w:fill="FFFF00"/>
          <w:lang w:val="en-US"/>
        </w:rPr>
      </w:pPr>
      <w:r w:rsidRPr="00AF2A91">
        <w:rPr>
          <w:bCs/>
          <w:iCs/>
          <w:sz w:val="22"/>
          <w:szCs w:val="22"/>
          <w:lang w:val="en-US"/>
        </w:rPr>
        <w:t>Ministry of Education (Uzbekistan);</w:t>
      </w:r>
    </w:p>
    <w:p w:rsidR="00DE239C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spacing w:before="12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>Kyrgyz State Technical University;</w:t>
      </w:r>
    </w:p>
    <w:p w:rsidR="00DE239C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BAFE </w:t>
      </w:r>
    </w:p>
    <w:p w:rsidR="00DE239C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Osh Technological University,  </w:t>
      </w:r>
    </w:p>
    <w:p w:rsidR="00DE239C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>Association of Businessmen;</w:t>
      </w:r>
    </w:p>
    <w:p w:rsidR="00DE239C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Ministry of Education </w:t>
      </w:r>
      <w:r w:rsidRPr="00AF2A91">
        <w:rPr>
          <w:bCs/>
          <w:iCs/>
          <w:sz w:val="22"/>
          <w:szCs w:val="22"/>
          <w:lang w:val="en-US"/>
        </w:rPr>
        <w:t>(Kyrgyzstan)</w:t>
      </w:r>
      <w:r w:rsidRPr="00AF2A91">
        <w:rPr>
          <w:sz w:val="22"/>
          <w:szCs w:val="22"/>
          <w:lang w:val="en-US"/>
        </w:rPr>
        <w:t xml:space="preserve"> </w:t>
      </w:r>
    </w:p>
    <w:p w:rsidR="00285FED" w:rsidRPr="00AF2A91" w:rsidRDefault="00285FED" w:rsidP="00285FED">
      <w:pPr>
        <w:numPr>
          <w:ilvl w:val="0"/>
          <w:numId w:val="10"/>
        </w:numPr>
        <w:tabs>
          <w:tab w:val="left" w:pos="1260"/>
        </w:tabs>
        <w:autoSpaceDE w:val="0"/>
        <w:spacing w:before="120"/>
        <w:rPr>
          <w:bCs/>
          <w:iCs/>
          <w:sz w:val="22"/>
          <w:szCs w:val="22"/>
          <w:shd w:val="clear" w:color="auto" w:fill="FFFF00"/>
          <w:lang w:val="en-US"/>
        </w:rPr>
      </w:pPr>
      <w:proofErr w:type="spellStart"/>
      <w:r w:rsidRPr="00AF2A91">
        <w:rPr>
          <w:sz w:val="22"/>
          <w:szCs w:val="22"/>
          <w:shd w:val="clear" w:color="auto" w:fill="FFFF00"/>
          <w:lang w:val="en-US"/>
        </w:rPr>
        <w:t>Khujand</w:t>
      </w:r>
      <w:proofErr w:type="spellEnd"/>
      <w:r w:rsidRPr="00AF2A91">
        <w:rPr>
          <w:sz w:val="22"/>
          <w:szCs w:val="22"/>
          <w:shd w:val="clear" w:color="auto" w:fill="FFFF00"/>
          <w:lang w:val="en-US"/>
        </w:rPr>
        <w:t xml:space="preserve"> State University</w:t>
      </w:r>
      <w:r w:rsidRPr="00AF2A91">
        <w:rPr>
          <w:bCs/>
          <w:iCs/>
          <w:sz w:val="22"/>
          <w:szCs w:val="22"/>
          <w:shd w:val="clear" w:color="auto" w:fill="FFFF00"/>
          <w:lang w:val="en-US"/>
        </w:rPr>
        <w:t xml:space="preserve">, </w:t>
      </w:r>
    </w:p>
    <w:p w:rsidR="00285FED" w:rsidRPr="00AF2A91" w:rsidRDefault="00285FED" w:rsidP="00285FED">
      <w:pPr>
        <w:numPr>
          <w:ilvl w:val="0"/>
          <w:numId w:val="10"/>
        </w:numPr>
        <w:tabs>
          <w:tab w:val="left" w:pos="1260"/>
        </w:tabs>
        <w:autoSpaceDE w:val="0"/>
        <w:rPr>
          <w:bCs/>
          <w:iCs/>
          <w:sz w:val="22"/>
          <w:szCs w:val="22"/>
          <w:shd w:val="clear" w:color="auto" w:fill="FFFF00"/>
          <w:lang w:val="en-US"/>
        </w:rPr>
      </w:pPr>
      <w:proofErr w:type="spellStart"/>
      <w:r w:rsidRPr="00AF2A91">
        <w:rPr>
          <w:bCs/>
          <w:iCs/>
          <w:sz w:val="22"/>
          <w:szCs w:val="22"/>
          <w:shd w:val="clear" w:color="auto" w:fill="FFFF00"/>
          <w:lang w:val="en-US"/>
        </w:rPr>
        <w:t>Khorog</w:t>
      </w:r>
      <w:proofErr w:type="spellEnd"/>
      <w:r w:rsidRPr="00AF2A91">
        <w:rPr>
          <w:bCs/>
          <w:iCs/>
          <w:sz w:val="22"/>
          <w:szCs w:val="22"/>
          <w:shd w:val="clear" w:color="auto" w:fill="FFFF00"/>
          <w:lang w:val="en-US"/>
        </w:rPr>
        <w:t xml:space="preserve"> State University, </w:t>
      </w:r>
    </w:p>
    <w:p w:rsidR="00285FED" w:rsidRPr="00AF2A91" w:rsidRDefault="00285FED" w:rsidP="00285FED">
      <w:pPr>
        <w:numPr>
          <w:ilvl w:val="0"/>
          <w:numId w:val="10"/>
        </w:numPr>
        <w:tabs>
          <w:tab w:val="left" w:pos="1260"/>
        </w:tabs>
        <w:autoSpaceDE w:val="0"/>
        <w:rPr>
          <w:rStyle w:val="HTML"/>
          <w:rFonts w:ascii="Times New Roman" w:hAnsi="Times New Roman" w:cs="Times New Roman"/>
          <w:sz w:val="22"/>
          <w:szCs w:val="22"/>
          <w:shd w:val="clear" w:color="auto" w:fill="FFFF00"/>
          <w:lang w:val="en-US"/>
        </w:rPr>
      </w:pPr>
      <w:r w:rsidRPr="00AF2A91">
        <w:rPr>
          <w:rStyle w:val="HTML"/>
          <w:rFonts w:ascii="Times New Roman" w:hAnsi="Times New Roman" w:cs="Times New Roman"/>
          <w:sz w:val="22"/>
          <w:szCs w:val="22"/>
          <w:shd w:val="clear" w:color="auto" w:fill="FFFF00"/>
          <w:lang w:val="en-US"/>
        </w:rPr>
        <w:t xml:space="preserve">Tajik Pedagogical University; </w:t>
      </w:r>
    </w:p>
    <w:p w:rsidR="00285FED" w:rsidRPr="00AF2A91" w:rsidRDefault="00285FED" w:rsidP="00285FED">
      <w:pPr>
        <w:numPr>
          <w:ilvl w:val="0"/>
          <w:numId w:val="10"/>
        </w:numPr>
        <w:tabs>
          <w:tab w:val="left" w:pos="1260"/>
        </w:tabs>
        <w:autoSpaceDE w:val="0"/>
        <w:rPr>
          <w:bCs/>
          <w:iCs/>
          <w:sz w:val="22"/>
          <w:szCs w:val="22"/>
          <w:lang w:val="en-US"/>
        </w:rPr>
      </w:pPr>
      <w:proofErr w:type="spellStart"/>
      <w:r w:rsidRPr="00AF2A91">
        <w:rPr>
          <w:bCs/>
          <w:iCs/>
          <w:sz w:val="22"/>
          <w:szCs w:val="22"/>
          <w:lang w:val="en-US"/>
        </w:rPr>
        <w:t>Sogd</w:t>
      </w:r>
      <w:proofErr w:type="spellEnd"/>
      <w:r w:rsidRPr="00AF2A91">
        <w:rPr>
          <w:bCs/>
          <w:iCs/>
          <w:sz w:val="22"/>
          <w:szCs w:val="22"/>
          <w:lang w:val="en-US"/>
        </w:rPr>
        <w:t xml:space="preserve"> Broadcast Company</w:t>
      </w:r>
    </w:p>
    <w:p w:rsidR="00285FED" w:rsidRPr="00AF2A91" w:rsidRDefault="00285FED" w:rsidP="00285FED">
      <w:pPr>
        <w:numPr>
          <w:ilvl w:val="0"/>
          <w:numId w:val="10"/>
        </w:numPr>
        <w:tabs>
          <w:tab w:val="left" w:pos="1260"/>
        </w:tabs>
        <w:autoSpaceDE w:val="0"/>
        <w:rPr>
          <w:bCs/>
          <w:iCs/>
          <w:sz w:val="22"/>
          <w:szCs w:val="22"/>
          <w:lang w:val="en-US"/>
        </w:rPr>
      </w:pPr>
      <w:r w:rsidRPr="00AF2A91">
        <w:rPr>
          <w:bCs/>
          <w:iCs/>
          <w:sz w:val="22"/>
          <w:szCs w:val="22"/>
          <w:lang w:val="en-US"/>
        </w:rPr>
        <w:t>Ministry of Education</w:t>
      </w:r>
      <w:r w:rsidRPr="00AF2A91">
        <w:rPr>
          <w:rStyle w:val="HTML"/>
          <w:rFonts w:cs="Times New Roman"/>
          <w:sz w:val="22"/>
          <w:szCs w:val="22"/>
          <w:lang w:val="en-US"/>
        </w:rPr>
        <w:t xml:space="preserve"> </w:t>
      </w:r>
      <w:r w:rsidRPr="00AF2A91">
        <w:rPr>
          <w:bCs/>
          <w:iCs/>
          <w:sz w:val="22"/>
          <w:szCs w:val="22"/>
          <w:lang w:val="en-US"/>
        </w:rPr>
        <w:t xml:space="preserve">(Tajikistan). </w:t>
      </w:r>
    </w:p>
    <w:p w:rsidR="007E2B97" w:rsidRPr="00AF2A91" w:rsidRDefault="00DE239C" w:rsidP="000C1265">
      <w:pPr>
        <w:numPr>
          <w:ilvl w:val="0"/>
          <w:numId w:val="10"/>
        </w:numPr>
        <w:tabs>
          <w:tab w:val="left" w:pos="1260"/>
        </w:tabs>
        <w:autoSpaceDE w:val="0"/>
        <w:spacing w:before="120"/>
        <w:rPr>
          <w:rStyle w:val="HTML"/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AF2A91">
        <w:rPr>
          <w:bCs/>
          <w:iCs/>
          <w:sz w:val="22"/>
          <w:szCs w:val="22"/>
          <w:lang w:val="en-US"/>
        </w:rPr>
        <w:t>Esenov</w:t>
      </w:r>
      <w:proofErr w:type="spellEnd"/>
      <w:r w:rsidRPr="00AF2A91">
        <w:rPr>
          <w:bCs/>
          <w:iCs/>
          <w:sz w:val="22"/>
          <w:szCs w:val="22"/>
          <w:lang w:val="en-US"/>
        </w:rPr>
        <w:t xml:space="preserve"> Caspian State University of Technologies &amp; Engineering</w:t>
      </w:r>
      <w:r w:rsidR="001178AA" w:rsidRPr="00AF2A91">
        <w:rPr>
          <w:bCs/>
          <w:iCs/>
          <w:sz w:val="22"/>
          <w:szCs w:val="22"/>
          <w:lang w:val="en-US"/>
        </w:rPr>
        <w:t xml:space="preserve">;  </w:t>
      </w:r>
    </w:p>
    <w:p w:rsidR="007E2B97" w:rsidRPr="00AF2A91" w:rsidRDefault="007E2B97" w:rsidP="000C1265">
      <w:pPr>
        <w:numPr>
          <w:ilvl w:val="0"/>
          <w:numId w:val="10"/>
        </w:numPr>
        <w:tabs>
          <w:tab w:val="left" w:pos="1260"/>
        </w:tabs>
        <w:autoSpaceDE w:val="0"/>
        <w:ind w:left="714" w:hanging="357"/>
        <w:rPr>
          <w:rStyle w:val="HTML"/>
          <w:rFonts w:ascii="Times New Roman" w:hAnsi="Times New Roman" w:cs="Times New Roman"/>
          <w:sz w:val="22"/>
          <w:szCs w:val="22"/>
          <w:shd w:val="clear" w:color="auto" w:fill="FFFF00"/>
          <w:lang w:val="en-US"/>
        </w:rPr>
      </w:pPr>
      <w:r w:rsidRPr="00AF2A91">
        <w:rPr>
          <w:rStyle w:val="HTML"/>
          <w:rFonts w:ascii="Times New Roman" w:hAnsi="Times New Roman" w:cs="Times New Roman"/>
          <w:sz w:val="22"/>
          <w:szCs w:val="22"/>
          <w:lang w:val="en-US"/>
        </w:rPr>
        <w:t>Al-</w:t>
      </w:r>
      <w:proofErr w:type="spellStart"/>
      <w:r w:rsidRPr="00AF2A91">
        <w:rPr>
          <w:rStyle w:val="HTML"/>
          <w:rFonts w:ascii="Times New Roman" w:hAnsi="Times New Roman" w:cs="Times New Roman"/>
          <w:sz w:val="22"/>
          <w:szCs w:val="22"/>
          <w:lang w:val="en-US"/>
        </w:rPr>
        <w:t>Farabi</w:t>
      </w:r>
      <w:proofErr w:type="spellEnd"/>
      <w:r w:rsidRPr="00AF2A91">
        <w:rPr>
          <w:rStyle w:val="HTML"/>
          <w:rFonts w:ascii="Times New Roman" w:hAnsi="Times New Roman" w:cs="Times New Roman"/>
          <w:sz w:val="22"/>
          <w:szCs w:val="22"/>
          <w:lang w:val="en-US"/>
        </w:rPr>
        <w:t xml:space="preserve"> Kazakhstan National University;</w:t>
      </w:r>
    </w:p>
    <w:p w:rsidR="00285FED" w:rsidRPr="00AF2A91" w:rsidRDefault="007F429E" w:rsidP="000C1265">
      <w:pPr>
        <w:numPr>
          <w:ilvl w:val="0"/>
          <w:numId w:val="10"/>
        </w:numPr>
        <w:tabs>
          <w:tab w:val="left" w:pos="1260"/>
        </w:tabs>
        <w:autoSpaceDE w:val="0"/>
        <w:ind w:left="714" w:hanging="357"/>
        <w:rPr>
          <w:sz w:val="22"/>
          <w:szCs w:val="22"/>
          <w:lang w:val="en-US"/>
        </w:rPr>
      </w:pPr>
      <w:proofErr w:type="spellStart"/>
      <w:r w:rsidRPr="00AF2A91">
        <w:rPr>
          <w:sz w:val="22"/>
          <w:szCs w:val="22"/>
          <w:lang w:val="en-US"/>
        </w:rPr>
        <w:t>Kaz</w:t>
      </w:r>
      <w:proofErr w:type="spellEnd"/>
      <w:r w:rsidRPr="00AF2A91">
        <w:rPr>
          <w:sz w:val="22"/>
          <w:szCs w:val="22"/>
          <w:lang w:val="en-US"/>
        </w:rPr>
        <w:t xml:space="preserve">. </w:t>
      </w:r>
      <w:proofErr w:type="spellStart"/>
      <w:r w:rsidRPr="00AF2A91">
        <w:rPr>
          <w:sz w:val="22"/>
          <w:szCs w:val="22"/>
          <w:lang w:val="en-US"/>
        </w:rPr>
        <w:t>Associat</w:t>
      </w:r>
      <w:proofErr w:type="spellEnd"/>
      <w:r w:rsidRPr="00AF2A91">
        <w:rPr>
          <w:sz w:val="22"/>
          <w:szCs w:val="22"/>
          <w:lang w:val="en-US"/>
        </w:rPr>
        <w:t>. of high-tech energy eff. &amp; innovative companies</w:t>
      </w:r>
      <w:r w:rsidR="00285FED" w:rsidRPr="00AF2A91">
        <w:rPr>
          <w:sz w:val="22"/>
          <w:szCs w:val="22"/>
          <w:lang w:val="en-US"/>
        </w:rPr>
        <w:t>;</w:t>
      </w:r>
    </w:p>
    <w:p w:rsidR="007E2B97" w:rsidRPr="00AF2A91" w:rsidRDefault="00197928" w:rsidP="000C1265">
      <w:pPr>
        <w:numPr>
          <w:ilvl w:val="0"/>
          <w:numId w:val="10"/>
        </w:numPr>
        <w:tabs>
          <w:tab w:val="left" w:pos="1260"/>
        </w:tabs>
        <w:autoSpaceDE w:val="0"/>
        <w:ind w:left="714" w:hanging="357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>Academy of Pedagogy</w:t>
      </w:r>
    </w:p>
    <w:p w:rsidR="003F65C6" w:rsidRPr="00AF2A91" w:rsidRDefault="007E2B97" w:rsidP="000C1265">
      <w:pPr>
        <w:numPr>
          <w:ilvl w:val="0"/>
          <w:numId w:val="10"/>
        </w:numPr>
        <w:tabs>
          <w:tab w:val="left" w:pos="1260"/>
        </w:tabs>
        <w:autoSpaceDE w:val="0"/>
        <w:ind w:left="714" w:hanging="357"/>
        <w:rPr>
          <w:bCs/>
          <w:iCs/>
          <w:sz w:val="22"/>
          <w:szCs w:val="22"/>
          <w:lang w:val="en-US"/>
        </w:rPr>
      </w:pPr>
      <w:r w:rsidRPr="00AF2A91">
        <w:rPr>
          <w:bCs/>
          <w:iCs/>
          <w:sz w:val="22"/>
          <w:szCs w:val="22"/>
          <w:lang w:val="en-US"/>
        </w:rPr>
        <w:t>Ministry of Education and Science (Kazakhstan).</w:t>
      </w:r>
    </w:p>
    <w:p w:rsidR="00653412" w:rsidRDefault="003F65C6" w:rsidP="00BC4993">
      <w:pPr>
        <w:autoSpaceDE w:val="0"/>
        <w:spacing w:before="120"/>
        <w:rPr>
          <w:b/>
          <w:bCs/>
          <w:sz w:val="22"/>
          <w:szCs w:val="22"/>
          <w:lang w:val="en-US"/>
        </w:rPr>
      </w:pPr>
      <w:r w:rsidRPr="00AF2A91">
        <w:rPr>
          <w:b/>
          <w:bCs/>
          <w:sz w:val="22"/>
          <w:szCs w:val="22"/>
          <w:lang w:val="en-US"/>
        </w:rPr>
        <w:t xml:space="preserve">Wider objective </w:t>
      </w:r>
      <w:r w:rsidR="00653412" w:rsidRPr="00653412">
        <w:rPr>
          <w:bCs/>
          <w:sz w:val="22"/>
          <w:szCs w:val="22"/>
          <w:lang w:val="en-US"/>
        </w:rPr>
        <w:t xml:space="preserve">is to </w:t>
      </w:r>
      <w:r w:rsidR="00653412">
        <w:rPr>
          <w:bCs/>
          <w:sz w:val="22"/>
          <w:szCs w:val="22"/>
          <w:lang w:val="en-US"/>
        </w:rPr>
        <w:t>consolidate relations between employers and universities in central Asian countries.</w:t>
      </w:r>
    </w:p>
    <w:p w:rsidR="003F65C6" w:rsidRPr="00653412" w:rsidRDefault="003F65C6" w:rsidP="00BC4993">
      <w:pPr>
        <w:autoSpaceDE w:val="0"/>
        <w:spacing w:before="120"/>
        <w:rPr>
          <w:bCs/>
          <w:i/>
          <w:sz w:val="22"/>
          <w:szCs w:val="22"/>
          <w:lang w:val="en-US"/>
        </w:rPr>
      </w:pPr>
      <w:proofErr w:type="gramStart"/>
      <w:r w:rsidRPr="00653412">
        <w:rPr>
          <w:bCs/>
          <w:i/>
          <w:sz w:val="22"/>
          <w:szCs w:val="22"/>
          <w:highlight w:val="lightGray"/>
          <w:lang w:val="en-US"/>
        </w:rPr>
        <w:t>is</w:t>
      </w:r>
      <w:proofErr w:type="gramEnd"/>
      <w:r w:rsidR="00A77E14" w:rsidRPr="00653412">
        <w:rPr>
          <w:bCs/>
          <w:i/>
          <w:sz w:val="22"/>
          <w:szCs w:val="22"/>
          <w:highlight w:val="lightGray"/>
          <w:lang w:val="en-US"/>
        </w:rPr>
        <w:t xml:space="preserve"> t</w:t>
      </w:r>
      <w:r w:rsidR="00E222A6" w:rsidRPr="00653412">
        <w:rPr>
          <w:bCs/>
          <w:i/>
          <w:sz w:val="22"/>
          <w:szCs w:val="22"/>
          <w:highlight w:val="lightGray"/>
          <w:lang w:val="en-US"/>
        </w:rPr>
        <w:t>o ensure learning outcomes actuality by establishing offices for benchmarking of relations between employers and universities according to modern European approaches</w:t>
      </w:r>
    </w:p>
    <w:p w:rsidR="003F65C6" w:rsidRDefault="003F65C6" w:rsidP="00BC4993">
      <w:pPr>
        <w:autoSpaceDE w:val="0"/>
        <w:spacing w:before="120"/>
        <w:rPr>
          <w:b/>
          <w:bCs/>
          <w:sz w:val="22"/>
          <w:szCs w:val="22"/>
          <w:lang w:val="en-US"/>
        </w:rPr>
      </w:pPr>
      <w:r w:rsidRPr="00AF2A91">
        <w:rPr>
          <w:b/>
          <w:bCs/>
          <w:sz w:val="22"/>
          <w:szCs w:val="22"/>
          <w:lang w:val="en-US"/>
        </w:rPr>
        <w:t>Specific Objectives of the project:</w:t>
      </w:r>
    </w:p>
    <w:p w:rsidR="00653412" w:rsidRDefault="00653412" w:rsidP="00BC4993">
      <w:pPr>
        <w:autoSpaceDE w:val="0"/>
        <w:spacing w:before="120"/>
        <w:rPr>
          <w:b/>
          <w:bCs/>
          <w:sz w:val="22"/>
          <w:szCs w:val="22"/>
          <w:lang w:val="en-US"/>
        </w:rPr>
      </w:pPr>
    </w:p>
    <w:p w:rsidR="00653412" w:rsidRDefault="00653412" w:rsidP="00BC4993">
      <w:pPr>
        <w:autoSpaceDE w:val="0"/>
        <w:spacing w:before="120"/>
        <w:rPr>
          <w:bCs/>
          <w:sz w:val="22"/>
          <w:szCs w:val="22"/>
          <w:lang w:val="en-US"/>
        </w:rPr>
      </w:pPr>
      <w:r w:rsidRPr="00653412">
        <w:rPr>
          <w:bCs/>
          <w:sz w:val="22"/>
          <w:szCs w:val="22"/>
          <w:lang w:val="en-US"/>
        </w:rPr>
        <w:lastRenderedPageBreak/>
        <w:t xml:space="preserve">To </w:t>
      </w:r>
      <w:r>
        <w:rPr>
          <w:bCs/>
          <w:sz w:val="22"/>
          <w:szCs w:val="22"/>
          <w:lang w:val="en-US"/>
        </w:rPr>
        <w:t xml:space="preserve">create </w:t>
      </w:r>
      <w:r w:rsidR="007C3506">
        <w:rPr>
          <w:bCs/>
          <w:sz w:val="22"/>
          <w:szCs w:val="22"/>
          <w:lang w:val="en-US"/>
        </w:rPr>
        <w:t>information</w:t>
      </w:r>
      <w:r>
        <w:rPr>
          <w:bCs/>
          <w:sz w:val="22"/>
          <w:szCs w:val="22"/>
          <w:lang w:val="en-US"/>
        </w:rPr>
        <w:t xml:space="preserve"> platform in order to facilitate the employment </w:t>
      </w:r>
      <w:r w:rsidR="007C3506">
        <w:rPr>
          <w:bCs/>
          <w:sz w:val="22"/>
          <w:szCs w:val="22"/>
          <w:lang w:val="en-US"/>
        </w:rPr>
        <w:t>of university graduates</w:t>
      </w:r>
    </w:p>
    <w:p w:rsidR="007C3506" w:rsidRDefault="007C3506" w:rsidP="00BC4993">
      <w:pPr>
        <w:autoSpaceDE w:val="0"/>
        <w:spacing w:before="1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To attract representatives of labor market to engage in events for promotion of the </w:t>
      </w:r>
      <w:r w:rsidR="002338C9">
        <w:rPr>
          <w:bCs/>
          <w:sz w:val="22"/>
          <w:szCs w:val="22"/>
          <w:lang w:val="en-US"/>
        </w:rPr>
        <w:t xml:space="preserve">graduates employment </w:t>
      </w:r>
    </w:p>
    <w:p w:rsidR="002338C9" w:rsidRPr="00653412" w:rsidRDefault="002338C9" w:rsidP="00BC4993">
      <w:pPr>
        <w:autoSpaceDE w:val="0"/>
        <w:spacing w:before="12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To improve curricula according to the labor market</w:t>
      </w:r>
      <w:r w:rsidRPr="002338C9">
        <w:rPr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needs</w:t>
      </w:r>
    </w:p>
    <w:p w:rsidR="00653412" w:rsidRPr="00AF2A91" w:rsidRDefault="00653412" w:rsidP="00BC4993">
      <w:pPr>
        <w:autoSpaceDE w:val="0"/>
        <w:spacing w:before="120"/>
        <w:rPr>
          <w:b/>
          <w:bCs/>
          <w:sz w:val="22"/>
          <w:szCs w:val="22"/>
          <w:lang w:val="en-US"/>
        </w:rPr>
      </w:pPr>
    </w:p>
    <w:p w:rsidR="007F2B4B" w:rsidRPr="00653412" w:rsidRDefault="007F2B4B" w:rsidP="007F2B4B">
      <w:pPr>
        <w:autoSpaceDE w:val="0"/>
        <w:spacing w:before="120"/>
        <w:rPr>
          <w:sz w:val="22"/>
          <w:szCs w:val="22"/>
          <w:highlight w:val="lightGray"/>
          <w:lang w:val="en-US"/>
        </w:rPr>
      </w:pPr>
      <w:r w:rsidRPr="00653412">
        <w:rPr>
          <w:sz w:val="22"/>
          <w:szCs w:val="22"/>
          <w:highlight w:val="lightGray"/>
          <w:lang w:val="en-US"/>
        </w:rPr>
        <w:t xml:space="preserve">• To elaborate guidelines on “universities-employers” further relations in CA countries for the National Centers. </w:t>
      </w:r>
    </w:p>
    <w:p w:rsidR="007F2B4B" w:rsidRPr="00653412" w:rsidRDefault="007F2B4B" w:rsidP="007F2B4B">
      <w:pPr>
        <w:autoSpaceDE w:val="0"/>
        <w:spacing w:before="120"/>
        <w:rPr>
          <w:sz w:val="22"/>
          <w:szCs w:val="22"/>
          <w:highlight w:val="lightGray"/>
          <w:lang w:val="en-US"/>
        </w:rPr>
      </w:pPr>
      <w:r w:rsidRPr="00653412">
        <w:rPr>
          <w:sz w:val="22"/>
          <w:szCs w:val="22"/>
          <w:highlight w:val="lightGray"/>
          <w:lang w:val="en-US"/>
        </w:rPr>
        <w:t>• To establish National Centers for promotion cooperation between universities and enterprises.</w:t>
      </w:r>
    </w:p>
    <w:p w:rsidR="003F65C6" w:rsidRPr="00653412" w:rsidRDefault="003F65C6" w:rsidP="002C777A">
      <w:pPr>
        <w:autoSpaceDE w:val="0"/>
        <w:rPr>
          <w:sz w:val="22"/>
          <w:szCs w:val="22"/>
          <w:highlight w:val="lightGray"/>
          <w:lang w:val="en-US"/>
        </w:rPr>
      </w:pPr>
      <w:r w:rsidRPr="00653412">
        <w:rPr>
          <w:sz w:val="22"/>
          <w:szCs w:val="22"/>
          <w:highlight w:val="lightGray"/>
          <w:lang w:val="en-US"/>
        </w:rPr>
        <w:t xml:space="preserve">• To develop departments </w:t>
      </w:r>
      <w:r w:rsidRPr="00653412">
        <w:rPr>
          <w:color w:val="000000"/>
          <w:sz w:val="22"/>
          <w:szCs w:val="22"/>
          <w:highlight w:val="lightGray"/>
          <w:lang w:val="en-US"/>
        </w:rPr>
        <w:t>on relations with employers</w:t>
      </w:r>
      <w:r w:rsidRPr="00653412">
        <w:rPr>
          <w:sz w:val="22"/>
          <w:szCs w:val="22"/>
          <w:highlight w:val="lightGray"/>
          <w:lang w:val="en-US"/>
        </w:rPr>
        <w:t xml:space="preserve"> and alumni associations at the partner universities. </w:t>
      </w:r>
    </w:p>
    <w:p w:rsidR="003F65C6" w:rsidRPr="00653412" w:rsidRDefault="003F65C6" w:rsidP="002C777A">
      <w:pPr>
        <w:autoSpaceDE w:val="0"/>
        <w:rPr>
          <w:sz w:val="22"/>
          <w:szCs w:val="22"/>
          <w:highlight w:val="lightGray"/>
          <w:lang w:val="en-US"/>
        </w:rPr>
      </w:pPr>
      <w:r w:rsidRPr="00653412">
        <w:rPr>
          <w:sz w:val="22"/>
          <w:szCs w:val="22"/>
          <w:highlight w:val="lightGray"/>
          <w:lang w:val="en-US"/>
        </w:rPr>
        <w:t>• To design an Internet-based information system with data about actual career areas and successful careers of graduated students.</w:t>
      </w:r>
    </w:p>
    <w:p w:rsidR="003F65C6" w:rsidRPr="00AF2A91" w:rsidRDefault="003F65C6" w:rsidP="002C777A">
      <w:pPr>
        <w:autoSpaceDE w:val="0"/>
        <w:rPr>
          <w:sz w:val="22"/>
          <w:szCs w:val="22"/>
          <w:lang w:val="en-US"/>
        </w:rPr>
      </w:pPr>
      <w:r w:rsidRPr="00653412">
        <w:rPr>
          <w:sz w:val="22"/>
          <w:szCs w:val="22"/>
          <w:highlight w:val="lightGray"/>
          <w:lang w:val="en-US"/>
        </w:rPr>
        <w:t xml:space="preserve">• To </w:t>
      </w:r>
      <w:r w:rsidR="007F2B4B" w:rsidRPr="00653412">
        <w:rPr>
          <w:sz w:val="22"/>
          <w:szCs w:val="22"/>
          <w:highlight w:val="lightGray"/>
          <w:lang w:val="en-US"/>
        </w:rPr>
        <w:t>organize</w:t>
      </w:r>
      <w:r w:rsidRPr="00653412">
        <w:rPr>
          <w:sz w:val="22"/>
          <w:szCs w:val="22"/>
          <w:highlight w:val="lightGray"/>
          <w:lang w:val="en-US"/>
        </w:rPr>
        <w:t xml:space="preserve"> </w:t>
      </w:r>
      <w:r w:rsidR="003125A0" w:rsidRPr="00653412">
        <w:rPr>
          <w:sz w:val="22"/>
          <w:szCs w:val="22"/>
          <w:highlight w:val="lightGray"/>
          <w:lang w:val="en-US"/>
        </w:rPr>
        <w:t>National Job Fairs with</w:t>
      </w:r>
      <w:r w:rsidRPr="00653412">
        <w:rPr>
          <w:sz w:val="22"/>
          <w:szCs w:val="22"/>
          <w:highlight w:val="lightGray"/>
          <w:lang w:val="en-US"/>
        </w:rPr>
        <w:t xml:space="preserve"> representatives of important local employers</w:t>
      </w:r>
      <w:r w:rsidR="003125A0" w:rsidRPr="00653412">
        <w:rPr>
          <w:sz w:val="22"/>
          <w:szCs w:val="22"/>
          <w:highlight w:val="lightGray"/>
          <w:lang w:val="en-US"/>
        </w:rPr>
        <w:t>, students and graduates</w:t>
      </w:r>
      <w:r w:rsidRPr="00653412">
        <w:rPr>
          <w:sz w:val="22"/>
          <w:szCs w:val="22"/>
          <w:highlight w:val="lightGray"/>
          <w:lang w:val="en-US"/>
        </w:rPr>
        <w:t>.</w:t>
      </w:r>
    </w:p>
    <w:p w:rsidR="003F65C6" w:rsidRPr="00AF2A91" w:rsidRDefault="003F65C6">
      <w:pPr>
        <w:autoSpaceDE w:val="0"/>
        <w:spacing w:before="240"/>
        <w:jc w:val="both"/>
        <w:rPr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An experience of EU universities on forming and development relations with employers will be </w:t>
      </w:r>
      <w:proofErr w:type="spellStart"/>
      <w:r w:rsidRPr="00AF2A91">
        <w:rPr>
          <w:sz w:val="22"/>
          <w:szCs w:val="22"/>
          <w:lang w:val="en-US"/>
        </w:rPr>
        <w:t>analysed</w:t>
      </w:r>
      <w:proofErr w:type="spellEnd"/>
      <w:r w:rsidRPr="00AF2A91">
        <w:rPr>
          <w:sz w:val="22"/>
          <w:szCs w:val="22"/>
          <w:lang w:val="en-US"/>
        </w:rPr>
        <w:t>, and a special Guidelines for CA countries (with translation into corr</w:t>
      </w:r>
      <w:r w:rsidRPr="00AF2A91">
        <w:rPr>
          <w:sz w:val="22"/>
          <w:szCs w:val="22"/>
          <w:lang w:val="en-US"/>
        </w:rPr>
        <w:t>e</w:t>
      </w:r>
      <w:r w:rsidRPr="00AF2A91">
        <w:rPr>
          <w:sz w:val="22"/>
          <w:szCs w:val="22"/>
          <w:lang w:val="en-US"/>
        </w:rPr>
        <w:t>sponding national languages) will be published. After wide discussion in all participating universities and Ministries, Kazakh, Uzbek and Kyrgyz National Concepts will be pr</w:t>
      </w:r>
      <w:r w:rsidRPr="00AF2A91">
        <w:rPr>
          <w:sz w:val="22"/>
          <w:szCs w:val="22"/>
          <w:lang w:val="en-US"/>
        </w:rPr>
        <w:t>e</w:t>
      </w:r>
      <w:r w:rsidRPr="00AF2A91">
        <w:rPr>
          <w:sz w:val="22"/>
          <w:szCs w:val="22"/>
          <w:lang w:val="en-US"/>
        </w:rPr>
        <w:t xml:space="preserve">pared and approved by the Ministries. National </w:t>
      </w:r>
      <w:proofErr w:type="spellStart"/>
      <w:r w:rsidRPr="00AF2A91">
        <w:rPr>
          <w:sz w:val="22"/>
          <w:szCs w:val="22"/>
          <w:lang w:val="en-US"/>
        </w:rPr>
        <w:t>Centres</w:t>
      </w:r>
      <w:proofErr w:type="spellEnd"/>
      <w:r w:rsidRPr="00AF2A91">
        <w:rPr>
          <w:sz w:val="22"/>
          <w:szCs w:val="22"/>
          <w:lang w:val="en-US"/>
        </w:rPr>
        <w:t xml:space="preserve">, as departments of the Ministries, will be opened for </w:t>
      </w:r>
      <w:proofErr w:type="spellStart"/>
      <w:r w:rsidRPr="00AF2A91">
        <w:rPr>
          <w:sz w:val="22"/>
          <w:szCs w:val="22"/>
          <w:lang w:val="en-US"/>
        </w:rPr>
        <w:t>realisation</w:t>
      </w:r>
      <w:proofErr w:type="spellEnd"/>
      <w:r w:rsidRPr="00AF2A91">
        <w:rPr>
          <w:sz w:val="22"/>
          <w:szCs w:val="22"/>
          <w:lang w:val="en-US"/>
        </w:rPr>
        <w:t xml:space="preserve"> of the Concepts. The National </w:t>
      </w:r>
      <w:proofErr w:type="spellStart"/>
      <w:r w:rsidRPr="00AF2A91">
        <w:rPr>
          <w:sz w:val="22"/>
          <w:szCs w:val="22"/>
          <w:lang w:val="en-US"/>
        </w:rPr>
        <w:t>Centres</w:t>
      </w:r>
      <w:proofErr w:type="spellEnd"/>
      <w:r w:rsidRPr="00AF2A91">
        <w:rPr>
          <w:sz w:val="22"/>
          <w:szCs w:val="22"/>
          <w:lang w:val="en-US"/>
        </w:rPr>
        <w:t xml:space="preserve"> will form Central Asian Network, which will promote experience exchange within the countries, </w:t>
      </w:r>
      <w:proofErr w:type="spellStart"/>
      <w:r w:rsidRPr="00AF2A91">
        <w:rPr>
          <w:sz w:val="22"/>
          <w:szCs w:val="22"/>
          <w:lang w:val="en-US"/>
        </w:rPr>
        <w:t>organising</w:t>
      </w:r>
      <w:proofErr w:type="spellEnd"/>
      <w:r w:rsidRPr="00AF2A91">
        <w:rPr>
          <w:sz w:val="22"/>
          <w:szCs w:val="22"/>
          <w:lang w:val="en-US"/>
        </w:rPr>
        <w:t xml:space="preserve"> joint conferences, etc.</w:t>
      </w:r>
    </w:p>
    <w:p w:rsidR="003F65C6" w:rsidRPr="00AF2A91" w:rsidRDefault="003F65C6">
      <w:pPr>
        <w:autoSpaceDE w:val="0"/>
        <w:spacing w:before="120"/>
        <w:jc w:val="both"/>
        <w:rPr>
          <w:color w:val="000000"/>
          <w:sz w:val="22"/>
          <w:szCs w:val="22"/>
          <w:lang w:val="en-US"/>
        </w:rPr>
      </w:pPr>
      <w:r w:rsidRPr="00AF2A91">
        <w:rPr>
          <w:sz w:val="22"/>
          <w:szCs w:val="22"/>
          <w:lang w:val="en-US"/>
        </w:rPr>
        <w:t xml:space="preserve">Additionally to national level, institutional reforms will be carried out in all the partner universities. Special departments </w:t>
      </w:r>
      <w:r w:rsidRPr="00AF2A91">
        <w:rPr>
          <w:color w:val="000000"/>
          <w:sz w:val="22"/>
          <w:szCs w:val="22"/>
          <w:lang w:val="en-US"/>
        </w:rPr>
        <w:t xml:space="preserve">on relations with employers will be founded. Activities of alumni associations, united successful graduated students, will be supported by their mother universities both during the project lifetime and after. A new administrative organ – Board of Trustees – will be established at the participating universities. It will unify, together with university top managers, representatives of important local enterprises and firms, which will get a possibility to influence, by this way, on </w:t>
      </w:r>
      <w:proofErr w:type="spellStart"/>
      <w:r w:rsidRPr="00AF2A91">
        <w:rPr>
          <w:color w:val="000000"/>
          <w:sz w:val="22"/>
          <w:szCs w:val="22"/>
          <w:lang w:val="en-US"/>
        </w:rPr>
        <w:t>organising</w:t>
      </w:r>
      <w:proofErr w:type="spellEnd"/>
      <w:r w:rsidRPr="00AF2A91">
        <w:rPr>
          <w:color w:val="000000"/>
          <w:sz w:val="22"/>
          <w:szCs w:val="22"/>
          <w:lang w:val="en-US"/>
        </w:rPr>
        <w:t xml:space="preserve"> studying process at the universities.  </w:t>
      </w:r>
    </w:p>
    <w:p w:rsidR="003F65C6" w:rsidRPr="00AF2A91" w:rsidRDefault="003F65C6">
      <w:pPr>
        <w:spacing w:before="240"/>
        <w:rPr>
          <w:b/>
          <w:color w:val="000000"/>
          <w:sz w:val="22"/>
          <w:szCs w:val="22"/>
          <w:lang w:val="en-US"/>
        </w:rPr>
      </w:pPr>
      <w:r w:rsidRPr="00AF2A91">
        <w:rPr>
          <w:b/>
          <w:color w:val="000000"/>
          <w:sz w:val="22"/>
          <w:szCs w:val="22"/>
          <w:lang w:val="en-US"/>
        </w:rPr>
        <w:t>Work packages:</w:t>
      </w:r>
    </w:p>
    <w:p w:rsidR="003F65C6" w:rsidRPr="00AF2A91" w:rsidRDefault="003F65C6">
      <w:pPr>
        <w:spacing w:before="120"/>
        <w:rPr>
          <w:color w:val="000000"/>
          <w:sz w:val="22"/>
          <w:szCs w:val="22"/>
          <w:lang w:val="en-US"/>
        </w:rPr>
      </w:pPr>
      <w:r w:rsidRPr="00AF2A91">
        <w:rPr>
          <w:color w:val="000000"/>
          <w:sz w:val="22"/>
          <w:szCs w:val="22"/>
          <w:lang w:val="en-US"/>
        </w:rPr>
        <w:t>1. Guidelines on “university-employers” relations (on the base of EU experience), correspond</w:t>
      </w:r>
      <w:r w:rsidR="00EB4A45" w:rsidRPr="00AF2A91">
        <w:rPr>
          <w:color w:val="000000"/>
          <w:sz w:val="22"/>
          <w:szCs w:val="22"/>
          <w:lang w:val="en-US"/>
        </w:rPr>
        <w:t xml:space="preserve">ing National Concepts for </w:t>
      </w:r>
      <w:r w:rsidR="00D470F3" w:rsidRPr="00AF2A91">
        <w:rPr>
          <w:color w:val="000000"/>
          <w:sz w:val="22"/>
          <w:szCs w:val="22"/>
          <w:lang w:val="en-US"/>
        </w:rPr>
        <w:t>Kazakh</w:t>
      </w:r>
      <w:r w:rsidRPr="00AF2A91">
        <w:rPr>
          <w:color w:val="000000"/>
          <w:sz w:val="22"/>
          <w:szCs w:val="22"/>
          <w:lang w:val="en-US"/>
        </w:rPr>
        <w:t>stan, Uzbekistan and Kyrgyzstan;</w:t>
      </w:r>
    </w:p>
    <w:p w:rsidR="003F65C6" w:rsidRPr="00AF2A91" w:rsidRDefault="003F65C6" w:rsidP="002C777A">
      <w:pPr>
        <w:rPr>
          <w:color w:val="000000"/>
          <w:sz w:val="22"/>
          <w:szCs w:val="22"/>
          <w:lang w:val="en-US"/>
        </w:rPr>
      </w:pPr>
      <w:r w:rsidRPr="00AF2A91">
        <w:rPr>
          <w:color w:val="000000"/>
          <w:sz w:val="22"/>
          <w:szCs w:val="22"/>
          <w:lang w:val="en-US"/>
        </w:rPr>
        <w:t xml:space="preserve">2. National </w:t>
      </w:r>
      <w:r w:rsidR="007F2B4B" w:rsidRPr="00AF2A91">
        <w:rPr>
          <w:color w:val="000000"/>
          <w:sz w:val="22"/>
          <w:szCs w:val="22"/>
          <w:lang w:val="en-US"/>
        </w:rPr>
        <w:t>Centers</w:t>
      </w:r>
      <w:r w:rsidRPr="00AF2A91">
        <w:rPr>
          <w:color w:val="000000"/>
          <w:sz w:val="22"/>
          <w:szCs w:val="22"/>
          <w:lang w:val="en-US"/>
        </w:rPr>
        <w:t xml:space="preserve"> "Universities-Employers";</w:t>
      </w:r>
    </w:p>
    <w:p w:rsidR="003F65C6" w:rsidRPr="00AF2A91" w:rsidRDefault="003F65C6" w:rsidP="002C777A">
      <w:pPr>
        <w:rPr>
          <w:color w:val="000000"/>
          <w:sz w:val="22"/>
          <w:szCs w:val="22"/>
          <w:lang w:val="en-US"/>
        </w:rPr>
      </w:pPr>
      <w:r w:rsidRPr="00AF2A91">
        <w:rPr>
          <w:color w:val="000000"/>
          <w:sz w:val="22"/>
          <w:szCs w:val="22"/>
          <w:lang w:val="en-US"/>
        </w:rPr>
        <w:t>3. Partner universities’ departments on relations with employers;</w:t>
      </w:r>
    </w:p>
    <w:p w:rsidR="003F65C6" w:rsidRPr="00AF2A91" w:rsidRDefault="003F65C6" w:rsidP="002C777A">
      <w:pPr>
        <w:rPr>
          <w:color w:val="000000"/>
          <w:sz w:val="22"/>
          <w:szCs w:val="22"/>
          <w:lang w:val="en-US"/>
        </w:rPr>
      </w:pPr>
      <w:r w:rsidRPr="00AF2A91">
        <w:rPr>
          <w:color w:val="000000"/>
          <w:sz w:val="22"/>
          <w:szCs w:val="22"/>
          <w:lang w:val="en-US"/>
        </w:rPr>
        <w:t>4. University Boards of Trustees, Alumni associations;</w:t>
      </w:r>
    </w:p>
    <w:p w:rsidR="003F65C6" w:rsidRPr="00AF2A91" w:rsidRDefault="003F65C6" w:rsidP="002C777A">
      <w:pPr>
        <w:rPr>
          <w:color w:val="000000"/>
          <w:sz w:val="22"/>
          <w:szCs w:val="22"/>
          <w:lang w:val="en-US"/>
        </w:rPr>
      </w:pPr>
      <w:r w:rsidRPr="00AF2A91">
        <w:rPr>
          <w:color w:val="000000"/>
          <w:sz w:val="22"/>
          <w:szCs w:val="22"/>
          <w:lang w:val="en-US"/>
        </w:rPr>
        <w:t xml:space="preserve">5. CA Networks of the National </w:t>
      </w:r>
      <w:r w:rsidR="007F2B4B" w:rsidRPr="00AF2A91">
        <w:rPr>
          <w:color w:val="000000"/>
          <w:sz w:val="22"/>
          <w:szCs w:val="22"/>
          <w:lang w:val="en-US"/>
        </w:rPr>
        <w:t>Centers</w:t>
      </w:r>
      <w:r w:rsidRPr="00AF2A91">
        <w:rPr>
          <w:color w:val="000000"/>
          <w:sz w:val="22"/>
          <w:szCs w:val="22"/>
          <w:lang w:val="en-US"/>
        </w:rPr>
        <w:t>.</w:t>
      </w:r>
    </w:p>
    <w:p w:rsidR="00DF0416" w:rsidRDefault="00DF0416">
      <w:pPr>
        <w:rPr>
          <w:color w:val="000000"/>
          <w:sz w:val="22"/>
          <w:szCs w:val="22"/>
          <w:lang w:val="en-US"/>
        </w:rPr>
      </w:pPr>
    </w:p>
    <w:p w:rsidR="0051395C" w:rsidRDefault="00DF041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Pr="00DF0416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</w:rPr>
        <w:t>рамках</w:t>
      </w:r>
      <w:r w:rsidRPr="00DF0416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</w:rPr>
        <w:t>проект</w:t>
      </w:r>
      <w:r w:rsidRPr="00DF0416">
        <w:rPr>
          <w:color w:val="000000"/>
          <w:sz w:val="22"/>
          <w:szCs w:val="22"/>
          <w:lang w:val="en-GB"/>
        </w:rPr>
        <w:t xml:space="preserve"> </w:t>
      </w:r>
      <w:r>
        <w:rPr>
          <w:color w:val="000000"/>
          <w:sz w:val="22"/>
          <w:szCs w:val="22"/>
          <w:lang w:val="en-US"/>
        </w:rPr>
        <w:t>CANAL</w:t>
      </w:r>
      <w:r w:rsidRPr="00DF0416">
        <w:rPr>
          <w:color w:val="000000"/>
          <w:sz w:val="22"/>
          <w:szCs w:val="22"/>
          <w:lang w:val="en-GB"/>
        </w:rPr>
        <w:t xml:space="preserve"> (CENTRAL ASIAN NATIONAL AGENCIES FOR COORDINATION OF UNIVERSITY–EMPLOYERS INTERACTION)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будут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созданы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орг</w:t>
      </w:r>
      <w:r w:rsidR="0051395C">
        <w:rPr>
          <w:color w:val="000000"/>
          <w:sz w:val="22"/>
          <w:szCs w:val="22"/>
        </w:rPr>
        <w:t>а</w:t>
      </w:r>
      <w:r w:rsidR="0051395C">
        <w:rPr>
          <w:color w:val="000000"/>
          <w:sz w:val="22"/>
          <w:szCs w:val="22"/>
        </w:rPr>
        <w:t>низации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для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усиления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взаимодействия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между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высшими</w:t>
      </w:r>
      <w:r w:rsidR="0051395C" w:rsidRPr="0051395C">
        <w:rPr>
          <w:color w:val="000000"/>
          <w:sz w:val="22"/>
          <w:szCs w:val="22"/>
          <w:lang w:val="en-GB"/>
        </w:rPr>
        <w:t xml:space="preserve"> </w:t>
      </w:r>
      <w:r w:rsidR="0051395C">
        <w:rPr>
          <w:color w:val="000000"/>
          <w:sz w:val="22"/>
          <w:szCs w:val="22"/>
        </w:rPr>
        <w:t>учебными</w:t>
      </w:r>
      <w:r w:rsidR="0051395C" w:rsidRPr="0051395C">
        <w:rPr>
          <w:color w:val="000000"/>
          <w:sz w:val="22"/>
          <w:szCs w:val="22"/>
          <w:lang w:val="en-US"/>
        </w:rPr>
        <w:t xml:space="preserve"> </w:t>
      </w:r>
      <w:r w:rsidR="0051395C">
        <w:rPr>
          <w:color w:val="000000"/>
          <w:sz w:val="22"/>
          <w:szCs w:val="22"/>
        </w:rPr>
        <w:t>заведениями</w:t>
      </w:r>
      <w:r w:rsidR="0051395C" w:rsidRPr="0051395C">
        <w:rPr>
          <w:color w:val="000000"/>
          <w:sz w:val="22"/>
          <w:szCs w:val="22"/>
          <w:lang w:val="en-US"/>
        </w:rPr>
        <w:t xml:space="preserve"> </w:t>
      </w:r>
      <w:r w:rsidR="0051395C">
        <w:rPr>
          <w:color w:val="000000"/>
          <w:sz w:val="22"/>
          <w:szCs w:val="22"/>
        </w:rPr>
        <w:t>центральной</w:t>
      </w:r>
      <w:r w:rsidR="0051395C" w:rsidRPr="0051395C">
        <w:rPr>
          <w:color w:val="000000"/>
          <w:sz w:val="22"/>
          <w:szCs w:val="22"/>
          <w:lang w:val="en-US"/>
        </w:rPr>
        <w:t xml:space="preserve"> </w:t>
      </w:r>
      <w:r w:rsidR="0051395C">
        <w:rPr>
          <w:color w:val="000000"/>
          <w:sz w:val="22"/>
          <w:szCs w:val="22"/>
        </w:rPr>
        <w:t>Азии</w:t>
      </w:r>
      <w:r w:rsidR="0051395C" w:rsidRPr="0051395C">
        <w:rPr>
          <w:color w:val="000000"/>
          <w:sz w:val="22"/>
          <w:szCs w:val="22"/>
          <w:lang w:val="en-US"/>
        </w:rPr>
        <w:t xml:space="preserve"> </w:t>
      </w:r>
      <w:r w:rsidR="0051395C">
        <w:rPr>
          <w:color w:val="000000"/>
          <w:sz w:val="22"/>
          <w:szCs w:val="22"/>
        </w:rPr>
        <w:t>и</w:t>
      </w:r>
      <w:r w:rsidR="0051395C" w:rsidRPr="0051395C">
        <w:rPr>
          <w:color w:val="000000"/>
          <w:sz w:val="22"/>
          <w:szCs w:val="22"/>
          <w:lang w:val="en-US"/>
        </w:rPr>
        <w:t xml:space="preserve"> </w:t>
      </w:r>
      <w:r w:rsidR="0051395C">
        <w:rPr>
          <w:color w:val="000000"/>
          <w:sz w:val="22"/>
          <w:szCs w:val="22"/>
        </w:rPr>
        <w:t>работодателями</w:t>
      </w:r>
      <w:r w:rsidR="0051395C" w:rsidRPr="0051395C">
        <w:rPr>
          <w:color w:val="000000"/>
          <w:sz w:val="22"/>
          <w:szCs w:val="22"/>
          <w:lang w:val="en-US"/>
        </w:rPr>
        <w:t xml:space="preserve">. </w:t>
      </w:r>
      <w:r w:rsidR="0051395C">
        <w:rPr>
          <w:color w:val="000000"/>
          <w:sz w:val="22"/>
          <w:szCs w:val="22"/>
        </w:rPr>
        <w:t>Для исследования рынка труда будут созданы отделы на базе университетов, которые подберут организации для участия в проекте, составят список критериев для сопоставления с европейской системой взаим</w:t>
      </w:r>
      <w:r w:rsidR="0051395C">
        <w:rPr>
          <w:color w:val="000000"/>
          <w:sz w:val="22"/>
          <w:szCs w:val="22"/>
        </w:rPr>
        <w:t>о</w:t>
      </w:r>
      <w:r w:rsidR="0051395C">
        <w:rPr>
          <w:color w:val="000000"/>
          <w:sz w:val="22"/>
          <w:szCs w:val="22"/>
        </w:rPr>
        <w:t>действия ВУЗов с работодателями, проведут анализ отношений согласно собранной информации. После этого будут разработаны руководства, которые помогут наладить связи с представителями рынка труда.</w:t>
      </w:r>
    </w:p>
    <w:p w:rsidR="0051395C" w:rsidRDefault="0051395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реализации разработанной концепции будут созданы Национальные Центры, которые сформируют сеть центров Центральной Азии, чтобы обмениваться опытом между странами. На базе центров будет разработана информационная интернет-платформа по трудоустройству</w:t>
      </w:r>
      <w:r w:rsidR="00E63727">
        <w:rPr>
          <w:color w:val="000000"/>
          <w:sz w:val="22"/>
          <w:szCs w:val="22"/>
        </w:rPr>
        <w:t xml:space="preserve">. </w:t>
      </w:r>
    </w:p>
    <w:p w:rsidR="00840601" w:rsidRDefault="00E63727" w:rsidP="0084060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национальном уровне будут созданы Ассоциации выпускников для поддержки успешных студентов и продвижения информации о мероприятиях, связанных с трудоустройством, среди них. </w:t>
      </w:r>
      <w:r w:rsidR="00840601">
        <w:rPr>
          <w:color w:val="000000"/>
          <w:sz w:val="22"/>
          <w:szCs w:val="22"/>
        </w:rPr>
        <w:t>Например, ярмарки вакансий. Также будут проводиться опросы пользователей веб-платформы и участников ярмарок для анализа и п</w:t>
      </w:r>
      <w:r w:rsidR="00840601">
        <w:rPr>
          <w:color w:val="000000"/>
          <w:sz w:val="22"/>
          <w:szCs w:val="22"/>
        </w:rPr>
        <w:t>о</w:t>
      </w:r>
      <w:r w:rsidR="00840601">
        <w:rPr>
          <w:color w:val="000000"/>
          <w:sz w:val="22"/>
          <w:szCs w:val="22"/>
        </w:rPr>
        <w:t xml:space="preserve">следующего улучшения системы помощи в трудоустройстве студентов. </w:t>
      </w:r>
    </w:p>
    <w:p w:rsidR="00840601" w:rsidRDefault="00840601" w:rsidP="0084060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>
        <w:rPr>
          <w:color w:val="000000"/>
          <w:sz w:val="22"/>
          <w:szCs w:val="22"/>
        </w:rPr>
        <w:t>роект</w:t>
      </w:r>
      <w:r w:rsidRPr="0084060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позволит в будущем динамически менять систему образования в соответствии с потребностями рынка труда и выпускать высококвалифицированных специ</w:t>
      </w:r>
      <w:r>
        <w:rPr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</w:rPr>
        <w:t xml:space="preserve">листов. </w:t>
      </w:r>
    </w:p>
    <w:p w:rsidR="00840601" w:rsidRPr="00840601" w:rsidRDefault="00840601" w:rsidP="00840601">
      <w:pPr>
        <w:rPr>
          <w:color w:val="000000"/>
          <w:sz w:val="22"/>
          <w:szCs w:val="22"/>
        </w:rPr>
      </w:pPr>
    </w:p>
    <w:p w:rsidR="00840601" w:rsidRDefault="00840601">
      <w:pPr>
        <w:rPr>
          <w:color w:val="000000"/>
          <w:sz w:val="22"/>
          <w:szCs w:val="22"/>
        </w:rPr>
      </w:pPr>
    </w:p>
    <w:p w:rsidR="00840601" w:rsidRDefault="00840601">
      <w:pPr>
        <w:rPr>
          <w:color w:val="000000"/>
          <w:sz w:val="22"/>
          <w:szCs w:val="22"/>
        </w:rPr>
      </w:pPr>
    </w:p>
    <w:p w:rsidR="00840601" w:rsidRDefault="00840601" w:rsidP="00840601">
      <w:pPr>
        <w:spacing w:before="240"/>
        <w:rPr>
          <w:b/>
          <w:color w:val="000000"/>
          <w:sz w:val="22"/>
          <w:szCs w:val="22"/>
        </w:rPr>
      </w:pPr>
      <w:r w:rsidRPr="00AF2A91">
        <w:rPr>
          <w:b/>
          <w:color w:val="000000"/>
          <w:sz w:val="22"/>
          <w:szCs w:val="22"/>
          <w:lang w:val="en-US"/>
        </w:rPr>
        <w:t>Work packages:</w:t>
      </w:r>
    </w:p>
    <w:p w:rsidR="00840601" w:rsidRPr="00840601" w:rsidRDefault="00840601" w:rsidP="00840601">
      <w:pPr>
        <w:spacing w:before="240"/>
        <w:rPr>
          <w:b/>
          <w:color w:val="000000"/>
          <w:sz w:val="22"/>
          <w:szCs w:val="22"/>
        </w:rPr>
      </w:pPr>
    </w:p>
    <w:p w:rsidR="0040146F" w:rsidRDefault="00840601">
      <w:pPr>
        <w:rPr>
          <w:color w:val="000000"/>
          <w:sz w:val="22"/>
          <w:szCs w:val="22"/>
        </w:rPr>
      </w:pPr>
      <w:r w:rsidRPr="0040146F">
        <w:rPr>
          <w:color w:val="000000"/>
          <w:sz w:val="22"/>
          <w:szCs w:val="22"/>
          <w:lang w:val="en-GB"/>
        </w:rPr>
        <w:t>1.</w:t>
      </w:r>
      <w:r w:rsidRPr="0040146F">
        <w:rPr>
          <w:color w:val="000000"/>
          <w:sz w:val="22"/>
          <w:szCs w:val="22"/>
          <w:lang w:val="en-GB"/>
        </w:rPr>
        <w:tab/>
      </w:r>
      <w:r w:rsidRPr="00840601">
        <w:rPr>
          <w:color w:val="000000"/>
          <w:sz w:val="22"/>
          <w:szCs w:val="22"/>
          <w:lang w:val="en-GB"/>
        </w:rPr>
        <w:t>Benchmarking</w:t>
      </w:r>
      <w:r w:rsidRPr="0040146F">
        <w:rPr>
          <w:color w:val="000000"/>
          <w:sz w:val="22"/>
          <w:szCs w:val="22"/>
          <w:lang w:val="en-GB"/>
        </w:rPr>
        <w:t xml:space="preserve"> </w:t>
      </w:r>
      <w:r w:rsidRPr="00840601">
        <w:rPr>
          <w:color w:val="000000"/>
          <w:sz w:val="22"/>
          <w:szCs w:val="22"/>
          <w:lang w:val="en-GB"/>
        </w:rPr>
        <w:t>of</w:t>
      </w:r>
      <w:r w:rsidRPr="0040146F">
        <w:rPr>
          <w:color w:val="000000"/>
          <w:sz w:val="22"/>
          <w:szCs w:val="22"/>
          <w:lang w:val="en-GB"/>
        </w:rPr>
        <w:t xml:space="preserve"> “</w:t>
      </w:r>
      <w:r w:rsidRPr="00840601">
        <w:rPr>
          <w:color w:val="000000"/>
          <w:sz w:val="22"/>
          <w:szCs w:val="22"/>
          <w:lang w:val="en-GB"/>
        </w:rPr>
        <w:t>university</w:t>
      </w:r>
      <w:r w:rsidRPr="0040146F">
        <w:rPr>
          <w:color w:val="000000"/>
          <w:sz w:val="22"/>
          <w:szCs w:val="22"/>
          <w:lang w:val="en-GB"/>
        </w:rPr>
        <w:t>-</w:t>
      </w:r>
      <w:r w:rsidRPr="00840601">
        <w:rPr>
          <w:color w:val="000000"/>
          <w:sz w:val="22"/>
          <w:szCs w:val="22"/>
          <w:lang w:val="en-GB"/>
        </w:rPr>
        <w:t>employers</w:t>
      </w:r>
      <w:r w:rsidRPr="0040146F">
        <w:rPr>
          <w:color w:val="000000"/>
          <w:sz w:val="22"/>
          <w:szCs w:val="22"/>
          <w:lang w:val="en-GB"/>
        </w:rPr>
        <w:t xml:space="preserve">” </w:t>
      </w:r>
      <w:r w:rsidRPr="00840601">
        <w:rPr>
          <w:color w:val="000000"/>
          <w:sz w:val="22"/>
          <w:szCs w:val="22"/>
          <w:lang w:val="en-GB"/>
        </w:rPr>
        <w:t>relations</w:t>
      </w:r>
      <w:r w:rsidRPr="0040146F">
        <w:rPr>
          <w:color w:val="000000"/>
          <w:sz w:val="22"/>
          <w:szCs w:val="22"/>
          <w:lang w:val="en-GB"/>
        </w:rPr>
        <w:t xml:space="preserve"> </w:t>
      </w:r>
      <w:r w:rsidRPr="00840601">
        <w:rPr>
          <w:color w:val="000000"/>
          <w:sz w:val="22"/>
          <w:szCs w:val="22"/>
          <w:lang w:val="en-GB"/>
        </w:rPr>
        <w:t>for</w:t>
      </w:r>
      <w:r w:rsidRPr="0040146F">
        <w:rPr>
          <w:color w:val="000000"/>
          <w:sz w:val="22"/>
          <w:szCs w:val="22"/>
          <w:lang w:val="en-GB"/>
        </w:rPr>
        <w:t xml:space="preserve"> </w:t>
      </w:r>
      <w:r w:rsidRPr="00840601">
        <w:rPr>
          <w:color w:val="000000"/>
          <w:sz w:val="22"/>
          <w:szCs w:val="22"/>
          <w:lang w:val="en-GB"/>
        </w:rPr>
        <w:t>CA</w:t>
      </w:r>
      <w:r w:rsidRPr="0040146F">
        <w:rPr>
          <w:color w:val="000000"/>
          <w:sz w:val="22"/>
          <w:szCs w:val="22"/>
          <w:lang w:val="en-GB"/>
        </w:rPr>
        <w:t xml:space="preserve"> </w:t>
      </w:r>
      <w:r w:rsidRPr="00840601">
        <w:rPr>
          <w:color w:val="000000"/>
          <w:sz w:val="22"/>
          <w:szCs w:val="22"/>
          <w:lang w:val="en-GB"/>
        </w:rPr>
        <w:t>countries</w:t>
      </w:r>
      <w:r w:rsidRPr="0040146F">
        <w:rPr>
          <w:color w:val="000000"/>
          <w:sz w:val="22"/>
          <w:szCs w:val="22"/>
          <w:lang w:val="en-GB"/>
        </w:rPr>
        <w:t xml:space="preserve"> </w:t>
      </w:r>
      <w:r w:rsidR="0040146F" w:rsidRPr="0040146F">
        <w:rPr>
          <w:color w:val="000000"/>
          <w:sz w:val="22"/>
          <w:szCs w:val="22"/>
          <w:lang w:val="en-GB"/>
        </w:rPr>
        <w:tab/>
      </w:r>
    </w:p>
    <w:p w:rsidR="00840601" w:rsidRPr="00840601" w:rsidRDefault="00840601">
      <w:pPr>
        <w:rPr>
          <w:color w:val="000000"/>
          <w:sz w:val="22"/>
          <w:szCs w:val="22"/>
          <w:lang w:val="en-GB"/>
        </w:rPr>
      </w:pPr>
      <w:r w:rsidRPr="00840601">
        <w:rPr>
          <w:color w:val="000000"/>
          <w:sz w:val="22"/>
          <w:szCs w:val="22"/>
          <w:lang w:val="en-GB"/>
        </w:rPr>
        <w:t>2.</w:t>
      </w:r>
      <w:r w:rsidRPr="00840601">
        <w:rPr>
          <w:color w:val="000000"/>
          <w:sz w:val="22"/>
          <w:szCs w:val="22"/>
          <w:lang w:val="en-GB"/>
        </w:rPr>
        <w:tab/>
        <w:t xml:space="preserve">Guidelines for National </w:t>
      </w:r>
      <w:proofErr w:type="spellStart"/>
      <w:r w:rsidRPr="00840601">
        <w:rPr>
          <w:color w:val="000000"/>
          <w:sz w:val="22"/>
          <w:szCs w:val="22"/>
          <w:lang w:val="en-GB"/>
        </w:rPr>
        <w:t>Centers</w:t>
      </w:r>
      <w:proofErr w:type="spellEnd"/>
    </w:p>
    <w:p w:rsidR="00DF0416" w:rsidRPr="00840601" w:rsidRDefault="00840601">
      <w:pPr>
        <w:rPr>
          <w:color w:val="000000"/>
          <w:sz w:val="22"/>
          <w:szCs w:val="22"/>
          <w:lang w:val="en-GB"/>
        </w:rPr>
      </w:pPr>
      <w:r w:rsidRPr="00840601">
        <w:rPr>
          <w:color w:val="000000"/>
          <w:sz w:val="22"/>
          <w:szCs w:val="22"/>
          <w:lang w:val="en-GB"/>
        </w:rPr>
        <w:t>3.</w:t>
      </w:r>
      <w:r w:rsidRPr="00840601">
        <w:rPr>
          <w:color w:val="000000"/>
          <w:sz w:val="22"/>
          <w:szCs w:val="22"/>
          <w:lang w:val="en-GB"/>
        </w:rPr>
        <w:tab/>
        <w:t>"Universities-Employers" National Centres (UENC)</w:t>
      </w:r>
    </w:p>
    <w:p w:rsidR="00840601" w:rsidRPr="00840601" w:rsidRDefault="00840601">
      <w:pPr>
        <w:rPr>
          <w:color w:val="000000"/>
          <w:sz w:val="22"/>
          <w:szCs w:val="22"/>
          <w:lang w:val="en-GB"/>
        </w:rPr>
      </w:pPr>
      <w:r w:rsidRPr="00840601">
        <w:rPr>
          <w:color w:val="000000"/>
          <w:sz w:val="22"/>
          <w:szCs w:val="22"/>
          <w:lang w:val="en-GB"/>
        </w:rPr>
        <w:t>4</w:t>
      </w:r>
      <w:r w:rsidRPr="0040146F">
        <w:rPr>
          <w:color w:val="000000"/>
          <w:sz w:val="22"/>
          <w:szCs w:val="22"/>
          <w:lang w:val="en-GB"/>
        </w:rPr>
        <w:t>.</w:t>
      </w:r>
      <w:r w:rsidRPr="00840601">
        <w:rPr>
          <w:color w:val="000000"/>
          <w:sz w:val="22"/>
          <w:szCs w:val="22"/>
          <w:lang w:val="en-GB"/>
        </w:rPr>
        <w:tab/>
        <w:t>Development of UENC Portal</w:t>
      </w:r>
    </w:p>
    <w:p w:rsidR="00840601" w:rsidRPr="0040146F" w:rsidRDefault="00840601">
      <w:pPr>
        <w:rPr>
          <w:color w:val="000000"/>
          <w:sz w:val="22"/>
          <w:szCs w:val="22"/>
          <w:lang w:val="en-GB"/>
        </w:rPr>
      </w:pPr>
      <w:r w:rsidRPr="00840601">
        <w:rPr>
          <w:color w:val="000000"/>
          <w:sz w:val="22"/>
          <w:szCs w:val="22"/>
          <w:lang w:val="en-GB"/>
        </w:rPr>
        <w:t>5</w:t>
      </w:r>
      <w:r w:rsidRPr="0040146F">
        <w:rPr>
          <w:color w:val="000000"/>
          <w:sz w:val="22"/>
          <w:szCs w:val="22"/>
          <w:lang w:val="en-GB"/>
        </w:rPr>
        <w:t>.</w:t>
      </w:r>
      <w:r w:rsidRPr="00840601">
        <w:rPr>
          <w:color w:val="000000"/>
          <w:sz w:val="22"/>
          <w:szCs w:val="22"/>
          <w:lang w:val="en-GB"/>
        </w:rPr>
        <w:tab/>
        <w:t>University Alumni Associations (UAA)</w:t>
      </w:r>
    </w:p>
    <w:p w:rsidR="00840601" w:rsidRPr="00840601" w:rsidRDefault="00840601">
      <w:pPr>
        <w:rPr>
          <w:color w:val="000000"/>
          <w:sz w:val="22"/>
          <w:szCs w:val="22"/>
        </w:rPr>
      </w:pPr>
      <w:r w:rsidRPr="00840601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>.</w:t>
      </w:r>
      <w:r w:rsidRPr="00840601">
        <w:rPr>
          <w:color w:val="000000"/>
          <w:sz w:val="22"/>
          <w:szCs w:val="22"/>
        </w:rPr>
        <w:tab/>
      </w:r>
      <w:proofErr w:type="spellStart"/>
      <w:r w:rsidRPr="00840601">
        <w:rPr>
          <w:color w:val="000000"/>
          <w:sz w:val="22"/>
          <w:szCs w:val="22"/>
        </w:rPr>
        <w:t>National</w:t>
      </w:r>
      <w:proofErr w:type="spellEnd"/>
      <w:r w:rsidRPr="00840601">
        <w:rPr>
          <w:color w:val="000000"/>
          <w:sz w:val="22"/>
          <w:szCs w:val="22"/>
        </w:rPr>
        <w:t xml:space="preserve"> </w:t>
      </w:r>
      <w:proofErr w:type="spellStart"/>
      <w:r w:rsidRPr="00840601">
        <w:rPr>
          <w:color w:val="000000"/>
          <w:sz w:val="22"/>
          <w:szCs w:val="22"/>
        </w:rPr>
        <w:t>Job</w:t>
      </w:r>
      <w:proofErr w:type="spellEnd"/>
      <w:r w:rsidRPr="00840601">
        <w:rPr>
          <w:color w:val="000000"/>
          <w:sz w:val="22"/>
          <w:szCs w:val="22"/>
        </w:rPr>
        <w:t xml:space="preserve"> </w:t>
      </w:r>
      <w:proofErr w:type="spellStart"/>
      <w:r w:rsidRPr="00840601">
        <w:rPr>
          <w:color w:val="000000"/>
          <w:sz w:val="22"/>
          <w:szCs w:val="22"/>
        </w:rPr>
        <w:t>Fairs</w:t>
      </w:r>
      <w:proofErr w:type="spellEnd"/>
    </w:p>
    <w:p w:rsidR="00DF0416" w:rsidRPr="0040146F" w:rsidRDefault="00DF0416">
      <w:pPr>
        <w:rPr>
          <w:color w:val="000000"/>
          <w:sz w:val="22"/>
          <w:szCs w:val="22"/>
        </w:rPr>
      </w:pPr>
    </w:p>
    <w:p w:rsidR="00DF0416" w:rsidRPr="0040146F" w:rsidRDefault="00DF0416">
      <w:pPr>
        <w:rPr>
          <w:color w:val="000000"/>
          <w:sz w:val="22"/>
          <w:szCs w:val="22"/>
        </w:rPr>
      </w:pPr>
    </w:p>
    <w:p w:rsidR="00840601" w:rsidRPr="0040146F" w:rsidRDefault="00840601">
      <w:pPr>
        <w:rPr>
          <w:color w:val="000000"/>
          <w:sz w:val="22"/>
          <w:szCs w:val="22"/>
        </w:rPr>
      </w:pPr>
    </w:p>
    <w:p w:rsidR="00840601" w:rsidRPr="0040146F" w:rsidRDefault="00840601">
      <w:pPr>
        <w:rPr>
          <w:color w:val="000000"/>
          <w:sz w:val="22"/>
          <w:szCs w:val="22"/>
        </w:rPr>
      </w:pPr>
    </w:p>
    <w:p w:rsidR="00840601" w:rsidRPr="0040146F" w:rsidRDefault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проект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CANAL</w:t>
      </w:r>
      <w:r w:rsidRPr="0040146F">
        <w:rPr>
          <w:color w:val="000000"/>
          <w:sz w:val="22"/>
          <w:szCs w:val="22"/>
        </w:rPr>
        <w:t xml:space="preserve"> (</w:t>
      </w:r>
      <w:bookmarkStart w:id="0" w:name="_GoBack"/>
      <w:r>
        <w:rPr>
          <w:color w:val="000000"/>
          <w:sz w:val="22"/>
          <w:szCs w:val="22"/>
        </w:rPr>
        <w:t>Национальные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агентства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Центральной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Азии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для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координации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взаимодействия на уровне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Университет-Работодатель </w:t>
      </w:r>
      <w:bookmarkEnd w:id="0"/>
      <w:r w:rsidRPr="00DF0416">
        <w:rPr>
          <w:color w:val="000000"/>
          <w:sz w:val="22"/>
          <w:szCs w:val="22"/>
          <w:lang w:val="en-GB"/>
        </w:rPr>
        <w:t>CENTRAL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ASIAN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NATIONAL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AGENCIES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FOR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COORDINATION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OF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UNIVERSITY</w:t>
      </w:r>
      <w:r w:rsidRPr="0040146F">
        <w:rPr>
          <w:color w:val="000000"/>
          <w:sz w:val="22"/>
          <w:szCs w:val="22"/>
        </w:rPr>
        <w:t>–</w:t>
      </w:r>
      <w:r w:rsidRPr="00DF0416">
        <w:rPr>
          <w:color w:val="000000"/>
          <w:sz w:val="22"/>
          <w:szCs w:val="22"/>
          <w:lang w:val="en-GB"/>
        </w:rPr>
        <w:t>EMPLOYERS</w:t>
      </w:r>
      <w:r w:rsidRPr="0040146F">
        <w:rPr>
          <w:color w:val="000000"/>
          <w:sz w:val="22"/>
          <w:szCs w:val="22"/>
        </w:rPr>
        <w:t xml:space="preserve"> </w:t>
      </w:r>
      <w:r w:rsidRPr="00DF0416">
        <w:rPr>
          <w:color w:val="000000"/>
          <w:sz w:val="22"/>
          <w:szCs w:val="22"/>
          <w:lang w:val="en-GB"/>
        </w:rPr>
        <w:t>I</w:t>
      </w:r>
      <w:r w:rsidRPr="00DF0416">
        <w:rPr>
          <w:color w:val="000000"/>
          <w:sz w:val="22"/>
          <w:szCs w:val="22"/>
          <w:lang w:val="en-GB"/>
        </w:rPr>
        <w:t>N</w:t>
      </w:r>
      <w:r w:rsidRPr="00DF0416">
        <w:rPr>
          <w:color w:val="000000"/>
          <w:sz w:val="22"/>
          <w:szCs w:val="22"/>
          <w:lang w:val="en-GB"/>
        </w:rPr>
        <w:t>TERACTION</w:t>
      </w:r>
      <w:r w:rsidRPr="0040146F">
        <w:rPr>
          <w:color w:val="000000"/>
          <w:sz w:val="22"/>
          <w:szCs w:val="22"/>
        </w:rPr>
        <w:t>)</w:t>
      </w:r>
    </w:p>
    <w:p w:rsidR="00840601" w:rsidRPr="0040146F" w:rsidRDefault="00840601">
      <w:pPr>
        <w:rPr>
          <w:color w:val="000000"/>
          <w:sz w:val="22"/>
          <w:szCs w:val="22"/>
        </w:rPr>
      </w:pPr>
    </w:p>
    <w:p w:rsidR="00840601" w:rsidRPr="0040146F" w:rsidRDefault="00840601">
      <w:pPr>
        <w:rPr>
          <w:color w:val="000000"/>
          <w:sz w:val="22"/>
          <w:szCs w:val="22"/>
        </w:rPr>
      </w:pPr>
    </w:p>
    <w:p w:rsidR="0040146F" w:rsidRDefault="0040146F" w:rsidP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r>
        <w:rPr>
          <w:color w:val="000000"/>
          <w:sz w:val="22"/>
          <w:szCs w:val="22"/>
        </w:rPr>
        <w:t>С</w:t>
      </w:r>
      <w:r w:rsidRPr="0040146F">
        <w:rPr>
          <w:color w:val="000000"/>
          <w:sz w:val="22"/>
          <w:szCs w:val="22"/>
        </w:rPr>
        <w:t xml:space="preserve">опоставительный анализ </w:t>
      </w:r>
      <w:r>
        <w:rPr>
          <w:color w:val="000000"/>
          <w:sz w:val="22"/>
          <w:szCs w:val="22"/>
        </w:rPr>
        <w:t>отношений</w:t>
      </w:r>
      <w:r w:rsidRPr="0040146F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университет</w:t>
      </w:r>
      <w:r w:rsidRPr="0040146F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работодатель</w:t>
      </w:r>
      <w:r w:rsidRPr="0040146F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>для</w:t>
      </w:r>
      <w:r w:rsidRPr="0040146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стран Центральной Азии</w:t>
      </w:r>
    </w:p>
    <w:p w:rsidR="0040146F" w:rsidRDefault="0040146F" w:rsidP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 Концепция для Национальных Центров</w:t>
      </w:r>
    </w:p>
    <w:p w:rsidR="0040146F" w:rsidRPr="0040146F" w:rsidRDefault="0040146F" w:rsidP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 Национальные центры «Университет-Работодатель»</w:t>
      </w:r>
    </w:p>
    <w:p w:rsidR="00840601" w:rsidRDefault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 Разработка Портала Национальных центров</w:t>
      </w:r>
    </w:p>
    <w:p w:rsidR="0040146F" w:rsidRDefault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 Университетская Ассоциация Выпускников</w:t>
      </w:r>
    </w:p>
    <w:p w:rsidR="0040146F" w:rsidRPr="0040146F" w:rsidRDefault="0040146F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 Национальные Ярмарки вакансий</w:t>
      </w:r>
    </w:p>
    <w:p w:rsidR="00840601" w:rsidRPr="0040146F" w:rsidRDefault="00840601">
      <w:pPr>
        <w:rPr>
          <w:color w:val="000000"/>
          <w:sz w:val="22"/>
          <w:szCs w:val="22"/>
        </w:rPr>
      </w:pPr>
    </w:p>
    <w:p w:rsidR="00840601" w:rsidRPr="0040146F" w:rsidRDefault="00840601">
      <w:pPr>
        <w:rPr>
          <w:color w:val="000000"/>
          <w:sz w:val="22"/>
          <w:szCs w:val="22"/>
        </w:rPr>
      </w:pPr>
    </w:p>
    <w:p w:rsidR="00840601" w:rsidRPr="0040146F" w:rsidRDefault="00840601">
      <w:pPr>
        <w:rPr>
          <w:color w:val="000000"/>
          <w:sz w:val="22"/>
          <w:szCs w:val="22"/>
        </w:rPr>
      </w:pPr>
    </w:p>
    <w:p w:rsidR="00593C68" w:rsidRPr="0040146F" w:rsidRDefault="0075781F">
      <w:pPr>
        <w:rPr>
          <w:color w:val="000000"/>
          <w:sz w:val="22"/>
          <w:szCs w:val="22"/>
        </w:rPr>
      </w:pPr>
      <w:r w:rsidRPr="0040146F">
        <w:rPr>
          <w:color w:val="000000"/>
          <w:sz w:val="22"/>
          <w:szCs w:val="22"/>
        </w:rPr>
        <w:t xml:space="preserve">1 </w:t>
      </w:r>
      <w:r>
        <w:rPr>
          <w:color w:val="000000"/>
          <w:sz w:val="22"/>
          <w:szCs w:val="22"/>
          <w:lang w:val="en-US"/>
        </w:rPr>
        <w:t>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593C68" w:rsidRPr="00AF2A91" w:rsidTr="00C2343F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Total</w:t>
            </w:r>
            <w:r w:rsidRPr="0040146F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d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u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ration</w:t>
            </w:r>
          </w:p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40146F">
              <w:rPr>
                <w:b/>
                <w:color w:val="000000"/>
                <w:sz w:val="18"/>
                <w:szCs w:val="18"/>
              </w:rPr>
              <w:t>(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number</w:t>
            </w:r>
            <w:r w:rsidRPr="0040146F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of</w:t>
            </w:r>
            <w:r w:rsidRPr="0040146F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weeks</w:t>
            </w:r>
            <w:r w:rsidRPr="0040146F"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593C68" w:rsidRPr="0040146F" w:rsidRDefault="00593C68" w:rsidP="00C2343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</w:t>
            </w:r>
            <w:r w:rsidRPr="0040146F">
              <w:rPr>
                <w:b/>
                <w:color w:val="000000"/>
                <w:sz w:val="18"/>
                <w:szCs w:val="18"/>
              </w:rPr>
              <w:t>12</w:t>
            </w:r>
          </w:p>
        </w:tc>
      </w:tr>
      <w:tr w:rsidR="00593C68" w:rsidRPr="00AF2A91" w:rsidTr="00C2343F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4819" w:type="dxa"/>
            <w:vAlign w:val="center"/>
          </w:tcPr>
          <w:p w:rsidR="00593C68" w:rsidRPr="00AF2A91" w:rsidRDefault="00593C68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1.1.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International Academic Board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1.2.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Kick-off meeting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1.3.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1.4.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Draft version of guidelines on “University-Employer” cooperation &amp; concepts of CA National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Centres</w:t>
            </w:r>
            <w:proofErr w:type="spellEnd"/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1.5.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Workshop and final version of guidelines on “Un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versity-Employer” cooperation 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2.1.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and presented UENC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staff for National Centers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UENC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B021F9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B021F9" w:rsidRPr="00AF2A91" w:rsidRDefault="00B021F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4819" w:type="dxa"/>
            <w:vAlign w:val="bottom"/>
          </w:tcPr>
          <w:p w:rsidR="00B021F9" w:rsidRPr="00AF2A91" w:rsidRDefault="00B021F9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renovated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database of senior st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593C68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CA Network of the National Centers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362C6C" w:rsidRPr="00AF2A91" w:rsidTr="007F2B4B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362C6C" w:rsidRPr="00AF2A91" w:rsidRDefault="00362C6C" w:rsidP="007F2B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2.7.</w:t>
            </w:r>
          </w:p>
        </w:tc>
        <w:tc>
          <w:tcPr>
            <w:tcW w:w="4819" w:type="dxa"/>
            <w:vAlign w:val="bottom"/>
          </w:tcPr>
          <w:p w:rsidR="00362C6C" w:rsidRPr="00AF2A91" w:rsidRDefault="00362C6C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 UENC Portal</w:t>
            </w:r>
          </w:p>
        </w:tc>
        <w:tc>
          <w:tcPr>
            <w:tcW w:w="953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Organized short retraining courses in EU for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REDs'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and published materials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REDs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Student Career Club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student career clubs in EU unive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sities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 Consulting Centers of employers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 university Alumni Associations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593C68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593C68" w:rsidRPr="00AF2A91" w:rsidRDefault="00593C6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4819" w:type="dxa"/>
            <w:vAlign w:val="bottom"/>
          </w:tcPr>
          <w:p w:rsidR="00593C68" w:rsidRPr="00AF2A91" w:rsidRDefault="00593C6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career finding guidelines</w:t>
            </w:r>
          </w:p>
        </w:tc>
        <w:tc>
          <w:tcPr>
            <w:tcW w:w="953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593C68" w:rsidRPr="00AF2A91" w:rsidRDefault="00593C68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7F2B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Prepared annual plan of events for students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ployability system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Registered Alumni Associations &amp; Student Career Clubs as NGO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 of Ministries of Education  with Alumni Associations &amp; Student Career Clubs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63384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of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7.3.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7.5.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mentation of activities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C2343F" w:rsidRDefault="00C2343F" w:rsidP="002C777A">
      <w:pPr>
        <w:rPr>
          <w:color w:val="000000"/>
          <w:sz w:val="22"/>
          <w:szCs w:val="22"/>
          <w:lang w:val="en-US"/>
        </w:rPr>
      </w:pPr>
    </w:p>
    <w:p w:rsidR="00C2343F" w:rsidRDefault="00C2343F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br w:type="page"/>
      </w:r>
    </w:p>
    <w:p w:rsidR="003E2407" w:rsidRDefault="0075781F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2 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AF2A91" w:rsidRPr="00AF2A91" w:rsidTr="00C2343F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br w:type="page"/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Total d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u</w:t>
            </w: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ration</w:t>
            </w:r>
          </w:p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(number of weeks)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M12</w:t>
            </w:r>
          </w:p>
        </w:tc>
      </w:tr>
      <w:tr w:rsidR="00AF2A91" w:rsidRPr="00AF2A91" w:rsidTr="00C2343F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4819" w:type="dxa"/>
            <w:vAlign w:val="center"/>
          </w:tcPr>
          <w:p w:rsidR="00AF2A91" w:rsidRPr="00AF2A91" w:rsidRDefault="00AF2A91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International Academic Board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Kick-off meeting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Draft version of guidelines on “University-Employer” cooperation &amp; concepts of CA National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Centres</w:t>
            </w:r>
            <w:proofErr w:type="spellEnd"/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1.5.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Workshop and final version of guidelines on “Un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versity-Employer” cooperation 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and presented UENC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staff for National Centers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UENC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B021F9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B021F9" w:rsidRPr="00AF2A91" w:rsidRDefault="00B021F9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4819" w:type="dxa"/>
            <w:vAlign w:val="bottom"/>
          </w:tcPr>
          <w:p w:rsidR="00B021F9" w:rsidRPr="00AF2A91" w:rsidRDefault="00B021F9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 renovated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database of senior st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B021F9" w:rsidRPr="00AF2A91" w:rsidRDefault="00B021F9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CA Network of the National Centers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FF53D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362C6C" w:rsidRPr="00AF2A91" w:rsidTr="007F2B4B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362C6C" w:rsidRPr="00AF2A91" w:rsidRDefault="00362C6C" w:rsidP="007F2B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2.7.</w:t>
            </w:r>
          </w:p>
        </w:tc>
        <w:tc>
          <w:tcPr>
            <w:tcW w:w="4819" w:type="dxa"/>
            <w:vAlign w:val="bottom"/>
          </w:tcPr>
          <w:p w:rsidR="00362C6C" w:rsidRPr="00AF2A91" w:rsidRDefault="00362C6C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 UENC Portal</w:t>
            </w:r>
          </w:p>
        </w:tc>
        <w:tc>
          <w:tcPr>
            <w:tcW w:w="953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Organized short retraining courses in EU for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REDs'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and published materials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REDs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Student Career Club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student career clubs in EU unive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sities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 Consulting Centers of employers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 university Alumni Associations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career finding guidelines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785E2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785E2D" w:rsidRPr="00AF2A91" w:rsidRDefault="00785E2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4819" w:type="dxa"/>
            <w:vAlign w:val="bottom"/>
          </w:tcPr>
          <w:p w:rsidR="00785E2D" w:rsidRPr="00AF2A91" w:rsidRDefault="00785E2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annual plan of event</w:t>
            </w:r>
            <w:r w:rsidR="00AF620D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 for students </w:t>
            </w:r>
          </w:p>
        </w:tc>
        <w:tc>
          <w:tcPr>
            <w:tcW w:w="953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785E2D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785E2D" w:rsidRDefault="00785E2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5.2.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ployability system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5F3502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5.3.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Registered Alumni Associations &amp; Student Career Clubs as NGO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2A91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2A91" w:rsidRPr="00AF2A91" w:rsidRDefault="00AF2A91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4819" w:type="dxa"/>
            <w:vAlign w:val="bottom"/>
          </w:tcPr>
          <w:p w:rsidR="00AF2A91" w:rsidRPr="00AF2A91" w:rsidRDefault="00AF2A91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 of Ministries of Education  with Alumni Associations &amp; Student Career Clubs</w:t>
            </w:r>
          </w:p>
        </w:tc>
        <w:tc>
          <w:tcPr>
            <w:tcW w:w="953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2A91" w:rsidRPr="00AF2A91" w:rsidRDefault="00AF2A9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</w:t>
            </w:r>
            <w:r w:rsidR="00C63384"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of </w:t>
            </w:r>
            <w:r w:rsidR="00C63384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C63384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7.4.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7.5.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8.1.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8.2.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8.3.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mentation of activities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C2343F" w:rsidRPr="00AF2A91" w:rsidRDefault="00C2343F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8.4.</w:t>
            </w:r>
          </w:p>
        </w:tc>
        <w:tc>
          <w:tcPr>
            <w:tcW w:w="4819" w:type="dxa"/>
            <w:vAlign w:val="bottom"/>
          </w:tcPr>
          <w:p w:rsidR="00C2343F" w:rsidRPr="00AF2A91" w:rsidRDefault="00C2343F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C2343F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C2343F" w:rsidRPr="00AF2A91" w:rsidRDefault="00C2343F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C2343F" w:rsidRPr="00AF2A91" w:rsidRDefault="00C2343F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C2343F" w:rsidRPr="00AF2A91" w:rsidRDefault="00C2343F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AF2A91" w:rsidRDefault="00AF2A91" w:rsidP="002C777A">
      <w:pPr>
        <w:rPr>
          <w:color w:val="000000"/>
          <w:sz w:val="22"/>
          <w:szCs w:val="22"/>
          <w:lang w:val="en-US"/>
        </w:rPr>
      </w:pPr>
    </w:p>
    <w:p w:rsidR="00C2343F" w:rsidRDefault="00C2343F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br w:type="page"/>
      </w:r>
    </w:p>
    <w:p w:rsidR="006A2585" w:rsidRDefault="0075781F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3 year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0"/>
        <w:gridCol w:w="4819"/>
        <w:gridCol w:w="953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  <w:gridCol w:w="669"/>
        <w:gridCol w:w="670"/>
      </w:tblGrid>
      <w:tr w:rsidR="006A2585" w:rsidRPr="00AF2A91" w:rsidTr="00C2343F">
        <w:trPr>
          <w:cantSplit/>
          <w:trHeight w:val="243"/>
          <w:jc w:val="center"/>
        </w:trPr>
        <w:tc>
          <w:tcPr>
            <w:tcW w:w="5649" w:type="dxa"/>
            <w:gridSpan w:val="2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Activities</w:t>
            </w:r>
          </w:p>
        </w:tc>
        <w:tc>
          <w:tcPr>
            <w:tcW w:w="953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M2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M3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M4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M5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M6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M7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M8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M9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M10</w:t>
            </w:r>
          </w:p>
        </w:tc>
        <w:tc>
          <w:tcPr>
            <w:tcW w:w="669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M11</w:t>
            </w:r>
          </w:p>
        </w:tc>
        <w:tc>
          <w:tcPr>
            <w:tcW w:w="670" w:type="dxa"/>
            <w:vMerge w:val="restart"/>
            <w:shd w:val="clear" w:color="auto" w:fill="D9ECFF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M12</w:t>
            </w:r>
          </w:p>
        </w:tc>
      </w:tr>
      <w:tr w:rsidR="006A2585" w:rsidRPr="00AF2A91" w:rsidTr="00C2343F">
        <w:trPr>
          <w:cantSplit/>
          <w:trHeight w:val="243"/>
          <w:jc w:val="center"/>
        </w:trPr>
        <w:tc>
          <w:tcPr>
            <w:tcW w:w="830" w:type="dxa"/>
            <w:vAlign w:val="center"/>
          </w:tcPr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Ref.nr/</w:t>
            </w:r>
          </w:p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Sub-ref</w:t>
            </w:r>
          </w:p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nr</w:t>
            </w:r>
          </w:p>
        </w:tc>
        <w:tc>
          <w:tcPr>
            <w:tcW w:w="4819" w:type="dxa"/>
            <w:vAlign w:val="center"/>
          </w:tcPr>
          <w:p w:rsidR="006A2585" w:rsidRPr="00AF2A91" w:rsidRDefault="006A2585" w:rsidP="00C2343F">
            <w:pPr>
              <w:tabs>
                <w:tab w:val="left" w:pos="397"/>
              </w:tabs>
              <w:ind w:left="397" w:hanging="397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 w:rsidRPr="00AF2A91">
              <w:rPr>
                <w:b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953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69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70" w:type="dxa"/>
            <w:vMerge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International Academic Board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Kick-off meeting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Needs and objectives analysis (+ Analytic report on the CA employability system)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Draft version of guidelines on “University-Employer” cooperation &amp; concepts of CA National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Centres</w:t>
            </w:r>
            <w:proofErr w:type="spellEnd"/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1.5.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Workshop and final version of guidelines on “Un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versity-Employer” cooperation 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Developed and presented UENC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workplan</w:t>
            </w:r>
            <w:proofErr w:type="spellEnd"/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staff for National Centers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UENC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Composed</w:t>
            </w:r>
            <w:r w:rsidR="00AC632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and</w:t>
            </w:r>
            <w:r w:rsidR="00B021F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AC632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renovated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database of senior st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dents and graduates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AC6321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2.5.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UENC Portal for career finding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CA Network of the National Centers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362C6C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362C6C" w:rsidRPr="00AF2A91" w:rsidRDefault="00362C6C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2.7.</w:t>
            </w:r>
          </w:p>
        </w:tc>
        <w:tc>
          <w:tcPr>
            <w:tcW w:w="4819" w:type="dxa"/>
            <w:vAlign w:val="bottom"/>
          </w:tcPr>
          <w:p w:rsidR="00362C6C" w:rsidRPr="00AF2A91" w:rsidRDefault="00362C6C" w:rsidP="00362C6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Deployed UENC Portal</w:t>
            </w:r>
          </w:p>
        </w:tc>
        <w:tc>
          <w:tcPr>
            <w:tcW w:w="953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362C6C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Organized short retraining courses in EU for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REDs'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staff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Retrained staff in EU for departments in CA cou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tries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Prepared and published materials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3.4.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Established REDs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4.1.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Student Career Club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4.2.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Trained leaders of student career clubs in EU unive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sities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4.3.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University Consulting Centers of employers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4.4.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 university Alumni Associations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6A2585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6A2585" w:rsidRPr="00AF2A91" w:rsidRDefault="006A2585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4.5.</w:t>
            </w:r>
          </w:p>
        </w:tc>
        <w:tc>
          <w:tcPr>
            <w:tcW w:w="4819" w:type="dxa"/>
            <w:vAlign w:val="bottom"/>
          </w:tcPr>
          <w:p w:rsidR="006A2585" w:rsidRPr="00AF2A91" w:rsidRDefault="006A2585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career finding guidelines</w:t>
            </w:r>
          </w:p>
        </w:tc>
        <w:tc>
          <w:tcPr>
            <w:tcW w:w="953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7579F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785E2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6A2585" w:rsidRPr="00AF2A91" w:rsidRDefault="00026BB3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6A2585" w:rsidRPr="00AF2A91" w:rsidRDefault="006A2585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7F2B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7F2B4B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Prepared annual plan of events for students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026BB3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026BB3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Validated National Centers by Ministries of Educ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Published recommendations on improving of 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ployability system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026BB3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5.3.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Registered Alumni Associations &amp; Student Career Clubs as NGO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 of Ministries of Education  with Alumni Associations &amp; Student Career Clubs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Developed project web-site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Promoted project in mass-media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Published materials of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activities on national level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362C6C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conferences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Established Quality Control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Commision</w:t>
            </w:r>
            <w:proofErr w:type="spellEnd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(QCC)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Internal semi-annual evaluation of the project qual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ty 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Analytical reports on "university-employers" rel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tions changes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Project documentation keeping and </w:t>
            </w:r>
            <w:proofErr w:type="spellStart"/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analysing</w:t>
            </w:r>
            <w:proofErr w:type="spellEnd"/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7.5.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Annual experts review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DF0416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8.1.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Created General and Local Project Management Group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8.2.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Day-to-day management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8.3.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Quarterly reports on project progress and impl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</w:t>
            </w: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mentation of activities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7F2B4B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bottom"/>
          </w:tcPr>
          <w:p w:rsidR="00AF620D" w:rsidRPr="00AF2A91" w:rsidRDefault="00AF620D" w:rsidP="00C2343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8.4.</w:t>
            </w:r>
          </w:p>
        </w:tc>
        <w:tc>
          <w:tcPr>
            <w:tcW w:w="4819" w:type="dxa"/>
            <w:vAlign w:val="bottom"/>
          </w:tcPr>
          <w:p w:rsidR="00AF620D" w:rsidRPr="00AF2A91" w:rsidRDefault="00AF620D" w:rsidP="00C2343F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F2A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Coordination meetings</w:t>
            </w: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  <w:r>
              <w:rPr>
                <w:b/>
                <w:color w:val="000000"/>
                <w:szCs w:val="22"/>
                <w:lang w:val="en-US"/>
              </w:rPr>
              <w:t>X</w:t>
            </w: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  <w:tr w:rsidR="00AF620D" w:rsidRPr="00AF2A91" w:rsidTr="00C2343F">
        <w:trPr>
          <w:cantSplit/>
          <w:trHeight w:val="289"/>
          <w:jc w:val="center"/>
        </w:trPr>
        <w:tc>
          <w:tcPr>
            <w:tcW w:w="830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jc w:val="center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AF620D" w:rsidRPr="00AF2A91" w:rsidRDefault="00AF620D" w:rsidP="00C2343F">
            <w:pPr>
              <w:tabs>
                <w:tab w:val="left" w:pos="397"/>
              </w:tabs>
              <w:ind w:left="397" w:hanging="397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53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69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  <w:tc>
          <w:tcPr>
            <w:tcW w:w="670" w:type="dxa"/>
            <w:vAlign w:val="center"/>
          </w:tcPr>
          <w:p w:rsidR="00AF620D" w:rsidRPr="00AF2A91" w:rsidRDefault="00AF620D" w:rsidP="00C2343F">
            <w:pPr>
              <w:jc w:val="center"/>
              <w:rPr>
                <w:b/>
                <w:color w:val="000000"/>
                <w:szCs w:val="22"/>
                <w:lang w:val="en-US"/>
              </w:rPr>
            </w:pPr>
          </w:p>
        </w:tc>
      </w:tr>
    </w:tbl>
    <w:p w:rsidR="006A2585" w:rsidRPr="00AF2A91" w:rsidRDefault="00AC6321" w:rsidP="002C777A">
      <w:pPr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</w:t>
      </w:r>
    </w:p>
    <w:sectPr w:rsidR="006A2585" w:rsidRPr="00AF2A91" w:rsidSect="00C5169E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0F" w:rsidRDefault="006B0F0F" w:rsidP="007721A5">
      <w:r>
        <w:separator/>
      </w:r>
    </w:p>
  </w:endnote>
  <w:endnote w:type="continuationSeparator" w:id="0">
    <w:p w:rsidR="006B0F0F" w:rsidRDefault="006B0F0F" w:rsidP="00772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doni Bk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0F" w:rsidRDefault="006B0F0F" w:rsidP="007721A5">
      <w:r>
        <w:separator/>
      </w:r>
    </w:p>
  </w:footnote>
  <w:footnote w:type="continuationSeparator" w:id="0">
    <w:p w:rsidR="006B0F0F" w:rsidRDefault="006B0F0F" w:rsidP="00772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CB9255BA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5">
    <w:nsid w:val="00000010"/>
    <w:multiLevelType w:val="single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multilevel"/>
    <w:tmpl w:val="00000012"/>
    <w:name w:val="WW8Num18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18">
    <w:nsid w:val="00000013"/>
    <w:multiLevelType w:val="singleLevel"/>
    <w:tmpl w:val="C76271AE"/>
    <w:name w:val="WW8Num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it-IT"/>
      </w:rPr>
    </w:lvl>
  </w:abstractNum>
  <w:abstractNum w:abstractNumId="19">
    <w:nsid w:val="00000014"/>
    <w:multiLevelType w:val="multilevel"/>
    <w:tmpl w:val="00000014"/>
    <w:name w:val="WW8Num2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21">
    <w:nsid w:val="00000016"/>
    <w:multiLevelType w:val="singleLevel"/>
    <w:tmpl w:val="00000016"/>
    <w:name w:val="WW8Num22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8"/>
    <w:multiLevelType w:val="singleLevel"/>
    <w:tmpl w:val="00000018"/>
    <w:name w:val="WW8Num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64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292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7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2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6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14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792" w:hanging="2160"/>
      </w:pPr>
    </w:lvl>
  </w:abstractNum>
  <w:abstractNum w:abstractNumId="25">
    <w:nsid w:val="0000001A"/>
    <w:multiLevelType w:val="singleLevel"/>
    <w:tmpl w:val="0000001A"/>
    <w:name w:val="WW8Num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1B"/>
    <w:multiLevelType w:val="single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27">
    <w:nsid w:val="0000001C"/>
    <w:multiLevelType w:val="singleLevel"/>
    <w:tmpl w:val="0000001C"/>
    <w:name w:val="WW8Num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1D"/>
    <w:multiLevelType w:val="singleLevel"/>
    <w:tmpl w:val="0000001D"/>
    <w:name w:val="WW8Num2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0000001E"/>
    <w:multiLevelType w:val="single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1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446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46" w:hanging="360"/>
      </w:pPr>
      <w:rPr>
        <w:rFonts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06" w:hanging="720"/>
      </w:pPr>
      <w:rPr>
        <w:rFonts w:ascii="Courier New" w:hAnsi="Courier New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06" w:hanging="720"/>
      </w:pPr>
      <w:rPr>
        <w:rFonts w:ascii="Courier New" w:hAnsi="Courier New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66" w:hanging="1080"/>
      </w:pPr>
      <w:rPr>
        <w:rFonts w:ascii="Courier New" w:hAnsi="Courier New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66" w:hanging="1080"/>
      </w:pPr>
      <w:rPr>
        <w:rFonts w:ascii="Courier New" w:hAnsi="Courier New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26" w:hanging="1440"/>
      </w:pPr>
      <w:rPr>
        <w:rFonts w:ascii="Courier New" w:hAnsi="Courier New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526" w:hanging="1440"/>
      </w:pPr>
      <w:rPr>
        <w:rFonts w:ascii="Courier New" w:hAnsi="Courier New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86" w:hanging="1800"/>
      </w:pPr>
      <w:rPr>
        <w:rFonts w:ascii="Courier New" w:hAnsi="Courier New"/>
      </w:rPr>
    </w:lvl>
  </w:abstractNum>
  <w:abstractNum w:abstractNumId="32">
    <w:nsid w:val="00000021"/>
    <w:multiLevelType w:val="multilevel"/>
    <w:tmpl w:val="1CECE2A8"/>
    <w:name w:val="WW8Num33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33">
    <w:nsid w:val="00000022"/>
    <w:multiLevelType w:val="multilevel"/>
    <w:tmpl w:val="00000022"/>
    <w:name w:val="WW8Num34"/>
    <w:lvl w:ilvl="0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sz w:val="18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2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34">
    <w:nsid w:val="00000023"/>
    <w:multiLevelType w:val="singleLevel"/>
    <w:tmpl w:val="00000023"/>
    <w:name w:val="WW8Num3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5">
    <w:nsid w:val="00000024"/>
    <w:multiLevelType w:val="singleLevel"/>
    <w:tmpl w:val="00000024"/>
    <w:name w:val="WW8Num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00000025"/>
    <w:multiLevelType w:val="singleLevel"/>
    <w:tmpl w:val="00000025"/>
    <w:name w:val="WW8Num3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>
    <w:nsid w:val="00000026"/>
    <w:multiLevelType w:val="multilevel"/>
    <w:tmpl w:val="00000026"/>
    <w:name w:val="WW8Num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00000027"/>
    <w:multiLevelType w:val="singleLevel"/>
    <w:tmpl w:val="00000027"/>
    <w:name w:val="WW8Num39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9">
    <w:nsid w:val="00000028"/>
    <w:multiLevelType w:val="singleLevel"/>
    <w:tmpl w:val="00000028"/>
    <w:name w:val="WW8Num4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0">
    <w:nsid w:val="00000029"/>
    <w:multiLevelType w:val="single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A"/>
    <w:multiLevelType w:val="single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B"/>
    <w:multiLevelType w:val="single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C"/>
    <w:multiLevelType w:val="singleLevel"/>
    <w:tmpl w:val="0000002C"/>
    <w:name w:val="WW8Num4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4">
    <w:nsid w:val="0A202463"/>
    <w:multiLevelType w:val="singleLevel"/>
    <w:tmpl w:val="00000016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45">
    <w:nsid w:val="19E10819"/>
    <w:multiLevelType w:val="hybridMultilevel"/>
    <w:tmpl w:val="A332538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E8F7D20"/>
    <w:multiLevelType w:val="hybridMultilevel"/>
    <w:tmpl w:val="5130FA9A"/>
    <w:lvl w:ilvl="0" w:tplc="84EE25F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910686D"/>
    <w:multiLevelType w:val="multilevel"/>
    <w:tmpl w:val="5C64D4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3C02519B"/>
    <w:multiLevelType w:val="hybridMultilevel"/>
    <w:tmpl w:val="822EA098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F566273"/>
    <w:multiLevelType w:val="multilevel"/>
    <w:tmpl w:val="1CECE2A8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50">
    <w:nsid w:val="53122907"/>
    <w:multiLevelType w:val="hybridMultilevel"/>
    <w:tmpl w:val="074C6A6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8E2B9B"/>
    <w:multiLevelType w:val="multilevel"/>
    <w:tmpl w:val="1CECE2A8"/>
    <w:lvl w:ilvl="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2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2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52">
    <w:nsid w:val="5484213F"/>
    <w:multiLevelType w:val="hybridMultilevel"/>
    <w:tmpl w:val="3ED62B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56E7360F"/>
    <w:multiLevelType w:val="singleLevel"/>
    <w:tmpl w:val="00000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4">
    <w:nsid w:val="79BF5F85"/>
    <w:multiLevelType w:val="hybridMultilevel"/>
    <w:tmpl w:val="E08E4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3"/>
  </w:num>
  <w:num w:numId="7">
    <w:abstractNumId w:val="15"/>
  </w:num>
  <w:num w:numId="8">
    <w:abstractNumId w:val="18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32"/>
  </w:num>
  <w:num w:numId="17">
    <w:abstractNumId w:val="33"/>
  </w:num>
  <w:num w:numId="18">
    <w:abstractNumId w:val="35"/>
  </w:num>
  <w:num w:numId="19">
    <w:abstractNumId w:val="36"/>
  </w:num>
  <w:num w:numId="20">
    <w:abstractNumId w:val="37"/>
  </w:num>
  <w:num w:numId="21">
    <w:abstractNumId w:val="52"/>
  </w:num>
  <w:num w:numId="22">
    <w:abstractNumId w:val="54"/>
  </w:num>
  <w:num w:numId="23">
    <w:abstractNumId w:val="46"/>
  </w:num>
  <w:num w:numId="24">
    <w:abstractNumId w:val="51"/>
  </w:num>
  <w:num w:numId="25">
    <w:abstractNumId w:val="47"/>
  </w:num>
  <w:num w:numId="26">
    <w:abstractNumId w:val="49"/>
  </w:num>
  <w:num w:numId="27">
    <w:abstractNumId w:val="50"/>
  </w:num>
  <w:num w:numId="28">
    <w:abstractNumId w:val="53"/>
  </w:num>
  <w:num w:numId="29">
    <w:abstractNumId w:val="48"/>
  </w:num>
  <w:num w:numId="30">
    <w:abstractNumId w:val="45"/>
  </w:num>
  <w:num w:numId="31">
    <w:abstractNumId w:val="4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70ED"/>
    <w:rsid w:val="00000BBD"/>
    <w:rsid w:val="00001A78"/>
    <w:rsid w:val="00003410"/>
    <w:rsid w:val="000037E2"/>
    <w:rsid w:val="0000612D"/>
    <w:rsid w:val="00011125"/>
    <w:rsid w:val="0001121E"/>
    <w:rsid w:val="00011914"/>
    <w:rsid w:val="00014F1F"/>
    <w:rsid w:val="000154FD"/>
    <w:rsid w:val="00017A38"/>
    <w:rsid w:val="00020B08"/>
    <w:rsid w:val="0002615D"/>
    <w:rsid w:val="00026BB3"/>
    <w:rsid w:val="00036A40"/>
    <w:rsid w:val="00036EBB"/>
    <w:rsid w:val="000408BE"/>
    <w:rsid w:val="0005301C"/>
    <w:rsid w:val="000530FE"/>
    <w:rsid w:val="00053C2A"/>
    <w:rsid w:val="00055BAF"/>
    <w:rsid w:val="00060F72"/>
    <w:rsid w:val="00064E28"/>
    <w:rsid w:val="000768A2"/>
    <w:rsid w:val="00076F8E"/>
    <w:rsid w:val="00081316"/>
    <w:rsid w:val="00082D1D"/>
    <w:rsid w:val="00083445"/>
    <w:rsid w:val="00085013"/>
    <w:rsid w:val="00086925"/>
    <w:rsid w:val="00087450"/>
    <w:rsid w:val="000935EB"/>
    <w:rsid w:val="00094DA4"/>
    <w:rsid w:val="000A13EE"/>
    <w:rsid w:val="000A2398"/>
    <w:rsid w:val="000A4300"/>
    <w:rsid w:val="000A43E0"/>
    <w:rsid w:val="000A4BFD"/>
    <w:rsid w:val="000B04BB"/>
    <w:rsid w:val="000B130B"/>
    <w:rsid w:val="000B463A"/>
    <w:rsid w:val="000B6FD7"/>
    <w:rsid w:val="000C0995"/>
    <w:rsid w:val="000C1265"/>
    <w:rsid w:val="000C1D7C"/>
    <w:rsid w:val="000C2A4A"/>
    <w:rsid w:val="000C4337"/>
    <w:rsid w:val="000C4338"/>
    <w:rsid w:val="000C6AE9"/>
    <w:rsid w:val="000D1817"/>
    <w:rsid w:val="000D3F9F"/>
    <w:rsid w:val="000E2A3C"/>
    <w:rsid w:val="000E3060"/>
    <w:rsid w:val="000E3127"/>
    <w:rsid w:val="000E4676"/>
    <w:rsid w:val="000E5D45"/>
    <w:rsid w:val="000E5F3F"/>
    <w:rsid w:val="000E62D5"/>
    <w:rsid w:val="000E63CC"/>
    <w:rsid w:val="000E79F7"/>
    <w:rsid w:val="000F739A"/>
    <w:rsid w:val="000F7AB7"/>
    <w:rsid w:val="00101E6F"/>
    <w:rsid w:val="00105D9C"/>
    <w:rsid w:val="00106567"/>
    <w:rsid w:val="001117A8"/>
    <w:rsid w:val="001178AA"/>
    <w:rsid w:val="00117964"/>
    <w:rsid w:val="001303A9"/>
    <w:rsid w:val="001310BA"/>
    <w:rsid w:val="0013198B"/>
    <w:rsid w:val="001332F2"/>
    <w:rsid w:val="00133BA1"/>
    <w:rsid w:val="00134DEC"/>
    <w:rsid w:val="001352B6"/>
    <w:rsid w:val="00141458"/>
    <w:rsid w:val="00147B90"/>
    <w:rsid w:val="00147BC3"/>
    <w:rsid w:val="00151E6A"/>
    <w:rsid w:val="001520F1"/>
    <w:rsid w:val="0015380F"/>
    <w:rsid w:val="0015645C"/>
    <w:rsid w:val="00156B35"/>
    <w:rsid w:val="00160321"/>
    <w:rsid w:val="001653D5"/>
    <w:rsid w:val="00165BB5"/>
    <w:rsid w:val="00170C3D"/>
    <w:rsid w:val="00173ACE"/>
    <w:rsid w:val="001742EC"/>
    <w:rsid w:val="00184693"/>
    <w:rsid w:val="00184B8E"/>
    <w:rsid w:val="00186752"/>
    <w:rsid w:val="00187B10"/>
    <w:rsid w:val="00196DCC"/>
    <w:rsid w:val="00197928"/>
    <w:rsid w:val="00197AD6"/>
    <w:rsid w:val="001A014C"/>
    <w:rsid w:val="001A0C2E"/>
    <w:rsid w:val="001A53F3"/>
    <w:rsid w:val="001A73BD"/>
    <w:rsid w:val="001A7739"/>
    <w:rsid w:val="001A7971"/>
    <w:rsid w:val="001B1ACE"/>
    <w:rsid w:val="001B3BEF"/>
    <w:rsid w:val="001B6E34"/>
    <w:rsid w:val="001C111A"/>
    <w:rsid w:val="001C23F0"/>
    <w:rsid w:val="001C4400"/>
    <w:rsid w:val="001C68C4"/>
    <w:rsid w:val="001C7421"/>
    <w:rsid w:val="001C7866"/>
    <w:rsid w:val="001D042A"/>
    <w:rsid w:val="001D0D75"/>
    <w:rsid w:val="001D2B74"/>
    <w:rsid w:val="001D44DE"/>
    <w:rsid w:val="001D4909"/>
    <w:rsid w:val="001D5C18"/>
    <w:rsid w:val="001E25EE"/>
    <w:rsid w:val="001E55A5"/>
    <w:rsid w:val="001E5986"/>
    <w:rsid w:val="001E5E78"/>
    <w:rsid w:val="001E7808"/>
    <w:rsid w:val="001E7C70"/>
    <w:rsid w:val="001F5747"/>
    <w:rsid w:val="001F5A19"/>
    <w:rsid w:val="0020199E"/>
    <w:rsid w:val="00204716"/>
    <w:rsid w:val="00204C9A"/>
    <w:rsid w:val="00206272"/>
    <w:rsid w:val="00211E79"/>
    <w:rsid w:val="00214524"/>
    <w:rsid w:val="00216734"/>
    <w:rsid w:val="00217E4C"/>
    <w:rsid w:val="00221797"/>
    <w:rsid w:val="00221B39"/>
    <w:rsid w:val="00223B2C"/>
    <w:rsid w:val="0022647D"/>
    <w:rsid w:val="00226F34"/>
    <w:rsid w:val="0023101D"/>
    <w:rsid w:val="00232D2C"/>
    <w:rsid w:val="002338C9"/>
    <w:rsid w:val="00235FBE"/>
    <w:rsid w:val="00236D9C"/>
    <w:rsid w:val="0023710F"/>
    <w:rsid w:val="00237631"/>
    <w:rsid w:val="00240E6F"/>
    <w:rsid w:val="0024164C"/>
    <w:rsid w:val="00241F89"/>
    <w:rsid w:val="002504B5"/>
    <w:rsid w:val="00250DF6"/>
    <w:rsid w:val="0025792D"/>
    <w:rsid w:val="00260C62"/>
    <w:rsid w:val="00261036"/>
    <w:rsid w:val="0026433A"/>
    <w:rsid w:val="00265E04"/>
    <w:rsid w:val="00272705"/>
    <w:rsid w:val="00274D61"/>
    <w:rsid w:val="00281ECE"/>
    <w:rsid w:val="00285FED"/>
    <w:rsid w:val="00287935"/>
    <w:rsid w:val="00287EAE"/>
    <w:rsid w:val="0029000F"/>
    <w:rsid w:val="0029382D"/>
    <w:rsid w:val="00295627"/>
    <w:rsid w:val="00297FC0"/>
    <w:rsid w:val="002A0488"/>
    <w:rsid w:val="002A1909"/>
    <w:rsid w:val="002A2C43"/>
    <w:rsid w:val="002A33F8"/>
    <w:rsid w:val="002A7613"/>
    <w:rsid w:val="002B0322"/>
    <w:rsid w:val="002B443C"/>
    <w:rsid w:val="002B5E18"/>
    <w:rsid w:val="002B6F70"/>
    <w:rsid w:val="002C2D1B"/>
    <w:rsid w:val="002C6DD8"/>
    <w:rsid w:val="002C7005"/>
    <w:rsid w:val="002C777A"/>
    <w:rsid w:val="002D1593"/>
    <w:rsid w:val="002D7750"/>
    <w:rsid w:val="002E04B0"/>
    <w:rsid w:val="002E7B7C"/>
    <w:rsid w:val="002F27B7"/>
    <w:rsid w:val="002F2EC0"/>
    <w:rsid w:val="002F6451"/>
    <w:rsid w:val="00307AE0"/>
    <w:rsid w:val="00311A65"/>
    <w:rsid w:val="003125A0"/>
    <w:rsid w:val="00313936"/>
    <w:rsid w:val="00315388"/>
    <w:rsid w:val="00320370"/>
    <w:rsid w:val="00320818"/>
    <w:rsid w:val="00324382"/>
    <w:rsid w:val="00324645"/>
    <w:rsid w:val="003257D9"/>
    <w:rsid w:val="00326D00"/>
    <w:rsid w:val="00333576"/>
    <w:rsid w:val="003345EF"/>
    <w:rsid w:val="00340340"/>
    <w:rsid w:val="0034092B"/>
    <w:rsid w:val="00345789"/>
    <w:rsid w:val="003561D6"/>
    <w:rsid w:val="00361DE8"/>
    <w:rsid w:val="00362C6C"/>
    <w:rsid w:val="00366B62"/>
    <w:rsid w:val="00367A18"/>
    <w:rsid w:val="00370015"/>
    <w:rsid w:val="00371247"/>
    <w:rsid w:val="00371660"/>
    <w:rsid w:val="00372273"/>
    <w:rsid w:val="003731EE"/>
    <w:rsid w:val="003735D6"/>
    <w:rsid w:val="00374128"/>
    <w:rsid w:val="00374339"/>
    <w:rsid w:val="00375709"/>
    <w:rsid w:val="00394C91"/>
    <w:rsid w:val="003952FE"/>
    <w:rsid w:val="00396178"/>
    <w:rsid w:val="00396853"/>
    <w:rsid w:val="00396893"/>
    <w:rsid w:val="003A16AF"/>
    <w:rsid w:val="003B1203"/>
    <w:rsid w:val="003B5A7A"/>
    <w:rsid w:val="003B7FE2"/>
    <w:rsid w:val="003C0AC6"/>
    <w:rsid w:val="003C2D61"/>
    <w:rsid w:val="003C2E16"/>
    <w:rsid w:val="003C6129"/>
    <w:rsid w:val="003C69DB"/>
    <w:rsid w:val="003C7DDF"/>
    <w:rsid w:val="003D60A2"/>
    <w:rsid w:val="003D721F"/>
    <w:rsid w:val="003E2407"/>
    <w:rsid w:val="003E3CA6"/>
    <w:rsid w:val="003E5731"/>
    <w:rsid w:val="003E5A09"/>
    <w:rsid w:val="003E5F6B"/>
    <w:rsid w:val="003F15AD"/>
    <w:rsid w:val="003F28DA"/>
    <w:rsid w:val="003F5146"/>
    <w:rsid w:val="003F5F35"/>
    <w:rsid w:val="003F65C6"/>
    <w:rsid w:val="003F6DF6"/>
    <w:rsid w:val="003F731A"/>
    <w:rsid w:val="0040146F"/>
    <w:rsid w:val="004024F6"/>
    <w:rsid w:val="0040258F"/>
    <w:rsid w:val="00403AB2"/>
    <w:rsid w:val="00406000"/>
    <w:rsid w:val="004064BB"/>
    <w:rsid w:val="00412DC2"/>
    <w:rsid w:val="0041347A"/>
    <w:rsid w:val="00413EE5"/>
    <w:rsid w:val="004143E7"/>
    <w:rsid w:val="004144EA"/>
    <w:rsid w:val="00415C57"/>
    <w:rsid w:val="00420730"/>
    <w:rsid w:val="0042223F"/>
    <w:rsid w:val="004234E9"/>
    <w:rsid w:val="0042523A"/>
    <w:rsid w:val="00426C8E"/>
    <w:rsid w:val="004275CE"/>
    <w:rsid w:val="00433F63"/>
    <w:rsid w:val="0043460A"/>
    <w:rsid w:val="0043477E"/>
    <w:rsid w:val="00437611"/>
    <w:rsid w:val="004379EE"/>
    <w:rsid w:val="004439DE"/>
    <w:rsid w:val="00443CC2"/>
    <w:rsid w:val="00444B8D"/>
    <w:rsid w:val="00447667"/>
    <w:rsid w:val="00447BC9"/>
    <w:rsid w:val="004505DB"/>
    <w:rsid w:val="00452116"/>
    <w:rsid w:val="00453389"/>
    <w:rsid w:val="00454553"/>
    <w:rsid w:val="0045602F"/>
    <w:rsid w:val="004576DC"/>
    <w:rsid w:val="00457983"/>
    <w:rsid w:val="00461157"/>
    <w:rsid w:val="00461255"/>
    <w:rsid w:val="00461BE6"/>
    <w:rsid w:val="00464E9C"/>
    <w:rsid w:val="00464F90"/>
    <w:rsid w:val="004650CA"/>
    <w:rsid w:val="00466089"/>
    <w:rsid w:val="004664A4"/>
    <w:rsid w:val="00471BB9"/>
    <w:rsid w:val="00472DD8"/>
    <w:rsid w:val="00480747"/>
    <w:rsid w:val="00480873"/>
    <w:rsid w:val="0048478C"/>
    <w:rsid w:val="004861BC"/>
    <w:rsid w:val="004871AB"/>
    <w:rsid w:val="004904E6"/>
    <w:rsid w:val="00490ADF"/>
    <w:rsid w:val="0049565F"/>
    <w:rsid w:val="004966C1"/>
    <w:rsid w:val="00496A5D"/>
    <w:rsid w:val="00497842"/>
    <w:rsid w:val="004979EC"/>
    <w:rsid w:val="004A2C2D"/>
    <w:rsid w:val="004A2F8B"/>
    <w:rsid w:val="004A31E0"/>
    <w:rsid w:val="004A5239"/>
    <w:rsid w:val="004A654D"/>
    <w:rsid w:val="004B324E"/>
    <w:rsid w:val="004B4294"/>
    <w:rsid w:val="004B517D"/>
    <w:rsid w:val="004B6587"/>
    <w:rsid w:val="004C2180"/>
    <w:rsid w:val="004C5A45"/>
    <w:rsid w:val="004C6146"/>
    <w:rsid w:val="004C69F2"/>
    <w:rsid w:val="004C77A2"/>
    <w:rsid w:val="004D0EE3"/>
    <w:rsid w:val="004D203E"/>
    <w:rsid w:val="004D2B63"/>
    <w:rsid w:val="004D661E"/>
    <w:rsid w:val="004D76E7"/>
    <w:rsid w:val="004E4432"/>
    <w:rsid w:val="004E55C1"/>
    <w:rsid w:val="004F17B5"/>
    <w:rsid w:val="004F1A49"/>
    <w:rsid w:val="004F20CE"/>
    <w:rsid w:val="004F427F"/>
    <w:rsid w:val="004F6404"/>
    <w:rsid w:val="004F7F22"/>
    <w:rsid w:val="0050163A"/>
    <w:rsid w:val="0051395C"/>
    <w:rsid w:val="00515479"/>
    <w:rsid w:val="0051793B"/>
    <w:rsid w:val="005224B4"/>
    <w:rsid w:val="005232F5"/>
    <w:rsid w:val="00523A03"/>
    <w:rsid w:val="00525619"/>
    <w:rsid w:val="00526D1A"/>
    <w:rsid w:val="005279E0"/>
    <w:rsid w:val="00527BCE"/>
    <w:rsid w:val="0053127E"/>
    <w:rsid w:val="00537B24"/>
    <w:rsid w:val="00537D2F"/>
    <w:rsid w:val="00541BD2"/>
    <w:rsid w:val="00542C4A"/>
    <w:rsid w:val="00544A74"/>
    <w:rsid w:val="00545BE5"/>
    <w:rsid w:val="00546393"/>
    <w:rsid w:val="00552B3F"/>
    <w:rsid w:val="00553225"/>
    <w:rsid w:val="0055515A"/>
    <w:rsid w:val="005737BE"/>
    <w:rsid w:val="0057726F"/>
    <w:rsid w:val="005774FE"/>
    <w:rsid w:val="00580FAF"/>
    <w:rsid w:val="00582591"/>
    <w:rsid w:val="00583306"/>
    <w:rsid w:val="0059064E"/>
    <w:rsid w:val="00592B2D"/>
    <w:rsid w:val="00593C68"/>
    <w:rsid w:val="005A1E7D"/>
    <w:rsid w:val="005A5D72"/>
    <w:rsid w:val="005A783B"/>
    <w:rsid w:val="005B0758"/>
    <w:rsid w:val="005B1A0B"/>
    <w:rsid w:val="005B411D"/>
    <w:rsid w:val="005B4F5E"/>
    <w:rsid w:val="005B5BD8"/>
    <w:rsid w:val="005B5F15"/>
    <w:rsid w:val="005B79FF"/>
    <w:rsid w:val="005C32FA"/>
    <w:rsid w:val="005C3FC1"/>
    <w:rsid w:val="005C4B85"/>
    <w:rsid w:val="005C50E6"/>
    <w:rsid w:val="005C746D"/>
    <w:rsid w:val="005C7900"/>
    <w:rsid w:val="005D2D8D"/>
    <w:rsid w:val="005D3698"/>
    <w:rsid w:val="005E0D4A"/>
    <w:rsid w:val="005E38D1"/>
    <w:rsid w:val="005E3E09"/>
    <w:rsid w:val="005E6069"/>
    <w:rsid w:val="005F14FA"/>
    <w:rsid w:val="005F1832"/>
    <w:rsid w:val="005F1C25"/>
    <w:rsid w:val="005F3502"/>
    <w:rsid w:val="005F390B"/>
    <w:rsid w:val="005F3D47"/>
    <w:rsid w:val="005F447A"/>
    <w:rsid w:val="005F44C1"/>
    <w:rsid w:val="005F4EC8"/>
    <w:rsid w:val="005F6F37"/>
    <w:rsid w:val="005F73F9"/>
    <w:rsid w:val="006017CB"/>
    <w:rsid w:val="006020F9"/>
    <w:rsid w:val="00604477"/>
    <w:rsid w:val="0060707F"/>
    <w:rsid w:val="006071D6"/>
    <w:rsid w:val="00616835"/>
    <w:rsid w:val="006168D5"/>
    <w:rsid w:val="00621966"/>
    <w:rsid w:val="00625763"/>
    <w:rsid w:val="00625FDA"/>
    <w:rsid w:val="006303B1"/>
    <w:rsid w:val="00632072"/>
    <w:rsid w:val="006360BA"/>
    <w:rsid w:val="006404FA"/>
    <w:rsid w:val="006406C0"/>
    <w:rsid w:val="00640842"/>
    <w:rsid w:val="0064218F"/>
    <w:rsid w:val="006423D0"/>
    <w:rsid w:val="00643DC1"/>
    <w:rsid w:val="00644C5D"/>
    <w:rsid w:val="006457E3"/>
    <w:rsid w:val="0064783B"/>
    <w:rsid w:val="00653412"/>
    <w:rsid w:val="006556F2"/>
    <w:rsid w:val="00656FBF"/>
    <w:rsid w:val="00666035"/>
    <w:rsid w:val="006663A6"/>
    <w:rsid w:val="00677021"/>
    <w:rsid w:val="0068161D"/>
    <w:rsid w:val="00681D5F"/>
    <w:rsid w:val="00684C5F"/>
    <w:rsid w:val="00685507"/>
    <w:rsid w:val="0068738C"/>
    <w:rsid w:val="00693332"/>
    <w:rsid w:val="006A2585"/>
    <w:rsid w:val="006A37C2"/>
    <w:rsid w:val="006A7B18"/>
    <w:rsid w:val="006A7E00"/>
    <w:rsid w:val="006B0F0F"/>
    <w:rsid w:val="006B2AB4"/>
    <w:rsid w:val="006B3AF2"/>
    <w:rsid w:val="006B7ECA"/>
    <w:rsid w:val="006C61CD"/>
    <w:rsid w:val="006C68D8"/>
    <w:rsid w:val="006C72C3"/>
    <w:rsid w:val="006D0134"/>
    <w:rsid w:val="006D0AF1"/>
    <w:rsid w:val="006D3C73"/>
    <w:rsid w:val="006D7D46"/>
    <w:rsid w:val="006D7FE7"/>
    <w:rsid w:val="006E4968"/>
    <w:rsid w:val="006E6E9D"/>
    <w:rsid w:val="006F06C6"/>
    <w:rsid w:val="006F0A5F"/>
    <w:rsid w:val="006F1643"/>
    <w:rsid w:val="006F1FCE"/>
    <w:rsid w:val="006F2805"/>
    <w:rsid w:val="006F48AD"/>
    <w:rsid w:val="006F5D10"/>
    <w:rsid w:val="007014A5"/>
    <w:rsid w:val="00702631"/>
    <w:rsid w:val="00702DB3"/>
    <w:rsid w:val="00705CBC"/>
    <w:rsid w:val="00706AE6"/>
    <w:rsid w:val="00712069"/>
    <w:rsid w:val="00713B18"/>
    <w:rsid w:val="007165CE"/>
    <w:rsid w:val="00724BDA"/>
    <w:rsid w:val="007300AB"/>
    <w:rsid w:val="007377E6"/>
    <w:rsid w:val="00740A51"/>
    <w:rsid w:val="00745386"/>
    <w:rsid w:val="007462AB"/>
    <w:rsid w:val="007478F2"/>
    <w:rsid w:val="007505B4"/>
    <w:rsid w:val="007507B5"/>
    <w:rsid w:val="00751243"/>
    <w:rsid w:val="00753AAC"/>
    <w:rsid w:val="007542B4"/>
    <w:rsid w:val="0075670B"/>
    <w:rsid w:val="00757508"/>
    <w:rsid w:val="0075781F"/>
    <w:rsid w:val="007579F5"/>
    <w:rsid w:val="007611F7"/>
    <w:rsid w:val="0076498A"/>
    <w:rsid w:val="007721A5"/>
    <w:rsid w:val="007723C7"/>
    <w:rsid w:val="00772AFE"/>
    <w:rsid w:val="007836C0"/>
    <w:rsid w:val="00784856"/>
    <w:rsid w:val="007853A8"/>
    <w:rsid w:val="00785E2D"/>
    <w:rsid w:val="00787146"/>
    <w:rsid w:val="00787574"/>
    <w:rsid w:val="00790BB1"/>
    <w:rsid w:val="007A1533"/>
    <w:rsid w:val="007A17B2"/>
    <w:rsid w:val="007A32A1"/>
    <w:rsid w:val="007A44F8"/>
    <w:rsid w:val="007A4672"/>
    <w:rsid w:val="007B2E24"/>
    <w:rsid w:val="007C1362"/>
    <w:rsid w:val="007C3506"/>
    <w:rsid w:val="007C5315"/>
    <w:rsid w:val="007C54E7"/>
    <w:rsid w:val="007C642B"/>
    <w:rsid w:val="007D68DC"/>
    <w:rsid w:val="007D6A29"/>
    <w:rsid w:val="007E01B5"/>
    <w:rsid w:val="007E0D69"/>
    <w:rsid w:val="007E151D"/>
    <w:rsid w:val="007E2846"/>
    <w:rsid w:val="007E2999"/>
    <w:rsid w:val="007E2B97"/>
    <w:rsid w:val="007E3C73"/>
    <w:rsid w:val="007E42DB"/>
    <w:rsid w:val="007E7F5C"/>
    <w:rsid w:val="007F2B4B"/>
    <w:rsid w:val="007F318A"/>
    <w:rsid w:val="007F429E"/>
    <w:rsid w:val="007F4B13"/>
    <w:rsid w:val="007F54C9"/>
    <w:rsid w:val="007F67A2"/>
    <w:rsid w:val="007F6829"/>
    <w:rsid w:val="007F70E2"/>
    <w:rsid w:val="00802287"/>
    <w:rsid w:val="00811A02"/>
    <w:rsid w:val="00815850"/>
    <w:rsid w:val="00815E9B"/>
    <w:rsid w:val="0082733A"/>
    <w:rsid w:val="00840601"/>
    <w:rsid w:val="00841209"/>
    <w:rsid w:val="00841F1A"/>
    <w:rsid w:val="0084236D"/>
    <w:rsid w:val="00844C47"/>
    <w:rsid w:val="008475F9"/>
    <w:rsid w:val="008506B3"/>
    <w:rsid w:val="0085198D"/>
    <w:rsid w:val="00852C00"/>
    <w:rsid w:val="00854BC2"/>
    <w:rsid w:val="00863F5D"/>
    <w:rsid w:val="0086479E"/>
    <w:rsid w:val="00866648"/>
    <w:rsid w:val="00867284"/>
    <w:rsid w:val="0087057B"/>
    <w:rsid w:val="00870DE9"/>
    <w:rsid w:val="00871D9B"/>
    <w:rsid w:val="00872E23"/>
    <w:rsid w:val="00874028"/>
    <w:rsid w:val="00874A88"/>
    <w:rsid w:val="008766F4"/>
    <w:rsid w:val="00876764"/>
    <w:rsid w:val="0088046D"/>
    <w:rsid w:val="008809D5"/>
    <w:rsid w:val="00883D46"/>
    <w:rsid w:val="00885B52"/>
    <w:rsid w:val="00887015"/>
    <w:rsid w:val="00887BAD"/>
    <w:rsid w:val="008900A8"/>
    <w:rsid w:val="00895CF8"/>
    <w:rsid w:val="008A1FCA"/>
    <w:rsid w:val="008B112C"/>
    <w:rsid w:val="008B30E1"/>
    <w:rsid w:val="008B3C0F"/>
    <w:rsid w:val="008B47F2"/>
    <w:rsid w:val="008B4923"/>
    <w:rsid w:val="008B5115"/>
    <w:rsid w:val="008B6927"/>
    <w:rsid w:val="008B7173"/>
    <w:rsid w:val="008C1507"/>
    <w:rsid w:val="008C1E94"/>
    <w:rsid w:val="008C6A32"/>
    <w:rsid w:val="008D0A86"/>
    <w:rsid w:val="008D37B6"/>
    <w:rsid w:val="008D3A8B"/>
    <w:rsid w:val="008D4AE3"/>
    <w:rsid w:val="008D514E"/>
    <w:rsid w:val="008E12A6"/>
    <w:rsid w:val="008F1777"/>
    <w:rsid w:val="008F1995"/>
    <w:rsid w:val="008F2008"/>
    <w:rsid w:val="008F7F66"/>
    <w:rsid w:val="00911952"/>
    <w:rsid w:val="009141B6"/>
    <w:rsid w:val="00916459"/>
    <w:rsid w:val="00921734"/>
    <w:rsid w:val="009226F2"/>
    <w:rsid w:val="009272A2"/>
    <w:rsid w:val="00931657"/>
    <w:rsid w:val="00931FCC"/>
    <w:rsid w:val="00932167"/>
    <w:rsid w:val="009342B9"/>
    <w:rsid w:val="00936773"/>
    <w:rsid w:val="009377BC"/>
    <w:rsid w:val="00943FB8"/>
    <w:rsid w:val="00944051"/>
    <w:rsid w:val="009453FD"/>
    <w:rsid w:val="0094583A"/>
    <w:rsid w:val="009505FB"/>
    <w:rsid w:val="00953453"/>
    <w:rsid w:val="00953BB0"/>
    <w:rsid w:val="00955FFA"/>
    <w:rsid w:val="0096579D"/>
    <w:rsid w:val="00966199"/>
    <w:rsid w:val="00967500"/>
    <w:rsid w:val="009733A7"/>
    <w:rsid w:val="009746F6"/>
    <w:rsid w:val="009804EB"/>
    <w:rsid w:val="009857EA"/>
    <w:rsid w:val="00986D31"/>
    <w:rsid w:val="0099205B"/>
    <w:rsid w:val="0099445C"/>
    <w:rsid w:val="00995D08"/>
    <w:rsid w:val="009A3A5D"/>
    <w:rsid w:val="009A3BF5"/>
    <w:rsid w:val="009A3D59"/>
    <w:rsid w:val="009A4682"/>
    <w:rsid w:val="009A4D26"/>
    <w:rsid w:val="009A74C0"/>
    <w:rsid w:val="009B30D2"/>
    <w:rsid w:val="009B3E76"/>
    <w:rsid w:val="009C4BA1"/>
    <w:rsid w:val="009C5B27"/>
    <w:rsid w:val="009D1C2F"/>
    <w:rsid w:val="009D28C1"/>
    <w:rsid w:val="009D2C6B"/>
    <w:rsid w:val="009D3DC7"/>
    <w:rsid w:val="009E066C"/>
    <w:rsid w:val="009E16D7"/>
    <w:rsid w:val="009E40B7"/>
    <w:rsid w:val="009F2F8D"/>
    <w:rsid w:val="009F39AF"/>
    <w:rsid w:val="009F3C91"/>
    <w:rsid w:val="009F4F02"/>
    <w:rsid w:val="009F6CCD"/>
    <w:rsid w:val="00A055A4"/>
    <w:rsid w:val="00A07B65"/>
    <w:rsid w:val="00A16993"/>
    <w:rsid w:val="00A17F60"/>
    <w:rsid w:val="00A21824"/>
    <w:rsid w:val="00A23B71"/>
    <w:rsid w:val="00A24FD6"/>
    <w:rsid w:val="00A26D7F"/>
    <w:rsid w:val="00A33906"/>
    <w:rsid w:val="00A3686B"/>
    <w:rsid w:val="00A37FE9"/>
    <w:rsid w:val="00A511F9"/>
    <w:rsid w:val="00A5490C"/>
    <w:rsid w:val="00A54F45"/>
    <w:rsid w:val="00A56AA2"/>
    <w:rsid w:val="00A570FD"/>
    <w:rsid w:val="00A605BF"/>
    <w:rsid w:val="00A61989"/>
    <w:rsid w:val="00A63E95"/>
    <w:rsid w:val="00A654FE"/>
    <w:rsid w:val="00A65572"/>
    <w:rsid w:val="00A65904"/>
    <w:rsid w:val="00A70416"/>
    <w:rsid w:val="00A709F9"/>
    <w:rsid w:val="00A7367C"/>
    <w:rsid w:val="00A77E14"/>
    <w:rsid w:val="00A82652"/>
    <w:rsid w:val="00A85483"/>
    <w:rsid w:val="00A8616C"/>
    <w:rsid w:val="00A86C7E"/>
    <w:rsid w:val="00A92F2E"/>
    <w:rsid w:val="00AA07EA"/>
    <w:rsid w:val="00AA113E"/>
    <w:rsid w:val="00AA26E2"/>
    <w:rsid w:val="00AA3B4E"/>
    <w:rsid w:val="00AA408A"/>
    <w:rsid w:val="00AA6260"/>
    <w:rsid w:val="00AB6EC8"/>
    <w:rsid w:val="00AC16BC"/>
    <w:rsid w:val="00AC4E96"/>
    <w:rsid w:val="00AC553D"/>
    <w:rsid w:val="00AC6321"/>
    <w:rsid w:val="00AC6C7D"/>
    <w:rsid w:val="00AD1A04"/>
    <w:rsid w:val="00AD2D2E"/>
    <w:rsid w:val="00AD3543"/>
    <w:rsid w:val="00AD740D"/>
    <w:rsid w:val="00AE1CA3"/>
    <w:rsid w:val="00AF0F4A"/>
    <w:rsid w:val="00AF2A91"/>
    <w:rsid w:val="00AF2BA9"/>
    <w:rsid w:val="00AF620D"/>
    <w:rsid w:val="00AF7ABD"/>
    <w:rsid w:val="00AF7CB0"/>
    <w:rsid w:val="00AF7F29"/>
    <w:rsid w:val="00B00B1C"/>
    <w:rsid w:val="00B00D39"/>
    <w:rsid w:val="00B021F9"/>
    <w:rsid w:val="00B06FE9"/>
    <w:rsid w:val="00B13481"/>
    <w:rsid w:val="00B17915"/>
    <w:rsid w:val="00B27EFB"/>
    <w:rsid w:val="00B401ED"/>
    <w:rsid w:val="00B422B0"/>
    <w:rsid w:val="00B422C5"/>
    <w:rsid w:val="00B42C89"/>
    <w:rsid w:val="00B4603E"/>
    <w:rsid w:val="00B53883"/>
    <w:rsid w:val="00B55DF1"/>
    <w:rsid w:val="00B61DE7"/>
    <w:rsid w:val="00B634F3"/>
    <w:rsid w:val="00B64006"/>
    <w:rsid w:val="00B64AD3"/>
    <w:rsid w:val="00B64E2C"/>
    <w:rsid w:val="00B65D81"/>
    <w:rsid w:val="00B66575"/>
    <w:rsid w:val="00B716EC"/>
    <w:rsid w:val="00B72222"/>
    <w:rsid w:val="00B73C90"/>
    <w:rsid w:val="00B761E5"/>
    <w:rsid w:val="00B82A12"/>
    <w:rsid w:val="00B82B06"/>
    <w:rsid w:val="00B8328D"/>
    <w:rsid w:val="00B832FC"/>
    <w:rsid w:val="00B86DA8"/>
    <w:rsid w:val="00B922A5"/>
    <w:rsid w:val="00B95588"/>
    <w:rsid w:val="00BA68DE"/>
    <w:rsid w:val="00BA7D12"/>
    <w:rsid w:val="00BB5B00"/>
    <w:rsid w:val="00BC3904"/>
    <w:rsid w:val="00BC3F5E"/>
    <w:rsid w:val="00BC45DD"/>
    <w:rsid w:val="00BC4993"/>
    <w:rsid w:val="00BC5E79"/>
    <w:rsid w:val="00BC77A9"/>
    <w:rsid w:val="00BC7AA5"/>
    <w:rsid w:val="00BE335E"/>
    <w:rsid w:val="00BF0AC4"/>
    <w:rsid w:val="00BF0C32"/>
    <w:rsid w:val="00BF3379"/>
    <w:rsid w:val="00BF3619"/>
    <w:rsid w:val="00BF6674"/>
    <w:rsid w:val="00C02533"/>
    <w:rsid w:val="00C0303E"/>
    <w:rsid w:val="00C031C0"/>
    <w:rsid w:val="00C101BB"/>
    <w:rsid w:val="00C105B4"/>
    <w:rsid w:val="00C1111F"/>
    <w:rsid w:val="00C129F2"/>
    <w:rsid w:val="00C12A00"/>
    <w:rsid w:val="00C1695E"/>
    <w:rsid w:val="00C16BFC"/>
    <w:rsid w:val="00C20BA1"/>
    <w:rsid w:val="00C218C5"/>
    <w:rsid w:val="00C2343F"/>
    <w:rsid w:val="00C234B2"/>
    <w:rsid w:val="00C2387B"/>
    <w:rsid w:val="00C25A8A"/>
    <w:rsid w:val="00C26520"/>
    <w:rsid w:val="00C26A91"/>
    <w:rsid w:val="00C27D5A"/>
    <w:rsid w:val="00C311C9"/>
    <w:rsid w:val="00C3205E"/>
    <w:rsid w:val="00C32811"/>
    <w:rsid w:val="00C32D87"/>
    <w:rsid w:val="00C338C9"/>
    <w:rsid w:val="00C33D7C"/>
    <w:rsid w:val="00C34BBD"/>
    <w:rsid w:val="00C360ED"/>
    <w:rsid w:val="00C36110"/>
    <w:rsid w:val="00C36713"/>
    <w:rsid w:val="00C40C77"/>
    <w:rsid w:val="00C42997"/>
    <w:rsid w:val="00C44B34"/>
    <w:rsid w:val="00C4655F"/>
    <w:rsid w:val="00C50B07"/>
    <w:rsid w:val="00C5169E"/>
    <w:rsid w:val="00C57815"/>
    <w:rsid w:val="00C5781F"/>
    <w:rsid w:val="00C60438"/>
    <w:rsid w:val="00C611B1"/>
    <w:rsid w:val="00C61F0F"/>
    <w:rsid w:val="00C6274F"/>
    <w:rsid w:val="00C63384"/>
    <w:rsid w:val="00C64F66"/>
    <w:rsid w:val="00C71364"/>
    <w:rsid w:val="00C71AC0"/>
    <w:rsid w:val="00C71E0D"/>
    <w:rsid w:val="00C808A7"/>
    <w:rsid w:val="00C80944"/>
    <w:rsid w:val="00C87616"/>
    <w:rsid w:val="00C907A2"/>
    <w:rsid w:val="00C970EB"/>
    <w:rsid w:val="00C97805"/>
    <w:rsid w:val="00CA0980"/>
    <w:rsid w:val="00CA3DD8"/>
    <w:rsid w:val="00CA62D0"/>
    <w:rsid w:val="00CA6CEC"/>
    <w:rsid w:val="00CB06E4"/>
    <w:rsid w:val="00CB2CEE"/>
    <w:rsid w:val="00CB78CB"/>
    <w:rsid w:val="00CB79F1"/>
    <w:rsid w:val="00CB7D0D"/>
    <w:rsid w:val="00CC0598"/>
    <w:rsid w:val="00CC0E05"/>
    <w:rsid w:val="00CC3CB1"/>
    <w:rsid w:val="00CC5047"/>
    <w:rsid w:val="00CC77A0"/>
    <w:rsid w:val="00CD0176"/>
    <w:rsid w:val="00CD079E"/>
    <w:rsid w:val="00CD4277"/>
    <w:rsid w:val="00CD5AE8"/>
    <w:rsid w:val="00CE76FC"/>
    <w:rsid w:val="00CE7E59"/>
    <w:rsid w:val="00CF116A"/>
    <w:rsid w:val="00CF1285"/>
    <w:rsid w:val="00CF4158"/>
    <w:rsid w:val="00CF64DA"/>
    <w:rsid w:val="00D0114A"/>
    <w:rsid w:val="00D03806"/>
    <w:rsid w:val="00D04C7C"/>
    <w:rsid w:val="00D11D76"/>
    <w:rsid w:val="00D16113"/>
    <w:rsid w:val="00D17996"/>
    <w:rsid w:val="00D254EA"/>
    <w:rsid w:val="00D26068"/>
    <w:rsid w:val="00D46E14"/>
    <w:rsid w:val="00D470F3"/>
    <w:rsid w:val="00D535E4"/>
    <w:rsid w:val="00D565B2"/>
    <w:rsid w:val="00D577E3"/>
    <w:rsid w:val="00D612B8"/>
    <w:rsid w:val="00D62130"/>
    <w:rsid w:val="00D634FA"/>
    <w:rsid w:val="00D636B6"/>
    <w:rsid w:val="00D64717"/>
    <w:rsid w:val="00D7029F"/>
    <w:rsid w:val="00D710AE"/>
    <w:rsid w:val="00D7339E"/>
    <w:rsid w:val="00D842AC"/>
    <w:rsid w:val="00D85CEC"/>
    <w:rsid w:val="00D87B6E"/>
    <w:rsid w:val="00D87B9E"/>
    <w:rsid w:val="00D9070B"/>
    <w:rsid w:val="00D93139"/>
    <w:rsid w:val="00DA0072"/>
    <w:rsid w:val="00DA1C86"/>
    <w:rsid w:val="00DB15FD"/>
    <w:rsid w:val="00DB2736"/>
    <w:rsid w:val="00DB63B9"/>
    <w:rsid w:val="00DB6C61"/>
    <w:rsid w:val="00DC21DC"/>
    <w:rsid w:val="00DC2B2C"/>
    <w:rsid w:val="00DC39D7"/>
    <w:rsid w:val="00DC6150"/>
    <w:rsid w:val="00DD0386"/>
    <w:rsid w:val="00DD0BFE"/>
    <w:rsid w:val="00DD646E"/>
    <w:rsid w:val="00DD7186"/>
    <w:rsid w:val="00DE0173"/>
    <w:rsid w:val="00DE01D7"/>
    <w:rsid w:val="00DE239C"/>
    <w:rsid w:val="00DE2589"/>
    <w:rsid w:val="00DE2ECF"/>
    <w:rsid w:val="00DE4736"/>
    <w:rsid w:val="00DE53BB"/>
    <w:rsid w:val="00DF022D"/>
    <w:rsid w:val="00DF0416"/>
    <w:rsid w:val="00DF25C5"/>
    <w:rsid w:val="00DF39FE"/>
    <w:rsid w:val="00DF3A95"/>
    <w:rsid w:val="00DF674D"/>
    <w:rsid w:val="00DF6A31"/>
    <w:rsid w:val="00E016E9"/>
    <w:rsid w:val="00E0649B"/>
    <w:rsid w:val="00E075EC"/>
    <w:rsid w:val="00E11725"/>
    <w:rsid w:val="00E13DAD"/>
    <w:rsid w:val="00E1479F"/>
    <w:rsid w:val="00E152F0"/>
    <w:rsid w:val="00E16408"/>
    <w:rsid w:val="00E16449"/>
    <w:rsid w:val="00E1707D"/>
    <w:rsid w:val="00E211A8"/>
    <w:rsid w:val="00E2214E"/>
    <w:rsid w:val="00E222A6"/>
    <w:rsid w:val="00E23355"/>
    <w:rsid w:val="00E24957"/>
    <w:rsid w:val="00E27716"/>
    <w:rsid w:val="00E30381"/>
    <w:rsid w:val="00E31CB7"/>
    <w:rsid w:val="00E321EC"/>
    <w:rsid w:val="00E330CD"/>
    <w:rsid w:val="00E33EC6"/>
    <w:rsid w:val="00E40456"/>
    <w:rsid w:val="00E410C9"/>
    <w:rsid w:val="00E4485E"/>
    <w:rsid w:val="00E45223"/>
    <w:rsid w:val="00E45D22"/>
    <w:rsid w:val="00E47942"/>
    <w:rsid w:val="00E50092"/>
    <w:rsid w:val="00E50216"/>
    <w:rsid w:val="00E54F2F"/>
    <w:rsid w:val="00E57B8E"/>
    <w:rsid w:val="00E63727"/>
    <w:rsid w:val="00E76345"/>
    <w:rsid w:val="00E7682E"/>
    <w:rsid w:val="00E81131"/>
    <w:rsid w:val="00E85D6C"/>
    <w:rsid w:val="00E8616C"/>
    <w:rsid w:val="00E87957"/>
    <w:rsid w:val="00E921C7"/>
    <w:rsid w:val="00E93BCA"/>
    <w:rsid w:val="00E93C50"/>
    <w:rsid w:val="00E97F4A"/>
    <w:rsid w:val="00EA162C"/>
    <w:rsid w:val="00EA24A7"/>
    <w:rsid w:val="00EA3CAA"/>
    <w:rsid w:val="00EA4E84"/>
    <w:rsid w:val="00EA6026"/>
    <w:rsid w:val="00EA6F0E"/>
    <w:rsid w:val="00EB4A45"/>
    <w:rsid w:val="00EB6742"/>
    <w:rsid w:val="00EB7574"/>
    <w:rsid w:val="00EC1E0A"/>
    <w:rsid w:val="00EC20B3"/>
    <w:rsid w:val="00EC4895"/>
    <w:rsid w:val="00EC5A63"/>
    <w:rsid w:val="00EC69DB"/>
    <w:rsid w:val="00ED1AB9"/>
    <w:rsid w:val="00ED71C8"/>
    <w:rsid w:val="00ED79CE"/>
    <w:rsid w:val="00EE11A4"/>
    <w:rsid w:val="00EE1A01"/>
    <w:rsid w:val="00EE4F61"/>
    <w:rsid w:val="00EF447C"/>
    <w:rsid w:val="00EF4F9B"/>
    <w:rsid w:val="00EF5890"/>
    <w:rsid w:val="00F00F0D"/>
    <w:rsid w:val="00F0262A"/>
    <w:rsid w:val="00F0470E"/>
    <w:rsid w:val="00F04B96"/>
    <w:rsid w:val="00F055EA"/>
    <w:rsid w:val="00F07517"/>
    <w:rsid w:val="00F07BFA"/>
    <w:rsid w:val="00F10DC8"/>
    <w:rsid w:val="00F11918"/>
    <w:rsid w:val="00F13866"/>
    <w:rsid w:val="00F15545"/>
    <w:rsid w:val="00F2009E"/>
    <w:rsid w:val="00F21387"/>
    <w:rsid w:val="00F23405"/>
    <w:rsid w:val="00F23BC1"/>
    <w:rsid w:val="00F24028"/>
    <w:rsid w:val="00F260A0"/>
    <w:rsid w:val="00F2646C"/>
    <w:rsid w:val="00F36F4D"/>
    <w:rsid w:val="00F400D3"/>
    <w:rsid w:val="00F41DE6"/>
    <w:rsid w:val="00F423D1"/>
    <w:rsid w:val="00F42903"/>
    <w:rsid w:val="00F42C27"/>
    <w:rsid w:val="00F42F15"/>
    <w:rsid w:val="00F43ED0"/>
    <w:rsid w:val="00F441FA"/>
    <w:rsid w:val="00F45975"/>
    <w:rsid w:val="00F5134A"/>
    <w:rsid w:val="00F5134E"/>
    <w:rsid w:val="00F563F5"/>
    <w:rsid w:val="00F57440"/>
    <w:rsid w:val="00F57691"/>
    <w:rsid w:val="00F5789C"/>
    <w:rsid w:val="00F57D7D"/>
    <w:rsid w:val="00F63CC6"/>
    <w:rsid w:val="00F64F60"/>
    <w:rsid w:val="00F652F6"/>
    <w:rsid w:val="00F6629B"/>
    <w:rsid w:val="00F670ED"/>
    <w:rsid w:val="00F753EF"/>
    <w:rsid w:val="00F82D18"/>
    <w:rsid w:val="00F85E0E"/>
    <w:rsid w:val="00F9319F"/>
    <w:rsid w:val="00F96676"/>
    <w:rsid w:val="00F96A52"/>
    <w:rsid w:val="00FA21A9"/>
    <w:rsid w:val="00FA27B1"/>
    <w:rsid w:val="00FA38D5"/>
    <w:rsid w:val="00FB0208"/>
    <w:rsid w:val="00FB0AB7"/>
    <w:rsid w:val="00FB0E26"/>
    <w:rsid w:val="00FB6389"/>
    <w:rsid w:val="00FB715D"/>
    <w:rsid w:val="00FB7348"/>
    <w:rsid w:val="00FC0520"/>
    <w:rsid w:val="00FC1580"/>
    <w:rsid w:val="00FC3531"/>
    <w:rsid w:val="00FD4469"/>
    <w:rsid w:val="00FD78C2"/>
    <w:rsid w:val="00FD7E0A"/>
    <w:rsid w:val="00FE25FC"/>
    <w:rsid w:val="00FE347E"/>
    <w:rsid w:val="00FE7A92"/>
    <w:rsid w:val="00FF102A"/>
    <w:rsid w:val="00FF3307"/>
    <w:rsid w:val="00FF4924"/>
    <w:rsid w:val="00FF53DD"/>
    <w:rsid w:val="00FF6177"/>
    <w:rsid w:val="00FF6C57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169E"/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5169E"/>
    <w:rPr>
      <w:rFonts w:cs="Times New Roman"/>
    </w:rPr>
  </w:style>
  <w:style w:type="character" w:customStyle="1" w:styleId="WW8Num5z0">
    <w:name w:val="WW8Num5z0"/>
    <w:rsid w:val="00C5169E"/>
    <w:rPr>
      <w:rFonts w:cs="Times New Roman"/>
    </w:rPr>
  </w:style>
  <w:style w:type="character" w:customStyle="1" w:styleId="WW8Num10z0">
    <w:name w:val="WW8Num10z0"/>
    <w:rsid w:val="00C5169E"/>
    <w:rPr>
      <w:rFonts w:ascii="Symbol" w:hAnsi="Symbol"/>
    </w:rPr>
  </w:style>
  <w:style w:type="character" w:customStyle="1" w:styleId="WW8Num11z0">
    <w:name w:val="WW8Num11z0"/>
    <w:rsid w:val="00C5169E"/>
    <w:rPr>
      <w:rFonts w:ascii="Symbol" w:hAnsi="Symbol"/>
    </w:rPr>
  </w:style>
  <w:style w:type="character" w:customStyle="1" w:styleId="WW8Num15z0">
    <w:name w:val="WW8Num15z0"/>
    <w:rsid w:val="00C5169E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C5169E"/>
    <w:rPr>
      <w:rFonts w:cs="Times New Roman"/>
    </w:rPr>
  </w:style>
  <w:style w:type="character" w:customStyle="1" w:styleId="WW8Num20z0">
    <w:name w:val="WW8Num20z0"/>
    <w:rsid w:val="00C5169E"/>
    <w:rPr>
      <w:rFonts w:cs="Times New Roman"/>
    </w:rPr>
  </w:style>
  <w:style w:type="character" w:customStyle="1" w:styleId="WW8Num21z0">
    <w:name w:val="WW8Num21z0"/>
    <w:rsid w:val="00C5169E"/>
    <w:rPr>
      <w:rFonts w:cs="Times New Roman"/>
    </w:rPr>
  </w:style>
  <w:style w:type="character" w:customStyle="1" w:styleId="WW8Num27z0">
    <w:name w:val="WW8Num27z0"/>
    <w:rsid w:val="00C5169E"/>
    <w:rPr>
      <w:rFonts w:ascii="Symbol" w:hAnsi="Symbol"/>
    </w:rPr>
  </w:style>
  <w:style w:type="character" w:customStyle="1" w:styleId="WW8Num30z0">
    <w:name w:val="WW8Num30z0"/>
    <w:rsid w:val="00C5169E"/>
    <w:rPr>
      <w:rFonts w:ascii="Symbol" w:hAnsi="Symbol"/>
    </w:rPr>
  </w:style>
  <w:style w:type="character" w:customStyle="1" w:styleId="WW8Num31z0">
    <w:name w:val="WW8Num31z0"/>
    <w:rsid w:val="00C5169E"/>
    <w:rPr>
      <w:rFonts w:ascii="Symbol" w:hAnsi="Symbol"/>
    </w:rPr>
  </w:style>
  <w:style w:type="character" w:customStyle="1" w:styleId="WW8Num32z0">
    <w:name w:val="WW8Num32z0"/>
    <w:rsid w:val="00C5169E"/>
    <w:rPr>
      <w:rFonts w:ascii="Symbol" w:hAnsi="Symbol"/>
    </w:rPr>
  </w:style>
  <w:style w:type="character" w:customStyle="1" w:styleId="WW8Num32z1">
    <w:name w:val="WW8Num32z1"/>
    <w:rsid w:val="00C5169E"/>
    <w:rPr>
      <w:rFonts w:ascii="Courier New" w:hAnsi="Courier New"/>
    </w:rPr>
  </w:style>
  <w:style w:type="character" w:customStyle="1" w:styleId="WW8Num33z0">
    <w:name w:val="WW8Num33z0"/>
    <w:rsid w:val="00C5169E"/>
    <w:rPr>
      <w:rFonts w:ascii="Symbol" w:hAnsi="Symbol"/>
    </w:rPr>
  </w:style>
  <w:style w:type="character" w:customStyle="1" w:styleId="WW8Num34z0">
    <w:name w:val="WW8Num34z0"/>
    <w:rsid w:val="00C5169E"/>
    <w:rPr>
      <w:rFonts w:cs="Times New Roman"/>
      <w:sz w:val="18"/>
    </w:rPr>
  </w:style>
  <w:style w:type="character" w:customStyle="1" w:styleId="WW8Num34z3">
    <w:name w:val="WW8Num34z3"/>
    <w:rsid w:val="00C5169E"/>
    <w:rPr>
      <w:rFonts w:ascii="Symbol" w:hAnsi="Symbol"/>
    </w:rPr>
  </w:style>
  <w:style w:type="character" w:customStyle="1" w:styleId="WW8Num34z4">
    <w:name w:val="WW8Num34z4"/>
    <w:rsid w:val="00C5169E"/>
    <w:rPr>
      <w:rFonts w:ascii="Courier New" w:hAnsi="Courier New" w:cs="Courier New"/>
    </w:rPr>
  </w:style>
  <w:style w:type="character" w:customStyle="1" w:styleId="WW8Num34z5">
    <w:name w:val="WW8Num34z5"/>
    <w:rsid w:val="00C5169E"/>
    <w:rPr>
      <w:rFonts w:ascii="Wingdings" w:hAnsi="Wingdings"/>
    </w:rPr>
  </w:style>
  <w:style w:type="character" w:customStyle="1" w:styleId="WW8Num39z0">
    <w:name w:val="WW8Num39z0"/>
    <w:rsid w:val="00C5169E"/>
    <w:rPr>
      <w:rFonts w:ascii="Symbol" w:hAnsi="Symbol"/>
    </w:rPr>
  </w:style>
  <w:style w:type="character" w:customStyle="1" w:styleId="WW8Num40z0">
    <w:name w:val="WW8Num40z0"/>
    <w:rsid w:val="00C5169E"/>
    <w:rPr>
      <w:rFonts w:ascii="Symbol" w:hAnsi="Symbol"/>
    </w:rPr>
  </w:style>
  <w:style w:type="character" w:customStyle="1" w:styleId="WW8Num41z0">
    <w:name w:val="WW8Num41z0"/>
    <w:rsid w:val="00C5169E"/>
    <w:rPr>
      <w:rFonts w:ascii="Symbol" w:hAnsi="Symbol"/>
    </w:rPr>
  </w:style>
  <w:style w:type="character" w:customStyle="1" w:styleId="WW8Num42z0">
    <w:name w:val="WW8Num42z0"/>
    <w:rsid w:val="00C5169E"/>
    <w:rPr>
      <w:rFonts w:ascii="Symbol" w:hAnsi="Symbol"/>
    </w:rPr>
  </w:style>
  <w:style w:type="character" w:customStyle="1" w:styleId="WW8Num43z0">
    <w:name w:val="WW8Num43z0"/>
    <w:rsid w:val="00C5169E"/>
    <w:rPr>
      <w:rFonts w:ascii="Symbol" w:hAnsi="Symbol"/>
    </w:rPr>
  </w:style>
  <w:style w:type="character" w:customStyle="1" w:styleId="WW8Num44z0">
    <w:name w:val="WW8Num44z0"/>
    <w:rsid w:val="00C5169E"/>
    <w:rPr>
      <w:rFonts w:ascii="Symbol" w:hAnsi="Symbol"/>
    </w:rPr>
  </w:style>
  <w:style w:type="character" w:customStyle="1" w:styleId="Absatz-Standardschriftart">
    <w:name w:val="Absatz-Standardschriftart"/>
    <w:rsid w:val="00C5169E"/>
  </w:style>
  <w:style w:type="character" w:customStyle="1" w:styleId="WW-Absatz-Standardschriftart">
    <w:name w:val="WW-Absatz-Standardschriftart"/>
    <w:rsid w:val="00C5169E"/>
  </w:style>
  <w:style w:type="character" w:customStyle="1" w:styleId="WW8Num41z1">
    <w:name w:val="WW8Num41z1"/>
    <w:rsid w:val="00C5169E"/>
    <w:rPr>
      <w:rFonts w:ascii="Courier New" w:hAnsi="Courier New" w:cs="Courier New"/>
    </w:rPr>
  </w:style>
  <w:style w:type="character" w:customStyle="1" w:styleId="WW8Num41z2">
    <w:name w:val="WW8Num41z2"/>
    <w:rsid w:val="00C5169E"/>
    <w:rPr>
      <w:rFonts w:ascii="Wingdings" w:hAnsi="Wingdings"/>
    </w:rPr>
  </w:style>
  <w:style w:type="character" w:customStyle="1" w:styleId="WW8Num42z1">
    <w:name w:val="WW8Num42z1"/>
    <w:rsid w:val="00C5169E"/>
    <w:rPr>
      <w:rFonts w:ascii="Courier New" w:hAnsi="Courier New" w:cs="Courier New"/>
    </w:rPr>
  </w:style>
  <w:style w:type="character" w:customStyle="1" w:styleId="WW8Num42z2">
    <w:name w:val="WW8Num42z2"/>
    <w:rsid w:val="00C5169E"/>
    <w:rPr>
      <w:rFonts w:ascii="Wingdings" w:hAnsi="Wingdings"/>
    </w:rPr>
  </w:style>
  <w:style w:type="character" w:customStyle="1" w:styleId="WW8Num43z1">
    <w:name w:val="WW8Num43z1"/>
    <w:rsid w:val="00C5169E"/>
    <w:rPr>
      <w:rFonts w:ascii="Courier New" w:hAnsi="Courier New" w:cs="Courier New"/>
    </w:rPr>
  </w:style>
  <w:style w:type="character" w:customStyle="1" w:styleId="WW8Num43z2">
    <w:name w:val="WW8Num43z2"/>
    <w:rsid w:val="00C5169E"/>
    <w:rPr>
      <w:rFonts w:ascii="Wingdings" w:hAnsi="Wingdings"/>
    </w:rPr>
  </w:style>
  <w:style w:type="character" w:customStyle="1" w:styleId="WW8Num44z1">
    <w:name w:val="WW8Num44z1"/>
    <w:rsid w:val="00C5169E"/>
    <w:rPr>
      <w:rFonts w:ascii="Courier New" w:hAnsi="Courier New" w:cs="Courier New"/>
    </w:rPr>
  </w:style>
  <w:style w:type="character" w:customStyle="1" w:styleId="WW8Num44z2">
    <w:name w:val="WW8Num44z2"/>
    <w:rsid w:val="00C5169E"/>
    <w:rPr>
      <w:rFonts w:ascii="Wingdings" w:hAnsi="Wingdings"/>
    </w:rPr>
  </w:style>
  <w:style w:type="character" w:customStyle="1" w:styleId="WW8Num45z0">
    <w:name w:val="WW8Num45z0"/>
    <w:rsid w:val="00C5169E"/>
    <w:rPr>
      <w:rFonts w:ascii="Symbol" w:hAnsi="Symbol"/>
    </w:rPr>
  </w:style>
  <w:style w:type="character" w:customStyle="1" w:styleId="WW8Num45z1">
    <w:name w:val="WW8Num45z1"/>
    <w:rsid w:val="00C5169E"/>
    <w:rPr>
      <w:rFonts w:ascii="Courier New" w:hAnsi="Courier New" w:cs="Courier New"/>
    </w:rPr>
  </w:style>
  <w:style w:type="character" w:customStyle="1" w:styleId="WW8Num45z2">
    <w:name w:val="WW8Num45z2"/>
    <w:rsid w:val="00C5169E"/>
    <w:rPr>
      <w:rFonts w:ascii="Wingdings" w:hAnsi="Wingdings"/>
    </w:rPr>
  </w:style>
  <w:style w:type="character" w:customStyle="1" w:styleId="WW8Num46z0">
    <w:name w:val="WW8Num46z0"/>
    <w:rsid w:val="00C5169E"/>
    <w:rPr>
      <w:rFonts w:ascii="Symbol" w:hAnsi="Symbol"/>
    </w:rPr>
  </w:style>
  <w:style w:type="character" w:customStyle="1" w:styleId="WW8Num46z1">
    <w:name w:val="WW8Num46z1"/>
    <w:rsid w:val="00C5169E"/>
    <w:rPr>
      <w:rFonts w:ascii="Courier New" w:hAnsi="Courier New" w:cs="Courier New"/>
    </w:rPr>
  </w:style>
  <w:style w:type="character" w:customStyle="1" w:styleId="WW8Num46z2">
    <w:name w:val="WW8Num46z2"/>
    <w:rsid w:val="00C5169E"/>
    <w:rPr>
      <w:rFonts w:ascii="Wingdings" w:hAnsi="Wingdings"/>
    </w:rPr>
  </w:style>
  <w:style w:type="character" w:customStyle="1" w:styleId="2">
    <w:name w:val="Основной шрифт абзаца2"/>
    <w:rsid w:val="00C5169E"/>
  </w:style>
  <w:style w:type="character" w:customStyle="1" w:styleId="WW8Num2z0">
    <w:name w:val="WW8Num2z0"/>
    <w:rsid w:val="00C5169E"/>
    <w:rPr>
      <w:rFonts w:cs="Times New Roman"/>
    </w:rPr>
  </w:style>
  <w:style w:type="character" w:customStyle="1" w:styleId="WW8Num6z0">
    <w:name w:val="WW8Num6z0"/>
    <w:rsid w:val="00C5169E"/>
    <w:rPr>
      <w:rFonts w:cs="Times New Roman"/>
    </w:rPr>
  </w:style>
  <w:style w:type="character" w:customStyle="1" w:styleId="WW8Num11z1">
    <w:name w:val="WW8Num11z1"/>
    <w:rsid w:val="00C5169E"/>
    <w:rPr>
      <w:rFonts w:ascii="Courier New" w:hAnsi="Courier New"/>
    </w:rPr>
  </w:style>
  <w:style w:type="character" w:customStyle="1" w:styleId="WW8Num11z2">
    <w:name w:val="WW8Num11z2"/>
    <w:rsid w:val="00C5169E"/>
    <w:rPr>
      <w:rFonts w:ascii="Wingdings" w:hAnsi="Wingdings"/>
    </w:rPr>
  </w:style>
  <w:style w:type="character" w:customStyle="1" w:styleId="WW8Num12z0">
    <w:name w:val="WW8Num12z0"/>
    <w:rsid w:val="00C5169E"/>
    <w:rPr>
      <w:rFonts w:ascii="Symbol" w:hAnsi="Symbol"/>
    </w:rPr>
  </w:style>
  <w:style w:type="character" w:customStyle="1" w:styleId="WW8Num12z1">
    <w:name w:val="WW8Num12z1"/>
    <w:rsid w:val="00C5169E"/>
    <w:rPr>
      <w:rFonts w:ascii="Courier New" w:hAnsi="Courier New" w:cs="Courier New"/>
    </w:rPr>
  </w:style>
  <w:style w:type="character" w:customStyle="1" w:styleId="WW8Num12z2">
    <w:name w:val="WW8Num12z2"/>
    <w:rsid w:val="00C5169E"/>
    <w:rPr>
      <w:rFonts w:ascii="Wingdings" w:hAnsi="Wingdings"/>
    </w:rPr>
  </w:style>
  <w:style w:type="character" w:customStyle="1" w:styleId="WW8Num17z0">
    <w:name w:val="WW8Num17z0"/>
    <w:rsid w:val="00C5169E"/>
    <w:rPr>
      <w:rFonts w:ascii="Symbol" w:hAnsi="Symbol"/>
    </w:rPr>
  </w:style>
  <w:style w:type="character" w:customStyle="1" w:styleId="WW8Num17z1">
    <w:name w:val="WW8Num17z1"/>
    <w:rsid w:val="00C5169E"/>
    <w:rPr>
      <w:rFonts w:ascii="Courier New" w:hAnsi="Courier New"/>
    </w:rPr>
  </w:style>
  <w:style w:type="character" w:customStyle="1" w:styleId="WW8Num17z2">
    <w:name w:val="WW8Num17z2"/>
    <w:rsid w:val="00C5169E"/>
    <w:rPr>
      <w:rFonts w:ascii="Wingdings" w:hAnsi="Wingdings"/>
    </w:rPr>
  </w:style>
  <w:style w:type="character" w:customStyle="1" w:styleId="WW8Num22z0">
    <w:name w:val="WW8Num22z0"/>
    <w:rsid w:val="00C5169E"/>
    <w:rPr>
      <w:rFonts w:cs="Times New Roman"/>
    </w:rPr>
  </w:style>
  <w:style w:type="character" w:customStyle="1" w:styleId="WW8Num23z0">
    <w:name w:val="WW8Num23z0"/>
    <w:rsid w:val="00C5169E"/>
    <w:rPr>
      <w:rFonts w:cs="Times New Roman"/>
    </w:rPr>
  </w:style>
  <w:style w:type="character" w:customStyle="1" w:styleId="WW8Num29z0">
    <w:name w:val="WW8Num29z0"/>
    <w:rsid w:val="00C5169E"/>
    <w:rPr>
      <w:rFonts w:ascii="Symbol" w:hAnsi="Symbol"/>
    </w:rPr>
  </w:style>
  <w:style w:type="character" w:customStyle="1" w:styleId="WW8Num32z2">
    <w:name w:val="WW8Num32z2"/>
    <w:rsid w:val="00C5169E"/>
    <w:rPr>
      <w:rFonts w:ascii="Wingdings" w:hAnsi="Wingdings"/>
    </w:rPr>
  </w:style>
  <w:style w:type="character" w:customStyle="1" w:styleId="WW8Num33z1">
    <w:name w:val="WW8Num33z1"/>
    <w:rsid w:val="00C5169E"/>
    <w:rPr>
      <w:rFonts w:ascii="Courier New" w:hAnsi="Courier New"/>
    </w:rPr>
  </w:style>
  <w:style w:type="character" w:customStyle="1" w:styleId="WW8Num33z2">
    <w:name w:val="WW8Num33z2"/>
    <w:rsid w:val="00C5169E"/>
    <w:rPr>
      <w:rFonts w:ascii="Wingdings" w:hAnsi="Wingdings"/>
    </w:rPr>
  </w:style>
  <w:style w:type="character" w:customStyle="1" w:styleId="WW8Num34z1">
    <w:name w:val="WW8Num34z1"/>
    <w:rsid w:val="00C5169E"/>
    <w:rPr>
      <w:rFonts w:cs="Times New Roman"/>
    </w:rPr>
  </w:style>
  <w:style w:type="character" w:customStyle="1" w:styleId="WW8Num35z0">
    <w:name w:val="WW8Num35z0"/>
    <w:rsid w:val="00C5169E"/>
    <w:rPr>
      <w:b w:val="0"/>
    </w:rPr>
  </w:style>
  <w:style w:type="character" w:customStyle="1" w:styleId="WW8Num36z0">
    <w:name w:val="WW8Num36z0"/>
    <w:rsid w:val="00C5169E"/>
    <w:rPr>
      <w:rFonts w:ascii="Symbol" w:eastAsia="Times New Roman" w:hAnsi="Symbol" w:cs="Times New Roman"/>
    </w:rPr>
  </w:style>
  <w:style w:type="character" w:customStyle="1" w:styleId="WW8Num36z3">
    <w:name w:val="WW8Num36z3"/>
    <w:rsid w:val="00C5169E"/>
    <w:rPr>
      <w:rFonts w:ascii="Symbol" w:hAnsi="Symbol"/>
    </w:rPr>
  </w:style>
  <w:style w:type="character" w:customStyle="1" w:styleId="WW8Num36z4">
    <w:name w:val="WW8Num36z4"/>
    <w:rsid w:val="00C5169E"/>
    <w:rPr>
      <w:rFonts w:ascii="Courier New" w:hAnsi="Courier New" w:cs="Courier New"/>
    </w:rPr>
  </w:style>
  <w:style w:type="character" w:customStyle="1" w:styleId="WW8Num36z5">
    <w:name w:val="WW8Num36z5"/>
    <w:rsid w:val="00C5169E"/>
    <w:rPr>
      <w:rFonts w:ascii="Wingdings" w:hAnsi="Wingdings"/>
    </w:rPr>
  </w:style>
  <w:style w:type="character" w:customStyle="1" w:styleId="WW8NumSt2z0">
    <w:name w:val="WW8NumSt2z0"/>
    <w:rsid w:val="00C5169E"/>
    <w:rPr>
      <w:rFonts w:ascii="Symbol" w:hAnsi="Symbol"/>
    </w:rPr>
  </w:style>
  <w:style w:type="character" w:customStyle="1" w:styleId="1">
    <w:name w:val="Основной шрифт абзаца1"/>
    <w:rsid w:val="00C5169E"/>
  </w:style>
  <w:style w:type="character" w:styleId="HTML">
    <w:name w:val="HTML Typewriter"/>
    <w:rsid w:val="00C5169E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1"/>
    <w:rsid w:val="00C5169E"/>
  </w:style>
  <w:style w:type="character" w:styleId="a3">
    <w:name w:val="Strong"/>
    <w:qFormat/>
    <w:rsid w:val="00C5169E"/>
    <w:rPr>
      <w:b/>
      <w:bCs/>
    </w:rPr>
  </w:style>
  <w:style w:type="character" w:customStyle="1" w:styleId="hps">
    <w:name w:val="hps"/>
    <w:basedOn w:val="1"/>
    <w:rsid w:val="00C5169E"/>
  </w:style>
  <w:style w:type="character" w:customStyle="1" w:styleId="10">
    <w:name w:val="Знак примечания1"/>
    <w:rsid w:val="00C5169E"/>
    <w:rPr>
      <w:rFonts w:cs="Times New Roman"/>
      <w:sz w:val="18"/>
      <w:szCs w:val="18"/>
    </w:rPr>
  </w:style>
  <w:style w:type="character" w:customStyle="1" w:styleId="CommentTextChar">
    <w:name w:val="Comment Text Char"/>
    <w:rsid w:val="00C5169E"/>
    <w:rPr>
      <w:rFonts w:eastAsia="MS Minngs"/>
      <w:sz w:val="24"/>
      <w:szCs w:val="24"/>
      <w:lang w:val="ru-RU" w:eastAsia="ar-SA" w:bidi="ar-SA"/>
    </w:rPr>
  </w:style>
  <w:style w:type="character" w:customStyle="1" w:styleId="Nummerierungszeichen">
    <w:name w:val="Nummerierungszeichen"/>
    <w:rsid w:val="00C5169E"/>
  </w:style>
  <w:style w:type="paragraph" w:customStyle="1" w:styleId="berschrift">
    <w:name w:val="Überschrift"/>
    <w:basedOn w:val="a"/>
    <w:next w:val="a4"/>
    <w:rsid w:val="00C5169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rsid w:val="00C5169E"/>
    <w:pPr>
      <w:spacing w:after="120"/>
    </w:pPr>
  </w:style>
  <w:style w:type="paragraph" w:styleId="a5">
    <w:name w:val="List"/>
    <w:basedOn w:val="a4"/>
    <w:rsid w:val="00C5169E"/>
    <w:rPr>
      <w:rFonts w:cs="Mangal"/>
    </w:rPr>
  </w:style>
  <w:style w:type="paragraph" w:customStyle="1" w:styleId="Beschriftung">
    <w:name w:val="Beschriftung"/>
    <w:basedOn w:val="a"/>
    <w:rsid w:val="00C5169E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a"/>
    <w:rsid w:val="00C5169E"/>
    <w:pPr>
      <w:suppressLineNumbers/>
    </w:pPr>
    <w:rPr>
      <w:rFonts w:cs="Mangal"/>
    </w:rPr>
  </w:style>
  <w:style w:type="paragraph" w:customStyle="1" w:styleId="BulletBox">
    <w:name w:val="BulletBox"/>
    <w:basedOn w:val="a"/>
    <w:rsid w:val="00C5169E"/>
    <w:pPr>
      <w:widowControl w:val="0"/>
      <w:tabs>
        <w:tab w:val="left" w:pos="228"/>
        <w:tab w:val="num" w:pos="1004"/>
      </w:tabs>
      <w:ind w:left="86"/>
    </w:pPr>
    <w:rPr>
      <w:sz w:val="20"/>
      <w:szCs w:val="20"/>
      <w:lang w:val="en-GB"/>
    </w:rPr>
  </w:style>
  <w:style w:type="paragraph" w:customStyle="1" w:styleId="11">
    <w:name w:val="Текст1"/>
    <w:basedOn w:val="a"/>
    <w:rsid w:val="00C5169E"/>
    <w:rPr>
      <w:rFonts w:ascii="Courier New" w:hAnsi="Courier New" w:cs="Courier New"/>
      <w:sz w:val="20"/>
      <w:szCs w:val="20"/>
    </w:rPr>
  </w:style>
  <w:style w:type="paragraph" w:customStyle="1" w:styleId="-11">
    <w:name w:val="Цветной список - Акцент 11"/>
    <w:basedOn w:val="a"/>
    <w:qFormat/>
    <w:rsid w:val="00C5169E"/>
    <w:pPr>
      <w:ind w:left="720"/>
    </w:pPr>
    <w:rPr>
      <w:rFonts w:ascii="Cambria" w:hAnsi="Cambria"/>
      <w:lang w:val="en-GB"/>
    </w:rPr>
  </w:style>
  <w:style w:type="paragraph" w:customStyle="1" w:styleId="Indent0">
    <w:name w:val="Indent0"/>
    <w:basedOn w:val="a"/>
    <w:rsid w:val="00C5169E"/>
    <w:pPr>
      <w:widowControl w:val="0"/>
      <w:spacing w:after="240"/>
      <w:jc w:val="both"/>
    </w:pPr>
    <w:rPr>
      <w:rFonts w:ascii="Bodoni Bk BT" w:hAnsi="Bodoni Bk BT"/>
      <w:sz w:val="22"/>
      <w:szCs w:val="20"/>
      <w:lang w:val="en-GB"/>
    </w:rPr>
  </w:style>
  <w:style w:type="paragraph" w:customStyle="1" w:styleId="Default">
    <w:name w:val="Default"/>
    <w:rsid w:val="00C5169E"/>
    <w:pPr>
      <w:suppressAutoHyphens/>
      <w:autoSpaceDE w:val="0"/>
    </w:pPr>
    <w:rPr>
      <w:rFonts w:eastAsia="Arial"/>
      <w:color w:val="000000"/>
      <w:sz w:val="24"/>
      <w:szCs w:val="24"/>
      <w:lang w:eastAsia="ar-SA"/>
    </w:rPr>
  </w:style>
  <w:style w:type="paragraph" w:styleId="a6">
    <w:name w:val="Balloon Text"/>
    <w:basedOn w:val="a"/>
    <w:rsid w:val="00C5169E"/>
    <w:rPr>
      <w:rFonts w:ascii="Tahoma" w:hAnsi="Tahoma" w:cs="Tahoma"/>
      <w:sz w:val="16"/>
      <w:szCs w:val="16"/>
    </w:rPr>
  </w:style>
  <w:style w:type="paragraph" w:customStyle="1" w:styleId="12">
    <w:name w:val="Текст примечания1"/>
    <w:basedOn w:val="a"/>
    <w:rsid w:val="00C5169E"/>
    <w:rPr>
      <w:rFonts w:eastAsia="MS Minngs"/>
    </w:rPr>
  </w:style>
  <w:style w:type="paragraph" w:styleId="a7">
    <w:name w:val="header"/>
    <w:basedOn w:val="a"/>
    <w:link w:val="a8"/>
    <w:rsid w:val="007721A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7721A5"/>
    <w:rPr>
      <w:sz w:val="24"/>
      <w:szCs w:val="24"/>
      <w:lang w:eastAsia="ar-SA"/>
    </w:rPr>
  </w:style>
  <w:style w:type="paragraph" w:styleId="a9">
    <w:name w:val="footer"/>
    <w:basedOn w:val="a"/>
    <w:link w:val="aa"/>
    <w:rsid w:val="007721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7721A5"/>
    <w:rPr>
      <w:sz w:val="24"/>
      <w:szCs w:val="24"/>
      <w:lang w:eastAsia="ar-SA"/>
    </w:rPr>
  </w:style>
  <w:style w:type="character" w:customStyle="1" w:styleId="EmailStyle1031">
    <w:name w:val="EmailStyle1031"/>
    <w:basedOn w:val="a0"/>
    <w:semiHidden/>
    <w:rsid w:val="005F447A"/>
    <w:rPr>
      <w:rFonts w:ascii="Arial" w:hAnsi="Arial" w:cs="Arial"/>
      <w:color w:val="000080"/>
      <w:sz w:val="20"/>
      <w:szCs w:val="20"/>
    </w:rPr>
  </w:style>
  <w:style w:type="character" w:styleId="ab">
    <w:name w:val="Hyperlink"/>
    <w:basedOn w:val="a0"/>
    <w:rsid w:val="00A65904"/>
    <w:rPr>
      <w:color w:val="0000FF"/>
      <w:u w:val="single"/>
    </w:rPr>
  </w:style>
  <w:style w:type="paragraph" w:styleId="ac">
    <w:name w:val="Normal (Web)"/>
    <w:basedOn w:val="a"/>
    <w:rsid w:val="00A65904"/>
    <w:pPr>
      <w:spacing w:before="100" w:beforeAutospacing="1" w:after="100" w:afterAutospacing="1"/>
    </w:pPr>
    <w:rPr>
      <w:lang w:eastAsia="ru-RU"/>
    </w:rPr>
  </w:style>
  <w:style w:type="paragraph" w:styleId="ad">
    <w:name w:val="annotation text"/>
    <w:basedOn w:val="a"/>
    <w:semiHidden/>
    <w:rsid w:val="00B00B1C"/>
    <w:pPr>
      <w:widowControl w:val="0"/>
      <w:jc w:val="both"/>
    </w:pPr>
    <w:rPr>
      <w:rFonts w:ascii="Book Antiqua" w:hAnsi="Book Antiqua"/>
      <w:sz w:val="20"/>
      <w:szCs w:val="20"/>
      <w:lang w:val="en-GB" w:eastAsia="en-US"/>
    </w:rPr>
  </w:style>
  <w:style w:type="paragraph" w:customStyle="1" w:styleId="13">
    <w:name w:val="Абзац списка1"/>
    <w:basedOn w:val="a"/>
    <w:qFormat/>
    <w:rsid w:val="00B00B1C"/>
    <w:pPr>
      <w:ind w:left="720"/>
      <w:contextualSpacing/>
    </w:pPr>
  </w:style>
  <w:style w:type="paragraph" w:styleId="ae">
    <w:name w:val="List Paragraph"/>
    <w:basedOn w:val="a"/>
    <w:uiPriority w:val="34"/>
    <w:qFormat/>
    <w:rsid w:val="009E06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104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3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869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8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8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8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46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15433</TotalTime>
  <Pages>1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SVC</Company>
  <LinksUpToDate>false</LinksUpToDate>
  <CharactersWithSpaces>14345</CharactersWithSpaces>
  <SharedDoc>false</SharedDoc>
  <HLinks>
    <vt:vector size="30" baseType="variant">
      <vt:variant>
        <vt:i4>3735572</vt:i4>
      </vt:variant>
      <vt:variant>
        <vt:i4>12</vt:i4>
      </vt:variant>
      <vt:variant>
        <vt:i4>0</vt:i4>
      </vt:variant>
      <vt:variant>
        <vt:i4>5</vt:i4>
      </vt:variant>
      <vt:variant>
        <vt:lpwstr>mailto:smironov@mirantis.com</vt:lpwstr>
      </vt:variant>
      <vt:variant>
        <vt:lpwstr/>
      </vt:variant>
      <vt:variant>
        <vt:i4>8061032</vt:i4>
      </vt:variant>
      <vt:variant>
        <vt:i4>9</vt:i4>
      </vt:variant>
      <vt:variant>
        <vt:i4>0</vt:i4>
      </vt:variant>
      <vt:variant>
        <vt:i4>5</vt:i4>
      </vt:variant>
      <vt:variant>
        <vt:lpwstr>http://www.ncc.ru/</vt:lpwstr>
      </vt:variant>
      <vt:variant>
        <vt:lpwstr/>
      </vt:variant>
      <vt:variant>
        <vt:i4>32</vt:i4>
      </vt:variant>
      <vt:variant>
        <vt:i4>6</vt:i4>
      </vt:variant>
      <vt:variant>
        <vt:i4>0</vt:i4>
      </vt:variant>
      <vt:variant>
        <vt:i4>5</vt:i4>
      </vt:variant>
      <vt:variant>
        <vt:lpwstr>mailto:agfedorova@gmail.com</vt:lpwstr>
      </vt:variant>
      <vt:variant>
        <vt:lpwstr/>
      </vt:variant>
      <vt:variant>
        <vt:i4>196641</vt:i4>
      </vt:variant>
      <vt:variant>
        <vt:i4>3</vt:i4>
      </vt:variant>
      <vt:variant>
        <vt:i4>0</vt:i4>
      </vt:variant>
      <vt:variant>
        <vt:i4>5</vt:i4>
      </vt:variant>
      <vt:variant>
        <vt:lpwstr>mailto:konstantin@mirea.ru</vt:lpwstr>
      </vt:variant>
      <vt:variant>
        <vt:lpwstr/>
      </vt:variant>
      <vt:variant>
        <vt:i4>7995457</vt:i4>
      </vt:variant>
      <vt:variant>
        <vt:i4>0</vt:i4>
      </vt:variant>
      <vt:variant>
        <vt:i4>0</vt:i4>
      </vt:variant>
      <vt:variant>
        <vt:i4>5</vt:i4>
      </vt:variant>
      <vt:variant>
        <vt:lpwstr>mailto:dip@mirea.ru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Serge Chernyshenko</dc:creator>
  <cp:lastModifiedBy>Salamander</cp:lastModifiedBy>
  <cp:revision>37</cp:revision>
  <cp:lastPrinted>2012-02-10T19:32:00Z</cp:lastPrinted>
  <dcterms:created xsi:type="dcterms:W3CDTF">2014-12-30T03:25:00Z</dcterms:created>
  <dcterms:modified xsi:type="dcterms:W3CDTF">2015-01-29T09:19:00Z</dcterms:modified>
</cp:coreProperties>
</file>