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B66" w:rsidRPr="003251BC" w:rsidRDefault="00E6399F" w:rsidP="00B8041C">
      <w:pPr>
        <w:spacing w:line="240" w:lineRule="auto"/>
        <w:jc w:val="both"/>
        <w:rPr>
          <w:rFonts w:cs="Times New Roman"/>
          <w:b/>
          <w:sz w:val="28"/>
          <w:lang w:val="en-GB"/>
        </w:rPr>
      </w:pPr>
      <w:r w:rsidRPr="003251BC">
        <w:rPr>
          <w:rFonts w:cs="Times New Roman"/>
          <w:b/>
          <w:sz w:val="28"/>
          <w:lang w:val="en-GB"/>
        </w:rPr>
        <w:t xml:space="preserve">PUBLIC: </w:t>
      </w:r>
      <w:r w:rsidR="003E6909">
        <w:rPr>
          <w:rFonts w:cs="Times New Roman"/>
          <w:b/>
          <w:sz w:val="28"/>
          <w:lang w:val="en-GB"/>
        </w:rPr>
        <w:t xml:space="preserve">Promotion of </w:t>
      </w:r>
      <w:r w:rsidR="003E6909" w:rsidRPr="003251BC">
        <w:rPr>
          <w:rFonts w:cs="Times New Roman"/>
          <w:b/>
          <w:sz w:val="28"/>
          <w:lang w:val="en-GB"/>
        </w:rPr>
        <w:t>University-Business Collaboration</w:t>
      </w:r>
      <w:r w:rsidR="003E6909">
        <w:rPr>
          <w:rFonts w:cs="Times New Roman"/>
          <w:b/>
          <w:sz w:val="28"/>
          <w:lang w:val="en-GB"/>
        </w:rPr>
        <w:t xml:space="preserve"> </w:t>
      </w:r>
      <w:r w:rsidR="003E6909" w:rsidRPr="003251BC">
        <w:rPr>
          <w:rFonts w:cs="Times New Roman"/>
          <w:b/>
          <w:sz w:val="28"/>
          <w:lang w:val="en-GB"/>
        </w:rPr>
        <w:t xml:space="preserve">on Central Asian Countries </w:t>
      </w:r>
      <w:r w:rsidR="003E6909">
        <w:rPr>
          <w:rFonts w:cs="Times New Roman"/>
          <w:b/>
          <w:sz w:val="28"/>
          <w:lang w:val="en-GB"/>
        </w:rPr>
        <w:t>in</w:t>
      </w:r>
      <w:r w:rsidRPr="003251BC">
        <w:rPr>
          <w:rFonts w:cs="Times New Roman"/>
          <w:b/>
          <w:sz w:val="28"/>
          <w:lang w:val="en-GB"/>
        </w:rPr>
        <w:t xml:space="preserve"> ICT </w:t>
      </w:r>
    </w:p>
    <w:p w:rsidR="00147D38" w:rsidRPr="003251BC" w:rsidRDefault="00147D38" w:rsidP="00B8041C">
      <w:pPr>
        <w:spacing w:before="120" w:line="240" w:lineRule="auto"/>
        <w:jc w:val="both"/>
        <w:rPr>
          <w:rFonts w:cs="Times New Roman"/>
          <w:i/>
          <w:lang w:val="en-GB"/>
        </w:rPr>
      </w:pPr>
    </w:p>
    <w:p w:rsidR="00802F61" w:rsidRPr="003251BC" w:rsidRDefault="00802F61" w:rsidP="00B8041C">
      <w:pPr>
        <w:spacing w:before="120" w:line="240" w:lineRule="auto"/>
        <w:jc w:val="both"/>
        <w:rPr>
          <w:rFonts w:cs="Times New Roman"/>
          <w:i/>
          <w:lang w:val="en-GB"/>
        </w:rPr>
      </w:pPr>
      <w:r w:rsidRPr="003251BC">
        <w:rPr>
          <w:rFonts w:cs="Times New Roman"/>
          <w:i/>
          <w:lang w:val="en-GB"/>
        </w:rPr>
        <w:t xml:space="preserve">Duration: 3 years. </w:t>
      </w:r>
    </w:p>
    <w:p w:rsidR="00802F61" w:rsidRPr="003251BC" w:rsidRDefault="00802F61" w:rsidP="00B8041C">
      <w:pPr>
        <w:tabs>
          <w:tab w:val="left" w:pos="1260"/>
        </w:tabs>
        <w:spacing w:before="120" w:line="240" w:lineRule="auto"/>
        <w:jc w:val="both"/>
        <w:rPr>
          <w:rFonts w:cs="Times New Roman"/>
          <w:i/>
          <w:lang w:val="en-GB"/>
        </w:rPr>
      </w:pPr>
      <w:r w:rsidRPr="003251BC">
        <w:rPr>
          <w:rFonts w:cs="Times New Roman"/>
          <w:i/>
          <w:lang w:val="en-GB"/>
        </w:rPr>
        <w:t>Budget: about 450 000 Euro.</w:t>
      </w:r>
    </w:p>
    <w:p w:rsidR="00802F61" w:rsidRPr="003251BC" w:rsidRDefault="00802F61" w:rsidP="00B8041C">
      <w:pPr>
        <w:tabs>
          <w:tab w:val="left" w:pos="1260"/>
        </w:tabs>
        <w:spacing w:before="120" w:line="240" w:lineRule="auto"/>
        <w:jc w:val="both"/>
        <w:rPr>
          <w:i/>
          <w:lang w:val="en-GB"/>
        </w:rPr>
      </w:pPr>
    </w:p>
    <w:p w:rsidR="00D46F59" w:rsidRPr="003251BC" w:rsidRDefault="00802F61" w:rsidP="00B8041C">
      <w:pPr>
        <w:autoSpaceDE w:val="0"/>
        <w:spacing w:before="120" w:line="240" w:lineRule="auto"/>
        <w:jc w:val="both"/>
        <w:rPr>
          <w:rFonts w:cs="Times New Roman"/>
          <w:sz w:val="24"/>
          <w:lang w:val="en-GB"/>
        </w:rPr>
      </w:pPr>
      <w:r w:rsidRPr="003251BC">
        <w:rPr>
          <w:rFonts w:cs="Times New Roman"/>
          <w:b/>
          <w:sz w:val="24"/>
          <w:lang w:val="en-GB"/>
        </w:rPr>
        <w:t>Wider objective</w:t>
      </w:r>
      <w:r w:rsidRPr="003251BC">
        <w:rPr>
          <w:rFonts w:cs="Times New Roman"/>
          <w:sz w:val="24"/>
          <w:lang w:val="en-GB"/>
        </w:rPr>
        <w:t xml:space="preserve"> is to consolidate relations between employers and universities in central Asian countries and improving the quality of human resources.</w:t>
      </w:r>
    </w:p>
    <w:p w:rsidR="00B611CD" w:rsidRPr="003251BC" w:rsidRDefault="00B611CD" w:rsidP="00B8041C">
      <w:pPr>
        <w:autoSpaceDE w:val="0"/>
        <w:spacing w:before="120" w:after="0" w:line="240" w:lineRule="auto"/>
        <w:jc w:val="both"/>
        <w:rPr>
          <w:bCs/>
          <w:lang w:val="en-GB"/>
        </w:rPr>
      </w:pPr>
    </w:p>
    <w:p w:rsidR="00802F61" w:rsidRPr="003251BC" w:rsidRDefault="00802F61" w:rsidP="00B8041C">
      <w:pPr>
        <w:autoSpaceDE w:val="0"/>
        <w:spacing w:before="120" w:line="240" w:lineRule="auto"/>
        <w:jc w:val="both"/>
        <w:rPr>
          <w:b/>
          <w:bCs/>
          <w:lang w:val="en-GB"/>
        </w:rPr>
      </w:pPr>
      <w:r w:rsidRPr="003251BC">
        <w:rPr>
          <w:b/>
          <w:bCs/>
          <w:lang w:val="en-GB"/>
        </w:rPr>
        <w:t>Specific Objectives of the project:</w:t>
      </w:r>
    </w:p>
    <w:p w:rsidR="00F70C41" w:rsidRPr="003251BC" w:rsidRDefault="00F70C41" w:rsidP="00B8041C">
      <w:pPr>
        <w:spacing w:after="0" w:line="240" w:lineRule="auto"/>
        <w:jc w:val="both"/>
        <w:rPr>
          <w:rFonts w:eastAsia="Times New Roman" w:cs="Times New Roman"/>
          <w:sz w:val="24"/>
          <w:szCs w:val="26"/>
          <w:lang w:val="en-GB" w:eastAsia="ru-RU"/>
        </w:rPr>
      </w:pPr>
      <w:r w:rsidRPr="00F70C41">
        <w:rPr>
          <w:rFonts w:eastAsia="Times New Roman" w:cs="Times New Roman"/>
          <w:sz w:val="24"/>
          <w:szCs w:val="26"/>
          <w:lang w:val="en-GB" w:eastAsia="ru-RU"/>
        </w:rPr>
        <w:t xml:space="preserve">The </w:t>
      </w:r>
      <w:r w:rsidRPr="003251BC">
        <w:rPr>
          <w:rFonts w:eastAsia="Times New Roman" w:cs="Times New Roman"/>
          <w:sz w:val="24"/>
          <w:szCs w:val="26"/>
          <w:lang w:val="en-GB" w:eastAsia="ru-RU"/>
        </w:rPr>
        <w:t xml:space="preserve">PUBLIC </w:t>
      </w:r>
      <w:r w:rsidRPr="00F70C41">
        <w:rPr>
          <w:rFonts w:eastAsia="Times New Roman" w:cs="Times New Roman"/>
          <w:sz w:val="24"/>
          <w:szCs w:val="26"/>
          <w:lang w:val="en-GB" w:eastAsia="ru-RU"/>
        </w:rPr>
        <w:t>project highlight</w:t>
      </w:r>
      <w:r w:rsidRPr="003251BC">
        <w:rPr>
          <w:rFonts w:eastAsia="Times New Roman" w:cs="Times New Roman"/>
          <w:sz w:val="24"/>
          <w:szCs w:val="26"/>
          <w:lang w:val="en-GB" w:eastAsia="ru-RU"/>
        </w:rPr>
        <w:t>s</w:t>
      </w:r>
      <w:r w:rsidRPr="00F70C41">
        <w:rPr>
          <w:rFonts w:eastAsia="Times New Roman" w:cs="Times New Roman"/>
          <w:sz w:val="24"/>
          <w:szCs w:val="26"/>
          <w:lang w:val="en-GB" w:eastAsia="ru-RU"/>
        </w:rPr>
        <w:t xml:space="preserve"> some of the most important aspects in developing successful university-business partnershi</w:t>
      </w:r>
      <w:r w:rsidRPr="003251BC">
        <w:rPr>
          <w:rFonts w:eastAsia="Times New Roman" w:cs="Times New Roman"/>
          <w:sz w:val="24"/>
          <w:szCs w:val="26"/>
          <w:lang w:val="en-GB" w:eastAsia="ru-RU"/>
        </w:rPr>
        <w:t>p</w:t>
      </w:r>
      <w:r w:rsidRPr="00F70C41">
        <w:rPr>
          <w:rFonts w:eastAsia="Times New Roman" w:cs="Times New Roman"/>
          <w:sz w:val="24"/>
          <w:szCs w:val="26"/>
          <w:lang w:val="en-GB" w:eastAsia="ru-RU"/>
        </w:rPr>
        <w:t xml:space="preserve">: </w:t>
      </w:r>
    </w:p>
    <w:p w:rsidR="00F70C41" w:rsidRDefault="00F70C41" w:rsidP="00AB78E9">
      <w:pPr>
        <w:pStyle w:val="a4"/>
        <w:spacing w:after="0" w:line="240" w:lineRule="auto"/>
        <w:jc w:val="both"/>
        <w:rPr>
          <w:rFonts w:eastAsia="Times New Roman" w:cs="Times New Roman"/>
          <w:sz w:val="24"/>
          <w:szCs w:val="26"/>
          <w:lang w:val="en-GB" w:eastAsia="ru-RU"/>
        </w:rPr>
      </w:pPr>
      <w:r w:rsidRPr="000E0038">
        <w:rPr>
          <w:rFonts w:eastAsia="Times New Roman" w:cs="Times New Roman"/>
          <w:sz w:val="24"/>
          <w:szCs w:val="26"/>
          <w:lang w:val="en-GB" w:eastAsia="ru-RU"/>
        </w:rPr>
        <w:t xml:space="preserve"> </w:t>
      </w:r>
    </w:p>
    <w:p w:rsidR="00AB78E9" w:rsidRPr="00AB78E9" w:rsidRDefault="000E0038" w:rsidP="00B8041C">
      <w:pPr>
        <w:pStyle w:val="a4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 w:val="24"/>
          <w:szCs w:val="26"/>
          <w:lang w:val="en-GB" w:eastAsia="ru-RU"/>
        </w:rPr>
      </w:pPr>
      <w:r w:rsidRPr="00AB78E9">
        <w:rPr>
          <w:rFonts w:cs="Times New Roman"/>
          <w:sz w:val="24"/>
          <w:lang w:val="en-GB"/>
        </w:rPr>
        <w:t xml:space="preserve">Reconsideration of Master curricula </w:t>
      </w:r>
      <w:r w:rsidR="00AB78E9" w:rsidRPr="00AB78E9">
        <w:rPr>
          <w:rFonts w:cs="Times New Roman"/>
          <w:sz w:val="24"/>
          <w:lang w:val="en-GB"/>
        </w:rPr>
        <w:t>on ICT based on</w:t>
      </w:r>
      <w:r w:rsidRPr="00AB78E9">
        <w:rPr>
          <w:rFonts w:cs="Times New Roman"/>
          <w:sz w:val="24"/>
          <w:lang w:val="en-GB"/>
        </w:rPr>
        <w:t xml:space="preserve"> the </w:t>
      </w:r>
      <w:r w:rsidR="00AB78E9" w:rsidRPr="00AB78E9">
        <w:rPr>
          <w:rFonts w:cs="Times New Roman"/>
          <w:sz w:val="24"/>
          <w:lang w:val="en-GB"/>
        </w:rPr>
        <w:t>joint work between representatives of education and business;</w:t>
      </w:r>
    </w:p>
    <w:p w:rsidR="00F70C41" w:rsidRPr="00DC1F07" w:rsidRDefault="00F70C41" w:rsidP="00DC1F07">
      <w:pPr>
        <w:pStyle w:val="a4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 w:val="24"/>
          <w:szCs w:val="26"/>
          <w:lang w:val="en-GB" w:eastAsia="ru-RU"/>
        </w:rPr>
      </w:pPr>
      <w:r w:rsidRPr="00DC1F07">
        <w:rPr>
          <w:rFonts w:eastAsia="Times New Roman" w:cs="Times New Roman"/>
          <w:sz w:val="24"/>
          <w:szCs w:val="26"/>
          <w:lang w:val="en-GB" w:eastAsia="ru-RU"/>
        </w:rPr>
        <w:t>Adapting</w:t>
      </w:r>
      <w:r w:rsidR="00E05D48" w:rsidRPr="00DC1F07">
        <w:rPr>
          <w:rFonts w:eastAsia="Times New Roman" w:cs="Times New Roman"/>
          <w:sz w:val="24"/>
          <w:szCs w:val="26"/>
          <w:lang w:val="en-GB" w:eastAsia="ru-RU"/>
        </w:rPr>
        <w:t xml:space="preserve"> of </w:t>
      </w:r>
      <w:r w:rsidR="00DC1F07" w:rsidRPr="00DC1F07">
        <w:rPr>
          <w:rFonts w:eastAsia="Times New Roman" w:cs="Times New Roman"/>
          <w:sz w:val="24"/>
          <w:szCs w:val="26"/>
          <w:lang w:val="en-GB" w:eastAsia="ru-RU"/>
        </w:rPr>
        <w:t xml:space="preserve">several </w:t>
      </w:r>
      <w:r w:rsidR="00DC1F07">
        <w:rPr>
          <w:rFonts w:eastAsia="Times New Roman" w:cs="Times New Roman"/>
          <w:sz w:val="24"/>
          <w:szCs w:val="26"/>
          <w:lang w:val="en-GB" w:eastAsia="ru-RU"/>
        </w:rPr>
        <w:t>syllabi</w:t>
      </w:r>
      <w:r w:rsidR="00DC1F07" w:rsidRPr="00DC1F07">
        <w:rPr>
          <w:rFonts w:eastAsia="Times New Roman" w:cs="Times New Roman"/>
          <w:sz w:val="24"/>
          <w:szCs w:val="26"/>
          <w:lang w:val="en-GB" w:eastAsia="ru-RU"/>
        </w:rPr>
        <w:t xml:space="preserve"> within ICT Master</w:t>
      </w:r>
      <w:r w:rsidR="00DC1F07" w:rsidRPr="00DC1F07">
        <w:rPr>
          <w:lang w:val="en-US"/>
        </w:rPr>
        <w:t xml:space="preserve"> </w:t>
      </w:r>
      <w:r w:rsidR="00DC1F07" w:rsidRPr="00DC1F07">
        <w:rPr>
          <w:rFonts w:eastAsia="Times New Roman" w:cs="Times New Roman"/>
          <w:sz w:val="24"/>
          <w:szCs w:val="26"/>
          <w:lang w:val="en-GB" w:eastAsia="ru-RU"/>
        </w:rPr>
        <w:t xml:space="preserve">specialty </w:t>
      </w:r>
      <w:r w:rsidRPr="00DC1F07">
        <w:rPr>
          <w:rFonts w:eastAsia="Times New Roman" w:cs="Times New Roman"/>
          <w:sz w:val="24"/>
          <w:szCs w:val="26"/>
          <w:lang w:val="en-GB" w:eastAsia="ru-RU"/>
        </w:rPr>
        <w:t xml:space="preserve">to the evolving needs of the labour market; </w:t>
      </w:r>
    </w:p>
    <w:p w:rsidR="00F70C41" w:rsidRPr="003251BC" w:rsidRDefault="00802F61" w:rsidP="00B8041C">
      <w:pPr>
        <w:pStyle w:val="a4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4"/>
          <w:lang w:val="en-GB"/>
        </w:rPr>
      </w:pPr>
      <w:r w:rsidRPr="003251BC">
        <w:rPr>
          <w:rFonts w:eastAsia="Times New Roman" w:cs="Times New Roman"/>
          <w:sz w:val="24"/>
          <w:szCs w:val="26"/>
          <w:lang w:val="en-GB" w:eastAsia="ru-RU"/>
        </w:rPr>
        <w:t xml:space="preserve">To create information platform in order to facilitate the </w:t>
      </w:r>
      <w:r w:rsidR="001E32AF" w:rsidRPr="003251BC">
        <w:rPr>
          <w:rFonts w:eastAsia="Times New Roman" w:cs="Times New Roman"/>
          <w:sz w:val="24"/>
          <w:szCs w:val="26"/>
          <w:lang w:val="en-GB" w:eastAsia="ru-RU"/>
        </w:rPr>
        <w:t>labour market research on the relevance of graduates and postgraduates competencies</w:t>
      </w:r>
      <w:r w:rsidR="009B0015">
        <w:rPr>
          <w:rFonts w:eastAsia="Times New Roman" w:cs="Times New Roman"/>
          <w:sz w:val="24"/>
          <w:szCs w:val="26"/>
          <w:lang w:val="en-GB" w:eastAsia="ru-RU"/>
        </w:rPr>
        <w:t xml:space="preserve"> o</w:t>
      </w:r>
      <w:r w:rsidR="001E32AF" w:rsidRPr="003251BC">
        <w:rPr>
          <w:rFonts w:eastAsia="Times New Roman" w:cs="Times New Roman"/>
          <w:sz w:val="24"/>
          <w:szCs w:val="26"/>
          <w:lang w:val="en-GB" w:eastAsia="ru-RU"/>
        </w:rPr>
        <w:t xml:space="preserve">n ICT </w:t>
      </w:r>
    </w:p>
    <w:p w:rsidR="001A1258" w:rsidRPr="003251BC" w:rsidRDefault="001A1258" w:rsidP="00B8041C">
      <w:pPr>
        <w:spacing w:after="0" w:line="240" w:lineRule="auto"/>
        <w:jc w:val="both"/>
        <w:rPr>
          <w:rFonts w:cs="Times New Roman"/>
          <w:sz w:val="24"/>
          <w:lang w:val="en-GB"/>
        </w:rPr>
      </w:pPr>
    </w:p>
    <w:p w:rsidR="003F4725" w:rsidRPr="003251BC" w:rsidRDefault="003F4725" w:rsidP="00B8041C">
      <w:pPr>
        <w:spacing w:after="0" w:line="240" w:lineRule="auto"/>
        <w:jc w:val="both"/>
        <w:rPr>
          <w:rFonts w:cs="Times New Roman"/>
          <w:sz w:val="24"/>
          <w:lang w:val="en-GB"/>
        </w:rPr>
      </w:pPr>
    </w:p>
    <w:p w:rsidR="001A1258" w:rsidRDefault="003F4725" w:rsidP="00B8041C">
      <w:pPr>
        <w:spacing w:after="0" w:line="240" w:lineRule="auto"/>
        <w:jc w:val="both"/>
        <w:rPr>
          <w:rFonts w:cs="Times New Roman"/>
          <w:sz w:val="24"/>
          <w:lang w:val="en-GB"/>
        </w:rPr>
      </w:pPr>
      <w:r w:rsidRPr="001142FA">
        <w:rPr>
          <w:rFonts w:cs="Times New Roman"/>
          <w:sz w:val="24"/>
          <w:lang w:val="en-GB"/>
        </w:rPr>
        <w:t xml:space="preserve">The </w:t>
      </w:r>
      <w:r w:rsidRPr="003251BC">
        <w:rPr>
          <w:rFonts w:cs="Times New Roman"/>
          <w:sz w:val="24"/>
          <w:lang w:val="en-GB"/>
        </w:rPr>
        <w:t xml:space="preserve">PUBLIC </w:t>
      </w:r>
      <w:r w:rsidRPr="001142FA">
        <w:rPr>
          <w:rFonts w:cs="Times New Roman"/>
          <w:sz w:val="24"/>
          <w:lang w:val="en-GB"/>
        </w:rPr>
        <w:t>project concentrated on collaborative research between universities and external partners from industry, enterprises and regional authorities.</w:t>
      </w:r>
      <w:r w:rsidRPr="003251BC">
        <w:rPr>
          <w:rFonts w:cs="Times New Roman"/>
          <w:sz w:val="24"/>
          <w:lang w:val="en-GB"/>
        </w:rPr>
        <w:t xml:space="preserve"> </w:t>
      </w:r>
      <w:r w:rsidR="001A1258" w:rsidRPr="003251BC">
        <w:rPr>
          <w:rFonts w:cs="Times New Roman"/>
          <w:sz w:val="24"/>
          <w:lang w:val="en-GB"/>
        </w:rPr>
        <w:t xml:space="preserve">An experience of EU universities on forming and development relations with employers will be </w:t>
      </w:r>
      <w:r w:rsidR="003251BC" w:rsidRPr="003251BC">
        <w:rPr>
          <w:rFonts w:cs="Times New Roman"/>
          <w:sz w:val="24"/>
          <w:lang w:val="en-GB"/>
        </w:rPr>
        <w:t>analysed</w:t>
      </w:r>
      <w:r w:rsidR="001A1258" w:rsidRPr="003251BC">
        <w:rPr>
          <w:rFonts w:cs="Times New Roman"/>
          <w:sz w:val="24"/>
          <w:lang w:val="en-GB"/>
        </w:rPr>
        <w:t xml:space="preserve">, and </w:t>
      </w:r>
      <w:r w:rsidR="00440E40" w:rsidRPr="003251BC">
        <w:rPr>
          <w:rFonts w:cs="Times New Roman"/>
          <w:sz w:val="24"/>
          <w:lang w:val="en-GB"/>
        </w:rPr>
        <w:t>special Guidelines</w:t>
      </w:r>
      <w:r w:rsidR="001A1258" w:rsidRPr="003251BC">
        <w:rPr>
          <w:rFonts w:cs="Times New Roman"/>
          <w:sz w:val="24"/>
          <w:lang w:val="en-GB"/>
        </w:rPr>
        <w:t xml:space="preserve"> for CA countries (with translation into corresponding national languages) will be published. After wide discussion in all participants, </w:t>
      </w:r>
      <w:r w:rsidR="00BA2CF2" w:rsidRPr="003251BC">
        <w:rPr>
          <w:rFonts w:cs="Times New Roman"/>
          <w:sz w:val="24"/>
          <w:lang w:val="en-GB"/>
        </w:rPr>
        <w:t xml:space="preserve">National Methodology of academics and professionals </w:t>
      </w:r>
      <w:r w:rsidR="00847BC7" w:rsidRPr="003251BC">
        <w:rPr>
          <w:rFonts w:cs="Times New Roman"/>
          <w:sz w:val="24"/>
          <w:lang w:val="en-GB"/>
        </w:rPr>
        <w:t>joint work</w:t>
      </w:r>
      <w:r w:rsidR="00DC1F07">
        <w:rPr>
          <w:rFonts w:cs="Times New Roman"/>
          <w:sz w:val="24"/>
          <w:lang w:val="en-GB"/>
        </w:rPr>
        <w:t xml:space="preserve"> on adaptation of Master curricula and syllabi on ICT</w:t>
      </w:r>
      <w:r w:rsidR="002D3405" w:rsidRPr="003251BC">
        <w:rPr>
          <w:rFonts w:cs="Times New Roman"/>
          <w:sz w:val="24"/>
          <w:lang w:val="en-GB"/>
        </w:rPr>
        <w:t xml:space="preserve"> will</w:t>
      </w:r>
      <w:r w:rsidR="001A1258" w:rsidRPr="003251BC">
        <w:rPr>
          <w:rFonts w:cs="Times New Roman"/>
          <w:sz w:val="24"/>
          <w:lang w:val="en-GB"/>
        </w:rPr>
        <w:t xml:space="preserve"> be prepared and presented to the Ministries. Specialized subdivisions</w:t>
      </w:r>
      <w:r w:rsidR="00BA2CF2" w:rsidRPr="003251BC">
        <w:rPr>
          <w:rFonts w:cs="Times New Roman"/>
          <w:sz w:val="24"/>
          <w:lang w:val="en-GB"/>
        </w:rPr>
        <w:t xml:space="preserve"> on </w:t>
      </w:r>
      <w:r w:rsidR="00FA46E1">
        <w:rPr>
          <w:rFonts w:cs="Times New Roman"/>
          <w:sz w:val="24"/>
          <w:lang w:val="en-GB"/>
        </w:rPr>
        <w:t>collaboration</w:t>
      </w:r>
      <w:r w:rsidR="00BA2CF2" w:rsidRPr="003251BC">
        <w:rPr>
          <w:rFonts w:cs="Times New Roman"/>
          <w:sz w:val="24"/>
          <w:lang w:val="en-GB"/>
        </w:rPr>
        <w:t xml:space="preserve"> with </w:t>
      </w:r>
      <w:r w:rsidR="00FA46E1">
        <w:rPr>
          <w:rFonts w:cs="Times New Roman"/>
          <w:sz w:val="24"/>
          <w:lang w:val="en-GB"/>
        </w:rPr>
        <w:t>ICT companies</w:t>
      </w:r>
      <w:r w:rsidR="00847BC7" w:rsidRPr="003251BC">
        <w:rPr>
          <w:rFonts w:cs="Times New Roman"/>
          <w:sz w:val="24"/>
          <w:lang w:val="en-GB"/>
        </w:rPr>
        <w:t xml:space="preserve"> (</w:t>
      </w:r>
      <w:r w:rsidR="00FA46E1">
        <w:rPr>
          <w:rFonts w:cs="Times New Roman"/>
          <w:sz w:val="24"/>
          <w:lang w:val="en-GB"/>
        </w:rPr>
        <w:t>SCIC</w:t>
      </w:r>
      <w:r w:rsidR="00847BC7" w:rsidRPr="003251BC">
        <w:rPr>
          <w:rFonts w:cs="Times New Roman"/>
          <w:sz w:val="24"/>
          <w:lang w:val="en-GB"/>
        </w:rPr>
        <w:t>)</w:t>
      </w:r>
      <w:r w:rsidR="001A1258" w:rsidRPr="003251BC">
        <w:rPr>
          <w:rFonts w:cs="Times New Roman"/>
          <w:sz w:val="24"/>
          <w:lang w:val="en-GB"/>
        </w:rPr>
        <w:t xml:space="preserve"> will be opened</w:t>
      </w:r>
      <w:r w:rsidR="00BA2CF2" w:rsidRPr="003251BC">
        <w:rPr>
          <w:rFonts w:cs="Times New Roman"/>
          <w:sz w:val="24"/>
          <w:lang w:val="en-GB"/>
        </w:rPr>
        <w:t xml:space="preserve"> on the base of universities</w:t>
      </w:r>
      <w:r w:rsidR="001A1258" w:rsidRPr="003251BC">
        <w:rPr>
          <w:rFonts w:cs="Times New Roman"/>
          <w:sz w:val="24"/>
          <w:lang w:val="en-GB"/>
        </w:rPr>
        <w:t xml:space="preserve"> for</w:t>
      </w:r>
      <w:r w:rsidR="00BA2CF2" w:rsidRPr="003251BC">
        <w:rPr>
          <w:rFonts w:cs="Times New Roman"/>
          <w:sz w:val="24"/>
          <w:lang w:val="en-GB"/>
        </w:rPr>
        <w:t xml:space="preserve"> implementation of the Methodology</w:t>
      </w:r>
      <w:r w:rsidR="001A1258" w:rsidRPr="003251BC">
        <w:rPr>
          <w:rFonts w:cs="Times New Roman"/>
          <w:sz w:val="24"/>
          <w:lang w:val="en-GB"/>
        </w:rPr>
        <w:t xml:space="preserve">. </w:t>
      </w:r>
      <w:r w:rsidR="00847BC7" w:rsidRPr="003251BC">
        <w:rPr>
          <w:rFonts w:cs="Times New Roman"/>
          <w:sz w:val="24"/>
          <w:lang w:val="en-GB"/>
        </w:rPr>
        <w:t xml:space="preserve">The </w:t>
      </w:r>
      <w:r w:rsidR="003E6909">
        <w:rPr>
          <w:rFonts w:cs="Times New Roman"/>
          <w:sz w:val="24"/>
          <w:lang w:val="en-GB"/>
        </w:rPr>
        <w:t>SCIC</w:t>
      </w:r>
      <w:r w:rsidR="00847BC7" w:rsidRPr="003251BC">
        <w:rPr>
          <w:rFonts w:cs="Times New Roman"/>
          <w:sz w:val="24"/>
          <w:lang w:val="en-GB"/>
        </w:rPr>
        <w:t xml:space="preserve"> </w:t>
      </w:r>
      <w:r w:rsidR="003251BC" w:rsidRPr="003251BC">
        <w:rPr>
          <w:rFonts w:cs="Times New Roman"/>
          <w:sz w:val="24"/>
          <w:lang w:val="en-GB"/>
        </w:rPr>
        <w:t>centres</w:t>
      </w:r>
      <w:r w:rsidR="00847BC7" w:rsidRPr="003251BC">
        <w:rPr>
          <w:rFonts w:cs="Times New Roman"/>
          <w:sz w:val="24"/>
          <w:lang w:val="en-GB"/>
        </w:rPr>
        <w:t xml:space="preserve"> </w:t>
      </w:r>
      <w:r w:rsidR="001A1258" w:rsidRPr="003251BC">
        <w:rPr>
          <w:rFonts w:cs="Times New Roman"/>
          <w:sz w:val="24"/>
          <w:lang w:val="en-GB"/>
        </w:rPr>
        <w:t xml:space="preserve">will promote experience exchange within the countries, </w:t>
      </w:r>
      <w:r w:rsidR="00BE732F" w:rsidRPr="003251BC">
        <w:rPr>
          <w:rFonts w:cs="Times New Roman"/>
          <w:sz w:val="24"/>
          <w:lang w:val="en-GB"/>
        </w:rPr>
        <w:t>organizing</w:t>
      </w:r>
      <w:r w:rsidR="001A1258" w:rsidRPr="003251BC">
        <w:rPr>
          <w:rFonts w:cs="Times New Roman"/>
          <w:sz w:val="24"/>
          <w:lang w:val="en-GB"/>
        </w:rPr>
        <w:t xml:space="preserve"> joint conferences, etc.</w:t>
      </w:r>
    </w:p>
    <w:p w:rsidR="009B0015" w:rsidRDefault="009B0015" w:rsidP="00B8041C">
      <w:pPr>
        <w:spacing w:after="0" w:line="240" w:lineRule="auto"/>
        <w:jc w:val="both"/>
        <w:rPr>
          <w:lang w:val="en-GB"/>
        </w:rPr>
      </w:pPr>
    </w:p>
    <w:p w:rsidR="00584DE2" w:rsidRPr="009B0015" w:rsidRDefault="009B0015" w:rsidP="00B8041C">
      <w:pPr>
        <w:spacing w:after="0" w:line="240" w:lineRule="auto"/>
        <w:jc w:val="both"/>
        <w:rPr>
          <w:rFonts w:cs="Times New Roman"/>
          <w:sz w:val="24"/>
          <w:lang w:val="en-GB"/>
        </w:rPr>
      </w:pPr>
      <w:r w:rsidRPr="009B0015">
        <w:rPr>
          <w:rFonts w:cs="Times New Roman"/>
          <w:sz w:val="24"/>
          <w:lang w:val="en-GB"/>
        </w:rPr>
        <w:t>At the national level</w:t>
      </w:r>
      <w:r>
        <w:rPr>
          <w:rFonts w:cs="Times New Roman"/>
          <w:sz w:val="24"/>
          <w:lang w:val="en-GB"/>
        </w:rPr>
        <w:t xml:space="preserve"> it </w:t>
      </w:r>
      <w:r w:rsidRPr="009B0015">
        <w:rPr>
          <w:rFonts w:cs="Times New Roman"/>
          <w:sz w:val="24"/>
          <w:lang w:val="en-GB"/>
        </w:rPr>
        <w:t xml:space="preserve">will be created </w:t>
      </w:r>
      <w:r>
        <w:rPr>
          <w:rFonts w:cs="Times New Roman"/>
          <w:sz w:val="24"/>
          <w:lang w:val="en-GB"/>
        </w:rPr>
        <w:t>the</w:t>
      </w:r>
      <w:r w:rsidRPr="009B0015">
        <w:rPr>
          <w:rFonts w:cs="Times New Roman"/>
          <w:sz w:val="24"/>
          <w:lang w:val="en-GB"/>
        </w:rPr>
        <w:t xml:space="preserve"> web platform</w:t>
      </w:r>
      <w:r>
        <w:rPr>
          <w:rFonts w:cs="Times New Roman"/>
          <w:sz w:val="24"/>
          <w:lang w:val="en-GB"/>
        </w:rPr>
        <w:t>s</w:t>
      </w:r>
      <w:r w:rsidRPr="009B0015">
        <w:rPr>
          <w:rFonts w:cs="Times New Roman"/>
          <w:sz w:val="24"/>
          <w:lang w:val="en-GB"/>
        </w:rPr>
        <w:t xml:space="preserve"> </w:t>
      </w:r>
      <w:r>
        <w:rPr>
          <w:rFonts w:cs="Times New Roman"/>
          <w:sz w:val="24"/>
          <w:lang w:val="en-GB"/>
        </w:rPr>
        <w:t xml:space="preserve">both </w:t>
      </w:r>
      <w:r w:rsidRPr="009B0015">
        <w:rPr>
          <w:rFonts w:cs="Times New Roman"/>
          <w:sz w:val="24"/>
          <w:lang w:val="en-GB"/>
        </w:rPr>
        <w:t>for the involvement of new stakeholders</w:t>
      </w:r>
      <w:r>
        <w:rPr>
          <w:rFonts w:cs="Times New Roman"/>
          <w:sz w:val="24"/>
          <w:lang w:val="en-GB"/>
        </w:rPr>
        <w:t xml:space="preserve"> to the project</w:t>
      </w:r>
      <w:r w:rsidRPr="009B0015">
        <w:rPr>
          <w:rFonts w:cs="Times New Roman"/>
          <w:sz w:val="24"/>
          <w:lang w:val="en-GB"/>
        </w:rPr>
        <w:t xml:space="preserve"> and </w:t>
      </w:r>
      <w:r>
        <w:rPr>
          <w:rFonts w:cs="Times New Roman"/>
          <w:sz w:val="24"/>
          <w:lang w:val="en-GB"/>
        </w:rPr>
        <w:t xml:space="preserve">for permanent </w:t>
      </w:r>
      <w:r w:rsidRPr="009B0015">
        <w:rPr>
          <w:rFonts w:cs="Times New Roman"/>
          <w:sz w:val="24"/>
          <w:lang w:val="en-GB"/>
        </w:rPr>
        <w:t>research of the labo</w:t>
      </w:r>
      <w:r>
        <w:rPr>
          <w:rFonts w:cs="Times New Roman"/>
          <w:sz w:val="24"/>
          <w:lang w:val="en-GB"/>
        </w:rPr>
        <w:t>u</w:t>
      </w:r>
      <w:r w:rsidRPr="009B0015">
        <w:rPr>
          <w:rFonts w:cs="Times New Roman"/>
          <w:sz w:val="24"/>
          <w:lang w:val="en-GB"/>
        </w:rPr>
        <w:t>r market</w:t>
      </w:r>
      <w:r>
        <w:rPr>
          <w:rFonts w:cs="Times New Roman"/>
          <w:sz w:val="24"/>
          <w:lang w:val="en-GB"/>
        </w:rPr>
        <w:t xml:space="preserve"> </w:t>
      </w:r>
      <w:r w:rsidRPr="009B0015">
        <w:rPr>
          <w:rFonts w:cs="Times New Roman"/>
          <w:sz w:val="24"/>
          <w:lang w:val="en-GB"/>
        </w:rPr>
        <w:t xml:space="preserve">needs and the corresponding adjustment of </w:t>
      </w:r>
      <w:r w:rsidR="00DC1F07">
        <w:rPr>
          <w:rFonts w:cs="Times New Roman"/>
          <w:sz w:val="24"/>
          <w:lang w:val="en-GB"/>
        </w:rPr>
        <w:t>Master</w:t>
      </w:r>
      <w:r w:rsidRPr="009B0015">
        <w:rPr>
          <w:rFonts w:cs="Times New Roman"/>
          <w:sz w:val="24"/>
          <w:lang w:val="en-GB"/>
        </w:rPr>
        <w:t xml:space="preserve"> curricula on ICT</w:t>
      </w:r>
      <w:r w:rsidR="009B4184">
        <w:rPr>
          <w:rFonts w:cs="Times New Roman"/>
          <w:sz w:val="24"/>
          <w:lang w:val="en-GB"/>
        </w:rPr>
        <w:t xml:space="preserve">. </w:t>
      </w:r>
      <w:r w:rsidR="00F117EF">
        <w:rPr>
          <w:rFonts w:cs="Times New Roman"/>
          <w:sz w:val="24"/>
          <w:lang w:val="en-GB"/>
        </w:rPr>
        <w:t>In this way implementation of PUBLIC project will help to increase an</w:t>
      </w:r>
      <w:r w:rsidR="00F117EF" w:rsidRPr="003251BC">
        <w:rPr>
          <w:rFonts w:cs="Times New Roman"/>
          <w:sz w:val="24"/>
          <w:lang w:val="en-GB"/>
        </w:rPr>
        <w:t xml:space="preserve"> </w:t>
      </w:r>
      <w:r w:rsidR="00F117EF">
        <w:rPr>
          <w:rFonts w:cs="Times New Roman"/>
          <w:sz w:val="24"/>
          <w:lang w:val="en-GB"/>
        </w:rPr>
        <w:t xml:space="preserve">educational level of CA countries on ICT and to improve </w:t>
      </w:r>
      <w:r w:rsidR="00F117EF" w:rsidRPr="003251BC">
        <w:rPr>
          <w:rFonts w:cs="Times New Roman"/>
          <w:sz w:val="24"/>
          <w:lang w:val="en-GB"/>
        </w:rPr>
        <w:t>the quality of human resources</w:t>
      </w:r>
      <w:r w:rsidR="00F117EF">
        <w:rPr>
          <w:rFonts w:cs="Times New Roman"/>
          <w:sz w:val="24"/>
          <w:lang w:val="en-GB"/>
        </w:rPr>
        <w:t>.</w:t>
      </w:r>
    </w:p>
    <w:p w:rsidR="001A1258" w:rsidRPr="009B0015" w:rsidRDefault="00440E40" w:rsidP="00B8041C">
      <w:pPr>
        <w:autoSpaceDE w:val="0"/>
        <w:spacing w:before="120" w:line="240" w:lineRule="auto"/>
        <w:jc w:val="both"/>
        <w:rPr>
          <w:rFonts w:cs="Times New Roman"/>
          <w:sz w:val="24"/>
          <w:lang w:val="en-GB"/>
        </w:rPr>
      </w:pPr>
      <w:r w:rsidRPr="009B0015">
        <w:rPr>
          <w:rFonts w:cs="Times New Roman"/>
          <w:sz w:val="24"/>
          <w:lang w:val="en-GB"/>
        </w:rPr>
        <w:t xml:space="preserve"> </w:t>
      </w:r>
    </w:p>
    <w:p w:rsidR="001A1258" w:rsidRPr="00F545E5" w:rsidRDefault="00B8041C" w:rsidP="00B8041C">
      <w:pPr>
        <w:spacing w:after="0" w:line="240" w:lineRule="auto"/>
        <w:jc w:val="both"/>
        <w:rPr>
          <w:rFonts w:cs="Times New Roman"/>
          <w:sz w:val="24"/>
          <w:lang w:val="en-GB"/>
        </w:rPr>
      </w:pPr>
      <w:proofErr w:type="gramStart"/>
      <w:r w:rsidRPr="00F545E5">
        <w:rPr>
          <w:rFonts w:cs="Times New Roman"/>
          <w:sz w:val="24"/>
          <w:lang w:val="en-GB"/>
        </w:rPr>
        <w:t>WP 1.</w:t>
      </w:r>
      <w:proofErr w:type="gramEnd"/>
      <w:r w:rsidRPr="00F545E5">
        <w:rPr>
          <w:rFonts w:cs="Times New Roman"/>
          <w:sz w:val="24"/>
          <w:lang w:val="en-GB"/>
        </w:rPr>
        <w:t xml:space="preserve"> </w:t>
      </w:r>
      <w:r w:rsidR="003F4D9B" w:rsidRPr="00F545E5">
        <w:rPr>
          <w:rFonts w:cs="Times New Roman"/>
          <w:sz w:val="24"/>
          <w:lang w:val="en-GB"/>
        </w:rPr>
        <w:t>Deep analysis</w:t>
      </w:r>
      <w:r w:rsidRPr="00F545E5">
        <w:rPr>
          <w:rFonts w:cs="Times New Roman"/>
          <w:sz w:val="24"/>
          <w:lang w:val="en-GB"/>
        </w:rPr>
        <w:t xml:space="preserve"> of “university-business” relations </w:t>
      </w:r>
      <w:r w:rsidR="003F4D9B" w:rsidRPr="00F545E5">
        <w:rPr>
          <w:rFonts w:cs="Times New Roman"/>
          <w:sz w:val="24"/>
          <w:lang w:val="en-GB"/>
        </w:rPr>
        <w:t>in EU and</w:t>
      </w:r>
      <w:r w:rsidRPr="00F545E5">
        <w:rPr>
          <w:rFonts w:cs="Times New Roman"/>
          <w:sz w:val="24"/>
          <w:lang w:val="en-GB"/>
        </w:rPr>
        <w:t xml:space="preserve"> CA countries</w:t>
      </w:r>
    </w:p>
    <w:p w:rsidR="00B8041C" w:rsidRPr="00F545E5" w:rsidRDefault="00B8041C" w:rsidP="00B8041C">
      <w:pPr>
        <w:spacing w:after="0" w:line="240" w:lineRule="auto"/>
        <w:jc w:val="both"/>
        <w:rPr>
          <w:rFonts w:cs="Times New Roman"/>
          <w:sz w:val="24"/>
          <w:lang w:val="en-GB"/>
        </w:rPr>
      </w:pPr>
      <w:proofErr w:type="gramStart"/>
      <w:r w:rsidRPr="00F545E5">
        <w:rPr>
          <w:rFonts w:cs="Times New Roman"/>
          <w:sz w:val="24"/>
          <w:lang w:val="en-GB"/>
        </w:rPr>
        <w:t>WP 2.</w:t>
      </w:r>
      <w:proofErr w:type="gramEnd"/>
      <w:r w:rsidRPr="00F545E5">
        <w:rPr>
          <w:lang w:val="en-US"/>
        </w:rPr>
        <w:t xml:space="preserve"> </w:t>
      </w:r>
      <w:r w:rsidRPr="00F545E5">
        <w:rPr>
          <w:rFonts w:cs="Times New Roman"/>
          <w:sz w:val="24"/>
          <w:lang w:val="en-GB"/>
        </w:rPr>
        <w:t>Guidelines on Cooperation programme for the Subdivisions on relations with employers</w:t>
      </w:r>
    </w:p>
    <w:p w:rsidR="00B8041C" w:rsidRPr="00F545E5" w:rsidRDefault="00B8041C" w:rsidP="00B8041C">
      <w:pPr>
        <w:spacing w:after="0" w:line="240" w:lineRule="auto"/>
        <w:jc w:val="both"/>
        <w:rPr>
          <w:rFonts w:cs="Times New Roman"/>
          <w:sz w:val="24"/>
          <w:lang w:val="en-US"/>
        </w:rPr>
      </w:pPr>
      <w:proofErr w:type="gramStart"/>
      <w:r w:rsidRPr="00F545E5">
        <w:rPr>
          <w:rFonts w:cs="Times New Roman"/>
          <w:sz w:val="24"/>
          <w:lang w:val="en-GB"/>
        </w:rPr>
        <w:t>WP 3.</w:t>
      </w:r>
      <w:proofErr w:type="gramEnd"/>
      <w:r w:rsidR="00FA46E1" w:rsidRPr="00F545E5">
        <w:rPr>
          <w:rFonts w:cs="Times New Roman"/>
          <w:sz w:val="24"/>
          <w:lang w:val="en-GB"/>
        </w:rPr>
        <w:t xml:space="preserve"> Subdivisions on collaboration with ICT companies (SCIC)</w:t>
      </w:r>
    </w:p>
    <w:p w:rsidR="00B8041C" w:rsidRPr="00F545E5" w:rsidRDefault="00B8041C" w:rsidP="00B8041C">
      <w:pPr>
        <w:spacing w:after="0" w:line="240" w:lineRule="auto"/>
        <w:jc w:val="both"/>
        <w:rPr>
          <w:rFonts w:cs="Times New Roman"/>
          <w:sz w:val="24"/>
          <w:lang w:val="en-GB"/>
        </w:rPr>
      </w:pPr>
      <w:proofErr w:type="gramStart"/>
      <w:r w:rsidRPr="00F545E5">
        <w:rPr>
          <w:rFonts w:cs="Times New Roman"/>
          <w:sz w:val="24"/>
          <w:lang w:val="en-GB"/>
        </w:rPr>
        <w:t>WP 4.</w:t>
      </w:r>
      <w:proofErr w:type="gramEnd"/>
      <w:r w:rsidR="006E01C4" w:rsidRPr="00F545E5">
        <w:rPr>
          <w:rFonts w:cs="Times New Roman"/>
          <w:sz w:val="24"/>
          <w:lang w:val="en-GB"/>
        </w:rPr>
        <w:t xml:space="preserve"> Development of </w:t>
      </w:r>
      <w:r w:rsidR="00F545E5">
        <w:rPr>
          <w:rFonts w:cs="Times New Roman"/>
          <w:sz w:val="24"/>
          <w:lang w:val="en-GB"/>
        </w:rPr>
        <w:t xml:space="preserve">CA </w:t>
      </w:r>
      <w:r w:rsidR="00F545E5" w:rsidRPr="00F545E5">
        <w:rPr>
          <w:rFonts w:cs="Times New Roman"/>
          <w:sz w:val="24"/>
          <w:lang w:val="en-GB"/>
        </w:rPr>
        <w:t xml:space="preserve">ICT </w:t>
      </w:r>
      <w:r w:rsidR="00F545E5">
        <w:rPr>
          <w:rFonts w:cs="Times New Roman"/>
          <w:sz w:val="24"/>
          <w:lang w:val="en-GB"/>
        </w:rPr>
        <w:t>C</w:t>
      </w:r>
      <w:r w:rsidR="00F545E5" w:rsidRPr="00F545E5">
        <w:rPr>
          <w:rFonts w:cs="Times New Roman"/>
          <w:sz w:val="24"/>
          <w:lang w:val="en-GB"/>
        </w:rPr>
        <w:t>ompetences</w:t>
      </w:r>
      <w:r w:rsidR="00F545E5">
        <w:rPr>
          <w:rFonts w:cs="Times New Roman"/>
          <w:sz w:val="24"/>
          <w:lang w:val="en-GB"/>
        </w:rPr>
        <w:t xml:space="preserve"> Framework</w:t>
      </w:r>
      <w:r w:rsidR="006E01C4" w:rsidRPr="00F545E5">
        <w:rPr>
          <w:rFonts w:cs="Times New Roman"/>
          <w:sz w:val="24"/>
          <w:lang w:val="en-GB"/>
        </w:rPr>
        <w:t xml:space="preserve"> Portal</w:t>
      </w:r>
    </w:p>
    <w:p w:rsidR="00B8041C" w:rsidRPr="00F545E5" w:rsidRDefault="00B8041C" w:rsidP="00B8041C">
      <w:pPr>
        <w:spacing w:after="0" w:line="240" w:lineRule="auto"/>
        <w:jc w:val="both"/>
        <w:rPr>
          <w:rFonts w:cs="Times New Roman"/>
          <w:sz w:val="24"/>
          <w:lang w:val="en-GB"/>
        </w:rPr>
      </w:pPr>
      <w:proofErr w:type="gramStart"/>
      <w:r w:rsidRPr="00F545E5">
        <w:rPr>
          <w:rFonts w:cs="Times New Roman"/>
          <w:sz w:val="24"/>
          <w:lang w:val="en-GB"/>
        </w:rPr>
        <w:t>WP 5.</w:t>
      </w:r>
      <w:proofErr w:type="gramEnd"/>
      <w:r w:rsidR="006E01C4" w:rsidRPr="00F545E5">
        <w:rPr>
          <w:lang w:val="en-US"/>
        </w:rPr>
        <w:t xml:space="preserve"> </w:t>
      </w:r>
      <w:r w:rsidR="00DC1F07">
        <w:rPr>
          <w:rFonts w:cs="Times New Roman"/>
          <w:sz w:val="24"/>
          <w:lang w:val="en-GB"/>
        </w:rPr>
        <w:t>A</w:t>
      </w:r>
      <w:r w:rsidR="00DC1F07" w:rsidRPr="009B0015">
        <w:rPr>
          <w:rFonts w:cs="Times New Roman"/>
          <w:sz w:val="24"/>
          <w:lang w:val="en-GB"/>
        </w:rPr>
        <w:t xml:space="preserve">djustment of </w:t>
      </w:r>
      <w:r w:rsidR="00DC1F07">
        <w:rPr>
          <w:rFonts w:cs="Times New Roman"/>
          <w:sz w:val="24"/>
          <w:lang w:val="en-GB"/>
        </w:rPr>
        <w:t>Master</w:t>
      </w:r>
      <w:r w:rsidR="00DC1F07" w:rsidRPr="009B0015">
        <w:rPr>
          <w:rFonts w:cs="Times New Roman"/>
          <w:sz w:val="24"/>
          <w:lang w:val="en-GB"/>
        </w:rPr>
        <w:t xml:space="preserve"> </w:t>
      </w:r>
      <w:r w:rsidR="00DC1F07">
        <w:rPr>
          <w:rFonts w:cs="Times New Roman"/>
          <w:sz w:val="24"/>
          <w:lang w:val="en-GB"/>
        </w:rPr>
        <w:t>courses</w:t>
      </w:r>
      <w:r w:rsidR="00DC1F07" w:rsidRPr="009B0015">
        <w:rPr>
          <w:rFonts w:cs="Times New Roman"/>
          <w:sz w:val="24"/>
          <w:lang w:val="en-GB"/>
        </w:rPr>
        <w:t xml:space="preserve"> on ICT</w:t>
      </w:r>
      <w:r w:rsidR="00DC1F07" w:rsidRPr="00F545E5">
        <w:rPr>
          <w:rFonts w:cs="Times New Roman"/>
          <w:sz w:val="24"/>
          <w:lang w:val="en-GB"/>
        </w:rPr>
        <w:t xml:space="preserve"> </w:t>
      </w:r>
      <w:r w:rsidR="00DC1F07">
        <w:rPr>
          <w:rFonts w:cs="Times New Roman"/>
          <w:sz w:val="24"/>
          <w:lang w:val="en-GB"/>
        </w:rPr>
        <w:t>to the labour market needs</w:t>
      </w:r>
      <w:r w:rsidR="00675A2F">
        <w:rPr>
          <w:rFonts w:cs="Times New Roman"/>
          <w:sz w:val="24"/>
          <w:lang w:val="en-GB"/>
        </w:rPr>
        <w:t xml:space="preserve"> </w:t>
      </w:r>
    </w:p>
    <w:p w:rsidR="003E6909" w:rsidRDefault="00B8041C" w:rsidP="00AB78E9">
      <w:pPr>
        <w:spacing w:after="0" w:line="240" w:lineRule="auto"/>
        <w:jc w:val="both"/>
        <w:rPr>
          <w:rFonts w:cs="Times New Roman"/>
          <w:sz w:val="24"/>
          <w:lang w:val="en-GB"/>
        </w:rPr>
      </w:pPr>
      <w:proofErr w:type="gramStart"/>
      <w:r w:rsidRPr="00F545E5">
        <w:rPr>
          <w:rFonts w:cs="Times New Roman"/>
          <w:sz w:val="24"/>
          <w:lang w:val="en-GB"/>
        </w:rPr>
        <w:t>WP 6.</w:t>
      </w:r>
      <w:proofErr w:type="gramEnd"/>
      <w:r w:rsidRPr="00F545E5">
        <w:rPr>
          <w:rFonts w:cs="Times New Roman"/>
          <w:sz w:val="24"/>
          <w:lang w:val="en-GB"/>
        </w:rPr>
        <w:t xml:space="preserve"> </w:t>
      </w:r>
      <w:r w:rsidR="006E01C4" w:rsidRPr="00F545E5">
        <w:rPr>
          <w:rFonts w:cs="Times New Roman"/>
          <w:sz w:val="24"/>
          <w:lang w:val="en-GB"/>
        </w:rPr>
        <w:t xml:space="preserve">Reconsideration of </w:t>
      </w:r>
      <w:r w:rsidR="00DC1F07">
        <w:rPr>
          <w:rFonts w:cs="Times New Roman"/>
          <w:sz w:val="24"/>
          <w:lang w:val="en-GB"/>
        </w:rPr>
        <w:t>curricula and syllabi</w:t>
      </w:r>
      <w:r w:rsidR="006E01C4" w:rsidRPr="00F545E5">
        <w:rPr>
          <w:rFonts w:cs="Times New Roman"/>
          <w:sz w:val="24"/>
          <w:lang w:val="en-GB"/>
        </w:rPr>
        <w:t xml:space="preserve"> for the </w:t>
      </w:r>
      <w:r w:rsidR="00DC1F07">
        <w:rPr>
          <w:rFonts w:cs="Times New Roman"/>
          <w:sz w:val="24"/>
          <w:lang w:val="en-GB"/>
        </w:rPr>
        <w:t>relevant</w:t>
      </w:r>
      <w:r w:rsidR="006E01C4" w:rsidRPr="00F545E5">
        <w:rPr>
          <w:rFonts w:cs="Times New Roman"/>
          <w:sz w:val="24"/>
          <w:lang w:val="en-GB"/>
        </w:rPr>
        <w:t xml:space="preserve"> priorities</w:t>
      </w:r>
      <w:r w:rsidR="0043174D">
        <w:rPr>
          <w:rFonts w:cs="Times New Roman"/>
          <w:sz w:val="24"/>
          <w:lang w:val="en-GB"/>
        </w:rPr>
        <w:tab/>
      </w:r>
      <w:r w:rsidR="003E6909">
        <w:rPr>
          <w:rFonts w:cs="Times New Roman"/>
          <w:sz w:val="24"/>
          <w:lang w:val="en-GB"/>
        </w:rPr>
        <w:br w:type="page"/>
      </w:r>
    </w:p>
    <w:tbl>
      <w:tblPr>
        <w:tblW w:w="10670" w:type="dxa"/>
        <w:tblInd w:w="-885" w:type="dxa"/>
        <w:tblLook w:val="04A0" w:firstRow="1" w:lastRow="0" w:firstColumn="1" w:lastColumn="0" w:noHBand="0" w:noVBand="1"/>
      </w:tblPr>
      <w:tblGrid>
        <w:gridCol w:w="620"/>
        <w:gridCol w:w="6185"/>
        <w:gridCol w:w="1865"/>
        <w:gridCol w:w="2000"/>
      </w:tblGrid>
      <w:tr w:rsidR="003E6909" w:rsidRPr="003E6909" w:rsidTr="0074651C">
        <w:trPr>
          <w:trHeight w:val="390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lastRenderedPageBreak/>
              <w:t>No</w:t>
            </w:r>
            <w:proofErr w:type="spellEnd"/>
          </w:p>
        </w:tc>
        <w:tc>
          <w:tcPr>
            <w:tcW w:w="61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Partners</w:t>
            </w:r>
            <w:proofErr w:type="spellEnd"/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Country</w:t>
            </w:r>
            <w:proofErr w:type="spellEnd"/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Type</w:t>
            </w:r>
            <w:proofErr w:type="spellEnd"/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University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of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Patras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Greece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UNI / </w:t>
            </w:r>
            <w:proofErr w:type="spellStart"/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coordinator</w:t>
            </w:r>
            <w:proofErr w:type="spellEnd"/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P2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Bath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United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Kingdom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C3FC5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 / EU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P3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Campus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Italy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C3FC5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 / EU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P4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Koblenz-Landau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Germany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C3FC5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 / EU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P5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Stiching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Network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Netherlands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C3FC5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 / EU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P6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Tashkent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State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Technical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Uzbekistan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 / CA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P7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Karshi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State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Uzbekistan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 / CA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P8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Association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Employers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Uzbekistan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ASSOTIATION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P9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Ministry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Education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Uzbekistan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6699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MINISTRY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P10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Kyrgyz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State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Technical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Kyrgyzstan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P11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BAFE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Kyrgyzstan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P12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Technological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Kyrgyzstan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P13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Bishkek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Business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Club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Kyrgyzstan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ASSOTIATION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P14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Ministry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Education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Kyrgyzstan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6699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MINISTRY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P15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Khujand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State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Tajikistan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P16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Khorog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State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Tajikistan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P17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Tajik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Pedagogical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Tajikistan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P18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Sogd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Broadcast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Company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Tajikistan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ASSOTIATION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P19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Ministry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Education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Tajikistan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6699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MINISTRY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P20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KIMEP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P21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Al-Farabi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National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P22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Association of high-tech energy eff. </w:t>
            </w:r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innovative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companies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ASSOTIATION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P23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Academy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Pedagogy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ASSOTIATION</w:t>
            </w:r>
          </w:p>
        </w:tc>
      </w:tr>
      <w:tr w:rsidR="003E6909" w:rsidRPr="003E6909" w:rsidTr="0074651C">
        <w:trPr>
          <w:trHeight w:val="33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P24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Ministry of Education and Science 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6699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MINISTRY</w:t>
            </w:r>
          </w:p>
        </w:tc>
      </w:tr>
    </w:tbl>
    <w:p w:rsidR="00181295" w:rsidRDefault="00181295" w:rsidP="0043174D">
      <w:pPr>
        <w:spacing w:after="0" w:line="240" w:lineRule="auto"/>
        <w:jc w:val="both"/>
        <w:rPr>
          <w:rFonts w:cs="Times New Roman"/>
          <w:sz w:val="24"/>
          <w:lang w:val="en-GB"/>
        </w:rPr>
      </w:pPr>
    </w:p>
    <w:p w:rsidR="00181295" w:rsidRDefault="00181295">
      <w:pPr>
        <w:rPr>
          <w:rFonts w:cs="Times New Roman"/>
          <w:sz w:val="24"/>
          <w:lang w:val="en-GB"/>
        </w:rPr>
      </w:pPr>
      <w:r>
        <w:rPr>
          <w:rFonts w:cs="Times New Roman"/>
          <w:sz w:val="24"/>
          <w:lang w:val="en-GB"/>
        </w:rPr>
        <w:br w:type="page"/>
      </w:r>
    </w:p>
    <w:p w:rsidR="00E90EB2" w:rsidRPr="002E727B" w:rsidRDefault="00E90EB2" w:rsidP="00E90EB2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proofErr w:type="gramStart"/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lastRenderedPageBreak/>
        <w:t>WP 1.</w:t>
      </w:r>
      <w:proofErr w:type="gramEnd"/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Deep analysis of “university-business” relations in EU and CA countries</w:t>
      </w:r>
    </w:p>
    <w:p w:rsidR="00E90EB2" w:rsidRPr="002E727B" w:rsidRDefault="00E90EB2" w:rsidP="00E90EB2">
      <w:pPr>
        <w:spacing w:after="0" w:line="240" w:lineRule="auto"/>
        <w:ind w:left="360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</w:p>
    <w:p w:rsidR="00181295" w:rsidRPr="002E727B" w:rsidRDefault="00181295" w:rsidP="00181295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Establishment of an Academic Board on university-business relations evolvement</w:t>
      </w:r>
    </w:p>
    <w:p w:rsidR="00181295" w:rsidRPr="002E727B" w:rsidRDefault="00181295" w:rsidP="00181295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Regional stakeholders analysis</w:t>
      </w:r>
    </w:p>
    <w:p w:rsidR="00181295" w:rsidRPr="002E727B" w:rsidRDefault="00181295" w:rsidP="00181295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Criteria selection for the deep analysis of University-Business cooperation system</w:t>
      </w:r>
    </w:p>
    <w:p w:rsidR="00181295" w:rsidRPr="002E727B" w:rsidRDefault="00181295" w:rsidP="00181295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Questionnaires for entrepreneurs on the needed alumni competences</w:t>
      </w:r>
    </w:p>
    <w:p w:rsidR="00181295" w:rsidRPr="002E727B" w:rsidRDefault="00181295" w:rsidP="00181295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Deep analysis of the best “university-business” collaboration practices in EU</w:t>
      </w:r>
    </w:p>
    <w:p w:rsidR="00181295" w:rsidRPr="002E727B" w:rsidRDefault="00181295" w:rsidP="00181295">
      <w:pPr>
        <w:pStyle w:val="a4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</w:p>
    <w:p w:rsidR="00E90EB2" w:rsidRPr="002E727B" w:rsidRDefault="00E90EB2" w:rsidP="00E90EB2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</w:p>
    <w:p w:rsidR="00E90EB2" w:rsidRPr="002E727B" w:rsidRDefault="00E90EB2" w:rsidP="00E90EB2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proofErr w:type="gramStart"/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WP 2.</w:t>
      </w:r>
      <w:proofErr w:type="gramEnd"/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Guidelines on Cooperation </w:t>
      </w:r>
      <w:r w:rsidRPr="002E727B">
        <w:rPr>
          <w:rFonts w:asciiTheme="majorHAnsi" w:eastAsia="Times New Roman" w:hAnsiTheme="majorHAnsi" w:cs="Times New Roman"/>
          <w:color w:val="000000"/>
          <w:lang w:val="en-GB" w:eastAsia="ru-RU"/>
        </w:rPr>
        <w:t>programme</w:t>
      </w: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for the Subdivisions on relations with employers</w:t>
      </w:r>
    </w:p>
    <w:p w:rsidR="00E90EB2" w:rsidRPr="002E727B" w:rsidRDefault="00E90EB2" w:rsidP="00E90EB2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</w:p>
    <w:p w:rsidR="00E90EB2" w:rsidRPr="002E727B" w:rsidRDefault="00E90EB2" w:rsidP="00E90EB2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Draft version of guidelines on “University-Business cooperation" on based on deep analysis and questionnaires</w:t>
      </w:r>
    </w:p>
    <w:p w:rsidR="00E90EB2" w:rsidRPr="002E727B" w:rsidRDefault="00E90EB2" w:rsidP="00E90EB2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Workshop on guidelines with business representatives</w:t>
      </w:r>
    </w:p>
    <w:p w:rsidR="00E90EB2" w:rsidRPr="002E727B" w:rsidRDefault="00E90EB2" w:rsidP="00E90EB2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Online conferences on each life stage of guidelines development</w:t>
      </w:r>
    </w:p>
    <w:p w:rsidR="00E90EB2" w:rsidRPr="002E727B" w:rsidRDefault="00E90EB2" w:rsidP="00E90EB2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Final version of guidelines</w:t>
      </w:r>
    </w:p>
    <w:p w:rsidR="00E90EB2" w:rsidRPr="002E727B" w:rsidRDefault="00FA4515" w:rsidP="00E90EB2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Presentation</w:t>
      </w:r>
      <w:r w:rsidR="00E90EB2"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of the new Cooperation </w:t>
      </w:r>
      <w:r w:rsidR="00E90EB2" w:rsidRPr="002E727B">
        <w:rPr>
          <w:rFonts w:asciiTheme="majorHAnsi" w:eastAsia="Times New Roman" w:hAnsiTheme="majorHAnsi" w:cs="Times New Roman"/>
          <w:color w:val="000000"/>
          <w:lang w:val="en-GB" w:eastAsia="ru-RU"/>
        </w:rPr>
        <w:t>Programme</w:t>
      </w:r>
      <w:r w:rsidR="00E90EB2"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between universities and </w:t>
      </w: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ICT companies</w:t>
      </w:r>
      <w:r w:rsidR="00E90EB2"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</w:t>
      </w: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in</w:t>
      </w:r>
      <w:r w:rsidR="00E90EB2"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</w:t>
      </w: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National</w:t>
      </w:r>
      <w:r w:rsidR="00E90EB2"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Ministries </w:t>
      </w:r>
    </w:p>
    <w:p w:rsidR="0043174D" w:rsidRPr="002E727B" w:rsidRDefault="0043174D" w:rsidP="00E90EB2">
      <w:pPr>
        <w:spacing w:after="0" w:line="240" w:lineRule="auto"/>
        <w:jc w:val="both"/>
        <w:rPr>
          <w:rFonts w:asciiTheme="majorHAnsi" w:hAnsiTheme="majorHAnsi" w:cs="Times New Roman"/>
          <w:lang w:val="en-US"/>
        </w:rPr>
      </w:pPr>
    </w:p>
    <w:p w:rsidR="002E727B" w:rsidRPr="002E727B" w:rsidRDefault="002E727B" w:rsidP="002E727B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proofErr w:type="gramStart"/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WP 3.</w:t>
      </w:r>
      <w:proofErr w:type="gramEnd"/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National agencies on collaboration with ICT companies (</w:t>
      </w:r>
      <w:r>
        <w:rPr>
          <w:rFonts w:asciiTheme="majorHAnsi" w:eastAsia="Times New Roman" w:hAnsiTheme="majorHAnsi" w:cs="Times New Roman"/>
          <w:color w:val="000000"/>
          <w:lang w:val="en-US" w:eastAsia="ru-RU"/>
        </w:rPr>
        <w:t>UBNA</w:t>
      </w: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)</w:t>
      </w:r>
    </w:p>
    <w:p w:rsidR="002E727B" w:rsidRPr="002E727B" w:rsidRDefault="002E727B" w:rsidP="00E90EB2">
      <w:pPr>
        <w:spacing w:after="0" w:line="240" w:lineRule="auto"/>
        <w:jc w:val="both"/>
        <w:rPr>
          <w:rFonts w:asciiTheme="majorHAnsi" w:hAnsiTheme="majorHAnsi" w:cs="Times New Roman"/>
          <w:lang w:val="en-US"/>
        </w:rPr>
      </w:pPr>
    </w:p>
    <w:p w:rsidR="002E727B" w:rsidRPr="002E727B" w:rsidRDefault="002E727B" w:rsidP="002E727B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National agencies on university-business relations in ICT establishment (</w:t>
      </w:r>
      <w:r>
        <w:rPr>
          <w:rFonts w:asciiTheme="majorHAnsi" w:eastAsia="Times New Roman" w:hAnsiTheme="majorHAnsi" w:cs="Times New Roman"/>
          <w:color w:val="000000"/>
          <w:lang w:val="en-US" w:eastAsia="ru-RU"/>
        </w:rPr>
        <w:t>UBNA</w:t>
      </w: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)</w:t>
      </w:r>
    </w:p>
    <w:p w:rsidR="002E727B" w:rsidRDefault="002E727B" w:rsidP="002E727B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>
        <w:rPr>
          <w:rFonts w:asciiTheme="majorHAnsi" w:hAnsiTheme="majorHAnsi" w:cs="Times New Roman"/>
          <w:lang w:val="en-US"/>
        </w:rPr>
        <w:t>Retraining of U</w:t>
      </w:r>
      <w:r w:rsidRPr="002E727B">
        <w:rPr>
          <w:rFonts w:asciiTheme="majorHAnsi" w:hAnsiTheme="majorHAnsi" w:cs="Times New Roman"/>
          <w:lang w:val="en-US"/>
        </w:rPr>
        <w:t>B</w:t>
      </w:r>
      <w:r>
        <w:rPr>
          <w:rFonts w:asciiTheme="majorHAnsi" w:hAnsiTheme="majorHAnsi" w:cs="Times New Roman"/>
          <w:lang w:val="en-US"/>
        </w:rPr>
        <w:t>N</w:t>
      </w:r>
      <w:r w:rsidRPr="002E727B">
        <w:rPr>
          <w:rFonts w:asciiTheme="majorHAnsi" w:hAnsiTheme="majorHAnsi" w:cs="Times New Roman"/>
          <w:lang w:val="en-US"/>
        </w:rPr>
        <w:t>As' staff in EU for getting experience on UBC</w:t>
      </w:r>
    </w:p>
    <w:p w:rsidR="002E727B" w:rsidRDefault="002E727B" w:rsidP="00267553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>
        <w:rPr>
          <w:rFonts w:asciiTheme="majorHAnsi" w:hAnsiTheme="majorHAnsi" w:cs="Times New Roman"/>
          <w:lang w:val="en-US"/>
        </w:rPr>
        <w:t xml:space="preserve">Content management of the </w:t>
      </w:r>
      <w:r w:rsidR="00267553" w:rsidRPr="00267553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ICT Competences Framework </w:t>
      </w:r>
      <w:r>
        <w:rPr>
          <w:rFonts w:asciiTheme="majorHAnsi" w:hAnsiTheme="majorHAnsi" w:cs="Times New Roman"/>
          <w:lang w:val="en-US"/>
        </w:rPr>
        <w:t>Portal</w:t>
      </w:r>
    </w:p>
    <w:p w:rsidR="00267553" w:rsidRDefault="00267553" w:rsidP="00267553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>
        <w:rPr>
          <w:rFonts w:asciiTheme="majorHAnsi" w:hAnsiTheme="majorHAnsi" w:cs="Times New Roman"/>
          <w:lang w:val="en-US"/>
        </w:rPr>
        <w:t>Regional Network of UBNA</w:t>
      </w:r>
    </w:p>
    <w:p w:rsidR="00267553" w:rsidRDefault="00267553" w:rsidP="00267553">
      <w:pPr>
        <w:spacing w:after="0" w:line="240" w:lineRule="auto"/>
        <w:jc w:val="both"/>
        <w:rPr>
          <w:rFonts w:asciiTheme="majorHAnsi" w:hAnsiTheme="majorHAnsi" w:cs="Times New Roman"/>
          <w:lang w:val="en-US"/>
        </w:rPr>
      </w:pPr>
    </w:p>
    <w:p w:rsidR="001342A6" w:rsidRDefault="001342A6" w:rsidP="001342A6">
      <w:pPr>
        <w:spacing w:after="0" w:line="240" w:lineRule="auto"/>
        <w:jc w:val="both"/>
        <w:rPr>
          <w:rFonts w:asciiTheme="majorHAnsi" w:hAnsiTheme="majorHAnsi" w:cs="Times New Roman"/>
          <w:lang w:val="en-US"/>
        </w:rPr>
      </w:pPr>
    </w:p>
    <w:p w:rsidR="001342A6" w:rsidRPr="001342A6" w:rsidRDefault="001342A6" w:rsidP="001342A6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proofErr w:type="gramStart"/>
      <w:r w:rsidRPr="001342A6">
        <w:rPr>
          <w:rFonts w:asciiTheme="majorHAnsi" w:eastAsia="Times New Roman" w:hAnsiTheme="majorHAnsi" w:cs="Times New Roman"/>
          <w:color w:val="000000"/>
          <w:lang w:val="en-US" w:eastAsia="ru-RU"/>
        </w:rPr>
        <w:t>WP 4.</w:t>
      </w:r>
      <w:proofErr w:type="gramEnd"/>
      <w:r w:rsidRPr="001342A6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Development of CA ICT Competences Framework Portal</w:t>
      </w:r>
    </w:p>
    <w:p w:rsidR="001342A6" w:rsidRPr="001342A6" w:rsidRDefault="001342A6" w:rsidP="001342A6">
      <w:p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</w:p>
    <w:p w:rsidR="001342A6" w:rsidRPr="001342A6" w:rsidRDefault="001342A6" w:rsidP="001342A6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1342A6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Requirements documents for </w:t>
      </w:r>
      <w:r>
        <w:rPr>
          <w:rFonts w:asciiTheme="majorHAnsi" w:eastAsia="Times New Roman" w:hAnsiTheme="majorHAnsi" w:cs="Times New Roman"/>
          <w:color w:val="000000"/>
          <w:lang w:val="en-US" w:eastAsia="ru-RU"/>
        </w:rPr>
        <w:t>the ICT CF</w:t>
      </w:r>
      <w:r w:rsidRPr="001342A6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Portal</w:t>
      </w:r>
    </w:p>
    <w:p w:rsidR="001342A6" w:rsidRPr="001342A6" w:rsidRDefault="001342A6" w:rsidP="001342A6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>
        <w:rPr>
          <w:rFonts w:asciiTheme="majorHAnsi" w:eastAsia="Times New Roman" w:hAnsiTheme="majorHAnsi" w:cs="Times New Roman"/>
          <w:color w:val="000000"/>
          <w:lang w:val="en-US" w:eastAsia="ru-RU"/>
        </w:rPr>
        <w:t>Lust of IT d</w:t>
      </w:r>
      <w:r w:rsidRPr="001342A6">
        <w:rPr>
          <w:rFonts w:asciiTheme="majorHAnsi" w:eastAsia="Times New Roman" w:hAnsiTheme="majorHAnsi" w:cs="Times New Roman"/>
          <w:color w:val="000000"/>
          <w:lang w:val="en-US" w:eastAsia="ru-RU"/>
        </w:rPr>
        <w:t>evelopers based on a requirements analysis</w:t>
      </w:r>
    </w:p>
    <w:p w:rsidR="001342A6" w:rsidRPr="001342A6" w:rsidRDefault="001342A6" w:rsidP="001342A6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1342A6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Detailed </w:t>
      </w:r>
      <w:r>
        <w:rPr>
          <w:rFonts w:asciiTheme="majorHAnsi" w:eastAsia="Times New Roman" w:hAnsiTheme="majorHAnsi" w:cs="Times New Roman"/>
          <w:color w:val="000000"/>
          <w:lang w:val="en-US" w:eastAsia="ru-RU"/>
        </w:rPr>
        <w:t>System D</w:t>
      </w:r>
      <w:r w:rsidRPr="001342A6">
        <w:rPr>
          <w:rFonts w:asciiTheme="majorHAnsi" w:eastAsia="Times New Roman" w:hAnsiTheme="majorHAnsi" w:cs="Times New Roman"/>
          <w:color w:val="000000"/>
          <w:lang w:val="en-US" w:eastAsia="ru-RU"/>
        </w:rPr>
        <w:t>esign</w:t>
      </w:r>
      <w:r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document</w:t>
      </w:r>
      <w:r w:rsidRPr="001342A6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</w:t>
      </w:r>
    </w:p>
    <w:p w:rsidR="001342A6" w:rsidRDefault="001342A6" w:rsidP="001342A6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>
        <w:rPr>
          <w:rFonts w:asciiTheme="majorHAnsi" w:eastAsia="Times New Roman" w:hAnsiTheme="majorHAnsi" w:cs="Times New Roman"/>
          <w:color w:val="000000"/>
          <w:lang w:val="en-US" w:eastAsia="ru-RU"/>
        </w:rPr>
        <w:t>Development of the new CF Portal and its’ i</w:t>
      </w:r>
      <w:r w:rsidRPr="001342A6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ntegration </w:t>
      </w:r>
    </w:p>
    <w:p w:rsidR="001342A6" w:rsidRPr="001342A6" w:rsidRDefault="001342A6" w:rsidP="001342A6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1342A6">
        <w:rPr>
          <w:rFonts w:asciiTheme="majorHAnsi" w:eastAsia="Times New Roman" w:hAnsiTheme="majorHAnsi" w:cs="Times New Roman"/>
          <w:color w:val="000000"/>
          <w:lang w:val="en-US" w:eastAsia="ru-RU"/>
        </w:rPr>
        <w:t>Testing Analysis Report</w:t>
      </w:r>
    </w:p>
    <w:p w:rsidR="00267553" w:rsidRDefault="001342A6" w:rsidP="001342A6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>
        <w:rPr>
          <w:rFonts w:asciiTheme="majorHAnsi" w:eastAsia="Times New Roman" w:hAnsiTheme="majorHAnsi" w:cs="Times New Roman"/>
          <w:color w:val="000000"/>
          <w:lang w:val="en-US" w:eastAsia="ru-RU"/>
        </w:rPr>
        <w:t>CFP manual</w:t>
      </w:r>
      <w:r w:rsidRPr="001342A6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and product documentation</w:t>
      </w:r>
    </w:p>
    <w:p w:rsidR="001342A6" w:rsidRDefault="001342A6" w:rsidP="001342A6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</w:p>
    <w:p w:rsidR="001342A6" w:rsidRDefault="001342A6" w:rsidP="001342A6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</w:p>
    <w:p w:rsidR="00031C31" w:rsidRDefault="00031C31" w:rsidP="00031C31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proofErr w:type="gramStart"/>
      <w:r w:rsidRPr="00031C31">
        <w:rPr>
          <w:rFonts w:asciiTheme="majorHAnsi" w:eastAsia="Times New Roman" w:hAnsiTheme="majorHAnsi" w:cs="Times New Roman"/>
          <w:color w:val="000000"/>
          <w:lang w:val="en-US" w:eastAsia="ru-RU"/>
        </w:rPr>
        <w:t>WP 5.</w:t>
      </w:r>
      <w:proofErr w:type="gramEnd"/>
      <w:r w:rsidRPr="00031C31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Adjustment of Master courses on ICT to the labour market needs </w:t>
      </w:r>
    </w:p>
    <w:p w:rsidR="00031C31" w:rsidRDefault="00031C31" w:rsidP="00031C31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</w:p>
    <w:p w:rsidR="00031C31" w:rsidRDefault="00031C31" w:rsidP="00031C31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>
        <w:rPr>
          <w:rFonts w:asciiTheme="majorHAnsi" w:eastAsia="Times New Roman" w:hAnsiTheme="majorHAnsi" w:cs="Times New Roman"/>
          <w:color w:val="000000"/>
          <w:lang w:val="en-US" w:eastAsia="ru-RU"/>
        </w:rPr>
        <w:t>List of enrolled Master students and topics of Master theses assignment by supervisors from academic</w:t>
      </w:r>
      <w:r w:rsidRPr="00031C31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and entrepreneurial sides</w:t>
      </w:r>
    </w:p>
    <w:p w:rsidR="00031C31" w:rsidRDefault="00FB567A" w:rsidP="00031C31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>
        <w:rPr>
          <w:rFonts w:asciiTheme="majorHAnsi" w:eastAsia="Times New Roman" w:hAnsiTheme="majorHAnsi" w:cs="Times New Roman"/>
          <w:color w:val="000000"/>
          <w:lang w:val="en-US" w:eastAsia="ru-RU"/>
        </w:rPr>
        <w:t>Internship and externship of</w:t>
      </w:r>
      <w:r w:rsidR="00031C31" w:rsidRPr="00031C31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pilot groups </w:t>
      </w:r>
    </w:p>
    <w:p w:rsidR="00031C31" w:rsidRDefault="00031C31" w:rsidP="00031C31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031C31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Presentations of </w:t>
      </w:r>
      <w:r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achieved </w:t>
      </w:r>
      <w:r w:rsidR="007B288D">
        <w:rPr>
          <w:rFonts w:asciiTheme="majorHAnsi" w:eastAsia="Times New Roman" w:hAnsiTheme="majorHAnsi" w:cs="Times New Roman"/>
          <w:color w:val="000000"/>
          <w:lang w:val="en-US" w:eastAsia="ru-RU"/>
        </w:rPr>
        <w:t>research results</w:t>
      </w:r>
      <w:r w:rsidRPr="00031C31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with attendance of National Ministries representatives</w:t>
      </w:r>
    </w:p>
    <w:p w:rsidR="007B288D" w:rsidRDefault="007B288D" w:rsidP="007B288D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Report on needed improvement of educational </w:t>
      </w:r>
      <w:r w:rsidRPr="007B288D">
        <w:rPr>
          <w:rFonts w:asciiTheme="majorHAnsi" w:eastAsia="Times New Roman" w:hAnsiTheme="majorHAnsi" w:cs="Times New Roman"/>
          <w:color w:val="000000"/>
          <w:lang w:val="en-GB" w:eastAsia="ru-RU"/>
        </w:rPr>
        <w:t>programme</w:t>
      </w:r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by UBNA based on </w:t>
      </w:r>
      <w:r w:rsidRPr="007B288D">
        <w:rPr>
          <w:rFonts w:asciiTheme="majorHAnsi" w:eastAsia="Times New Roman" w:hAnsiTheme="majorHAnsi" w:cs="Times New Roman"/>
          <w:color w:val="000000"/>
          <w:lang w:val="en-GB" w:eastAsia="ru-RU"/>
        </w:rPr>
        <w:t>labour</w:t>
      </w:r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market research</w:t>
      </w:r>
      <w:r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and presentations results</w:t>
      </w:r>
    </w:p>
    <w:p w:rsidR="007B288D" w:rsidRDefault="007B288D" w:rsidP="007B288D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</w:p>
    <w:p w:rsidR="007B288D" w:rsidRDefault="007B288D" w:rsidP="007B288D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</w:p>
    <w:p w:rsidR="007B288D" w:rsidRPr="007B288D" w:rsidRDefault="007B288D" w:rsidP="007B288D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proofErr w:type="gramStart"/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>WP 6.</w:t>
      </w:r>
      <w:proofErr w:type="gramEnd"/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Exploitation</w:t>
      </w:r>
    </w:p>
    <w:p w:rsidR="007B288D" w:rsidRDefault="007B288D" w:rsidP="007B288D">
      <w:pPr>
        <w:spacing w:after="0" w:line="240" w:lineRule="auto"/>
        <w:jc w:val="both"/>
        <w:rPr>
          <w:rFonts w:cs="Times New Roman"/>
          <w:sz w:val="24"/>
          <w:lang w:val="en-GB"/>
        </w:rPr>
      </w:pPr>
      <w:r>
        <w:rPr>
          <w:rFonts w:cs="Times New Roman"/>
          <w:sz w:val="24"/>
          <w:lang w:val="en-GB"/>
        </w:rPr>
        <w:tab/>
      </w:r>
    </w:p>
    <w:p w:rsidR="007B288D" w:rsidRPr="007B288D" w:rsidRDefault="007B288D" w:rsidP="007B288D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>Round table of Academic Board and stakeholders on an UBNAs</w:t>
      </w:r>
      <w:r w:rsidR="0010087C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</w:t>
      </w:r>
      <w:r w:rsidR="0010087C" w:rsidRPr="00780406">
        <w:rPr>
          <w:rFonts w:asciiTheme="majorHAnsi" w:eastAsia="Times New Roman" w:hAnsiTheme="majorHAnsi" w:cs="Times New Roman"/>
          <w:color w:val="000000"/>
          <w:lang w:val="en-GB" w:eastAsia="ru-RU"/>
        </w:rPr>
        <w:t>advancement</w:t>
      </w:r>
    </w:p>
    <w:p w:rsidR="007B288D" w:rsidRPr="00780406" w:rsidRDefault="007B288D" w:rsidP="007B288D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80406">
        <w:rPr>
          <w:rFonts w:asciiTheme="majorHAnsi" w:eastAsia="Times New Roman" w:hAnsiTheme="majorHAnsi" w:cs="Times New Roman"/>
          <w:color w:val="000000"/>
          <w:lang w:val="en-US" w:eastAsia="ru-RU"/>
        </w:rPr>
        <w:t>National Job Fairs</w:t>
      </w:r>
    </w:p>
    <w:p w:rsidR="007B288D" w:rsidRPr="00780406" w:rsidRDefault="007B288D" w:rsidP="007B288D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80406">
        <w:rPr>
          <w:rFonts w:asciiTheme="majorHAnsi" w:eastAsia="Times New Roman" w:hAnsiTheme="majorHAnsi" w:cs="Times New Roman"/>
          <w:color w:val="000000"/>
          <w:lang w:val="en-US" w:eastAsia="ru-RU"/>
        </w:rPr>
        <w:t>Annual conference of Ministries with UBNAs representatives</w:t>
      </w:r>
    </w:p>
    <w:p w:rsidR="007B288D" w:rsidRPr="00780406" w:rsidRDefault="0010087C" w:rsidP="00780406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>
        <w:rPr>
          <w:rFonts w:asciiTheme="majorHAnsi" w:hAnsiTheme="majorHAnsi" w:cs="Times New Roman"/>
          <w:lang w:val="en-GB"/>
        </w:rPr>
        <w:t xml:space="preserve">Polling of Master students after presentations of </w:t>
      </w:r>
      <w:r>
        <w:rPr>
          <w:rFonts w:asciiTheme="majorHAnsi" w:eastAsia="Times New Roman" w:hAnsiTheme="majorHAnsi" w:cs="Times New Roman"/>
          <w:color w:val="000000"/>
          <w:lang w:val="en-US" w:eastAsia="ru-RU"/>
        </w:rPr>
        <w:t>achieved research results</w:t>
      </w:r>
    </w:p>
    <w:p w:rsidR="007B288D" w:rsidRPr="00780406" w:rsidRDefault="007B288D" w:rsidP="007B288D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</w:p>
    <w:p w:rsidR="00780406" w:rsidRDefault="00780406" w:rsidP="007B288D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</w:p>
    <w:p w:rsidR="007B288D" w:rsidRPr="007B288D" w:rsidRDefault="007B288D" w:rsidP="007B288D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proofErr w:type="gramStart"/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lastRenderedPageBreak/>
        <w:t xml:space="preserve">WP </w:t>
      </w:r>
      <w:r>
        <w:rPr>
          <w:rFonts w:asciiTheme="majorHAnsi" w:eastAsia="Times New Roman" w:hAnsiTheme="majorHAnsi" w:cs="Times New Roman"/>
          <w:color w:val="000000"/>
          <w:lang w:val="en-US" w:eastAsia="ru-RU"/>
        </w:rPr>
        <w:t>7</w:t>
      </w:r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>.</w:t>
      </w:r>
      <w:proofErr w:type="gramEnd"/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lang w:val="en-US" w:eastAsia="ru-RU"/>
        </w:rPr>
        <w:t>Dissemination</w:t>
      </w:r>
    </w:p>
    <w:p w:rsidR="007B288D" w:rsidRDefault="007B288D" w:rsidP="007B288D">
      <w:pPr>
        <w:spacing w:after="0" w:line="240" w:lineRule="auto"/>
        <w:jc w:val="both"/>
        <w:rPr>
          <w:rFonts w:cs="Times New Roman"/>
          <w:sz w:val="24"/>
          <w:lang w:val="en-GB"/>
        </w:rPr>
      </w:pPr>
    </w:p>
    <w:p w:rsidR="007B288D" w:rsidRPr="007B288D" w:rsidRDefault="007B288D" w:rsidP="007B288D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>Project web-site</w:t>
      </w:r>
    </w:p>
    <w:p w:rsidR="007B288D" w:rsidRPr="007B288D" w:rsidRDefault="007B288D" w:rsidP="007B288D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>Promotion in mass-media</w:t>
      </w:r>
    </w:p>
    <w:p w:rsidR="007B288D" w:rsidRPr="007B288D" w:rsidRDefault="007B288D" w:rsidP="007B288D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>Publishing materials on project activities</w:t>
      </w:r>
    </w:p>
    <w:p w:rsidR="007B288D" w:rsidRPr="007B288D" w:rsidRDefault="007B288D" w:rsidP="007B288D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>Annual conferences</w:t>
      </w:r>
    </w:p>
    <w:p w:rsidR="007B288D" w:rsidRPr="007B288D" w:rsidRDefault="007B288D" w:rsidP="007B288D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>Recommendations on UBC improvement</w:t>
      </w:r>
    </w:p>
    <w:p w:rsidR="007B288D" w:rsidRDefault="007B288D" w:rsidP="007B288D">
      <w:pPr>
        <w:spacing w:after="0" w:line="240" w:lineRule="auto"/>
        <w:jc w:val="both"/>
        <w:rPr>
          <w:rFonts w:cs="Times New Roman"/>
          <w:sz w:val="24"/>
          <w:lang w:val="en-GB"/>
        </w:rPr>
      </w:pPr>
    </w:p>
    <w:p w:rsidR="00780406" w:rsidRPr="007B288D" w:rsidRDefault="00780406" w:rsidP="007B288D">
      <w:pPr>
        <w:spacing w:after="0" w:line="240" w:lineRule="auto"/>
        <w:jc w:val="both"/>
        <w:rPr>
          <w:rFonts w:cs="Times New Roman"/>
          <w:sz w:val="24"/>
          <w:lang w:val="en-GB"/>
        </w:rPr>
      </w:pPr>
    </w:p>
    <w:p w:rsidR="007B288D" w:rsidRPr="007B288D" w:rsidRDefault="007B288D" w:rsidP="007B288D">
      <w:p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proofErr w:type="gramStart"/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>WP 8.</w:t>
      </w:r>
      <w:proofErr w:type="gramEnd"/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</w:t>
      </w:r>
      <w:r w:rsidRPr="007B288D">
        <w:rPr>
          <w:rFonts w:asciiTheme="majorHAnsi" w:hAnsiTheme="majorHAnsi" w:cs="Times New Roman"/>
          <w:lang w:val="en-GB"/>
        </w:rPr>
        <w:t>Quality plan</w:t>
      </w:r>
    </w:p>
    <w:p w:rsidR="007B288D" w:rsidRPr="007B288D" w:rsidRDefault="007B288D" w:rsidP="007B288D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</w:p>
    <w:p w:rsidR="007B288D" w:rsidRPr="007B288D" w:rsidRDefault="007B288D" w:rsidP="007B288D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B288D">
        <w:rPr>
          <w:rFonts w:asciiTheme="majorHAnsi" w:hAnsiTheme="majorHAnsi" w:cs="Times New Roman"/>
          <w:lang w:val="en-GB"/>
        </w:rPr>
        <w:t>Quality control and monitoring</w:t>
      </w:r>
    </w:p>
    <w:p w:rsidR="007B288D" w:rsidRPr="007B288D" w:rsidRDefault="007B288D" w:rsidP="007B288D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B288D">
        <w:rPr>
          <w:rFonts w:asciiTheme="majorHAnsi" w:hAnsiTheme="majorHAnsi" w:cs="Times New Roman"/>
          <w:lang w:val="en-GB"/>
        </w:rPr>
        <w:t xml:space="preserve">Quality Control </w:t>
      </w:r>
      <w:r w:rsidR="00780406" w:rsidRPr="007B288D">
        <w:rPr>
          <w:rFonts w:asciiTheme="majorHAnsi" w:hAnsiTheme="majorHAnsi" w:cs="Times New Roman"/>
          <w:lang w:val="en-GB"/>
        </w:rPr>
        <w:t>Commission</w:t>
      </w:r>
      <w:r w:rsidRPr="007B288D">
        <w:rPr>
          <w:rFonts w:asciiTheme="majorHAnsi" w:hAnsiTheme="majorHAnsi" w:cs="Times New Roman"/>
          <w:lang w:val="en-GB"/>
        </w:rPr>
        <w:t xml:space="preserve"> (QCC)</w:t>
      </w:r>
    </w:p>
    <w:p w:rsidR="007B288D" w:rsidRPr="007B288D" w:rsidRDefault="007B288D" w:rsidP="007B288D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B288D">
        <w:rPr>
          <w:rFonts w:asciiTheme="majorHAnsi" w:hAnsiTheme="majorHAnsi" w:cs="Times New Roman"/>
          <w:lang w:val="en-GB"/>
        </w:rPr>
        <w:t xml:space="preserve">Internal semi-annual evaluation of the project </w:t>
      </w:r>
    </w:p>
    <w:p w:rsidR="007B288D" w:rsidRPr="007B288D" w:rsidRDefault="007B288D" w:rsidP="007B288D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B288D">
        <w:rPr>
          <w:rFonts w:asciiTheme="majorHAnsi" w:hAnsiTheme="majorHAnsi" w:cs="Times New Roman"/>
          <w:lang w:val="en-GB"/>
        </w:rPr>
        <w:t>Analytical reports on UE relations changes</w:t>
      </w:r>
    </w:p>
    <w:p w:rsidR="007B288D" w:rsidRPr="007B288D" w:rsidRDefault="007B288D" w:rsidP="007B288D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B288D">
        <w:rPr>
          <w:rFonts w:asciiTheme="majorHAnsi" w:hAnsiTheme="majorHAnsi" w:cs="Times New Roman"/>
          <w:lang w:val="en-GB"/>
        </w:rPr>
        <w:t>Annual experts' review</w:t>
      </w:r>
    </w:p>
    <w:p w:rsidR="007B288D" w:rsidRDefault="007B288D" w:rsidP="007B288D">
      <w:p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</w:p>
    <w:p w:rsidR="00780406" w:rsidRPr="007B288D" w:rsidRDefault="00780406" w:rsidP="007B288D">
      <w:p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</w:p>
    <w:p w:rsidR="007B288D" w:rsidRPr="007B288D" w:rsidRDefault="007B288D" w:rsidP="007B288D">
      <w:p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proofErr w:type="gramStart"/>
      <w:r>
        <w:rPr>
          <w:rFonts w:asciiTheme="majorHAnsi" w:hAnsiTheme="majorHAnsi" w:cs="Times New Roman"/>
          <w:lang w:val="en-GB"/>
        </w:rPr>
        <w:t>WP 9.</w:t>
      </w:r>
      <w:proofErr w:type="gramEnd"/>
      <w:r>
        <w:rPr>
          <w:rFonts w:asciiTheme="majorHAnsi" w:hAnsiTheme="majorHAnsi" w:cs="Times New Roman"/>
          <w:lang w:val="en-GB"/>
        </w:rPr>
        <w:t xml:space="preserve"> </w:t>
      </w:r>
      <w:r w:rsidRPr="007B288D">
        <w:rPr>
          <w:rFonts w:asciiTheme="majorHAnsi" w:hAnsiTheme="majorHAnsi" w:cs="Times New Roman"/>
          <w:lang w:val="en-GB"/>
        </w:rPr>
        <w:t>Management</w:t>
      </w:r>
    </w:p>
    <w:p w:rsidR="007B288D" w:rsidRDefault="007B288D" w:rsidP="007B288D">
      <w:p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</w:p>
    <w:p w:rsidR="007B288D" w:rsidRPr="007B288D" w:rsidRDefault="007B288D" w:rsidP="007B288D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B288D">
        <w:rPr>
          <w:rFonts w:asciiTheme="majorHAnsi" w:hAnsiTheme="majorHAnsi" w:cs="Times New Roman"/>
          <w:lang w:val="en-GB"/>
        </w:rPr>
        <w:t>Management of the project</w:t>
      </w:r>
    </w:p>
    <w:p w:rsidR="007B288D" w:rsidRPr="007B288D" w:rsidRDefault="007B288D" w:rsidP="007B288D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B288D">
        <w:rPr>
          <w:rFonts w:asciiTheme="majorHAnsi" w:hAnsiTheme="majorHAnsi" w:cs="Times New Roman"/>
          <w:lang w:val="en-GB"/>
        </w:rPr>
        <w:t>General and Local Project Management Group</w:t>
      </w:r>
    </w:p>
    <w:p w:rsidR="007B288D" w:rsidRPr="007B288D" w:rsidRDefault="007B288D" w:rsidP="007B288D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B288D">
        <w:rPr>
          <w:rFonts w:asciiTheme="majorHAnsi" w:hAnsiTheme="majorHAnsi" w:cs="Times New Roman"/>
          <w:lang w:val="en-GB"/>
        </w:rPr>
        <w:t>Day-to-day management</w:t>
      </w:r>
    </w:p>
    <w:p w:rsidR="007B288D" w:rsidRPr="007B288D" w:rsidRDefault="007B288D" w:rsidP="007B288D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B288D">
        <w:rPr>
          <w:rFonts w:asciiTheme="majorHAnsi" w:hAnsiTheme="majorHAnsi" w:cs="Times New Roman"/>
          <w:lang w:val="en-GB"/>
        </w:rPr>
        <w:t>Project documentation keeping and analysing</w:t>
      </w:r>
    </w:p>
    <w:p w:rsidR="007B288D" w:rsidRPr="007B288D" w:rsidRDefault="007B288D" w:rsidP="007B288D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B288D">
        <w:rPr>
          <w:rFonts w:asciiTheme="majorHAnsi" w:hAnsiTheme="majorHAnsi" w:cs="Times New Roman"/>
          <w:lang w:val="en-GB"/>
        </w:rPr>
        <w:t>Quarterly reports on project progress and implementation of activities</w:t>
      </w:r>
    </w:p>
    <w:p w:rsidR="007B288D" w:rsidRDefault="007B288D" w:rsidP="007B288D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B288D">
        <w:rPr>
          <w:rFonts w:asciiTheme="majorHAnsi" w:hAnsiTheme="majorHAnsi" w:cs="Times New Roman"/>
          <w:lang w:val="en-GB"/>
        </w:rPr>
        <w:t>Coordination meetings</w:t>
      </w:r>
    </w:p>
    <w:p w:rsidR="003E763E" w:rsidRDefault="003E763E">
      <w:pPr>
        <w:rPr>
          <w:rFonts w:asciiTheme="majorHAnsi" w:hAnsiTheme="majorHAnsi" w:cs="Times New Roman"/>
          <w:lang w:val="en-GB"/>
        </w:rPr>
      </w:pPr>
      <w:r>
        <w:rPr>
          <w:rFonts w:asciiTheme="majorHAnsi" w:hAnsiTheme="majorHAnsi" w:cs="Times New Roman"/>
          <w:lang w:val="en-GB"/>
        </w:rPr>
        <w:br w:type="page"/>
      </w:r>
    </w:p>
    <w:p w:rsidR="00941D11" w:rsidRDefault="00941D11">
      <w:pPr>
        <w:rPr>
          <w:rFonts w:asciiTheme="majorHAnsi" w:hAnsiTheme="majorHAnsi" w:cs="Times New Roman"/>
          <w:lang w:val="en-GB"/>
        </w:rPr>
      </w:pPr>
      <w:bookmarkStart w:id="0" w:name="_GoBack"/>
      <w:bookmarkEnd w:id="0"/>
    </w:p>
    <w:sectPr w:rsidR="00941D11" w:rsidSect="00673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525"/>
    <w:multiLevelType w:val="hybridMultilevel"/>
    <w:tmpl w:val="FC306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800D3"/>
    <w:multiLevelType w:val="hybridMultilevel"/>
    <w:tmpl w:val="2F7AA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E4490"/>
    <w:multiLevelType w:val="hybridMultilevel"/>
    <w:tmpl w:val="98FA37F6"/>
    <w:lvl w:ilvl="0" w:tplc="BA76CC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007A9"/>
    <w:multiLevelType w:val="hybridMultilevel"/>
    <w:tmpl w:val="08B0B532"/>
    <w:lvl w:ilvl="0" w:tplc="0CBA873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730A8"/>
    <w:multiLevelType w:val="hybridMultilevel"/>
    <w:tmpl w:val="A5C27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85185"/>
    <w:multiLevelType w:val="hybridMultilevel"/>
    <w:tmpl w:val="FDD20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D6334E"/>
    <w:multiLevelType w:val="hybridMultilevel"/>
    <w:tmpl w:val="FDD20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086E1A"/>
    <w:multiLevelType w:val="hybridMultilevel"/>
    <w:tmpl w:val="79AC2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B16E98"/>
    <w:multiLevelType w:val="hybridMultilevel"/>
    <w:tmpl w:val="EEF6FAAC"/>
    <w:lvl w:ilvl="0" w:tplc="1A602FBE">
      <w:start w:val="1"/>
      <w:numFmt w:val="bullet"/>
      <w:pStyle w:val="BulletBox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>
    <w:nsid w:val="5AB173C0"/>
    <w:multiLevelType w:val="hybridMultilevel"/>
    <w:tmpl w:val="A5C27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681798"/>
    <w:multiLevelType w:val="hybridMultilevel"/>
    <w:tmpl w:val="C9A20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F749CC"/>
    <w:multiLevelType w:val="hybridMultilevel"/>
    <w:tmpl w:val="08B0B532"/>
    <w:lvl w:ilvl="0" w:tplc="0CBA873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635F78"/>
    <w:multiLevelType w:val="hybridMultilevel"/>
    <w:tmpl w:val="2F7AA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751D02"/>
    <w:multiLevelType w:val="hybridMultilevel"/>
    <w:tmpl w:val="FC306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6D4B4C"/>
    <w:multiLevelType w:val="hybridMultilevel"/>
    <w:tmpl w:val="C778FEBE"/>
    <w:lvl w:ilvl="0" w:tplc="57B07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E51E5E"/>
    <w:multiLevelType w:val="hybridMultilevel"/>
    <w:tmpl w:val="DC16C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14"/>
  </w:num>
  <w:num w:numId="5">
    <w:abstractNumId w:val="4"/>
  </w:num>
  <w:num w:numId="6">
    <w:abstractNumId w:val="9"/>
  </w:num>
  <w:num w:numId="7">
    <w:abstractNumId w:val="11"/>
  </w:num>
  <w:num w:numId="8">
    <w:abstractNumId w:val="3"/>
  </w:num>
  <w:num w:numId="9">
    <w:abstractNumId w:val="15"/>
  </w:num>
  <w:num w:numId="10">
    <w:abstractNumId w:val="0"/>
  </w:num>
  <w:num w:numId="11">
    <w:abstractNumId w:val="13"/>
  </w:num>
  <w:num w:numId="12">
    <w:abstractNumId w:val="6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51C"/>
    <w:rsid w:val="000201AB"/>
    <w:rsid w:val="00020833"/>
    <w:rsid w:val="00031C31"/>
    <w:rsid w:val="000E0038"/>
    <w:rsid w:val="0010087C"/>
    <w:rsid w:val="001142FA"/>
    <w:rsid w:val="001245DD"/>
    <w:rsid w:val="001342A6"/>
    <w:rsid w:val="00147D38"/>
    <w:rsid w:val="00181295"/>
    <w:rsid w:val="001A1258"/>
    <w:rsid w:val="001E32AF"/>
    <w:rsid w:val="00202878"/>
    <w:rsid w:val="00267553"/>
    <w:rsid w:val="002D3405"/>
    <w:rsid w:val="002E727B"/>
    <w:rsid w:val="003251BC"/>
    <w:rsid w:val="003737AE"/>
    <w:rsid w:val="0039351C"/>
    <w:rsid w:val="003D368F"/>
    <w:rsid w:val="003E6909"/>
    <w:rsid w:val="003E763E"/>
    <w:rsid w:val="003F1AFA"/>
    <w:rsid w:val="003F4725"/>
    <w:rsid w:val="003F4D9B"/>
    <w:rsid w:val="00423F86"/>
    <w:rsid w:val="004250E7"/>
    <w:rsid w:val="0043174D"/>
    <w:rsid w:val="004326D5"/>
    <w:rsid w:val="00440E40"/>
    <w:rsid w:val="004C430F"/>
    <w:rsid w:val="00584DE2"/>
    <w:rsid w:val="00667539"/>
    <w:rsid w:val="00673656"/>
    <w:rsid w:val="00675A2F"/>
    <w:rsid w:val="006E01C4"/>
    <w:rsid w:val="006F67F3"/>
    <w:rsid w:val="0070403B"/>
    <w:rsid w:val="0074651C"/>
    <w:rsid w:val="00754949"/>
    <w:rsid w:val="00780406"/>
    <w:rsid w:val="007B288D"/>
    <w:rsid w:val="00802F61"/>
    <w:rsid w:val="00847BC7"/>
    <w:rsid w:val="008B2016"/>
    <w:rsid w:val="00905DB9"/>
    <w:rsid w:val="00941D11"/>
    <w:rsid w:val="009B0015"/>
    <w:rsid w:val="009B1B66"/>
    <w:rsid w:val="009B4184"/>
    <w:rsid w:val="009C3470"/>
    <w:rsid w:val="00A4348C"/>
    <w:rsid w:val="00AB78E9"/>
    <w:rsid w:val="00AE6E1B"/>
    <w:rsid w:val="00B611CD"/>
    <w:rsid w:val="00B8041C"/>
    <w:rsid w:val="00BA2CF2"/>
    <w:rsid w:val="00BC7386"/>
    <w:rsid w:val="00BD2703"/>
    <w:rsid w:val="00BE732F"/>
    <w:rsid w:val="00C54382"/>
    <w:rsid w:val="00C63717"/>
    <w:rsid w:val="00C66EA2"/>
    <w:rsid w:val="00C90C36"/>
    <w:rsid w:val="00D46F59"/>
    <w:rsid w:val="00DC1F07"/>
    <w:rsid w:val="00DD248B"/>
    <w:rsid w:val="00E05D48"/>
    <w:rsid w:val="00E6399F"/>
    <w:rsid w:val="00E85006"/>
    <w:rsid w:val="00E90EB2"/>
    <w:rsid w:val="00EC4D25"/>
    <w:rsid w:val="00F03016"/>
    <w:rsid w:val="00F117EF"/>
    <w:rsid w:val="00F50A06"/>
    <w:rsid w:val="00F545E5"/>
    <w:rsid w:val="00F66ADC"/>
    <w:rsid w:val="00F70C41"/>
    <w:rsid w:val="00FA4515"/>
    <w:rsid w:val="00FA46E1"/>
    <w:rsid w:val="00FA7CCC"/>
    <w:rsid w:val="00FB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uiPriority w:val="99"/>
    <w:qFormat/>
    <w:rsid w:val="003737AE"/>
    <w:pPr>
      <w:tabs>
        <w:tab w:val="num" w:pos="0"/>
      </w:tabs>
      <w:spacing w:before="120" w:after="120" w:line="240" w:lineRule="auto"/>
      <w:jc w:val="center"/>
      <w:outlineLvl w:val="2"/>
    </w:pPr>
    <w:rPr>
      <w:rFonts w:ascii="Tahoma-Bold" w:eastAsia="Times New Roman" w:hAnsi="Tahoma-Bold" w:cs="Arial"/>
      <w:b/>
      <w:color w:val="006699"/>
      <w:sz w:val="40"/>
      <w:szCs w:val="20"/>
      <w:lang w:val="en-GB" w:eastAsia="en-GB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F70C41"/>
    <w:pPr>
      <w:ind w:left="720"/>
      <w:contextualSpacing/>
    </w:pPr>
  </w:style>
  <w:style w:type="character" w:customStyle="1" w:styleId="hps">
    <w:name w:val="hps"/>
    <w:basedOn w:val="a1"/>
    <w:rsid w:val="009B0015"/>
  </w:style>
  <w:style w:type="paragraph" w:customStyle="1" w:styleId="BulletBox">
    <w:name w:val="BulletBox"/>
    <w:basedOn w:val="a"/>
    <w:rsid w:val="004326D5"/>
    <w:pPr>
      <w:widowControl w:val="0"/>
      <w:numPr>
        <w:numId w:val="16"/>
      </w:numPr>
      <w:tabs>
        <w:tab w:val="clear" w:pos="700"/>
        <w:tab w:val="left" w:pos="228"/>
        <w:tab w:val="num" w:pos="360"/>
      </w:tabs>
      <w:spacing w:after="0" w:line="240" w:lineRule="auto"/>
      <w:ind w:left="86" w:firstLine="0"/>
    </w:pPr>
    <w:rPr>
      <w:rFonts w:ascii="Times New Roman" w:eastAsia="Times New Roman" w:hAnsi="Times New Roman" w:cs="Arial"/>
      <w:szCs w:val="20"/>
      <w:lang w:val="en-GB" w:eastAsia="en-GB"/>
    </w:rPr>
  </w:style>
  <w:style w:type="table" w:styleId="a5">
    <w:name w:val="Table Grid"/>
    <w:basedOn w:val="a2"/>
    <w:uiPriority w:val="59"/>
    <w:rsid w:val="00432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9"/>
    <w:rsid w:val="003737AE"/>
    <w:rPr>
      <w:rFonts w:ascii="Tahoma-Bold" w:eastAsia="Times New Roman" w:hAnsi="Tahoma-Bold" w:cs="Arial"/>
      <w:b/>
      <w:color w:val="006699"/>
      <w:sz w:val="40"/>
      <w:szCs w:val="20"/>
      <w:lang w:val="en-GB" w:eastAsia="en-GB"/>
    </w:rPr>
  </w:style>
  <w:style w:type="paragraph" w:styleId="a0">
    <w:name w:val="Normal Indent"/>
    <w:basedOn w:val="a"/>
    <w:uiPriority w:val="99"/>
    <w:semiHidden/>
    <w:unhideWhenUsed/>
    <w:rsid w:val="003737AE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uiPriority w:val="99"/>
    <w:qFormat/>
    <w:rsid w:val="003737AE"/>
    <w:pPr>
      <w:tabs>
        <w:tab w:val="num" w:pos="0"/>
      </w:tabs>
      <w:spacing w:before="120" w:after="120" w:line="240" w:lineRule="auto"/>
      <w:jc w:val="center"/>
      <w:outlineLvl w:val="2"/>
    </w:pPr>
    <w:rPr>
      <w:rFonts w:ascii="Tahoma-Bold" w:eastAsia="Times New Roman" w:hAnsi="Tahoma-Bold" w:cs="Arial"/>
      <w:b/>
      <w:color w:val="006699"/>
      <w:sz w:val="40"/>
      <w:szCs w:val="20"/>
      <w:lang w:val="en-GB" w:eastAsia="en-GB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F70C41"/>
    <w:pPr>
      <w:ind w:left="720"/>
      <w:contextualSpacing/>
    </w:pPr>
  </w:style>
  <w:style w:type="character" w:customStyle="1" w:styleId="hps">
    <w:name w:val="hps"/>
    <w:basedOn w:val="a1"/>
    <w:rsid w:val="009B0015"/>
  </w:style>
  <w:style w:type="paragraph" w:customStyle="1" w:styleId="BulletBox">
    <w:name w:val="BulletBox"/>
    <w:basedOn w:val="a"/>
    <w:rsid w:val="004326D5"/>
    <w:pPr>
      <w:widowControl w:val="0"/>
      <w:numPr>
        <w:numId w:val="16"/>
      </w:numPr>
      <w:tabs>
        <w:tab w:val="clear" w:pos="700"/>
        <w:tab w:val="left" w:pos="228"/>
        <w:tab w:val="num" w:pos="360"/>
      </w:tabs>
      <w:spacing w:after="0" w:line="240" w:lineRule="auto"/>
      <w:ind w:left="86" w:firstLine="0"/>
    </w:pPr>
    <w:rPr>
      <w:rFonts w:ascii="Times New Roman" w:eastAsia="Times New Roman" w:hAnsi="Times New Roman" w:cs="Arial"/>
      <w:szCs w:val="20"/>
      <w:lang w:val="en-GB" w:eastAsia="en-GB"/>
    </w:rPr>
  </w:style>
  <w:style w:type="table" w:styleId="a5">
    <w:name w:val="Table Grid"/>
    <w:basedOn w:val="a2"/>
    <w:uiPriority w:val="59"/>
    <w:rsid w:val="00432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9"/>
    <w:rsid w:val="003737AE"/>
    <w:rPr>
      <w:rFonts w:ascii="Tahoma-Bold" w:eastAsia="Times New Roman" w:hAnsi="Tahoma-Bold" w:cs="Arial"/>
      <w:b/>
      <w:color w:val="006699"/>
      <w:sz w:val="40"/>
      <w:szCs w:val="20"/>
      <w:lang w:val="en-GB" w:eastAsia="en-GB"/>
    </w:rPr>
  </w:style>
  <w:style w:type="paragraph" w:styleId="a0">
    <w:name w:val="Normal Indent"/>
    <w:basedOn w:val="a"/>
    <w:uiPriority w:val="99"/>
    <w:semiHidden/>
    <w:unhideWhenUsed/>
    <w:rsid w:val="003737A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9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4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0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6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ADDC7-E844-47FA-920B-E59E295C5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5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Fiery Salamander</dc:creator>
  <cp:keywords/>
  <dc:description/>
  <cp:lastModifiedBy>Fiery Salamander</cp:lastModifiedBy>
  <cp:revision>47</cp:revision>
  <dcterms:created xsi:type="dcterms:W3CDTF">2016-01-17T09:31:00Z</dcterms:created>
  <dcterms:modified xsi:type="dcterms:W3CDTF">2016-02-07T19:12:00Z</dcterms:modified>
</cp:coreProperties>
</file>