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ascii="Times New Roman" w:hAnsi="Times New Roman"/>
          <w:b/>
          <w:bCs/>
          <w:color w:val="002060"/>
        </w:rPr>
      </w:pPr>
      <w:r>
        <w:rPr>
          <w:rFonts w:ascii="Times New Roman" w:hAnsi="Times New Roman"/>
          <w:b/>
          <w:bCs/>
          <w:color w:val="002060"/>
        </w:rPr>
        <w:t>Comsats University of Information and Technology Islamabad (Abbottabad Campus).</w:t>
      </w: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714625" cy="2714625"/>
            <wp:effectExtent l="0" t="0" r="9525" b="9525"/>
            <wp:wrapTight wrapText="bothSides">
              <wp:wrapPolygon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178123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013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</w:rPr>
      </w:pPr>
    </w:p>
    <w:p>
      <w:pPr>
        <w:ind w:left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>
      <w:pPr>
        <w:ind w:left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>
      <w:pPr>
        <w:ind w:left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>
      <w:pPr>
        <w:ind w:left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Department of CS</w:t>
      </w:r>
    </w:p>
    <w:p>
      <w:pPr>
        <w:ind w:left="360"/>
        <w:jc w:val="center"/>
        <w:rPr>
          <w:rFonts w:ascii="Times New Roman" w:hAnsi="Times New Roman"/>
          <w:b/>
          <w:bCs/>
          <w:color w:val="2F5496"/>
          <w:sz w:val="44"/>
          <w:szCs w:val="44"/>
        </w:rPr>
      </w:pPr>
      <w:r>
        <w:rPr>
          <w:rFonts w:ascii="Times New Roman" w:hAnsi="Times New Roman"/>
          <w:b/>
          <w:bCs/>
          <w:color w:val="2F5496"/>
          <w:sz w:val="44"/>
          <w:szCs w:val="44"/>
        </w:rPr>
        <w:t>“</w:t>
      </w:r>
      <w:r>
        <w:rPr>
          <w:rFonts w:hint="default" w:ascii="Times New Roman" w:hAnsi="Times New Roman"/>
          <w:b/>
          <w:bCs/>
          <w:color w:val="2F5496"/>
          <w:sz w:val="44"/>
          <w:szCs w:val="44"/>
          <w:lang w:val="en-US"/>
        </w:rPr>
        <w:t>Web Technologies</w:t>
      </w:r>
      <w:r>
        <w:rPr>
          <w:rFonts w:ascii="Times New Roman" w:hAnsi="Times New Roman"/>
          <w:b/>
          <w:bCs/>
          <w:color w:val="2F5496"/>
          <w:sz w:val="44"/>
          <w:szCs w:val="44"/>
        </w:rPr>
        <w:t>”</w:t>
      </w:r>
    </w:p>
    <w:p>
      <w:pPr>
        <w:ind w:left="360"/>
        <w:jc w:val="center"/>
        <w:rPr>
          <w:rFonts w:ascii="Times New Roman" w:hAnsi="Times New Roman"/>
          <w:b/>
          <w:bCs/>
          <w:color w:val="00B050"/>
          <w:sz w:val="32"/>
          <w:szCs w:val="32"/>
          <w:u w:val="single"/>
        </w:rPr>
      </w:pPr>
    </w:p>
    <w:p>
      <w:pPr>
        <w:ind w:left="360"/>
        <w:jc w:val="center"/>
        <w:rPr>
          <w:rFonts w:ascii="Times New Roman" w:hAnsi="Times New Roman"/>
          <w:b/>
          <w:bCs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B050"/>
          <w:sz w:val="36"/>
          <w:szCs w:val="36"/>
          <w:lang w:val="en-US"/>
        </w:rPr>
        <w:t xml:space="preserve">“Semester-Project” </w:t>
      </w:r>
    </w:p>
    <w:p>
      <w:pPr>
        <w:ind w:left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By</w:t>
      </w:r>
    </w:p>
    <w:tbl>
      <w:tblPr>
        <w:tblStyle w:val="10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36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36"/>
                <w:szCs w:val="36"/>
                <w:lang w:eastAsia="zh-C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36"/>
                <w:szCs w:val="36"/>
                <w:lang w:eastAsia="zh-CN"/>
                <w14:ligatures w14:val="none"/>
              </w:rPr>
              <w:t>Muhammad Salar Khan</w:t>
            </w:r>
          </w:p>
        </w:tc>
        <w:tc>
          <w:tcPr>
            <w:tcW w:w="4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36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36"/>
                <w:szCs w:val="36"/>
                <w:lang w:eastAsia="zh-C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36"/>
                <w:szCs w:val="36"/>
                <w:lang w:eastAsia="zh-CN"/>
                <w14:ligatures w14:val="none"/>
              </w:rPr>
              <w:t>FA21-BSE-031</w:t>
            </w:r>
          </w:p>
        </w:tc>
      </w:tr>
    </w:tbl>
    <w:p>
      <w:pPr>
        <w:rPr>
          <w:rFonts w:ascii="Times New Roman" w:hAnsi="Times New Roman" w:eastAsia="Times New Roman"/>
          <w:sz w:val="36"/>
          <w:szCs w:val="36"/>
        </w:rPr>
      </w:pPr>
    </w:p>
    <w:p>
      <w:pPr>
        <w:ind w:left="360"/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ind w:left="360"/>
        <w:jc w:val="center"/>
        <w:rPr>
          <w:rFonts w:ascii="Times New Roman" w:hAnsi="Times New Roman"/>
          <w:color w:val="7030A0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Submitted To:</w:t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color w:val="4472C4"/>
          <w:sz w:val="36"/>
          <w:szCs w:val="36"/>
          <w:lang w:val="en-US"/>
        </w:rPr>
        <w:t>Dr.Kashif Nasr</w:t>
      </w:r>
      <w:r>
        <w:rPr>
          <w:rFonts w:ascii="Times New Roman" w:hAnsi="Times New Roman"/>
          <w:b/>
          <w:bCs/>
          <w:i/>
          <w:iCs/>
          <w:color w:val="7030A0"/>
          <w:sz w:val="36"/>
          <w:szCs w:val="36"/>
        </w:rPr>
        <w:t>.</w:t>
      </w:r>
      <w:r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="Arial" w:hAnsi="Arial" w:cs="Arial" w:eastAsiaTheme="minorHAnsi"/>
          <w:color w:val="auto"/>
          <w:kern w:val="2"/>
          <w:sz w:val="22"/>
          <w:szCs w:val="22"/>
          <w:lang w:val="zh-CN"/>
          <w14:ligatures w14:val="standardContextual"/>
        </w:rPr>
        <w:id w:val="-495185136"/>
        <w:docPartObj>
          <w:docPartGallery w:val="Table of Contents"/>
          <w:docPartUnique/>
        </w:docPartObj>
      </w:sdtPr>
      <w:sdtEndPr>
        <w:rPr>
          <w:rFonts w:ascii="Arial" w:hAnsi="Arial" w:cs="Arial" w:eastAsiaTheme="minorHAnsi"/>
          <w:b/>
          <w:bCs/>
          <w:color w:val="auto"/>
          <w:kern w:val="2"/>
          <w:sz w:val="22"/>
          <w:szCs w:val="22"/>
          <w:lang w:val="zh-CN"/>
          <w14:ligatures w14:val="standardContextual"/>
        </w:rPr>
      </w:sdtEndPr>
      <w:sdtContent>
        <w:p>
          <w:pPr>
            <w:pStyle w:val="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Table of Contents</w:t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"_Toc154612186" </w:instrText>
          </w:r>
          <w:r>
            <w:fldChar w:fldCharType="separate"/>
          </w:r>
          <w:r>
            <w:rPr>
              <w:rStyle w:val="9"/>
              <w:rFonts w:ascii="Arial" w:hAnsi="Arial" w:cs="Arial"/>
              <w:lang w:val="en-US"/>
            </w:rPr>
            <w:t>1.</w:t>
          </w:r>
          <w:r>
            <w:rPr>
              <w:rStyle w:val="9"/>
              <w:rFonts w:ascii="Arial" w:hAnsi="Arial" w:cs="Arial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_Toc154612186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"_Toc154612187" </w:instrText>
          </w:r>
          <w:r>
            <w:fldChar w:fldCharType="separate"/>
          </w:r>
          <w:r>
            <w:rPr>
              <w:rStyle w:val="9"/>
              <w:rFonts w:ascii="Arial" w:hAnsi="Arial" w:cs="Arial"/>
              <w:lang w:val="en-US"/>
            </w:rPr>
            <w:t>2.</w:t>
          </w:r>
          <w:r>
            <w:rPr>
              <w:rStyle w:val="9"/>
              <w:rFonts w:ascii="Arial" w:hAnsi="Arial" w:cs="Arial"/>
            </w:rPr>
            <w:t>Vision</w:t>
          </w:r>
          <w:r>
            <w:tab/>
          </w:r>
          <w:r>
            <w:fldChar w:fldCharType="begin"/>
          </w:r>
          <w:r>
            <w:instrText xml:space="preserve"> PAGEREF _Toc154612187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"_Toc154612188" </w:instrText>
          </w:r>
          <w:r>
            <w:fldChar w:fldCharType="separate"/>
          </w:r>
          <w:r>
            <w:rPr>
              <w:rStyle w:val="9"/>
              <w:rFonts w:ascii="Arial" w:hAnsi="Arial" w:cs="Arial"/>
              <w:lang w:val="en-US"/>
            </w:rPr>
            <w:t>3.</w:t>
          </w:r>
          <w:r>
            <w:rPr>
              <w:rStyle w:val="9"/>
              <w:rFonts w:ascii="Arial" w:hAnsi="Arial" w:cs="Arial"/>
            </w:rPr>
            <w:t>Scope</w:t>
          </w:r>
          <w:r>
            <w:tab/>
          </w:r>
          <w:r>
            <w:fldChar w:fldCharType="begin"/>
          </w:r>
          <w:r>
            <w:instrText xml:space="preserve"> PAGEREF _Toc154612188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"_Toc154612189" </w:instrText>
          </w:r>
          <w:r>
            <w:fldChar w:fldCharType="separate"/>
          </w:r>
          <w:r>
            <w:rPr>
              <w:rStyle w:val="9"/>
              <w:rFonts w:ascii="Arial" w:hAnsi="Arial" w:cs="Arial"/>
              <w:lang w:val="en-US"/>
            </w:rPr>
            <w:t>4</w:t>
          </w:r>
          <w:r>
            <w:rPr>
              <w:rStyle w:val="9"/>
              <w:rFonts w:ascii="Arial" w:hAnsi="Arial" w:cs="Arial"/>
            </w:rPr>
            <w:t>. System Features</w:t>
          </w:r>
          <w:r>
            <w:tab/>
          </w:r>
          <w:r>
            <w:fldChar w:fldCharType="begin"/>
          </w:r>
          <w:r>
            <w:instrText xml:space="preserve"> PAGEREF _Toc154612189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"_Toc154612190"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a. Where to Fly:</w:t>
          </w:r>
          <w:r>
            <w:tab/>
          </w:r>
          <w:r>
            <w:fldChar w:fldCharType="begin"/>
          </w:r>
          <w:r>
            <w:instrText xml:space="preserve"> PAGEREF _Toc154612190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"_Toc154612191"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b. Packages:</w:t>
          </w:r>
          <w:r>
            <w:tab/>
          </w:r>
          <w:r>
            <w:fldChar w:fldCharType="begin"/>
          </w:r>
          <w:r>
            <w:instrText xml:space="preserve"> PAGEREF _Toc154612191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"_Toc154612192"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c. Check Bookings:</w:t>
          </w:r>
          <w:r>
            <w:tab/>
          </w:r>
          <w:r>
            <w:fldChar w:fldCharType="begin"/>
          </w:r>
          <w:r>
            <w:instrText xml:space="preserve"> PAGEREF _Toc154612192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"_Toc154612193"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d. Search Flight:</w:t>
          </w:r>
          <w:r>
            <w:tab/>
          </w:r>
          <w:r>
            <w:fldChar w:fldCharType="begin"/>
          </w:r>
          <w:r>
            <w:instrText xml:space="preserve"> PAGEREF _Toc154612193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"_Toc154612194"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e. Blood Bank:</w:t>
          </w:r>
          <w:r>
            <w:tab/>
          </w:r>
          <w:r>
            <w:fldChar w:fldCharType="begin"/>
          </w:r>
          <w:r>
            <w:instrText xml:space="preserve"> PAGEREF _Toc154612194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"_Toc154612195"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f. Technology Stack</w:t>
          </w:r>
          <w:r>
            <w:tab/>
          </w:r>
          <w:r>
            <w:fldChar w:fldCharType="begin"/>
          </w:r>
          <w:r>
            <w:instrText xml:space="preserve"> PAGEREF _Toc154612195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"_Toc154612196" </w:instrText>
          </w:r>
          <w:r>
            <w:fldChar w:fldCharType="separate"/>
          </w:r>
          <w:r>
            <w:rPr>
              <w:rStyle w:val="9"/>
              <w:b/>
              <w:bCs/>
              <w:lang w:val="en-US"/>
            </w:rPr>
            <w:t>5.</w:t>
          </w:r>
          <w:r>
            <w:rPr>
              <w:rStyle w:val="9"/>
              <w:b/>
              <w:bCs/>
            </w:rPr>
            <w:t>Non-Functional Features</w:t>
          </w:r>
          <w:r>
            <w:tab/>
          </w:r>
          <w:r>
            <w:fldChar w:fldCharType="begin"/>
          </w:r>
          <w:r>
            <w:instrText xml:space="preserve"> PAGEREF _Toc154612196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"_Toc154612197" </w:instrText>
          </w:r>
          <w:r>
            <w:fldChar w:fldCharType="separate"/>
          </w:r>
          <w:r>
            <w:rPr>
              <w:rStyle w:val="9"/>
              <w:b/>
              <w:bCs/>
            </w:rPr>
            <w:t>1. Performance</w:t>
          </w:r>
          <w:r>
            <w:tab/>
          </w:r>
          <w:r>
            <w:fldChar w:fldCharType="begin"/>
          </w:r>
          <w:r>
            <w:instrText xml:space="preserve"> PAGEREF _Toc154612197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"_Toc154612198" </w:instrText>
          </w:r>
          <w:r>
            <w:fldChar w:fldCharType="separate"/>
          </w:r>
          <w:r>
            <w:rPr>
              <w:rStyle w:val="9"/>
              <w:b/>
              <w:bCs/>
            </w:rPr>
            <w:t>2. Usability</w:t>
          </w:r>
          <w:r>
            <w:tab/>
          </w:r>
          <w:r>
            <w:fldChar w:fldCharType="begin"/>
          </w:r>
          <w:r>
            <w:instrText xml:space="preserve"> PAGEREF _Toc154612198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"_Toc154612199" </w:instrText>
          </w:r>
          <w:r>
            <w:fldChar w:fldCharType="separate"/>
          </w:r>
          <w:r>
            <w:rPr>
              <w:rStyle w:val="9"/>
              <w:b/>
              <w:bCs/>
            </w:rPr>
            <w:t>4. Reliability and Availability</w:t>
          </w:r>
          <w:r>
            <w:tab/>
          </w:r>
          <w:r>
            <w:fldChar w:fldCharType="begin"/>
          </w:r>
          <w:r>
            <w:instrText xml:space="preserve"> PAGEREF _Toc154612199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"_Toc154612200"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  <w:lang w:val="en-US"/>
            </w:rPr>
            <w:t>6</w:t>
          </w:r>
          <w:r>
            <w:rPr>
              <w:rStyle w:val="9"/>
              <w:rFonts w:ascii="Arial" w:hAnsi="Arial" w:cs="Arial"/>
              <w:b/>
              <w:bCs/>
            </w:rPr>
            <w:t>. Business Rules</w:t>
          </w:r>
          <w:r>
            <w:tab/>
          </w:r>
          <w:r>
            <w:fldChar w:fldCharType="begin"/>
          </w:r>
          <w:r>
            <w:instrText xml:space="preserve"> PAGEREF _Toc154612200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"_Toc154612201"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  <w:lang w:val="en-US"/>
            </w:rPr>
            <w:t>7</w:t>
          </w:r>
          <w:r>
            <w:rPr>
              <w:rStyle w:val="9"/>
              <w:rFonts w:ascii="Arial" w:hAnsi="Arial" w:cs="Arial"/>
              <w:b/>
              <w:bCs/>
            </w:rPr>
            <w:t>. Database Management System: MongoDB</w:t>
          </w:r>
          <w:r>
            <w:tab/>
          </w:r>
          <w:r>
            <w:fldChar w:fldCharType="begin"/>
          </w:r>
          <w:r>
            <w:instrText xml:space="preserve"> PAGEREF _Toc154612201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"_Toc154612202"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</w:rPr>
            <w:t>Scheme</w:t>
          </w:r>
          <w:r>
            <w:tab/>
          </w:r>
          <w:r>
            <w:fldChar w:fldCharType="begin"/>
          </w:r>
          <w:r>
            <w:instrText xml:space="preserve"> PAGEREF _Toc154612202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16"/>
            </w:tabs>
            <w:rPr>
              <w:rFonts w:eastAsiaTheme="minorEastAsia"/>
              <w:lang w:eastAsia="zh-CN"/>
            </w:rPr>
          </w:pPr>
          <w:r>
            <w:fldChar w:fldCharType="begin"/>
          </w:r>
          <w:r>
            <w:instrText xml:space="preserve"> HYPERLINK \l "_Toc154612203" </w:instrText>
          </w:r>
          <w:r>
            <w:fldChar w:fldCharType="separate"/>
          </w:r>
          <w:r>
            <w:rPr>
              <w:rStyle w:val="9"/>
              <w:rFonts w:ascii="Arial" w:hAnsi="Arial" w:cs="Arial"/>
              <w:b/>
              <w:bCs/>
              <w:lang w:val="en-US"/>
            </w:rPr>
            <w:t>index.js</w:t>
          </w:r>
          <w:r>
            <w:tab/>
          </w:r>
          <w:r>
            <w:fldChar w:fldCharType="begin"/>
          </w:r>
          <w:r>
            <w:instrText xml:space="preserve"> PAGEREF _Toc154612203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16"/>
            </w:tabs>
          </w:pPr>
          <w:r>
            <w:fldChar w:fldCharType="begin"/>
          </w:r>
          <w:r>
            <w:instrText xml:space="preserve"> HYPERLINK \l "_Toc154612204" </w:instrText>
          </w:r>
          <w:r>
            <w:fldChar w:fldCharType="separate"/>
          </w:r>
          <w:r>
            <w:rPr>
              <w:rStyle w:val="9"/>
              <w:b/>
              <w:bCs/>
              <w:lang w:val="en-US"/>
            </w:rPr>
            <w:t>Sequence diagram</w:t>
          </w:r>
          <w:r>
            <w:tab/>
          </w:r>
          <w:r>
            <w:fldChar w:fldCharType="begin"/>
          </w:r>
          <w:r>
            <w:instrText xml:space="preserve"> PAGEREF _Toc154612204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Arial" w:hAnsi="Arial" w:cs="Arial"/>
              <w:b/>
              <w:bCs/>
              <w:color w:val="FF0066"/>
              <w:sz w:val="36"/>
              <w:szCs w:val="36"/>
              <w:u w:val="single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22"/>
        <w:rPr>
          <w:lang w:val="en-US"/>
        </w:rPr>
      </w:pPr>
      <w:r>
        <w:rPr>
          <w:lang w:val="en-US"/>
        </w:rPr>
        <w:t xml:space="preserve">"Once you have tasted flight, you will forever walk the earth with your eyes turned skyward, for there you have been, and there you </w:t>
      </w:r>
      <w:bookmarkStart w:id="19" w:name="_GoBack"/>
      <w:bookmarkEnd w:id="19"/>
      <w:r>
        <w:rPr>
          <w:lang w:val="en-US"/>
        </w:rPr>
        <w:t>will always long to return." - Leonardo da Vinci</w:t>
      </w:r>
    </w:p>
    <w:p>
      <w:pPr>
        <w:pStyle w:val="2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>
      <w:pPr>
        <w:pStyle w:val="11"/>
        <w:jc w:val="center"/>
        <w:rPr>
          <w:rFonts w:ascii="Arial" w:hAnsi="Arial" w:cs="Arial"/>
        </w:rPr>
      </w:pPr>
      <w:r>
        <w:rPr>
          <w:rFonts w:ascii="Arial" w:hAnsi="Arial" w:cs="Arial"/>
        </w:rPr>
        <w:t>Title: Air Delta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2"/>
        <w:rPr>
          <w:rFonts w:ascii="Arial" w:hAnsi="Arial" w:cs="Arial"/>
        </w:rPr>
      </w:pPr>
      <w:bookmarkStart w:id="0" w:name="_Toc154612186"/>
      <w:r>
        <w:rPr>
          <w:rFonts w:ascii="Arial" w:hAnsi="Arial" w:cs="Arial"/>
          <w:lang w:val="en-US"/>
        </w:rPr>
        <w:t>1.</w:t>
      </w:r>
      <w:r>
        <w:rPr>
          <w:rFonts w:ascii="Arial" w:hAnsi="Arial" w:cs="Arial"/>
        </w:rPr>
        <w:t>Introduction</w:t>
      </w:r>
      <w:bookmarkEnd w:id="0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"Air Delta" project aims to revolutionize the travel and tourism industry by offering a comprehensive online platform for booking flights, exploring destinations, and accessing exclusive travel packages. Air Delta envisions providing a seamless and user-centric experience to travelers, empowering them to efficiently plan and manage their journeys.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2"/>
        <w:rPr>
          <w:rFonts w:ascii="Arial" w:hAnsi="Arial" w:cs="Arial"/>
        </w:rPr>
      </w:pPr>
      <w:bookmarkStart w:id="1" w:name="_Toc154612187"/>
      <w:r>
        <w:rPr>
          <w:rFonts w:ascii="Arial" w:hAnsi="Arial" w:cs="Arial"/>
          <w:lang w:val="en-US"/>
        </w:rPr>
        <w:t>2.</w:t>
      </w:r>
      <w:r>
        <w:rPr>
          <w:rFonts w:ascii="Arial" w:hAnsi="Arial" w:cs="Arial"/>
        </w:rPr>
        <w:t>Vision</w:t>
      </w:r>
      <w:bookmarkEnd w:id="1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Delta aspires to become a leading online travel platform, recognized for its user-friendly interface, extensive flight offerings, customizable travel packages, and exceptional customer service. Our vision is to simplify the travel experience, making it more accessible, convenient, and enjoyable for users worldwide.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154612188"/>
      <w:r>
        <w:rPr>
          <w:rFonts w:ascii="Arial" w:hAnsi="Arial" w:cs="Arial"/>
          <w:lang w:val="en-US"/>
        </w:rPr>
        <w:t>3.</w:t>
      </w:r>
      <w:r>
        <w:rPr>
          <w:rFonts w:ascii="Arial" w:hAnsi="Arial" w:cs="Arial"/>
        </w:rPr>
        <w:t>Scope</w:t>
      </w:r>
      <w:bookmarkEnd w:id="2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scope of the Air Delta project encompasses the development of a dynamic web-based application that caters to various aspects of travel management. It includes but is not limited to: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Flight Booking: Users can explore a wide range of flights, view details, and book tickets hassle-free.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Destination Exploration: Providing users with comprehensive information about destinations, attractions, and travel guides.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Package Customization:Offering diverse travel packages that cater to different preferences and budgets.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Booking Management:Allowing users to manage their bookings, make changes, and check flight details.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Flight Search:Implementing a robust search functionality for users to find specific flights based on their preferences.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2"/>
        <w:rPr>
          <w:rFonts w:ascii="Arial" w:hAnsi="Arial" w:cs="Arial"/>
        </w:rPr>
      </w:pPr>
      <w:bookmarkStart w:id="3" w:name="_Toc154612189"/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</w:rPr>
        <w:t>. System Features</w:t>
      </w:r>
      <w:bookmarkEnd w:id="3"/>
    </w:p>
    <w:p>
      <w:pPr>
        <w:rPr>
          <w:rFonts w:ascii="Arial" w:hAnsi="Arial" w:cs="Arial"/>
        </w:rPr>
      </w:pPr>
    </w:p>
    <w:p>
      <w:pPr>
        <w:pStyle w:val="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bookmarkStart w:id="4" w:name="_Toc154612190"/>
      <w:r>
        <w:rPr>
          <w:rFonts w:ascii="Arial" w:hAnsi="Arial" w:cs="Arial"/>
          <w:b/>
          <w:bCs/>
        </w:rPr>
        <w:t>a. Where to Fly:</w:t>
      </w:r>
      <w:bookmarkEnd w:id="4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functionality allowing users to explore destinations and flights available through Air Delta. Detail how users can search for destinations, view flight details, and make selections.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5" w:name="_Toc154612191"/>
      <w:r>
        <w:rPr>
          <w:rFonts w:ascii="Arial" w:hAnsi="Arial" w:cs="Arial"/>
          <w:b/>
          <w:bCs/>
        </w:rPr>
        <w:t>b. Packages:</w:t>
      </w:r>
      <w:bookmarkEnd w:id="5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packages offered by Air Delta, including their features, pricing, and how users can browse and choose from these packages.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6" w:name="_Toc154612192"/>
      <w:r>
        <w:rPr>
          <w:rFonts w:ascii="Arial" w:hAnsi="Arial" w:cs="Arial"/>
          <w:b/>
          <w:bCs/>
        </w:rPr>
        <w:t>c. Check Bookings:</w:t>
      </w:r>
      <w:bookmarkEnd w:id="6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Elaborate on the process of checking bookings. Describe how users can review their booked flights, manage their reservations, and make changes or cancellations if needed.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7" w:name="_Toc154612193"/>
      <w:r>
        <w:rPr>
          <w:rFonts w:ascii="Arial" w:hAnsi="Arial" w:cs="Arial"/>
          <w:b/>
          <w:bCs/>
        </w:rPr>
        <w:t>d. Search Flight:</w:t>
      </w:r>
      <w:bookmarkEnd w:id="7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 the flight search functionality. Explain how users can search for specific flights based on criteria like date, destination, price range, etc.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8" w:name="_Toc154612194"/>
      <w:r>
        <w:rPr>
          <w:rFonts w:ascii="Arial" w:hAnsi="Arial" w:cs="Arial"/>
          <w:b/>
          <w:bCs/>
        </w:rPr>
        <w:t>e. Blood Bank:</w:t>
      </w:r>
      <w:bookmarkEnd w:id="8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integration of a Blood Bank feature. Explain its purpose, functionality, and how it enhances the user experience.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9" w:name="_Toc154612195"/>
      <w:r>
        <w:rPr>
          <w:rFonts w:ascii="Arial" w:hAnsi="Arial" w:cs="Arial"/>
          <w:b/>
          <w:bCs/>
        </w:rPr>
        <w:t>f. Technology Stack</w:t>
      </w:r>
      <w:bookmarkEnd w:id="9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the technologies utilized in the development of the Air Delta website: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Frontend:</w:t>
      </w:r>
      <w:r>
        <w:rPr>
          <w:rFonts w:ascii="Arial" w:hAnsi="Arial" w:cs="Arial"/>
          <w:i/>
          <w:iCs/>
          <w:sz w:val="24"/>
          <w:szCs w:val="24"/>
        </w:rPr>
        <w:t>Mention the frontend technologies like HTML, CSS, JavaScript, React.js,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Backend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>Explain the backend technologies such as Node.js, Express.js, and specifically mention the use of MongoDB as the database management system.</w:t>
      </w:r>
    </w:p>
    <w:p>
      <w:pPr>
        <w:rPr>
          <w:rFonts w:ascii="Arial" w:hAnsi="Arial" w:cs="Arial"/>
          <w:i/>
          <w:i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>
      <w:pPr>
        <w:pStyle w:val="2"/>
        <w:rPr>
          <w:b/>
          <w:bCs/>
        </w:rPr>
      </w:pPr>
      <w:bookmarkStart w:id="10" w:name="_Toc154612196"/>
      <w:r>
        <w:rPr>
          <w:b/>
          <w:bCs/>
          <w:lang w:val="en-US"/>
        </w:rPr>
        <w:t>5.</w:t>
      </w:r>
      <w:r>
        <w:rPr>
          <w:b/>
          <w:bCs/>
        </w:rPr>
        <w:t>Non-Functional Features</w:t>
      </w:r>
      <w:bookmarkEnd w:id="10"/>
    </w:p>
    <w:p>
      <w:pPr>
        <w:rPr>
          <w:rFonts w:ascii="Arial" w:hAnsi="Arial" w:cs="Arial"/>
          <w:sz w:val="24"/>
          <w:szCs w:val="24"/>
        </w:rPr>
      </w:pPr>
    </w:p>
    <w:p>
      <w:pPr>
        <w:pStyle w:val="3"/>
        <w:rPr>
          <w:b/>
          <w:bCs/>
        </w:rPr>
      </w:pPr>
      <w:bookmarkStart w:id="11" w:name="_Toc154612197"/>
      <w:r>
        <w:rPr>
          <w:b/>
          <w:bCs/>
        </w:rPr>
        <w:t>1. Performance</w:t>
      </w:r>
      <w:bookmarkEnd w:id="11"/>
    </w:p>
    <w:p>
      <w:pPr>
        <w:pStyle w:val="1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 Time: Ensure quick response times for page loading and interaction within the website.</w:t>
      </w:r>
    </w:p>
    <w:p>
      <w:pPr>
        <w:pStyle w:val="1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Scalability: Design the system to handle increased user traffic during peak times without compromising performance.</w:t>
      </w:r>
    </w:p>
    <w:p>
      <w:pPr>
        <w:pStyle w:val="3"/>
        <w:rPr>
          <w:b/>
          <w:bCs/>
        </w:rPr>
      </w:pPr>
      <w:bookmarkStart w:id="12" w:name="_Toc154612198"/>
      <w:r>
        <w:rPr>
          <w:b/>
          <w:bCs/>
        </w:rPr>
        <w:t>2. Usability</w:t>
      </w:r>
      <w:bookmarkEnd w:id="12"/>
    </w:p>
    <w:p>
      <w:pPr>
        <w:pStyle w:val="1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 (UI): Ensure a user-friendly interface that's intuitive and easy to navigate for users of all levels.</w:t>
      </w:r>
    </w:p>
    <w:p>
      <w:pPr>
        <w:pStyle w:val="1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Accessibility: Design the website to be accessible to users with disabilities, complying with accessibility standards.</w:t>
      </w:r>
    </w:p>
    <w:p>
      <w:pPr>
        <w:pStyle w:val="1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Multi-device Support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</w:rPr>
        <w:t xml:space="preserve"> Ensure responsiveness across various devices, including desktops, tablets, and mobile phones.</w:t>
      </w:r>
    </w:p>
    <w:p>
      <w:pPr>
        <w:pStyle w:val="3"/>
        <w:rPr>
          <w:b/>
          <w:bCs/>
        </w:rPr>
      </w:pPr>
      <w:bookmarkStart w:id="13" w:name="_Toc154612199"/>
      <w:r>
        <w:rPr>
          <w:b/>
          <w:bCs/>
        </w:rPr>
        <w:t>4. Reliability and Availability</w:t>
      </w:r>
      <w:bookmarkEnd w:id="13"/>
    </w:p>
    <w:p>
      <w:pPr>
        <w:pStyle w:val="1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Fault Tolerance:Design the system to handle failures gracefully, ensuring minimal disruption to users.</w:t>
      </w:r>
    </w:p>
    <w:p>
      <w:pPr>
        <w:pStyle w:val="1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Availability:Employ redundancy and failover mechanisms to maintain uninterrupted service availability.</w:t>
      </w:r>
    </w:p>
    <w:p>
      <w:pPr>
        <w:pStyle w:val="1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and Recovery: Implement regular backups and reliable data recovery strategies to prevent data loss.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non-functional features collectively contribute to the overall effectiveness, usability, security, and reliability of the Air Delta website, ensuring a seamless and secure experience for users while meeting industry standards and regulatory requirements.</w:t>
      </w:r>
    </w:p>
    <w:p>
      <w:pPr>
        <w:pStyle w:val="2"/>
        <w:rPr>
          <w:rFonts w:ascii="Arial" w:hAnsi="Arial" w:cs="Arial"/>
          <w:b/>
          <w:bCs/>
        </w:rPr>
      </w:pPr>
      <w:bookmarkStart w:id="14" w:name="_Toc154612200"/>
      <w:r>
        <w:rPr>
          <w:rFonts w:ascii="Arial" w:hAnsi="Arial" w:cs="Arial"/>
          <w:b/>
          <w:bCs/>
          <w:lang w:val="en-US"/>
        </w:rPr>
        <w:t>6</w:t>
      </w:r>
      <w:r>
        <w:rPr>
          <w:rFonts w:ascii="Arial" w:hAnsi="Arial" w:cs="Arial"/>
          <w:b/>
          <w:bCs/>
        </w:rPr>
        <w:t>. Business Rules</w:t>
      </w:r>
      <w:bookmarkEnd w:id="14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and elaborate on the business rules governing the Air Delta website. These rules can include: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User authentication and authorization processes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Booking and payment rules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 privacy and security measures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Handling customer queries and support</w:t>
      </w:r>
    </w:p>
    <w:p>
      <w:pPr>
        <w:pStyle w:val="2"/>
        <w:rPr>
          <w:rFonts w:ascii="Arial" w:hAnsi="Arial" w:cs="Arial"/>
        </w:rPr>
      </w:pPr>
    </w:p>
    <w:p>
      <w:pPr>
        <w:pStyle w:val="2"/>
        <w:rPr>
          <w:rFonts w:ascii="Arial" w:hAnsi="Arial" w:cs="Arial"/>
          <w:b/>
          <w:bCs/>
        </w:rPr>
      </w:pPr>
      <w:bookmarkStart w:id="15" w:name="_Toc154612201"/>
      <w:r>
        <w:rPr>
          <w:rFonts w:ascii="Arial" w:hAnsi="Arial" w:cs="Arial"/>
          <w:b/>
          <w:bCs/>
          <w:lang w:val="en-US"/>
        </w:rPr>
        <w:t>7</w:t>
      </w:r>
      <w:r>
        <w:rPr>
          <w:rFonts w:ascii="Arial" w:hAnsi="Arial" w:cs="Arial"/>
          <w:b/>
          <w:bCs/>
        </w:rPr>
        <w:t>. Database Management System: MongoDB</w:t>
      </w:r>
      <w:bookmarkEnd w:id="15"/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specific details about the use of MongoDB in the project. Explain how it's utilized for data storage, management, and retrieval within the Air Delta website.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Style w:val="3"/>
        <w:rPr>
          <w:rFonts w:ascii="Arial" w:hAnsi="Arial" w:cs="Arial"/>
          <w:b/>
          <w:bCs/>
        </w:rPr>
      </w:pPr>
      <w:bookmarkStart w:id="16" w:name="_Toc154612202"/>
      <w:r>
        <w:rPr>
          <w:rFonts w:ascii="Arial" w:hAnsi="Arial" w:cs="Arial"/>
          <w:b/>
          <w:bCs/>
        </w:rPr>
        <w:t>Scheme</w:t>
      </w:r>
      <w:bookmarkEnd w:id="16"/>
    </w:p>
    <w:p>
      <w:pPr>
        <w:rPr>
          <w:lang w:val="en-US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"mongoose"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>//attributes of the table/collection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const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airApplicationSchema =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new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mongoose.Schema({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firstName: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lastName: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passport: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age: Number,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gender: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departureAirport: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arrivalAirport: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departureDate: Date,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returnDate: Date,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address:String,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email: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zh-CN"/>
          <w14:ligatures w14:val="none"/>
        </w:rPr>
        <w:t>  phone: String,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});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>//basically this table/collection is called AirApplication in mongodb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const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 = mongoose.model(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"AirApplication"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 airApplicationSchema);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export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default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AirApplication;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pStyle w:val="3"/>
        <w:rPr>
          <w:sz w:val="28"/>
          <w:szCs w:val="28"/>
          <w:lang w:val="en-US"/>
        </w:rPr>
      </w:pPr>
    </w:p>
    <w:p>
      <w:pPr>
        <w:pStyle w:val="3"/>
        <w:rPr>
          <w:rFonts w:ascii="Arial" w:hAnsi="Arial" w:cs="Arial"/>
          <w:b/>
          <w:bCs/>
          <w:sz w:val="28"/>
          <w:szCs w:val="28"/>
          <w:lang w:val="en-US"/>
        </w:rPr>
      </w:pPr>
      <w:bookmarkStart w:id="17" w:name="_Toc154612203"/>
      <w:r>
        <w:rPr>
          <w:rFonts w:ascii="Arial" w:hAnsi="Arial" w:cs="Arial"/>
          <w:b/>
          <w:bCs/>
          <w:sz w:val="28"/>
          <w:szCs w:val="28"/>
          <w:lang w:val="en-US"/>
        </w:rPr>
        <w:t>index.js</w:t>
      </w:r>
      <w:bookmarkEnd w:id="17"/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express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"express"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mongoose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"mongoose"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>//These are middleware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cors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"cors"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bodyParser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"body-parser"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import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router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from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"./routes/airApplication.js"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const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app = express();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mongoose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  .connect(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"mongodb+srv://salar:salar2001@cluster0.czepkzc.mongodb.net/"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  useNewUrlParser: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  useUnifiedTopology: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 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  .then(()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=&gt;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console.log(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"Connected to MongoDB"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app.listen(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zh-CN"/>
          <w14:ligatures w14:val="none"/>
        </w:rPr>
        <w:t>5000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//middleware --sequence of this very important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//this below one must be used first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app.use(cors());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>//this below one must be used second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app.use(bodyParser.json({ extended: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}));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zh-CN"/>
          <w14:ligatures w14:val="none"/>
        </w:rPr>
        <w:t>//this below one must be used third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app.use(bodyParser.urlencoded({ extended: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}));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app.use(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"/WhereToFly"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,router);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app.use(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>"/CheckBookings"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,router);</w:t>
      </w: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4"/>
        <w:rPr>
          <w:b/>
          <w:bCs/>
          <w:sz w:val="28"/>
          <w:szCs w:val="28"/>
          <w:lang w:val="en-US"/>
        </w:rPr>
      </w:pPr>
      <w:bookmarkStart w:id="18" w:name="_Toc154612204"/>
      <w:r>
        <w:rPr>
          <w:b/>
          <w:bCs/>
          <w:sz w:val="28"/>
          <w:szCs w:val="28"/>
          <w:lang w:val="en-US"/>
        </w:rPr>
        <w:t>Sequence diagram</w:t>
      </w:r>
      <w:bookmarkEnd w:id="18"/>
    </w:p>
    <w:p>
      <w:pPr>
        <w:rPr>
          <w:lang w:val="en-US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201930</wp:posOffset>
            </wp:positionV>
            <wp:extent cx="5362575" cy="3962400"/>
            <wp:effectExtent l="0" t="0" r="9525" b="0"/>
            <wp:wrapNone/>
            <wp:docPr id="18089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4250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5727700" cy="4152900"/>
            <wp:effectExtent l="0" t="0" r="6350" b="0"/>
            <wp:docPr id="10968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2654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i/>
        <w:iCs/>
        <w:lang w:val="en-US"/>
      </w:rPr>
    </w:pPr>
    <w:r>
      <w:rPr>
        <w:i/>
        <w:iCs/>
        <w:lang w:val="en-US"/>
      </w:rPr>
      <w:t>Air Delta -By Salar khan</w:t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1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F2C8A"/>
    <w:multiLevelType w:val="multilevel"/>
    <w:tmpl w:val="073F2C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5A7ECC"/>
    <w:multiLevelType w:val="multilevel"/>
    <w:tmpl w:val="095A7E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177DBB"/>
    <w:multiLevelType w:val="multilevel"/>
    <w:tmpl w:val="77177D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68"/>
    <w:rsid w:val="00006BE8"/>
    <w:rsid w:val="000313D9"/>
    <w:rsid w:val="00082B7D"/>
    <w:rsid w:val="001A1B69"/>
    <w:rsid w:val="001A6462"/>
    <w:rsid w:val="0023481F"/>
    <w:rsid w:val="002655E8"/>
    <w:rsid w:val="00317252"/>
    <w:rsid w:val="003356B0"/>
    <w:rsid w:val="00466F99"/>
    <w:rsid w:val="00590972"/>
    <w:rsid w:val="0060545D"/>
    <w:rsid w:val="006D4616"/>
    <w:rsid w:val="006E0762"/>
    <w:rsid w:val="00746A6F"/>
    <w:rsid w:val="00792B68"/>
    <w:rsid w:val="007D2375"/>
    <w:rsid w:val="007F5269"/>
    <w:rsid w:val="00867147"/>
    <w:rsid w:val="008B0487"/>
    <w:rsid w:val="009209A5"/>
    <w:rsid w:val="009D3FD9"/>
    <w:rsid w:val="00A13895"/>
    <w:rsid w:val="00B545C0"/>
    <w:rsid w:val="00B54963"/>
    <w:rsid w:val="00B75ACA"/>
    <w:rsid w:val="00BB68B2"/>
    <w:rsid w:val="00C24334"/>
    <w:rsid w:val="00D117B6"/>
    <w:rsid w:val="00D8784D"/>
    <w:rsid w:val="00E14B78"/>
    <w:rsid w:val="00E16471"/>
    <w:rsid w:val="00E3300A"/>
    <w:rsid w:val="00F20C96"/>
    <w:rsid w:val="00F37C8F"/>
    <w:rsid w:val="00F54C68"/>
    <w:rsid w:val="00F5533D"/>
    <w:rsid w:val="594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zh-C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5"/>
    <w:link w:val="8"/>
    <w:qFormat/>
    <w:uiPriority w:val="99"/>
  </w:style>
  <w:style w:type="character" w:customStyle="1" w:styleId="17">
    <w:name w:val="Footer Char"/>
    <w:basedOn w:val="5"/>
    <w:link w:val="7"/>
    <w:uiPriority w:val="99"/>
  </w:style>
  <w:style w:type="character" w:customStyle="1" w:styleId="18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0">
    <w:name w:val="TOC Heading"/>
    <w:basedOn w:val="2"/>
    <w:next w:val="1"/>
    <w:unhideWhenUsed/>
    <w:qFormat/>
    <w:uiPriority w:val="39"/>
    <w:pPr>
      <w:outlineLvl w:val="9"/>
    </w:pPr>
    <w:rPr>
      <w:kern w:val="0"/>
      <w:lang w:val="en-US"/>
      <w14:ligatures w14:val="none"/>
    </w:rPr>
  </w:style>
  <w:style w:type="character" w:customStyle="1" w:styleId="21">
    <w:name w:val="Title Char"/>
    <w:basedOn w:val="5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2">
    <w:name w:val="Intense Quote"/>
    <w:basedOn w:val="1"/>
    <w:next w:val="1"/>
    <w:link w:val="2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Intense Quote Char"/>
    <w:basedOn w:val="5"/>
    <w:link w:val="22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9209-A8A6-4C5E-9352-42A0F0F93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1162</Words>
  <Characters>6626</Characters>
  <Lines>55</Lines>
  <Paragraphs>15</Paragraphs>
  <TotalTime>275</TotalTime>
  <ScaleCrop>false</ScaleCrop>
  <LinksUpToDate>false</LinksUpToDate>
  <CharactersWithSpaces>7773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2023-10-23T05:23:00Z</dcterms:created>
  <dc:creator>Muhammad Salar Khan</dc:creator>
  <cp:lastModifiedBy>salar</cp:lastModifiedBy>
  <cp:lastPrinted>2023-12-27T18:47:00Z</cp:lastPrinted>
  <dcterms:modified xsi:type="dcterms:W3CDTF">2024-01-13T19:13:09Z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FBAEB50D304E46B5BBB9A63A708AB845_12</vt:lpwstr>
  </property>
</Properties>
</file>