
<file path=[Content_Types].xml><?xml version="1.0" encoding="utf-8"?>
<Types xmlns="http://schemas.openxmlformats.org/package/2006/content-types">
  <Default Extension="jpg" ContentType="image/jpeg"/>
  <Default Extension="jpeg" ContentType="image/jpeg"/>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85800" cy="932688"/>
            <wp:effectExtent b="0" l="0" r="0" t="0"/>
            <wp:docPr descr="" title="" id="21" name="Picture"/>
            <a:graphic>
              <a:graphicData uri="http://schemas.openxmlformats.org/drawingml/2006/picture">
                <pic:pic>
                  <pic:nvPicPr>
                    <pic:cNvPr descr="image1.png" id="22" name="Picture"/>
                    <pic:cNvPicPr>
                      <a:picLocks noChangeArrowheads="1" noChangeAspect="1"/>
                    </pic:cNvPicPr>
                  </pic:nvPicPr>
                  <pic:blipFill>
                    <a:blip r:embed="rId20"/>
                    <a:stretch>
                      <a:fillRect/>
                    </a:stretch>
                  </pic:blipFill>
                  <pic:spPr bwMode="auto">
                    <a:xfrm>
                      <a:off x="0" y="0"/>
                      <a:ext cx="685800" cy="932688"/>
                    </a:xfrm>
                    <a:prstGeom prst="rect">
                      <a:avLst/>
                    </a:prstGeom>
                    <a:noFill/>
                    <a:ln w="9525">
                      <a:noFill/>
                      <a:headEnd/>
                      <a:tailEnd/>
                    </a:ln>
                  </pic:spPr>
                </pic:pic>
              </a:graphicData>
            </a:graphic>
          </wp:inline>
        </w:drawing>
      </w:r>
    </w:p>
    <w:p>
      <w:pPr>
        <w:pStyle w:val="BodyText"/>
      </w:pPr>
      <w:r>
        <w:t xml:space="preserve">Provjerena kanonska verzija K2 v1.1 za program osposobljavanja</w:t>
      </w:r>
      <w:r>
        <w:t xml:space="preserve"> </w:t>
      </w:r>
      <w:r>
        <w:t xml:space="preserve">turističkih vodiča Status: Kanonska verzija K2 v1.1; činjenična revizija</w:t>
      </w:r>
      <w:r>
        <w:t xml:space="preserve"> </w:t>
      </w:r>
      <w:r>
        <w:t xml:space="preserve">dovršena 15. kolovoza 2026.; dopuna prema propisanoj ispitnoj literaturi</w:t>
      </w:r>
      <w:r>
        <w:t xml:space="preserve"> </w:t>
      </w:r>
      <w:r>
        <w:t xml:space="preserve">dovršena 27. kolovoza 2026.</w:t>
      </w:r>
    </w:p>
    <w:p>
      <w:pPr>
        <w:pStyle w:val="BodyText"/>
      </w:pPr>
      <w:r>
        <w:t xml:space="preserve">Autor koncepcije i urednik</w:t>
      </w:r>
    </w:p>
    <w:p>
      <w:pPr>
        <w:pStyle w:val="BodyText"/>
      </w:pPr>
      <w:r>
        <w:t xml:space="preserve">Prof.dr.sc. Drago Ružić</w:t>
      </w:r>
    </w:p>
    <w:p>
      <w:pPr>
        <w:pStyle w:val="BodyText"/>
      </w:pPr>
      <w:r>
        <w:t xml:space="preserve">Zaprešić, 2026.</w:t>
      </w:r>
    </w:p>
    <w:bookmarkStart w:id="23" w:name="impresumska-napomena"/>
    <w:p>
      <w:pPr>
        <w:pStyle w:val="Heading2"/>
      </w:pPr>
      <w:r>
        <w:t xml:space="preserve">Impresumska napomena</w:t>
      </w:r>
    </w:p>
    <w:p>
      <w:pPr>
        <w:pStyle w:val="FirstParagraph"/>
      </w:pPr>
      <w:r>
        <w:rPr>
          <w:bCs/>
          <w:b/>
        </w:rPr>
        <w:t xml:space="preserve">Autor koncepcije i nositelj projekta:</w:t>
      </w:r>
      <w:r>
        <w:t xml:space="preserve"> </w:t>
      </w:r>
      <w:r>
        <w:t xml:space="preserve">prof. dr. sc. Drago Ružić</w:t>
      </w:r>
    </w:p>
    <w:p>
      <w:pPr>
        <w:pStyle w:val="BodyText"/>
      </w:pPr>
      <w:r>
        <w:rPr>
          <w:bCs/>
          <w:b/>
        </w:rPr>
        <w:t xml:space="preserve">Sadržajno usmjeravanje i konačna urednička odgovornost:</w:t>
      </w:r>
      <w:r>
        <w:t xml:space="preserve"> </w:t>
      </w:r>
      <w:r>
        <w:t xml:space="preserve">prof. dr.</w:t>
      </w:r>
      <w:r>
        <w:t xml:space="preserve"> </w:t>
      </w:r>
      <w:r>
        <w:t xml:space="preserve">sc. Drago Ružić</w:t>
      </w:r>
    </w:p>
    <w:p>
      <w:pPr>
        <w:pStyle w:val="BodyText"/>
      </w:pPr>
      <w:r>
        <w:rPr>
          <w:bCs/>
          <w:b/>
        </w:rPr>
        <w:t xml:space="preserve">AI potpora:</w:t>
      </w:r>
      <w:r>
        <w:t xml:space="preserve"> </w:t>
      </w:r>
      <w:r>
        <w:t xml:space="preserve">Generativni AI sustav ChatGPT (OpenAI), Claude</w:t>
      </w:r>
      <w:r>
        <w:t xml:space="preserve"> </w:t>
      </w:r>
      <w:r>
        <w:t xml:space="preserve">(Anthropic), i Gemini Notebook korišteni su za strukturiranje nacrta,</w:t>
      </w:r>
      <w:r>
        <w:t xml:space="preserve"> </w:t>
      </w:r>
      <w:r>
        <w:t xml:space="preserve">razradu arhitekturnih odnosa, jezično oblikovanje i tehničku pripremu</w:t>
      </w:r>
      <w:r>
        <w:t xml:space="preserve"> </w:t>
      </w:r>
      <w:r>
        <w:t xml:space="preserve">dokumenta. AI modeli nisu autori ni koautori već pomoćni alati u</w:t>
      </w:r>
      <w:r>
        <w:t xml:space="preserve"> </w:t>
      </w:r>
      <w:r>
        <w:t xml:space="preserve">pretragama i oblikovanju.</w:t>
      </w:r>
    </w:p>
    <w:p>
      <w:pPr>
        <w:pStyle w:val="BodyText"/>
      </w:pPr>
      <w:r>
        <w:t xml:space="preserve">Zbog toga se ovim impresumom ne tvrdi da je svaka rečenica u sadašnjoj</w:t>
      </w:r>
      <w:r>
        <w:t xml:space="preserve"> </w:t>
      </w:r>
      <w:r>
        <w:t xml:space="preserve">formulaciji isključivo ljudsko autorsko ostvarenje Drage Ružića. Samo</w:t>
      </w:r>
      <w:r>
        <w:t xml:space="preserve"> </w:t>
      </w:r>
      <w:r>
        <w:t xml:space="preserve">zadavanje uputa, odabir među ponuđenim rješenjima ili naknadno</w:t>
      </w:r>
      <w:r>
        <w:t xml:space="preserve"> </w:t>
      </w:r>
      <w:r>
        <w:t xml:space="preserve">odobravanje AI-generiranoga teksta ne mora, i nije, u svakom slučaju</w:t>
      </w:r>
      <w:r>
        <w:t xml:space="preserve"> </w:t>
      </w:r>
      <w:r>
        <w:t xml:space="preserve">dovoljno da svaka pojedina formulacija stekne obilježja originalne</w:t>
      </w:r>
      <w:r>
        <w:t xml:space="preserve"> </w:t>
      </w:r>
      <w:r>
        <w:t xml:space="preserve">ljudske intelektualne tvorevine individualnog karaktera.</w:t>
      </w:r>
    </w:p>
    <w:p>
      <w:pPr>
        <w:pStyle w:val="BodyText"/>
      </w:pPr>
      <w:r>
        <w:t xml:space="preserve">To ipak ne znači da tekst u nastavku kao cjelina nužno nije prikladan za</w:t>
      </w:r>
      <w:r>
        <w:t xml:space="preserve"> </w:t>
      </w:r>
      <w:r>
        <w:t xml:space="preserve">autorskopravnu zaštitu. Ljudski kreativni doprinos može postojati u</w:t>
      </w:r>
      <w:r>
        <w:t xml:space="preserve"> </w:t>
      </w:r>
      <w:r>
        <w:t xml:space="preserve">izvornoj koncepciji, odabiru i rasporedu sadržaja, povezivanju načela,</w:t>
      </w:r>
      <w:r>
        <w:t xml:space="preserve"> </w:t>
      </w:r>
      <w:r>
        <w:t xml:space="preserve">sadržajnim intervencijama, preradi i konačnom uredničkom oblikovanju,</w:t>
      </w:r>
      <w:r>
        <w:t xml:space="preserve"> </w:t>
      </w:r>
      <w:r>
        <w:t xml:space="preserve">pod uvjetom da ti elementi predstavljaju slobodne i kreativne izbore</w:t>
      </w:r>
      <w:r>
        <w:t xml:space="preserve"> </w:t>
      </w:r>
      <w:r>
        <w:t xml:space="preserve">autora. Konačna autorskopravna ocjena ovisi o stvarnom opsegu takva</w:t>
      </w:r>
      <w:r>
        <w:t xml:space="preserve"> </w:t>
      </w:r>
      <w:r>
        <w:t xml:space="preserve">ljudskog doprinosa i ne može se unaprijed riješiti samom impresumskom</w:t>
      </w:r>
      <w:r>
        <w:t xml:space="preserve"> </w:t>
      </w:r>
      <w:r>
        <w:t xml:space="preserve">oznakom.</w:t>
      </w:r>
    </w:p>
    <w:p>
      <w:pPr>
        <w:pStyle w:val="TOCHeading"/>
      </w:pPr>
      <w:r>
        <w:t>Sadržaj</w:t>
      </w:r>
    </w:p>
    <w:sdt>
      <w:sdtPr>
        <w:docPartObj>
          <w:docPartGallery w:val="Table of Contents"/>
          <w:docPartUnique/>
        </w:docPartObj>
      </w:sdtPr>
      <w:sdtContent>
        <w:p>
          <w:r>
            <w:fldChar w:fldCharType="begin" w:dirty="true"/>
          </w:r>
          <w:r>
            <w:instrText xml:space="preserve">TOC \o "1-3" \h \z \u</w:instrText>
          </w:r>
          <w:r>
            <w:fldChar w:fldCharType="separate"/>
          </w:r>
          <w:r>
            <w:t xml:space="preserve">Sadržaj se popunjava automatski pri otvaranju dokumenta. Ako se ne popuni, pritisnite Ctrl+A pa F9.</w:t>
          </w:r>
          <w:r>
            <w:fldChar w:fldCharType="end"/>
          </w:r>
        </w:p>
      </w:sdtContent>
    </w:sdt>
    <w:bookmarkEnd w:id="23"/>
    <w:bookmarkStart w:id="24" w:name="impresum-i-status-dokumenta"/>
    <w:p>
      <w:pPr>
        <w:pStyle w:val="Heading1"/>
      </w:pPr>
      <w:r>
        <w:t xml:space="preserve">Impresum i status dokumenta</w:t>
      </w:r>
    </w:p>
    <w:p>
      <w:pPr>
        <w:pStyle w:val="FirstParagraph"/>
      </w:pPr>
      <w:r>
        <w:rPr>
          <w:bCs/>
          <w:b/>
        </w:rPr>
        <w:t xml:space="preserve">Naslov:</w:t>
      </w:r>
      <w:r>
        <w:t xml:space="preserve"> </w:t>
      </w:r>
      <w:r>
        <w:t xml:space="preserve">Kulturna, umjetnička i nematerijalna baština Hrvatske</w:t>
      </w:r>
    </w:p>
    <w:p>
      <w:pPr>
        <w:pStyle w:val="BodyText"/>
      </w:pPr>
      <w:r>
        <w:rPr>
          <w:bCs/>
          <w:b/>
        </w:rPr>
        <w:t xml:space="preserve">Status:</w:t>
      </w:r>
      <w:r>
        <w:t xml:space="preserve"> </w:t>
      </w:r>
      <w:r>
        <w:t xml:space="preserve">Kanonska verzija K2</w:t>
      </w:r>
      <w:r>
        <w:t xml:space="preserve"> </w:t>
      </w:r>
      <w:r>
        <w:rPr>
          <w:bCs/>
          <w:b/>
        </w:rPr>
        <w:t xml:space="preserve">v1.1</w:t>
      </w:r>
      <w:r>
        <w:t xml:space="preserve">; činjenična revizija dovršena</w:t>
      </w:r>
      <w:r>
        <w:t xml:space="preserve"> </w:t>
      </w:r>
      <w:r>
        <w:t xml:space="preserve">15. kolovoza 2026.; dopuna uvodnoga okvirnog poglavlja te modula 1. i 2.</w:t>
      </w:r>
      <w:r>
        <w:t xml:space="preserve"> </w:t>
      </w:r>
      <w:r>
        <w:t xml:space="preserve">dovršena 27. kolovoza 2026.</w:t>
      </w:r>
    </w:p>
    <w:p>
      <w:pPr>
        <w:pStyle w:val="BodyText"/>
      </w:pPr>
      <w:r>
        <w:rPr>
          <w:bCs/>
          <w:b/>
        </w:rPr>
        <w:t xml:space="preserve">Dopunska literatura ugrađena u v1.1:</w:t>
      </w:r>
      <w:r>
        <w:t xml:space="preserve"> </w:t>
      </w:r>
      <w:r>
        <w:rPr>
          <w:bCs/>
          <w:b/>
        </w:rPr>
        <w:t xml:space="preserve">Radovan Ivančević</w:t>
      </w:r>
      <w:r>
        <w:t xml:space="preserve">,</w:t>
      </w:r>
      <w:r>
        <w:t xml:space="preserve"> </w:t>
      </w:r>
      <w:r>
        <w:rPr>
          <w:iCs/>
          <w:i/>
        </w:rPr>
        <w:t xml:space="preserve">Umjetničko blago Hrvatske</w:t>
      </w:r>
      <w:r>
        <w:t xml:space="preserve"> </w:t>
      </w:r>
      <w:r>
        <w:t xml:space="preserve">—</w:t>
      </w:r>
      <w:r>
        <w:t xml:space="preserve"> </w:t>
      </w:r>
      <w:r>
        <w:rPr>
          <w:bCs/>
          <w:b/>
        </w:rPr>
        <w:t xml:space="preserve">propisana ispitna literatura</w:t>
      </w:r>
      <w:r>
        <w:t xml:space="preserve"> </w:t>
      </w:r>
      <w:r>
        <w:t xml:space="preserve">za ovaj</w:t>
      </w:r>
      <w:r>
        <w:t xml:space="preserve"> </w:t>
      </w:r>
      <w:r>
        <w:t xml:space="preserve">kolegij, u osam tematskih cjelina (uvod; pretpovijest, antika i Bizant;</w:t>
      </w:r>
      <w:r>
        <w:t xml:space="preserve"> </w:t>
      </w:r>
      <w:r>
        <w:t xml:space="preserve">predromanika; romanika; gotika; renesansa; barok i rokoko; umjetnost 19.</w:t>
      </w:r>
      <w:r>
        <w:t xml:space="preserve"> </w:t>
      </w:r>
      <w:r>
        <w:t xml:space="preserve">i 20. stoljeća). Građa je prerađena i uklopljena u postojeću strukturu</w:t>
      </w:r>
      <w:r>
        <w:t xml:space="preserve"> </w:t>
      </w:r>
      <w:r>
        <w:t xml:space="preserve">udžbenika; mjesta na kojima se ocjene, datacije ili brojevi razilaze</w:t>
      </w:r>
      <w:r>
        <w:t xml:space="preserve"> </w:t>
      </w:r>
      <w:r>
        <w:t xml:space="preserve">izrijekom su označena, a gdje izvor sadrži očitu omašku (primjerice</w:t>
      </w:r>
      <w:r>
        <w:t xml:space="preserve"> </w:t>
      </w:r>
      <w:r>
        <w:t xml:space="preserve">datacija Eufrazijeve bazilike u 4. stoljeće) navedena je ispravljena i</w:t>
      </w:r>
      <w:r>
        <w:t xml:space="preserve"> </w:t>
      </w:r>
      <w:r>
        <w:t xml:space="preserve">danas prihvaćena vrijednost.</w:t>
      </w:r>
    </w:p>
    <w:p>
      <w:pPr>
        <w:pStyle w:val="BodyText"/>
      </w:pPr>
      <w:r>
        <w:rPr>
          <w:bCs/>
          <w:b/>
        </w:rPr>
        <w:t xml:space="preserve">Namjena:</w:t>
      </w:r>
      <w:r>
        <w:t xml:space="preserve"> </w:t>
      </w:r>
      <w:r>
        <w:t xml:space="preserve">Obvezni udžbenik i osnovni nastavni materijal za kolegij</w:t>
      </w:r>
      <w:r>
        <w:t xml:space="preserve"> </w:t>
      </w:r>
      <w:r>
        <w:rPr>
          <w:bCs/>
          <w:b/>
        </w:rPr>
        <w:t xml:space="preserve">K2</w:t>
      </w:r>
      <w:r>
        <w:t xml:space="preserve">, istodobno oblikovan kao</w:t>
      </w:r>
      <w:r>
        <w:t xml:space="preserve"> </w:t>
      </w:r>
      <w:r>
        <w:rPr>
          <w:bCs/>
          <w:b/>
        </w:rPr>
        <w:t xml:space="preserve">sadržajna okosnica online tečaja</w:t>
      </w:r>
      <w:r>
        <w:t xml:space="preserve"> </w:t>
      </w:r>
      <w:r>
        <w:t xml:space="preserve">na</w:t>
      </w:r>
      <w:r>
        <w:t xml:space="preserve"> </w:t>
      </w:r>
      <w:r>
        <w:t xml:space="preserve">sustavu za e‑učenje.</w:t>
      </w:r>
    </w:p>
    <w:p>
      <w:pPr>
        <w:pStyle w:val="BodyText"/>
      </w:pPr>
      <w:r>
        <w:rPr>
          <w:bCs/>
          <w:b/>
        </w:rPr>
        <w:t xml:space="preserve">Opseg nastave koju pokriva:</w:t>
      </w:r>
      <w:r>
        <w:t xml:space="preserve"> </w:t>
      </w:r>
      <w:r>
        <w:t xml:space="preserve">20 sati predavanja (nastavne cjeline</w:t>
      </w:r>
      <w:r>
        <w:t xml:space="preserve"> </w:t>
      </w:r>
      <w:r>
        <w:t xml:space="preserve">1–7 prema izvedbenom planu: 4 + 3 + 3 + 2 + 3 + 2 + 3 sata).</w:t>
      </w:r>
    </w:p>
    <w:p>
      <w:pPr>
        <w:pStyle w:val="BodyText"/>
      </w:pPr>
      <w:r>
        <w:rPr>
          <w:bCs/>
          <w:b/>
        </w:rPr>
        <w:t xml:space="preserve">Pripadajući ishod programa:</w:t>
      </w:r>
      <w:r>
        <w:t xml:space="preserve"> </w:t>
      </w:r>
      <w:r>
        <w:rPr>
          <w:iCs/>
          <w:i/>
        </w:rPr>
        <w:t xml:space="preserve">b)</w:t>
      </w:r>
      <w:r>
        <w:t xml:space="preserve"> </w:t>
      </w:r>
      <w:r>
        <w:t xml:space="preserve">— prezentirati kolektivna i</w:t>
      </w:r>
      <w:r>
        <w:t xml:space="preserve"> </w:t>
      </w:r>
      <w:r>
        <w:t xml:space="preserve">osobna dostignuća u arhitekturi, književnosti, kiparstvu, slikarstvu,</w:t>
      </w:r>
      <w:r>
        <w:t xml:space="preserve"> </w:t>
      </w:r>
      <w:r>
        <w:t xml:space="preserve">glazbi i drugim umjetničkim poljima, običaje, folklor, enogastronomiju,</w:t>
      </w:r>
      <w:r>
        <w:t xml:space="preserve"> </w:t>
      </w:r>
      <w:r>
        <w:t xml:space="preserve">tradiciju uključujući i svakodnevnu kulturu života i rada.</w:t>
      </w:r>
    </w:p>
    <w:p>
      <w:pPr>
        <w:pStyle w:val="BodyText"/>
      </w:pPr>
      <w:r>
        <w:rPr>
          <w:bCs/>
          <w:b/>
        </w:rPr>
        <w:t xml:space="preserve">Oblik izvedbe:</w:t>
      </w:r>
      <w:r>
        <w:t xml:space="preserve"> </w:t>
      </w:r>
      <w:r>
        <w:t xml:space="preserve">predavanja kombinirano (uživo i sinkrono online), uz</w:t>
      </w:r>
      <w:r>
        <w:t xml:space="preserve"> </w:t>
      </w:r>
      <w:r>
        <w:t xml:space="preserve">asinkroni digitalni modul; preporučen posjet muzejskoj ili galerijskoj</w:t>
      </w:r>
      <w:r>
        <w:t xml:space="preserve"> </w:t>
      </w:r>
      <w:r>
        <w:t xml:space="preserve">ustanovi izvan obvezne satnice.</w:t>
      </w:r>
    </w:p>
    <w:p>
      <w:pPr>
        <w:pStyle w:val="BodyText"/>
      </w:pPr>
      <w:r>
        <w:rPr>
          <w:bCs/>
          <w:b/>
        </w:rPr>
        <w:t xml:space="preserve">Nastavno osoblje:</w:t>
      </w:r>
      <w:r>
        <w:t xml:space="preserve"> </w:t>
      </w:r>
      <w:r>
        <w:t xml:space="preserve">nastavnici visokog učilišta iz područja povijesti</w:t>
      </w:r>
      <w:r>
        <w:t xml:space="preserve"> </w:t>
      </w:r>
      <w:r>
        <w:t xml:space="preserve">umjetnosti, kroatistike, etnologije i muzikologije (čl. 13. st. 1.), uz</w:t>
      </w:r>
      <w:r>
        <w:t xml:space="preserve"> </w:t>
      </w:r>
      <w:r>
        <w:t xml:space="preserve">gostujuće kustose i etnologe.</w:t>
      </w:r>
    </w:p>
    <w:p>
      <w:pPr>
        <w:pStyle w:val="BodyText"/>
      </w:pPr>
      <w:r>
        <w:rPr>
          <w:bCs/>
          <w:b/>
        </w:rPr>
        <w:t xml:space="preserve">Odnos prema kolegiju K1:</w:t>
      </w:r>
      <w:r>
        <w:t xml:space="preserve"> </w:t>
      </w:r>
      <w:r>
        <w:t xml:space="preserve">K2 pretpostavlja poznavanje kronološkoga i</w:t>
      </w:r>
      <w:r>
        <w:t xml:space="preserve"> </w:t>
      </w:r>
      <w:r>
        <w:t xml:space="preserve">prostornoga okvira obrađenoga u kolegiju</w:t>
      </w:r>
      <w:r>
        <w:t xml:space="preserve"> </w:t>
      </w:r>
      <w:r>
        <w:rPr>
          <w:bCs/>
          <w:b/>
        </w:rPr>
        <w:t xml:space="preserve">K1</w:t>
      </w:r>
      <w:r>
        <w:t xml:space="preserve">. Gdje je to potrebno, u</w:t>
      </w:r>
      <w:r>
        <w:t xml:space="preserve"> </w:t>
      </w:r>
      <w:r>
        <w:t xml:space="preserve">tekstu se izrijekom upućuje na K1 kako bi se izbjeglo ponavljanje, a</w:t>
      </w:r>
      <w:r>
        <w:t xml:space="preserve"> </w:t>
      </w:r>
      <w:r>
        <w:t xml:space="preserve">povijesni se događaji ovdje obrađuju isključivo u onoj mjeri u kojoj</w:t>
      </w:r>
      <w:r>
        <w:t xml:space="preserve"> </w:t>
      </w:r>
      <w:r>
        <w:t xml:space="preserve">objašnjavaju nastanak umjetničkoga djela ili običaja.</w:t>
      </w:r>
    </w:p>
    <w:bookmarkEnd w:id="24"/>
    <w:bookmarkStart w:id="26" w:name="X25cef070557ba2413c5b04b4232430f00ee6937"/>
    <w:p>
      <w:pPr>
        <w:pStyle w:val="Heading1"/>
      </w:pPr>
      <w:r>
        <w:t xml:space="preserve">Napomena o izvorima i o načelu provjerljivosti</w:t>
      </w:r>
    </w:p>
    <w:p>
      <w:pPr>
        <w:pStyle w:val="FirstParagraph"/>
      </w:pPr>
      <w:r>
        <w:t xml:space="preserve">Kao i u kolegiju K1, udžbenik je pisan prema načelu</w:t>
      </w:r>
      <w:r>
        <w:t xml:space="preserve"> </w:t>
      </w:r>
      <w:r>
        <w:rPr>
          <w:bCs/>
          <w:b/>
        </w:rPr>
        <w:t xml:space="preserve">institucionalne</w:t>
      </w:r>
      <w:r>
        <w:rPr>
          <w:bCs/>
          <w:b/>
        </w:rPr>
        <w:t xml:space="preserve"> </w:t>
      </w:r>
      <w:r>
        <w:rPr>
          <w:bCs/>
          <w:b/>
        </w:rPr>
        <w:t xml:space="preserve">provjerljivosti</w:t>
      </w:r>
      <w:r>
        <w:t xml:space="preserve">. Za područje kulture to znači da se činjenične tvrdnje</w:t>
      </w:r>
      <w:r>
        <w:t xml:space="preserve"> </w:t>
      </w:r>
      <w:r>
        <w:t xml:space="preserve">vezuju uz:</w:t>
      </w:r>
    </w:p>
    <w:p>
      <w:pPr>
        <w:pStyle w:val="Compact"/>
        <w:numPr>
          <w:ilvl w:val="0"/>
          <w:numId w:val="1001"/>
        </w:numPr>
      </w:pPr>
      <w:r>
        <w:rPr>
          <w:bCs/>
          <w:b/>
        </w:rPr>
        <w:t xml:space="preserve">Propise</w:t>
      </w:r>
      <w:r>
        <w:t xml:space="preserve"> </w:t>
      </w:r>
      <w:r>
        <w:t xml:space="preserve">objavljene u</w:t>
      </w:r>
      <w:r>
        <w:t xml:space="preserve"> </w:t>
      </w:r>
      <w:r>
        <w:rPr>
          <w:iCs/>
          <w:i/>
        </w:rPr>
        <w:t xml:space="preserve">Narodnim novinama</w:t>
      </w:r>
      <w:r>
        <w:t xml:space="preserve"> </w:t>
      </w:r>
      <w:r>
        <w:t xml:space="preserve">(Zakon o zaštiti i</w:t>
      </w:r>
      <w:r>
        <w:t xml:space="preserve"> </w:t>
      </w:r>
      <w:r>
        <w:t xml:space="preserve">očuvanju kulturnih dobara (NN 145/2024, izmjena NN 151/2025),</w:t>
      </w:r>
      <w:r>
        <w:t xml:space="preserve"> </w:t>
      </w:r>
      <w:r>
        <w:t xml:space="preserve">pravilnici i propisi o oznakama kvalitete);</w:t>
      </w:r>
    </w:p>
    <w:p>
      <w:pPr>
        <w:pStyle w:val="Compact"/>
        <w:numPr>
          <w:ilvl w:val="0"/>
          <w:numId w:val="1001"/>
        </w:numPr>
      </w:pPr>
      <w:r>
        <w:rPr>
          <w:bCs/>
          <w:b/>
        </w:rPr>
        <w:t xml:space="preserve">Registar kulturnih dobara Republike Hrvatske</w:t>
      </w:r>
      <w:r>
        <w:t xml:space="preserve"> </w:t>
      </w:r>
      <w:r>
        <w:t xml:space="preserve">i Geoportal</w:t>
      </w:r>
      <w:r>
        <w:t xml:space="preserve"> </w:t>
      </w:r>
      <w:r>
        <w:t xml:space="preserve">kulturnih dobara, koje vodi Ministarstvo kulture i medija;</w:t>
      </w:r>
    </w:p>
    <w:p>
      <w:pPr>
        <w:pStyle w:val="Compact"/>
        <w:numPr>
          <w:ilvl w:val="0"/>
          <w:numId w:val="1001"/>
        </w:numPr>
      </w:pPr>
      <w:r>
        <w:rPr>
          <w:bCs/>
          <w:b/>
        </w:rPr>
        <w:t xml:space="preserve">UNESCO‑ove službene baze</w:t>
      </w:r>
      <w:r>
        <w:t xml:space="preserve"> </w:t>
      </w:r>
      <w:r>
        <w:t xml:space="preserve">(Popis svjetske baštine, popisi</w:t>
      </w:r>
      <w:r>
        <w:t xml:space="preserve"> </w:t>
      </w:r>
      <w:r>
        <w:t xml:space="preserve">nematerijalne kulturne baštine, registar</w:t>
      </w:r>
      <w:r>
        <w:t xml:space="preserve"> </w:t>
      </w:r>
      <w:r>
        <w:rPr>
          <w:iCs/>
          <w:i/>
        </w:rPr>
        <w:t xml:space="preserve">Pamćenje svijeta</w:t>
      </w:r>
      <w:r>
        <w:t xml:space="preserve">);</w:t>
      </w:r>
    </w:p>
    <w:p>
      <w:pPr>
        <w:pStyle w:val="Compact"/>
        <w:numPr>
          <w:ilvl w:val="0"/>
          <w:numId w:val="1001"/>
        </w:numPr>
      </w:pPr>
      <w:r>
        <w:rPr>
          <w:bCs/>
          <w:b/>
        </w:rPr>
        <w:t xml:space="preserve">Baštinske i znanstvene ustanove</w:t>
      </w:r>
      <w:r>
        <w:t xml:space="preserve"> </w:t>
      </w:r>
      <w:r>
        <w:t xml:space="preserve">— muzeji, galerije, arhivi,</w:t>
      </w:r>
      <w:r>
        <w:t xml:space="preserve"> </w:t>
      </w:r>
      <w:r>
        <w:t xml:space="preserve">Nacionalna i sveučilišna knjižnica, instituti, Leksikografski zavod</w:t>
      </w:r>
      <w:r>
        <w:t xml:space="preserve"> </w:t>
      </w:r>
      <w:r>
        <w:t xml:space="preserve">Miroslav Krleža, HAZU;</w:t>
      </w:r>
    </w:p>
    <w:p>
      <w:pPr>
        <w:pStyle w:val="Compact"/>
        <w:numPr>
          <w:ilvl w:val="0"/>
          <w:numId w:val="1001"/>
        </w:numPr>
      </w:pPr>
      <w:r>
        <w:rPr>
          <w:bCs/>
          <w:b/>
        </w:rPr>
        <w:t xml:space="preserve">Službene registre EU‑a</w:t>
      </w:r>
      <w:r>
        <w:t xml:space="preserve"> </w:t>
      </w:r>
      <w:r>
        <w:t xml:space="preserve">za oznake kvalitete (</w:t>
      </w:r>
      <w:r>
        <w:rPr>
          <w:bCs/>
          <w:b/>
        </w:rPr>
        <w:t xml:space="preserve">eAmbrosia</w:t>
      </w:r>
      <w:r>
        <w:t xml:space="preserve">) i</w:t>
      </w:r>
      <w:r>
        <w:t xml:space="preserve"> </w:t>
      </w:r>
      <w:r>
        <w:t xml:space="preserve">propise Ministarstva poljoprivrede.</w:t>
      </w:r>
    </w:p>
    <w:bookmarkStart w:id="25" w:name="X2e6f90ab3af2361523163d6e7fb382eaa203221"/>
    <w:p>
      <w:pPr>
        <w:pStyle w:val="Heading2"/>
      </w:pPr>
      <w:r>
        <w:t xml:space="preserve">Tri pravila koja u području kulture vrijede posebno</w:t>
      </w:r>
    </w:p>
    <w:p>
      <w:pPr>
        <w:pStyle w:val="FirstParagraph"/>
      </w:pPr>
      <w:r>
        <w:rPr>
          <w:bCs/>
          <w:b/>
        </w:rPr>
        <w:t xml:space="preserve">1. Atribucija je podatak, a ne ukras.</w:t>
      </w:r>
      <w:r>
        <w:t xml:space="preserve"> </w:t>
      </w:r>
      <w:r>
        <w:t xml:space="preserve">„Djelo Jurja Dalmatinca” i</w:t>
      </w:r>
      <w:r>
        <w:t xml:space="preserve"> </w:t>
      </w:r>
      <w:r>
        <w:t xml:space="preserve">„djelo iz kruga Jurja Dalmatinca” nisu ista tvrdnja. Ako izvor kaže</w:t>
      </w:r>
      <w:r>
        <w:t xml:space="preserve"> </w:t>
      </w:r>
      <w:r>
        <w:rPr>
          <w:iCs/>
          <w:i/>
        </w:rPr>
        <w:t xml:space="preserve">pripisuje se</w:t>
      </w:r>
      <w:r>
        <w:t xml:space="preserve">, vodič to prenosi.</w:t>
      </w:r>
    </w:p>
    <w:p>
      <w:pPr>
        <w:pStyle w:val="BodyText"/>
      </w:pPr>
      <w:r>
        <w:rPr>
          <w:bCs/>
          <w:b/>
        </w:rPr>
        <w:t xml:space="preserve">2. Datacija se navodi onako kako je utvrđena.</w:t>
      </w:r>
      <w:r>
        <w:t xml:space="preserve"> </w:t>
      </w:r>
      <w:r>
        <w:t xml:space="preserve">Kod većine</w:t>
      </w:r>
      <w:r>
        <w:t xml:space="preserve"> </w:t>
      </w:r>
      <w:r>
        <w:t xml:space="preserve">srednjovjekovnih spomenika točna je godina nepoznata; ispravno je reći</w:t>
      </w:r>
      <w:r>
        <w:t xml:space="preserve"> </w:t>
      </w:r>
      <w:r>
        <w:t xml:space="preserve">„druga polovica 11. stoljeća”, a ne izmisliti godinu radi dojma.</w:t>
      </w:r>
    </w:p>
    <w:p>
      <w:pPr>
        <w:pStyle w:val="BodyText"/>
      </w:pPr>
      <w:r>
        <w:rPr>
          <w:bCs/>
          <w:b/>
        </w:rPr>
        <w:t xml:space="preserve">3. Legenda se imenuje legendom.</w:t>
      </w:r>
      <w:r>
        <w:t xml:space="preserve"> </w:t>
      </w:r>
      <w:r>
        <w:t xml:space="preserve">Hrvatska baština obiluje predajama</w:t>
      </w:r>
      <w:r>
        <w:t xml:space="preserve"> </w:t>
      </w:r>
      <w:r>
        <w:t xml:space="preserve">koje su same po sebi dio nematerijalne baštine i vrijedne su</w:t>
      </w:r>
      <w:r>
        <w:t xml:space="preserve"> </w:t>
      </w:r>
      <w:r>
        <w:t xml:space="preserve">pripovijedanja — ali uvijek uz uvodnu formulaciju („predaja kaže”,</w:t>
      </w:r>
      <w:r>
        <w:t xml:space="preserve"> </w:t>
      </w:r>
      <w:r>
        <w:t xml:space="preserve">„prema legendi”). Miješanje predaje i dokumentirane činjenice najčešća</w:t>
      </w:r>
      <w:r>
        <w:t xml:space="preserve"> </w:t>
      </w:r>
      <w:r>
        <w:t xml:space="preserve">je profesionalna pogreška u vođenju po kulturnim dobrima.</w:t>
      </w:r>
    </w:p>
    <w:p>
      <w:pPr>
        <w:pStyle w:val="BlockText"/>
      </w:pPr>
      <w:r>
        <w:rPr>
          <w:bCs/>
          <w:b/>
        </w:rPr>
        <w:t xml:space="preserve">Napomena o brojkama.</w:t>
      </w:r>
      <w:r>
        <w:t xml:space="preserve"> </w:t>
      </w:r>
      <w:r>
        <w:t xml:space="preserve">Brojevi upisa na UNESCO‑ovim popisima, broj</w:t>
      </w:r>
      <w:r>
        <w:t xml:space="preserve"> </w:t>
      </w:r>
      <w:r>
        <w:t xml:space="preserve">zaštićenih kulturnih dobara i broj zaštićenih poljoprivrednih i</w:t>
      </w:r>
      <w:r>
        <w:t xml:space="preserve"> </w:t>
      </w:r>
      <w:r>
        <w:t xml:space="preserve">prehrambenih proizvoda</w:t>
      </w:r>
      <w:r>
        <w:t xml:space="preserve"> </w:t>
      </w:r>
      <w:r>
        <w:rPr>
          <w:bCs/>
          <w:b/>
        </w:rPr>
        <w:t xml:space="preserve">rastu svake godine</w:t>
      </w:r>
      <w:r>
        <w:t xml:space="preserve">. Udžbenik navodi stanje</w:t>
      </w:r>
      <w:r>
        <w:t xml:space="preserve"> </w:t>
      </w:r>
      <w:r>
        <w:t xml:space="preserve">i izvor; polaznik prije svakoga vođenja provjerava aktualnost u</w:t>
      </w:r>
      <w:r>
        <w:t xml:space="preserve"> </w:t>
      </w:r>
      <w:r>
        <w:t xml:space="preserve">izvoru.</w:t>
      </w:r>
    </w:p>
    <w:bookmarkEnd w:id="25"/>
    <w:bookmarkEnd w:id="26"/>
    <w:bookmarkStart w:id="28" w:name="Xd2fa6d5cdd158445ffd85cfe93e4f9a5cbaf553"/>
    <w:p>
      <w:pPr>
        <w:pStyle w:val="Heading1"/>
      </w:pPr>
      <w:r>
        <w:t xml:space="preserve">Predgovor: od popisa spomenika do interpretacije</w:t>
      </w:r>
    </w:p>
    <w:p>
      <w:pPr>
        <w:pStyle w:val="FirstParagraph"/>
      </w:pPr>
      <w:r>
        <w:t xml:space="preserve">Najčešća pogreška u vođenju po kulturnoj baštini nije neznanje, nego</w:t>
      </w:r>
      <w:r>
        <w:t xml:space="preserve"> </w:t>
      </w:r>
      <w:r>
        <w:rPr>
          <w:bCs/>
          <w:b/>
        </w:rPr>
        <w:t xml:space="preserve">nabrajanje</w:t>
      </w:r>
      <w:r>
        <w:t xml:space="preserve">. Skupina pred katedralom sv. Jakova u Šibeniku ne pamti</w:t>
      </w:r>
      <w:r>
        <w:t xml:space="preserve"> </w:t>
      </w:r>
      <w:r>
        <w:t xml:space="preserve">godine gradnje ni imena graditelja — pamti da je cijela građevina,</w:t>
      </w:r>
      <w:r>
        <w:t xml:space="preserve"> </w:t>
      </w:r>
      <w:r>
        <w:t xml:space="preserve">uključujući svod i kupolu, sastavljena od kamenih ploča bez vezivnoga</w:t>
      </w:r>
      <w:r>
        <w:t xml:space="preserve"> </w:t>
      </w:r>
      <w:r>
        <w:t xml:space="preserve">sredstva, kao golemi slagalični sustav, i da takvo rješenje u Europi 15.</w:t>
      </w:r>
      <w:r>
        <w:t xml:space="preserve"> </w:t>
      </w:r>
      <w:r>
        <w:t xml:space="preserve">stoljeća nema pravu usporedbu.</w:t>
      </w:r>
    </w:p>
    <w:p>
      <w:pPr>
        <w:pStyle w:val="BodyText"/>
      </w:pPr>
      <w:r>
        <w:t xml:space="preserve">Ovaj udžbenik zato dosljedno vodi polaznika kroz tri koraka za svako</w:t>
      </w:r>
      <w:r>
        <w:t xml:space="preserve"> </w:t>
      </w:r>
      <w:r>
        <w:t xml:space="preserve">baštinsko dobro:</w:t>
      </w:r>
    </w:p>
    <w:p>
      <w:pPr>
        <w:pStyle w:val="Compact"/>
        <w:numPr>
          <w:ilvl w:val="0"/>
          <w:numId w:val="1002"/>
        </w:numPr>
      </w:pPr>
      <w:r>
        <w:rPr>
          <w:bCs/>
          <w:b/>
        </w:rPr>
        <w:t xml:space="preserve">Što je</w:t>
      </w:r>
      <w:r>
        <w:t xml:space="preserve"> </w:t>
      </w:r>
      <w:r>
        <w:t xml:space="preserve">— stilsko određenje, data-cija, autor, funkcija</w:t>
      </w:r>
      <w:r>
        <w:t xml:space="preserve"> </w:t>
      </w:r>
      <w:r>
        <w:t xml:space="preserve">(činjenična razina);</w:t>
      </w:r>
    </w:p>
    <w:p>
      <w:pPr>
        <w:pStyle w:val="Compact"/>
        <w:numPr>
          <w:ilvl w:val="0"/>
          <w:numId w:val="1002"/>
        </w:numPr>
      </w:pPr>
      <w:r>
        <w:rPr>
          <w:bCs/>
          <w:b/>
        </w:rPr>
        <w:t xml:space="preserve">Zašto je važno</w:t>
      </w:r>
      <w:r>
        <w:t xml:space="preserve"> </w:t>
      </w:r>
      <w:r>
        <w:t xml:space="preserve">— što to djelo donosi što drugdje ne postoji</w:t>
      </w:r>
      <w:r>
        <w:t xml:space="preserve"> </w:t>
      </w:r>
      <w:r>
        <w:t xml:space="preserve">ili postoji drukčije (usporedna razina);</w:t>
      </w:r>
    </w:p>
    <w:p>
      <w:pPr>
        <w:pStyle w:val="Compact"/>
        <w:numPr>
          <w:ilvl w:val="0"/>
          <w:numId w:val="1002"/>
        </w:numPr>
      </w:pPr>
      <w:r>
        <w:rPr>
          <w:bCs/>
          <w:b/>
        </w:rPr>
        <w:t xml:space="preserve">Kako to živi danas</w:t>
      </w:r>
      <w:r>
        <w:t xml:space="preserve"> </w:t>
      </w:r>
      <w:r>
        <w:t xml:space="preserve">— tko se time koristi, kako se štiti, što</w:t>
      </w:r>
      <w:r>
        <w:t xml:space="preserve"> </w:t>
      </w:r>
      <w:r>
        <w:t xml:space="preserve">od posjetitelja traži (interpretacijska razina).</w:t>
      </w:r>
    </w:p>
    <w:p>
      <w:pPr>
        <w:pStyle w:val="FirstParagraph"/>
      </w:pPr>
      <w:r>
        <w:t xml:space="preserve">Treći korak razlikuje turističkoga vodiča od enciklopedije. Katedrala je</w:t>
      </w:r>
      <w:r>
        <w:t xml:space="preserve"> </w:t>
      </w:r>
      <w:r>
        <w:t xml:space="preserve">i danas</w:t>
      </w:r>
      <w:r>
        <w:t xml:space="preserve"> </w:t>
      </w:r>
      <w:r>
        <w:rPr>
          <w:bCs/>
          <w:b/>
        </w:rPr>
        <w:t xml:space="preserve">liturgijski prostor</w:t>
      </w:r>
      <w:r>
        <w:t xml:space="preserve">; kolo je i danas</w:t>
      </w:r>
      <w:r>
        <w:t xml:space="preserve"> </w:t>
      </w:r>
      <w:r>
        <w:rPr>
          <w:bCs/>
          <w:b/>
        </w:rPr>
        <w:t xml:space="preserve">društveni događaj</w:t>
      </w:r>
      <w:r>
        <w:rPr>
          <w:bCs/>
          <w:b/>
        </w:rPr>
        <w:t xml:space="preserve"> </w:t>
      </w:r>
      <w:r>
        <w:rPr>
          <w:bCs/>
          <w:b/>
        </w:rPr>
        <w:t xml:space="preserve">zajednice</w:t>
      </w:r>
      <w:r>
        <w:t xml:space="preserve">, a ne folklorna točka; maslinovo ulje s oznakom izvornosti</w:t>
      </w:r>
      <w:r>
        <w:t xml:space="preserve"> </w:t>
      </w:r>
      <w:r>
        <w:t xml:space="preserve">je i danas</w:t>
      </w:r>
      <w:r>
        <w:t xml:space="preserve"> </w:t>
      </w:r>
      <w:r>
        <w:rPr>
          <w:bCs/>
          <w:b/>
        </w:rPr>
        <w:t xml:space="preserve">nečiji prihod</w:t>
      </w:r>
      <w:r>
        <w:t xml:space="preserve">. Interpretacija koja to ne uvažava tehnički</w:t>
      </w:r>
      <w:r>
        <w:t xml:space="preserve"> </w:t>
      </w:r>
      <w:r>
        <w:t xml:space="preserve">je točna, a profesionalno slaba.</w:t>
      </w:r>
    </w:p>
    <w:bookmarkStart w:id="27" w:name="struktura-modula"/>
    <w:p>
      <w:pPr>
        <w:pStyle w:val="Heading2"/>
      </w:pPr>
      <w:r>
        <w:t xml:space="preserve">Struktura modula</w:t>
      </w:r>
    </w:p>
    <w:p>
      <w:pPr>
        <w:pStyle w:val="FirstParagraph"/>
      </w:pPr>
      <w:r>
        <w:t xml:space="preserve">Udžbenik ima</w:t>
      </w:r>
      <w:r>
        <w:t xml:space="preserve"> </w:t>
      </w:r>
      <w:r>
        <w:rPr>
          <w:bCs/>
          <w:b/>
        </w:rPr>
        <w:t xml:space="preserve">sedam modula</w:t>
      </w:r>
      <w:r>
        <w:t xml:space="preserve"> </w:t>
      </w:r>
      <w:r>
        <w:t xml:space="preserve">koji odgovaraju sedam nastavnih cjelina.</w:t>
      </w:r>
      <w:r>
        <w:t xml:space="preserve"> </w:t>
      </w:r>
      <w:r>
        <w:t xml:space="preserve">Svaki modul ima istu unutarnju strukturu:</w:t>
      </w:r>
    </w:p>
    <w:tbl>
      <w:tblPr>
        <w:tblStyle w:val="Table"/>
        <w:tblW w:type="pct" w:w="4865"/>
        <w:jc w:val="start"/>
        <w:tblLook w:firstRow="1" w:lastRow="0" w:firstColumn="0" w:lastColumn="0" w:noHBand="0" w:noVBand="0" w:val="0020"/>
      </w:tblPr>
      <w:tblGrid>
        <w:gridCol w:w="2354"/>
        <w:gridCol w:w="2247"/>
        <w:gridCol w:w="3103"/>
      </w:tblGrid>
      <w:tr>
        <w:trPr>
          <w:tblHeader w:val="true"/>
        </w:trPr>
        <w:tc>
          <w:tcPr/>
          <w:p>
            <w:pPr>
              <w:pStyle w:val="Compact"/>
              <w:jc w:val="left"/>
            </w:pPr>
            <w:r>
              <w:t xml:space="preserve">Element modula</w:t>
            </w:r>
          </w:p>
        </w:tc>
        <w:tc>
          <w:tcPr/>
          <w:p>
            <w:pPr>
              <w:pStyle w:val="Compact"/>
              <w:jc w:val="left"/>
            </w:pPr>
            <w:r>
              <w:t xml:space="preserve">Namjena uživo</w:t>
            </w:r>
          </w:p>
        </w:tc>
        <w:tc>
          <w:tcPr/>
          <w:p>
            <w:pPr>
              <w:pStyle w:val="Compact"/>
              <w:jc w:val="left"/>
            </w:pPr>
            <w:r>
              <w:t xml:space="preserve">Namjena na LMS‑u</w:t>
            </w:r>
          </w:p>
        </w:tc>
      </w:tr>
      <w:tr>
        <w:tc>
          <w:tcPr/>
          <w:p>
            <w:pPr>
              <w:pStyle w:val="Compact"/>
              <w:jc w:val="left"/>
            </w:pPr>
            <w:r>
              <w:t xml:space="preserve">Ishodi jedinice</w:t>
            </w:r>
          </w:p>
        </w:tc>
        <w:tc>
          <w:tcPr/>
          <w:p>
            <w:pPr>
              <w:pStyle w:val="Compact"/>
              <w:jc w:val="left"/>
            </w:pPr>
            <w:r>
              <w:t xml:space="preserve">Uvodna orijentacija</w:t>
            </w:r>
          </w:p>
        </w:tc>
        <w:tc>
          <w:tcPr/>
          <w:p>
            <w:pPr>
              <w:pStyle w:val="Compact"/>
              <w:jc w:val="left"/>
            </w:pPr>
            <w:r>
              <w:t xml:space="preserve">Oznaka napretka</w:t>
            </w:r>
          </w:p>
        </w:tc>
      </w:tr>
      <w:tr>
        <w:tc>
          <w:tcPr/>
          <w:p>
            <w:pPr>
              <w:pStyle w:val="Compact"/>
              <w:jc w:val="left"/>
            </w:pPr>
            <w:r>
              <w:t xml:space="preserve">Ključni pojmovi</w:t>
            </w:r>
          </w:p>
        </w:tc>
        <w:tc>
          <w:tcPr/>
          <w:p>
            <w:pPr>
              <w:pStyle w:val="Compact"/>
              <w:jc w:val="left"/>
            </w:pPr>
            <w:r>
              <w:t xml:space="preserve">Pojmovnik na ploči</w:t>
            </w:r>
          </w:p>
        </w:tc>
        <w:tc>
          <w:tcPr/>
          <w:p>
            <w:pPr>
              <w:pStyle w:val="Compact"/>
              <w:jc w:val="left"/>
            </w:pPr>
            <w:r>
              <w:t xml:space="preserve">Kartice za ponavljanje</w:t>
            </w:r>
          </w:p>
        </w:tc>
      </w:tr>
      <w:tr>
        <w:tc>
          <w:tcPr/>
          <w:p>
            <w:pPr>
              <w:pStyle w:val="Compact"/>
              <w:jc w:val="left"/>
            </w:pPr>
            <w:r>
              <w:t xml:space="preserve">Glavni tekst</w:t>
            </w:r>
          </w:p>
        </w:tc>
        <w:tc>
          <w:tcPr/>
          <w:p>
            <w:pPr>
              <w:pStyle w:val="Compact"/>
              <w:jc w:val="left"/>
            </w:pPr>
            <w:r>
              <w:t xml:space="preserve">Predložak predavanja</w:t>
            </w:r>
          </w:p>
        </w:tc>
        <w:tc>
          <w:tcPr/>
          <w:p>
            <w:pPr>
              <w:pStyle w:val="Compact"/>
              <w:jc w:val="left"/>
            </w:pPr>
            <w:r>
              <w:t xml:space="preserve">Obvezno štivo</w:t>
            </w:r>
          </w:p>
        </w:tc>
      </w:tr>
      <w:tr>
        <w:tc>
          <w:tcPr/>
          <w:p>
            <w:pPr>
              <w:pStyle w:val="Compact"/>
              <w:jc w:val="left"/>
            </w:pPr>
            <w:r>
              <w:rPr>
                <w:iCs/>
                <w:i/>
              </w:rPr>
              <w:t xml:space="preserve">Tri rečenice za</w:t>
            </w:r>
            <w:r>
              <w:rPr>
                <w:iCs/>
                <w:i/>
              </w:rPr>
              <w:t xml:space="preserve"> </w:t>
            </w:r>
            <w:r>
              <w:rPr>
                <w:iCs/>
                <w:i/>
              </w:rPr>
              <w:t xml:space="preserve">goste</w:t>
            </w:r>
          </w:p>
        </w:tc>
        <w:tc>
          <w:tcPr/>
          <w:p>
            <w:pPr>
              <w:pStyle w:val="Compact"/>
              <w:jc w:val="left"/>
            </w:pPr>
            <w:r>
              <w:t xml:space="preserve">Vježba sažimanja</w:t>
            </w:r>
          </w:p>
        </w:tc>
        <w:tc>
          <w:tcPr/>
          <w:p>
            <w:pPr>
              <w:pStyle w:val="Compact"/>
              <w:jc w:val="left"/>
            </w:pPr>
            <w:r>
              <w:t xml:space="preserve">Model‑odgovor</w:t>
            </w:r>
          </w:p>
        </w:tc>
      </w:tr>
      <w:tr>
        <w:tc>
          <w:tcPr/>
          <w:p>
            <w:pPr>
              <w:pStyle w:val="Compact"/>
              <w:jc w:val="left"/>
            </w:pPr>
            <w:r>
              <w:rPr>
                <w:iCs/>
                <w:i/>
              </w:rPr>
              <w:t xml:space="preserve">Iz prakse vođenja</w:t>
            </w:r>
          </w:p>
        </w:tc>
        <w:tc>
          <w:tcPr/>
          <w:p>
            <w:pPr>
              <w:pStyle w:val="Compact"/>
              <w:jc w:val="left"/>
            </w:pPr>
            <w:r>
              <w:t xml:space="preserve">Rasprava</w:t>
            </w:r>
          </w:p>
        </w:tc>
        <w:tc>
          <w:tcPr/>
          <w:p>
            <w:pPr>
              <w:pStyle w:val="Compact"/>
              <w:jc w:val="left"/>
            </w:pPr>
            <w:r>
              <w:t xml:space="preserve">Studija slučaja</w:t>
            </w:r>
          </w:p>
        </w:tc>
      </w:tr>
      <w:tr>
        <w:tc>
          <w:tcPr/>
          <w:p>
            <w:pPr>
              <w:pStyle w:val="Compact"/>
              <w:jc w:val="left"/>
            </w:pPr>
            <w:r>
              <w:t xml:space="preserve">Vizualni i zvučni</w:t>
            </w:r>
            <w:r>
              <w:t xml:space="preserve"> </w:t>
            </w:r>
            <w:r>
              <w:t xml:space="preserve">prilozi</w:t>
            </w:r>
          </w:p>
        </w:tc>
        <w:tc>
          <w:tcPr/>
          <w:p>
            <w:pPr>
              <w:pStyle w:val="Compact"/>
              <w:jc w:val="left"/>
            </w:pPr>
            <w:r>
              <w:t xml:space="preserve">Vizualna analiza</w:t>
            </w:r>
          </w:p>
        </w:tc>
        <w:tc>
          <w:tcPr/>
          <w:p>
            <w:pPr>
              <w:pStyle w:val="Compact"/>
              <w:jc w:val="left"/>
            </w:pPr>
            <w:r>
              <w:t xml:space="preserve">Galerija, audio, virtualne</w:t>
            </w:r>
            <w:r>
              <w:t xml:space="preserve"> </w:t>
            </w:r>
            <w:r>
              <w:t xml:space="preserve">šetnje</w:t>
            </w:r>
          </w:p>
        </w:tc>
      </w:tr>
      <w:tr>
        <w:tc>
          <w:tcPr/>
          <w:p>
            <w:pPr>
              <w:pStyle w:val="Compact"/>
              <w:jc w:val="left"/>
            </w:pPr>
            <w:r>
              <w:t xml:space="preserve">Sažetak</w:t>
            </w:r>
          </w:p>
        </w:tc>
        <w:tc>
          <w:tcPr/>
          <w:p>
            <w:pPr>
              <w:pStyle w:val="Compact"/>
              <w:jc w:val="left"/>
            </w:pPr>
            <w:r>
              <w:t xml:space="preserve">Rekapitulacija</w:t>
            </w:r>
          </w:p>
        </w:tc>
        <w:tc>
          <w:tcPr/>
          <w:p>
            <w:pPr>
              <w:pStyle w:val="Compact"/>
              <w:jc w:val="left"/>
            </w:pPr>
            <w:r>
              <w:t xml:space="preserve">Sažetak prije kviza</w:t>
            </w:r>
          </w:p>
        </w:tc>
      </w:tr>
      <w:tr>
        <w:tc>
          <w:tcPr/>
          <w:p>
            <w:pPr>
              <w:pStyle w:val="Compact"/>
              <w:jc w:val="left"/>
            </w:pPr>
            <w:r>
              <w:t xml:space="preserve">Kviz s ključem</w:t>
            </w:r>
          </w:p>
        </w:tc>
        <w:tc>
          <w:tcPr/>
          <w:p>
            <w:pPr>
              <w:pStyle w:val="Compact"/>
              <w:jc w:val="left"/>
            </w:pPr>
            <w:r>
              <w:t xml:space="preserve">Provjera na satu</w:t>
            </w:r>
          </w:p>
        </w:tc>
        <w:tc>
          <w:tcPr/>
          <w:p>
            <w:pPr>
              <w:pStyle w:val="Compact"/>
              <w:jc w:val="left"/>
            </w:pPr>
            <w:r>
              <w:t xml:space="preserve">Automatska samoprovjera</w:t>
            </w:r>
          </w:p>
        </w:tc>
      </w:tr>
      <w:tr>
        <w:tc>
          <w:tcPr/>
          <w:p>
            <w:pPr>
              <w:pStyle w:val="Compact"/>
              <w:jc w:val="left"/>
            </w:pPr>
            <w:r>
              <w:t xml:space="preserve">Izvori i poveznice</w:t>
            </w:r>
          </w:p>
        </w:tc>
        <w:tc>
          <w:tcPr/>
          <w:p>
            <w:pPr>
              <w:pStyle w:val="Compact"/>
              <w:jc w:val="left"/>
            </w:pPr>
            <w:r>
              <w:t xml:space="preserve">Literatura</w:t>
            </w:r>
          </w:p>
        </w:tc>
        <w:tc>
          <w:tcPr/>
          <w:p>
            <w:pPr>
              <w:pStyle w:val="Compact"/>
              <w:jc w:val="left"/>
            </w:pPr>
            <w:r>
              <w:t xml:space="preserve">Vanjski resursi</w:t>
            </w:r>
          </w:p>
        </w:tc>
      </w:tr>
    </w:tbl>
    <w:p>
      <w:pPr>
        <w:pStyle w:val="BodyText"/>
      </w:pPr>
      <w:r>
        <w:t xml:space="preserve">Okvir</w:t>
      </w:r>
      <w:r>
        <w:t xml:space="preserve"> </w:t>
      </w:r>
      <w:r>
        <w:rPr>
          <w:bCs/>
          <w:b/>
        </w:rPr>
        <w:t xml:space="preserve">„Tri rečenice za goste”</w:t>
      </w:r>
      <w:r>
        <w:t xml:space="preserve"> </w:t>
      </w:r>
      <w:r>
        <w:t xml:space="preserve">poseban je didaktički alat ovoga</w:t>
      </w:r>
      <w:r>
        <w:t xml:space="preserve"> </w:t>
      </w:r>
      <w:r>
        <w:t xml:space="preserve">kolegija: za svako veliko baštinsko dobro nudi model sažimanja u tri</w:t>
      </w:r>
      <w:r>
        <w:t xml:space="preserve"> </w:t>
      </w:r>
      <w:r>
        <w:t xml:space="preserve">rečenice — jedna činjenična, jedna usporedna, jedna doživljajna. To je</w:t>
      </w:r>
      <w:r>
        <w:t xml:space="preserve"> </w:t>
      </w:r>
      <w:r>
        <w:t xml:space="preserve">najkraći oblik u kojem interpretacija još uvijek funkcionira i osnovna</w:t>
      </w:r>
      <w:r>
        <w:t xml:space="preserve"> </w:t>
      </w:r>
      <w:r>
        <w:t xml:space="preserve">vježba za stvarni rad.</w:t>
      </w:r>
    </w:p>
    <w:p>
      <w:pPr>
        <w:pStyle w:val="BodyText"/>
      </w:pPr>
      <w:r>
        <w:t xml:space="preserve">Na kraju udžbenika nalaze se</w:t>
      </w:r>
      <w:r>
        <w:t xml:space="preserve"> </w:t>
      </w:r>
      <w:r>
        <w:rPr>
          <w:bCs/>
          <w:b/>
        </w:rPr>
        <w:t xml:space="preserve">izlazni zadatak s rubrikom</w:t>
      </w:r>
      <w:r>
        <w:t xml:space="preserve">, kronološka</w:t>
      </w:r>
      <w:r>
        <w:t xml:space="preserve"> </w:t>
      </w:r>
      <w:r>
        <w:t xml:space="preserve">tablica, pojmovnik stilova, standardi interpretacije kulturne baštine,</w:t>
      </w:r>
      <w:r>
        <w:t xml:space="preserve"> </w:t>
      </w:r>
      <w:r>
        <w:t xml:space="preserve">popis digitalnih izvora i prijedlog strukture online tečaja.</w:t>
      </w:r>
    </w:p>
    <w:bookmarkEnd w:id="27"/>
    <w:bookmarkEnd w:id="28"/>
    <w:bookmarkStart w:id="41" w:name="Xadeada24e0b155509a256fbb50c94f13242dce4"/>
    <w:p>
      <w:pPr>
        <w:pStyle w:val="Heading1"/>
      </w:pPr>
      <w:r>
        <w:t xml:space="preserve">OKVIR — Hrvatska likovna baština unutar europske kulturne tradicije</w:t>
      </w:r>
    </w:p>
    <w:p>
      <w:pPr>
        <w:pStyle w:val="FirstParagraph"/>
      </w:pPr>
      <w:r>
        <w:rPr>
          <w:bCs/>
          <w:b/>
        </w:rPr>
        <w:t xml:space="preserve">Uvodno poglavlje uz module 1. i 2. | Metoda: predavanje, rasprava</w:t>
      </w:r>
    </w:p>
    <w:p>
      <w:pPr>
        <w:pStyle w:val="BlockText"/>
      </w:pPr>
      <w:r>
        <w:rPr>
          <w:bCs/>
          <w:b/>
        </w:rPr>
        <w:t xml:space="preserve">Napomena o izvoru.</w:t>
      </w:r>
      <w:r>
        <w:t xml:space="preserve"> </w:t>
      </w:r>
      <w:r>
        <w:t xml:space="preserve">Ovo je poglavlje, kao i dopune u modulima 1. i</w:t>
      </w:r>
      <w:r>
        <w:t xml:space="preserve"> </w:t>
      </w:r>
      <w:r>
        <w:t xml:space="preserve">2., oblikovano prema pregledu</w:t>
      </w:r>
      <w:r>
        <w:t xml:space="preserve"> </w:t>
      </w:r>
      <w:r>
        <w:rPr>
          <w:bCs/>
          <w:b/>
        </w:rPr>
        <w:t xml:space="preserve">Radovana Ivančevića</w:t>
      </w:r>
      <w:r>
        <w:t xml:space="preserve">,</w:t>
      </w:r>
      <w:r>
        <w:t xml:space="preserve"> </w:t>
      </w:r>
      <w:r>
        <w:rPr>
          <w:iCs/>
          <w:i/>
        </w:rPr>
        <w:t xml:space="preserve">Umjetničko</w:t>
      </w:r>
      <w:r>
        <w:rPr>
          <w:iCs/>
          <w:i/>
        </w:rPr>
        <w:t xml:space="preserve"> </w:t>
      </w:r>
      <w:r>
        <w:rPr>
          <w:iCs/>
          <w:i/>
        </w:rPr>
        <w:t xml:space="preserve">blago Hrvatske</w:t>
      </w:r>
      <w:r>
        <w:t xml:space="preserve">, koji je za kolegij K2 propisan kao</w:t>
      </w:r>
      <w:r>
        <w:t xml:space="preserve"> </w:t>
      </w:r>
      <w:r>
        <w:rPr>
          <w:bCs/>
          <w:b/>
        </w:rPr>
        <w:t xml:space="preserve">ispitna</w:t>
      </w:r>
      <w:r>
        <w:rPr>
          <w:bCs/>
          <w:b/>
        </w:rPr>
        <w:t xml:space="preserve"> </w:t>
      </w:r>
      <w:r>
        <w:rPr>
          <w:bCs/>
          <w:b/>
        </w:rPr>
        <w:t xml:space="preserve">literatura</w:t>
      </w:r>
      <w:r>
        <w:t xml:space="preserve"> </w:t>
      </w:r>
      <w:r>
        <w:t xml:space="preserve">(osam tematskih cjelina: uvod, pretpovijest i antika,</w:t>
      </w:r>
      <w:r>
        <w:t xml:space="preserve"> </w:t>
      </w:r>
      <w:r>
        <w:t xml:space="preserve">predromanika, romanika, gotika, renesansa, barok, umjetnost 19. i 20.</w:t>
      </w:r>
      <w:r>
        <w:t xml:space="preserve"> </w:t>
      </w:r>
      <w:r>
        <w:t xml:space="preserve">stoljeća). Gdje se Ivančevićeve ocjene i datacije razlikuju od danas</w:t>
      </w:r>
      <w:r>
        <w:t xml:space="preserve"> </w:t>
      </w:r>
      <w:r>
        <w:t xml:space="preserve">uobičajenih, u tekstu je to izrijekom naznačeno.</w:t>
      </w:r>
    </w:p>
    <w:bookmarkStart w:id="29" w:name="zašto-ovo-poglavlje-postoji"/>
    <w:p>
      <w:pPr>
        <w:pStyle w:val="Heading2"/>
      </w:pPr>
      <w:r>
        <w:t xml:space="preserve">Zašto ovo poglavlje postoji</w:t>
      </w:r>
    </w:p>
    <w:p>
      <w:pPr>
        <w:pStyle w:val="FirstParagraph"/>
      </w:pPr>
      <w:r>
        <w:t xml:space="preserve">Polaznik koji zna nabrojiti spomenike još ne zna odgovoriti na pitanje</w:t>
      </w:r>
      <w:r>
        <w:t xml:space="preserve"> </w:t>
      </w:r>
      <w:r>
        <w:t xml:space="preserve">koje mu gost postavi na kraju obilaska:</w:t>
      </w:r>
      <w:r>
        <w:t xml:space="preserve"> </w:t>
      </w:r>
      <w:r>
        <w:rPr>
          <w:bCs/>
          <w:b/>
        </w:rPr>
        <w:t xml:space="preserve">„Dobro — a koliko je to</w:t>
      </w:r>
      <w:r>
        <w:rPr>
          <w:bCs/>
          <w:b/>
        </w:rPr>
        <w:t xml:space="preserve"> </w:t>
      </w:r>
      <w:r>
        <w:rPr>
          <w:bCs/>
          <w:b/>
        </w:rPr>
        <w:t xml:space="preserve">zapravo važno izvan Hrvatske?“</w:t>
      </w:r>
      <w:r>
        <w:t xml:space="preserve"> </w:t>
      </w:r>
      <w:r>
        <w:t xml:space="preserve">Ovo poglavlje daje okvir za taj</w:t>
      </w:r>
      <w:r>
        <w:t xml:space="preserve"> </w:t>
      </w:r>
      <w:r>
        <w:t xml:space="preserve">odgovor, i to okvir koji nije promidžbeni nego argumentacijski.</w:t>
      </w:r>
    </w:p>
    <w:bookmarkEnd w:id="29"/>
    <w:bookmarkStart w:id="30" w:name="četiri-kulturna-kruga"/>
    <w:p>
      <w:pPr>
        <w:pStyle w:val="Heading2"/>
      </w:pPr>
      <w:r>
        <w:t xml:space="preserve">Četiri kulturna kruga</w:t>
      </w:r>
    </w:p>
    <w:p>
      <w:pPr>
        <w:pStyle w:val="FirstParagraph"/>
      </w:pPr>
      <w:r>
        <w:t xml:space="preserve">Prostor Hrvatske stoljećima je bio granica i, još češće,</w:t>
      </w:r>
      <w:r>
        <w:t xml:space="preserve"> </w:t>
      </w:r>
      <w:r>
        <w:rPr>
          <w:bCs/>
          <w:b/>
        </w:rPr>
        <w:t xml:space="preserve">dodirno</w:t>
      </w:r>
      <w:r>
        <w:rPr>
          <w:bCs/>
          <w:b/>
        </w:rPr>
        <w:t xml:space="preserve"> </w:t>
      </w:r>
      <w:r>
        <w:rPr>
          <w:bCs/>
          <w:b/>
        </w:rPr>
        <w:t xml:space="preserve">područje</w:t>
      </w:r>
      <w:r>
        <w:t xml:space="preserve">. Ono što ga razlikuje od drugih europskih zemalja sa sličnim</w:t>
      </w:r>
      <w:r>
        <w:t xml:space="preserve"> </w:t>
      </w:r>
      <w:r>
        <w:t xml:space="preserve">položajem — Španjolske ili južne Italije, gdje se susreću dva svijeta</w:t>
      </w:r>
      <w:r>
        <w:t xml:space="preserve"> </w:t>
      </w:r>
      <w:r>
        <w:t xml:space="preserve">— jest da se ovdje isprepliću</w:t>
      </w:r>
      <w:r>
        <w:t xml:space="preserve"> </w:t>
      </w:r>
      <w:r>
        <w:rPr>
          <w:bCs/>
          <w:b/>
        </w:rPr>
        <w:t xml:space="preserve">četiri kulturno‑umjetnička kruga</w:t>
      </w:r>
      <w:r>
        <w:t xml:space="preserve">:</w:t>
      </w:r>
    </w:p>
    <w:tbl>
      <w:tblPr>
        <w:tblStyle w:val="Table"/>
        <w:tblW w:type="pct" w:w="4865"/>
        <w:jc w:val="start"/>
        <w:tblLook w:firstRow="1" w:lastRow="0" w:firstColumn="0" w:lastColumn="0" w:noHBand="0" w:noVBand="0" w:val="0020"/>
      </w:tblPr>
      <w:tblGrid>
        <w:gridCol w:w="2140"/>
        <w:gridCol w:w="5565"/>
      </w:tblGrid>
      <w:tr>
        <w:trPr>
          <w:tblHeader w:val="true"/>
        </w:trPr>
        <w:tc>
          <w:tcPr/>
          <w:p>
            <w:pPr>
              <w:pStyle w:val="Compact"/>
              <w:jc w:val="left"/>
            </w:pPr>
            <w:r>
              <w:t xml:space="preserve">Krug</w:t>
            </w:r>
          </w:p>
        </w:tc>
        <w:tc>
          <w:tcPr/>
          <w:p>
            <w:pPr>
              <w:pStyle w:val="Compact"/>
              <w:jc w:val="left"/>
            </w:pPr>
            <w:r>
              <w:t xml:space="preserve">Kada se najjače očituje i gdje</w:t>
            </w:r>
          </w:p>
        </w:tc>
      </w:tr>
      <w:tr>
        <w:tc>
          <w:tcPr/>
          <w:p>
            <w:pPr>
              <w:pStyle w:val="Compact"/>
              <w:jc w:val="left"/>
            </w:pPr>
            <w:r>
              <w:rPr>
                <w:bCs/>
                <w:b/>
              </w:rPr>
              <w:t xml:space="preserve">Zapadni</w:t>
            </w:r>
          </w:p>
        </w:tc>
        <w:tc>
          <w:tcPr/>
          <w:p>
            <w:pPr>
              <w:pStyle w:val="Compact"/>
              <w:jc w:val="left"/>
            </w:pPr>
            <w:r>
              <w:t xml:space="preserve">Rim i latinska tradicija; kontinuirano od antike do</w:t>
            </w:r>
            <w:r>
              <w:t xml:space="preserve"> </w:t>
            </w:r>
            <w:r>
              <w:t xml:space="preserve">danas, u cijeloj zemlji</w:t>
            </w:r>
          </w:p>
        </w:tc>
      </w:tr>
      <w:tr>
        <w:tc>
          <w:tcPr/>
          <w:p>
            <w:pPr>
              <w:pStyle w:val="Compact"/>
              <w:jc w:val="left"/>
            </w:pPr>
            <w:r>
              <w:rPr>
                <w:bCs/>
                <w:b/>
              </w:rPr>
              <w:t xml:space="preserve">Istočni</w:t>
            </w:r>
          </w:p>
        </w:tc>
        <w:tc>
          <w:tcPr/>
          <w:p>
            <w:pPr>
              <w:pStyle w:val="Compact"/>
              <w:jc w:val="left"/>
            </w:pPr>
            <w:r>
              <w:t xml:space="preserve">Bizant; 6.–9. st. na obali (Poreč, Zadar, Split),</w:t>
            </w:r>
            <w:r>
              <w:t xml:space="preserve"> </w:t>
            </w:r>
            <w:r>
              <w:t xml:space="preserve">poslije kao ikonografski i slikarski sloj</w:t>
            </w:r>
          </w:p>
        </w:tc>
      </w:tr>
      <w:tr>
        <w:tc>
          <w:tcPr/>
          <w:p>
            <w:pPr>
              <w:pStyle w:val="Compact"/>
              <w:jc w:val="left"/>
            </w:pPr>
            <w:r>
              <w:rPr>
                <w:bCs/>
                <w:b/>
              </w:rPr>
              <w:t xml:space="preserve">Južni,</w:t>
            </w:r>
            <w:r>
              <w:rPr>
                <w:bCs/>
                <w:b/>
              </w:rPr>
              <w:t xml:space="preserve"> </w:t>
            </w:r>
            <w:r>
              <w:rPr>
                <w:bCs/>
                <w:b/>
              </w:rPr>
              <w:t xml:space="preserve">mediteranski</w:t>
            </w:r>
          </w:p>
        </w:tc>
        <w:tc>
          <w:tcPr/>
          <w:p>
            <w:pPr>
              <w:pStyle w:val="Compact"/>
              <w:jc w:val="left"/>
            </w:pPr>
            <w:r>
              <w:t xml:space="preserve">Venecija i Sredozemlje; osobito 1409.–1797. na</w:t>
            </w:r>
            <w:r>
              <w:t xml:space="preserve"> </w:t>
            </w:r>
            <w:r>
              <w:t xml:space="preserve">obali i otocima</w:t>
            </w:r>
          </w:p>
        </w:tc>
      </w:tr>
      <w:tr>
        <w:tc>
          <w:tcPr/>
          <w:p>
            <w:pPr>
              <w:pStyle w:val="Compact"/>
              <w:jc w:val="left"/>
            </w:pPr>
            <w:r>
              <w:rPr>
                <w:bCs/>
                <w:b/>
              </w:rPr>
              <w:t xml:space="preserve">Sjeverni,</w:t>
            </w:r>
            <w:r>
              <w:rPr>
                <w:bCs/>
                <w:b/>
              </w:rPr>
              <w:t xml:space="preserve"> </w:t>
            </w:r>
            <w:r>
              <w:rPr>
                <w:bCs/>
                <w:b/>
              </w:rPr>
              <w:t xml:space="preserve">srednjoeuropski</w:t>
            </w:r>
          </w:p>
        </w:tc>
        <w:tc>
          <w:tcPr/>
          <w:p>
            <w:pPr>
              <w:pStyle w:val="Compact"/>
              <w:jc w:val="left"/>
            </w:pPr>
            <w:r>
              <w:t xml:space="preserve">Habsburška Srednja Europa; osobito 17.–19. st. u</w:t>
            </w:r>
            <w:r>
              <w:t xml:space="preserve"> </w:t>
            </w:r>
            <w:r>
              <w:t xml:space="preserve">kontinentalnoj Hrvatskoj</w:t>
            </w:r>
          </w:p>
        </w:tc>
      </w:tr>
    </w:tbl>
    <w:p>
      <w:pPr>
        <w:pStyle w:val="BodyText"/>
      </w:pPr>
      <w:r>
        <w:t xml:space="preserve">Te se granice mogu i datirati: istočna međa hrvatskih zemalja stoljećima</w:t>
      </w:r>
      <w:r>
        <w:t xml:space="preserve"> </w:t>
      </w:r>
      <w:r>
        <w:t xml:space="preserve">oscilira oko crte podjele Rimskoga Carstva (4. st.), zatim oko granice</w:t>
      </w:r>
      <w:r>
        <w:t xml:space="preserve"> </w:t>
      </w:r>
      <w:r>
        <w:t xml:space="preserve">Franačke i Bizanta (9. st.), pa oko razmeđa katoličanstva i</w:t>
      </w:r>
      <w:r>
        <w:t xml:space="preserve"> </w:t>
      </w:r>
      <w:r>
        <w:t xml:space="preserve">pravoslavlja (od sredine 11. st.) i, napokon, kršćanstva i islama</w:t>
      </w:r>
      <w:r>
        <w:t xml:space="preserve"> </w:t>
      </w:r>
      <w:r>
        <w:t xml:space="preserve">(15.–19. st.).</w:t>
      </w:r>
    </w:p>
    <w:p>
      <w:pPr>
        <w:pStyle w:val="BlockText"/>
      </w:pPr>
      <w:r>
        <w:rPr>
          <w:bCs/>
          <w:b/>
        </w:rPr>
        <w:t xml:space="preserve">Metodički okvir.</w:t>
      </w:r>
      <w:r>
        <w:t xml:space="preserve"> </w:t>
      </w:r>
      <w:r>
        <w:t xml:space="preserve">Ovu činjenicu ne treba iznositi kao sudbinsku</w:t>
      </w:r>
      <w:r>
        <w:t xml:space="preserve"> </w:t>
      </w:r>
      <w:r>
        <w:t xml:space="preserve">dramu („zemlja na vjetrometini”), nego kao</w:t>
      </w:r>
      <w:r>
        <w:t xml:space="preserve"> </w:t>
      </w:r>
      <w:r>
        <w:rPr>
          <w:bCs/>
          <w:b/>
        </w:rPr>
        <w:t xml:space="preserve">objašnjenje raznolikosti</w:t>
      </w:r>
      <w:r>
        <w:t xml:space="preserve"> </w:t>
      </w:r>
      <w:r>
        <w:t xml:space="preserve">koju gost vidi vlastitim očima: zašto Poreč izgleda kao Ravenna, Hvar</w:t>
      </w:r>
      <w:r>
        <w:t xml:space="preserve"> </w:t>
      </w:r>
      <w:r>
        <w:t xml:space="preserve">kao Veneto, a Varaždin kao Štajerska — i to u zemlji koja se</w:t>
      </w:r>
      <w:r>
        <w:t xml:space="preserve"> </w:t>
      </w:r>
      <w:r>
        <w:t xml:space="preserve">automobilom prijeđe u jednom danu. To je najkorisniji jedan podatak</w:t>
      </w:r>
      <w:r>
        <w:t xml:space="preserve"> </w:t>
      </w:r>
      <w:r>
        <w:t xml:space="preserve">koji vodič može dati na početku višednevnoga programa.</w:t>
      </w:r>
    </w:p>
    <w:bookmarkEnd w:id="30"/>
    <w:bookmarkStart w:id="32" w:name="apsorpcija-ili-kreacija"/>
    <w:p>
      <w:pPr>
        <w:pStyle w:val="Heading2"/>
      </w:pPr>
      <w:r>
        <w:t xml:space="preserve">Apsorpcija ili kreacija?</w:t>
      </w:r>
    </w:p>
    <w:p>
      <w:pPr>
        <w:pStyle w:val="FirstParagraph"/>
      </w:pPr>
      <w:r>
        <w:t xml:space="preserve">Ključno pitanje koje Ivančević postavlja glasi: jesu li spomenici u</w:t>
      </w:r>
      <w:r>
        <w:t xml:space="preserve"> </w:t>
      </w:r>
      <w:r>
        <w:t xml:space="preserve">Hrvatskoj</w:t>
      </w:r>
      <w:r>
        <w:t xml:space="preserve"> </w:t>
      </w:r>
      <w:r>
        <w:rPr>
          <w:bCs/>
          <w:b/>
        </w:rPr>
        <w:t xml:space="preserve">samo prihvat</w:t>
      </w:r>
      <w:r>
        <w:t xml:space="preserve"> </w:t>
      </w:r>
      <w:r>
        <w:t xml:space="preserve">oblika stvorenih u velikim europskim</w:t>
      </w:r>
      <w:r>
        <w:t xml:space="preserve"> </w:t>
      </w:r>
      <w:r>
        <w:t xml:space="preserve">žarištima (pa hrvatska baština u europskoj sudjeluje samo</w:t>
      </w:r>
      <w:r>
        <w:t xml:space="preserve"> </w:t>
      </w:r>
      <w:r>
        <w:rPr>
          <w:iCs/>
          <w:i/>
        </w:rPr>
        <w:t xml:space="preserve">količinom</w:t>
      </w:r>
      <w:r>
        <w:t xml:space="preserve">),</w:t>
      </w:r>
      <w:r>
        <w:t xml:space="preserve"> </w:t>
      </w:r>
      <w:r>
        <w:t xml:space="preserve">ili među njima ima djela koja su</w:t>
      </w:r>
      <w:r>
        <w:t xml:space="preserve"> </w:t>
      </w:r>
      <w:r>
        <w:rPr>
          <w:bCs/>
          <w:b/>
        </w:rPr>
        <w:t xml:space="preserve">kvalitativni doprinos</w:t>
      </w:r>
      <w:r>
        <w:t xml:space="preserve"> </w:t>
      </w:r>
      <w:r>
        <w:t xml:space="preserve">europskoj</w:t>
      </w:r>
      <w:r>
        <w:t xml:space="preserve"> </w:t>
      </w:r>
      <w:r>
        <w:t xml:space="preserve">umjetnosti?</w:t>
      </w:r>
    </w:p>
    <w:p>
      <w:pPr>
        <w:pStyle w:val="BodyText"/>
      </w:pPr>
      <w:r>
        <w:t xml:space="preserve">Odgovor je da oboje postoji, ali da postoji i</w:t>
      </w:r>
      <w:r>
        <w:t xml:space="preserve"> </w:t>
      </w:r>
      <w:r>
        <w:rPr>
          <w:bCs/>
          <w:b/>
        </w:rPr>
        <w:t xml:space="preserve">antologijska skupina</w:t>
      </w:r>
      <w:r>
        <w:t xml:space="preserve"> </w:t>
      </w:r>
      <w:r>
        <w:t xml:space="preserve">djela bez kojih pojedina poglavlja europske povijesti umjetnosti nisu</w:t>
      </w:r>
      <w:r>
        <w:t xml:space="preserve"> </w:t>
      </w:r>
      <w:r>
        <w:t xml:space="preserve">cjelovita. Razlog zbog kojega ta djela nisu šire poznata nije njihova</w:t>
      </w:r>
      <w:r>
        <w:t xml:space="preserve"> </w:t>
      </w:r>
      <w:r>
        <w:t xml:space="preserve">manja vrijednost, nego</w:t>
      </w:r>
      <w:r>
        <w:t xml:space="preserve"> </w:t>
      </w:r>
      <w:r>
        <w:rPr>
          <w:bCs/>
          <w:b/>
        </w:rPr>
        <w:t xml:space="preserve">manjak informacija</w:t>
      </w:r>
      <w:r>
        <w:t xml:space="preserve">: autori velikih svjetskih</w:t>
      </w:r>
      <w:r>
        <w:t xml:space="preserve"> </w:t>
      </w:r>
      <w:r>
        <w:t xml:space="preserve">pregleda uglavnom ne poznaju hrvatske spomenike i, zbog jezične</w:t>
      </w:r>
      <w:r>
        <w:t xml:space="preserve"> </w:t>
      </w:r>
      <w:r>
        <w:t xml:space="preserve">prepreke, ne prate domaću znanstvenu literaturu.</w:t>
      </w:r>
    </w:p>
    <w:bookmarkStart w:id="31" w:name="X578cc660cfc964847f410fdafe373c9ac80f734"/>
    <w:p>
      <w:pPr>
        <w:pStyle w:val="Heading3"/>
      </w:pPr>
      <w:r>
        <w:t xml:space="preserve">Antologijski popis — što polaznik mora znati obrazložiti</w:t>
      </w:r>
    </w:p>
    <w:tbl>
      <w:tblPr>
        <w:tblStyle w:val="Table"/>
        <w:tblW w:type="pct" w:w="4865"/>
        <w:jc w:val="start"/>
        <w:tblLook w:firstRow="1" w:lastRow="0" w:firstColumn="0" w:lastColumn="0" w:noHBand="0" w:noVBand="0" w:val="0020"/>
      </w:tblPr>
      <w:tblGrid>
        <w:gridCol w:w="2996"/>
        <w:gridCol w:w="4709"/>
      </w:tblGrid>
      <w:tr>
        <w:trPr>
          <w:tblHeader w:val="true"/>
        </w:trPr>
        <w:tc>
          <w:tcPr/>
          <w:p>
            <w:pPr>
              <w:pStyle w:val="Compact"/>
              <w:jc w:val="left"/>
            </w:pPr>
            <w:r>
              <w:t xml:space="preserve">Djelo</w:t>
            </w:r>
          </w:p>
        </w:tc>
        <w:tc>
          <w:tcPr/>
          <w:p>
            <w:pPr>
              <w:pStyle w:val="Compact"/>
              <w:jc w:val="left"/>
            </w:pPr>
            <w:r>
              <w:t xml:space="preserve">Zašto pripada europskoj antologiji</w:t>
            </w:r>
          </w:p>
        </w:tc>
      </w:tr>
      <w:tr>
        <w:tc>
          <w:tcPr/>
          <w:p>
            <w:pPr>
              <w:pStyle w:val="Compact"/>
              <w:jc w:val="left"/>
            </w:pPr>
            <w:r>
              <w:rPr>
                <w:bCs/>
                <w:b/>
              </w:rPr>
              <w:t xml:space="preserve">Inkrustirana vučedolska</w:t>
            </w:r>
            <w:r>
              <w:rPr>
                <w:bCs/>
                <w:b/>
              </w:rPr>
              <w:t xml:space="preserve"> </w:t>
            </w:r>
            <w:r>
              <w:rPr>
                <w:bCs/>
                <w:b/>
              </w:rPr>
              <w:t xml:space="preserve">keramika</w:t>
            </w:r>
          </w:p>
        </w:tc>
        <w:tc>
          <w:tcPr/>
          <w:p>
            <w:pPr>
              <w:pStyle w:val="Compact"/>
              <w:jc w:val="left"/>
            </w:pPr>
            <w:r>
              <w:t xml:space="preserve">Regionalni oblik materijalne kulture kakav</w:t>
            </w:r>
            <w:r>
              <w:t xml:space="preserve"> </w:t>
            </w:r>
            <w:r>
              <w:t xml:space="preserve">se drugdje ne nalazi</w:t>
            </w:r>
          </w:p>
        </w:tc>
      </w:tr>
      <w:tr>
        <w:tc>
          <w:tcPr/>
          <w:p>
            <w:pPr>
              <w:pStyle w:val="Compact"/>
              <w:jc w:val="left"/>
            </w:pPr>
            <w:r>
              <w:rPr>
                <w:bCs/>
                <w:b/>
              </w:rPr>
              <w:t xml:space="preserve">Dioklecijanova palača</w:t>
            </w:r>
            <w:r>
              <w:t xml:space="preserve"> </w:t>
            </w:r>
            <w:r>
              <w:t xml:space="preserve">(oko 295.–305.)</w:t>
            </w:r>
          </w:p>
        </w:tc>
        <w:tc>
          <w:tcPr/>
          <w:p>
            <w:pPr>
              <w:pStyle w:val="Compact"/>
              <w:jc w:val="left"/>
            </w:pPr>
            <w:r>
              <w:t xml:space="preserve">Jedan od najznačajnijih i najbolje očuvanih</w:t>
            </w:r>
            <w:r>
              <w:t xml:space="preserve"> </w:t>
            </w:r>
            <w:r>
              <w:t xml:space="preserve">spomenika kasnoantičke arhitekture uopće;</w:t>
            </w:r>
            <w:r>
              <w:t xml:space="preserve"> </w:t>
            </w:r>
            <w:r>
              <w:t xml:space="preserve">„enciklopedija” antičkih tlocrta i</w:t>
            </w:r>
            <w:r>
              <w:t xml:space="preserve"> </w:t>
            </w:r>
            <w:r>
              <w:t xml:space="preserve">konstrukcija</w:t>
            </w:r>
          </w:p>
        </w:tc>
      </w:tr>
      <w:tr>
        <w:tc>
          <w:tcPr/>
          <w:p>
            <w:pPr>
              <w:pStyle w:val="Compact"/>
              <w:jc w:val="left"/>
            </w:pPr>
            <w:r>
              <w:rPr>
                <w:bCs/>
                <w:b/>
              </w:rPr>
              <w:t xml:space="preserve">Eufrazijeva bazilika i</w:t>
            </w:r>
            <w:r>
              <w:rPr>
                <w:bCs/>
                <w:b/>
              </w:rPr>
              <w:t xml:space="preserve"> </w:t>
            </w:r>
            <w:r>
              <w:rPr>
                <w:bCs/>
                <w:b/>
              </w:rPr>
              <w:t xml:space="preserve">mozaici, Poreč</w:t>
            </w:r>
            <w:r>
              <w:t xml:space="preserve"> </w:t>
            </w:r>
            <w:r>
              <w:t xml:space="preserve">(6. st.)</w:t>
            </w:r>
          </w:p>
        </w:tc>
        <w:tc>
          <w:tcPr/>
          <w:p>
            <w:pPr>
              <w:pStyle w:val="Compact"/>
              <w:jc w:val="left"/>
            </w:pPr>
            <w:r>
              <w:t xml:space="preserve">Mjeri se s istodobnim, mnogo poznatijim</w:t>
            </w:r>
            <w:r>
              <w:t xml:space="preserve"> </w:t>
            </w:r>
            <w:r>
              <w:t xml:space="preserve">ravenskim kompleksima; uvodi</w:t>
            </w:r>
            <w:r>
              <w:t xml:space="preserve"> </w:t>
            </w:r>
            <w:r>
              <w:rPr>
                <w:bCs/>
                <w:b/>
              </w:rPr>
              <w:t xml:space="preserve">troapsidalnost</w:t>
            </w:r>
            <w:r>
              <w:t xml:space="preserve"> </w:t>
            </w:r>
            <w:r>
              <w:t xml:space="preserve">i</w:t>
            </w:r>
            <w:r>
              <w:t xml:space="preserve"> </w:t>
            </w:r>
            <w:r>
              <w:rPr>
                <w:bCs/>
                <w:b/>
              </w:rPr>
              <w:t xml:space="preserve">Bogorodicu u konhi</w:t>
            </w:r>
            <w:r>
              <w:rPr>
                <w:bCs/>
                <w:b/>
              </w:rPr>
              <w:t xml:space="preserve"> </w:t>
            </w:r>
            <w:r>
              <w:rPr>
                <w:bCs/>
                <w:b/>
              </w:rPr>
              <w:t xml:space="preserve">glavne apside</w:t>
            </w:r>
            <w:r>
              <w:t xml:space="preserve"> </w:t>
            </w:r>
            <w:r>
              <w:t xml:space="preserve">— dvije trajne inovacije</w:t>
            </w:r>
          </w:p>
        </w:tc>
      </w:tr>
      <w:tr>
        <w:tc>
          <w:tcPr/>
          <w:p>
            <w:pPr>
              <w:pStyle w:val="Compact"/>
              <w:jc w:val="left"/>
            </w:pPr>
            <w:r>
              <w:rPr>
                <w:bCs/>
                <w:b/>
              </w:rPr>
              <w:t xml:space="preserve">Rotonda sv. Donata,</w:t>
            </w:r>
            <w:r>
              <w:rPr>
                <w:bCs/>
                <w:b/>
              </w:rPr>
              <w:t xml:space="preserve"> </w:t>
            </w:r>
            <w:r>
              <w:rPr>
                <w:bCs/>
                <w:b/>
              </w:rPr>
              <w:t xml:space="preserve">Zadar</w:t>
            </w:r>
            <w:r>
              <w:t xml:space="preserve"> </w:t>
            </w:r>
            <w:r>
              <w:t xml:space="preserve">(9. st.)</w:t>
            </w:r>
          </w:p>
        </w:tc>
        <w:tc>
          <w:tcPr/>
          <w:p>
            <w:pPr>
              <w:pStyle w:val="Compact"/>
              <w:jc w:val="left"/>
            </w:pPr>
            <w:r>
              <w:t xml:space="preserve">Najmonumentalnija rotonda europske</w:t>
            </w:r>
            <w:r>
              <w:t xml:space="preserve"> </w:t>
            </w:r>
            <w:r>
              <w:t xml:space="preserve">predromanike</w:t>
            </w:r>
          </w:p>
        </w:tc>
      </w:tr>
      <w:tr>
        <w:tc>
          <w:tcPr/>
          <w:p>
            <w:pPr>
              <w:pStyle w:val="Compact"/>
              <w:jc w:val="left"/>
            </w:pPr>
            <w:r>
              <w:rPr>
                <w:bCs/>
                <w:b/>
              </w:rPr>
              <w:t xml:space="preserve">Skupina starohrvatskih</w:t>
            </w:r>
            <w:r>
              <w:rPr>
                <w:bCs/>
                <w:b/>
              </w:rPr>
              <w:t xml:space="preserve"> </w:t>
            </w:r>
            <w:r>
              <w:rPr>
                <w:bCs/>
                <w:b/>
              </w:rPr>
              <w:t xml:space="preserve">predromaničkih crkvica</w:t>
            </w:r>
          </w:p>
        </w:tc>
        <w:tc>
          <w:tcPr/>
          <w:p>
            <w:pPr>
              <w:pStyle w:val="Compact"/>
              <w:jc w:val="left"/>
            </w:pPr>
            <w:r>
              <w:t xml:space="preserve">Stotinjak sačuvanih ili istraženih crkava</w:t>
            </w:r>
            <w:r>
              <w:t xml:space="preserve"> </w:t>
            </w:r>
            <w:r>
              <w:t xml:space="preserve">— razmjerno velik broj u usporedbi s</w:t>
            </w:r>
            <w:r>
              <w:t xml:space="preserve"> </w:t>
            </w:r>
            <w:r>
              <w:t xml:space="preserve">baštinom drugih europskih naroda toga doba</w:t>
            </w:r>
          </w:p>
        </w:tc>
      </w:tr>
      <w:tr>
        <w:tc>
          <w:tcPr/>
          <w:p>
            <w:pPr>
              <w:pStyle w:val="Compact"/>
              <w:jc w:val="left"/>
            </w:pPr>
            <w:r>
              <w:rPr>
                <w:bCs/>
                <w:b/>
              </w:rPr>
              <w:t xml:space="preserve">Ploče iz crkve sv.</w:t>
            </w:r>
            <w:r>
              <w:rPr>
                <w:bCs/>
                <w:b/>
              </w:rPr>
              <w:t xml:space="preserve"> </w:t>
            </w:r>
            <w:r>
              <w:rPr>
                <w:bCs/>
                <w:b/>
              </w:rPr>
              <w:t xml:space="preserve">Nedjeljice u Zadru</w:t>
            </w:r>
            <w:r>
              <w:t xml:space="preserve"> </w:t>
            </w:r>
            <w:r>
              <w:t xml:space="preserve">(11.</w:t>
            </w:r>
            <w:r>
              <w:t xml:space="preserve"> </w:t>
            </w:r>
            <w:r>
              <w:t xml:space="preserve">st.)</w:t>
            </w:r>
          </w:p>
        </w:tc>
        <w:tc>
          <w:tcPr/>
          <w:p>
            <w:pPr>
              <w:pStyle w:val="Compact"/>
              <w:jc w:val="left"/>
            </w:pPr>
            <w:r>
              <w:t xml:space="preserve">Uvrstio ih je</w:t>
            </w:r>
            <w:r>
              <w:t xml:space="preserve"> </w:t>
            </w:r>
            <w:r>
              <w:rPr>
                <w:bCs/>
                <w:b/>
              </w:rPr>
              <w:t xml:space="preserve">André Malraux</w:t>
            </w:r>
            <w:r>
              <w:t xml:space="preserve"> </w:t>
            </w:r>
            <w:r>
              <w:t xml:space="preserve">u svoj</w:t>
            </w:r>
            <w:r>
              <w:t xml:space="preserve"> </w:t>
            </w:r>
            <w:r>
              <w:rPr>
                <w:iCs/>
                <w:i/>
              </w:rPr>
              <w:t xml:space="preserve">Musée imaginaire</w:t>
            </w:r>
            <w:r>
              <w:t xml:space="preserve"> </w:t>
            </w:r>
            <w:r>
              <w:t xml:space="preserve">svjetske skulpture;</w:t>
            </w:r>
            <w:r>
              <w:t xml:space="preserve"> </w:t>
            </w:r>
            <w:r>
              <w:t xml:space="preserve">bilježe prijelaz iz predromanike u romaniku</w:t>
            </w:r>
          </w:p>
        </w:tc>
      </w:tr>
      <w:tr>
        <w:tc>
          <w:tcPr/>
          <w:p>
            <w:pPr>
              <w:pStyle w:val="Compact"/>
              <w:jc w:val="left"/>
            </w:pPr>
            <w:r>
              <w:rPr>
                <w:bCs/>
                <w:b/>
              </w:rPr>
              <w:t xml:space="preserve">Radovanov portal,</w:t>
            </w:r>
            <w:r>
              <w:rPr>
                <w:bCs/>
                <w:b/>
              </w:rPr>
              <w:t xml:space="preserve"> </w:t>
            </w:r>
            <w:r>
              <w:rPr>
                <w:bCs/>
                <w:b/>
              </w:rPr>
              <w:t xml:space="preserve">Trogir</w:t>
            </w:r>
            <w:r>
              <w:t xml:space="preserve"> </w:t>
            </w:r>
            <w:r>
              <w:t xml:space="preserve">(1240.)</w:t>
            </w:r>
          </w:p>
        </w:tc>
        <w:tc>
          <w:tcPr/>
          <w:p>
            <w:pPr>
              <w:pStyle w:val="Compact"/>
              <w:jc w:val="left"/>
            </w:pPr>
            <w:r>
              <w:t xml:space="preserve">Najmonumentalniji spomenik srednjovjekovne</w:t>
            </w:r>
            <w:r>
              <w:t xml:space="preserve"> </w:t>
            </w:r>
            <w:r>
              <w:t xml:space="preserve">skulpture na Jadranu; prijelazni</w:t>
            </w:r>
            <w:r>
              <w:t xml:space="preserve"> </w:t>
            </w:r>
            <w:r>
              <w:t xml:space="preserve">romaničko‑gotički, s humanističkom</w:t>
            </w:r>
            <w:r>
              <w:t xml:space="preserve"> </w:t>
            </w:r>
            <w:r>
              <w:t xml:space="preserve">tendencijom prije Giottova slikarstva</w:t>
            </w:r>
          </w:p>
        </w:tc>
      </w:tr>
      <w:tr>
        <w:tc>
          <w:tcPr/>
          <w:p>
            <w:pPr>
              <w:pStyle w:val="Compact"/>
              <w:jc w:val="left"/>
            </w:pPr>
            <w:r>
              <w:rPr>
                <w:bCs/>
                <w:b/>
              </w:rPr>
              <w:t xml:space="preserve">Katedrala sv. Jakova,</w:t>
            </w:r>
            <w:r>
              <w:rPr>
                <w:bCs/>
                <w:b/>
              </w:rPr>
              <w:t xml:space="preserve"> </w:t>
            </w:r>
            <w:r>
              <w:rPr>
                <w:bCs/>
                <w:b/>
              </w:rPr>
              <w:t xml:space="preserve">Šibenik</w:t>
            </w:r>
            <w:r>
              <w:t xml:space="preserve"> </w:t>
            </w:r>
            <w:r>
              <w:t xml:space="preserve">(1441.–1536.)</w:t>
            </w:r>
          </w:p>
        </w:tc>
        <w:tc>
          <w:tcPr/>
          <w:p>
            <w:pPr>
              <w:pStyle w:val="Compact"/>
              <w:jc w:val="left"/>
            </w:pPr>
            <w:r>
              <w:t xml:space="preserve">Jedina europska građevina izvedena od</w:t>
            </w:r>
            <w:r>
              <w:t xml:space="preserve"> </w:t>
            </w:r>
            <w:r>
              <w:t xml:space="preserve">temelja do vrha kupole isključivo od</w:t>
            </w:r>
            <w:r>
              <w:t xml:space="preserve"> </w:t>
            </w:r>
            <w:r>
              <w:t xml:space="preserve">kamena, montažnom metodom;</w:t>
            </w:r>
            <w:r>
              <w:t xml:space="preserve"> </w:t>
            </w:r>
            <w:r>
              <w:rPr>
                <w:bCs/>
                <w:b/>
              </w:rPr>
              <w:t xml:space="preserve">prva i jedina</w:t>
            </w:r>
            <w:r>
              <w:rPr>
                <w:bCs/>
                <w:b/>
              </w:rPr>
              <w:t xml:space="preserve"> </w:t>
            </w:r>
            <w:r>
              <w:rPr>
                <w:bCs/>
                <w:b/>
              </w:rPr>
              <w:t xml:space="preserve">funkcionalna „trolisna” renesansna fasada u</w:t>
            </w:r>
            <w:r>
              <w:rPr>
                <w:bCs/>
                <w:b/>
              </w:rPr>
              <w:t xml:space="preserve"> </w:t>
            </w:r>
            <w:r>
              <w:rPr>
                <w:bCs/>
                <w:b/>
              </w:rPr>
              <w:t xml:space="preserve">Europi</w:t>
            </w:r>
          </w:p>
        </w:tc>
      </w:tr>
      <w:tr>
        <w:tc>
          <w:tcPr/>
          <w:p>
            <w:pPr>
              <w:pStyle w:val="Compact"/>
              <w:jc w:val="left"/>
            </w:pPr>
            <w:r>
              <w:rPr>
                <w:bCs/>
                <w:b/>
              </w:rPr>
              <w:t xml:space="preserve">Kapela bl. Ivana</w:t>
            </w:r>
            <w:r>
              <w:rPr>
                <w:bCs/>
                <w:b/>
              </w:rPr>
              <w:t xml:space="preserve"> </w:t>
            </w:r>
            <w:r>
              <w:rPr>
                <w:bCs/>
                <w:b/>
              </w:rPr>
              <w:t xml:space="preserve">Trogirskoga</w:t>
            </w:r>
            <w:r>
              <w:t xml:space="preserve"> </w:t>
            </w:r>
            <w:r>
              <w:t xml:space="preserve">(1468.–</w:t>
            </w:r>
            <w:r>
              <w:t xml:space="preserve"> </w:t>
            </w:r>
            <w:r>
              <w:t xml:space="preserve">1497.)</w:t>
            </w:r>
          </w:p>
        </w:tc>
        <w:tc>
          <w:tcPr/>
          <w:p>
            <w:pPr>
              <w:pStyle w:val="Compact"/>
              <w:jc w:val="left"/>
            </w:pPr>
            <w:r>
              <w:t xml:space="preserve">Odnos skulpture i arhitekture kakav će u</w:t>
            </w:r>
            <w:r>
              <w:t xml:space="preserve"> </w:t>
            </w:r>
            <w:r>
              <w:t xml:space="preserve">Europi biti razvijen tek u visokoj</w:t>
            </w:r>
            <w:r>
              <w:t xml:space="preserve"> </w:t>
            </w:r>
            <w:r>
              <w:t xml:space="preserve">renesansi, u sljedećem stoljeću</w:t>
            </w:r>
          </w:p>
        </w:tc>
      </w:tr>
      <w:tr>
        <w:tc>
          <w:tcPr/>
          <w:p>
            <w:pPr>
              <w:pStyle w:val="Compact"/>
              <w:jc w:val="left"/>
            </w:pPr>
            <w:r>
              <w:rPr>
                <w:bCs/>
                <w:b/>
              </w:rPr>
              <w:t xml:space="preserve">Dubrovački renesansni</w:t>
            </w:r>
            <w:r>
              <w:rPr>
                <w:bCs/>
                <w:b/>
              </w:rPr>
              <w:t xml:space="preserve"> </w:t>
            </w:r>
            <w:r>
              <w:rPr>
                <w:bCs/>
                <w:b/>
              </w:rPr>
              <w:t xml:space="preserve">ljetnikovci</w:t>
            </w:r>
            <w:r>
              <w:t xml:space="preserve"> </w:t>
            </w:r>
            <w:r>
              <w:t xml:space="preserve">(15.–16.</w:t>
            </w:r>
            <w:r>
              <w:t xml:space="preserve"> </w:t>
            </w:r>
            <w:r>
              <w:t xml:space="preserve">st.)</w:t>
            </w:r>
          </w:p>
        </w:tc>
        <w:tc>
          <w:tcPr/>
          <w:p>
            <w:pPr>
              <w:pStyle w:val="Compact"/>
              <w:jc w:val="left"/>
            </w:pPr>
            <w:r>
              <w:t xml:space="preserve">Po asimetričnom tlocrtu, funkcionalnoj</w:t>
            </w:r>
            <w:r>
              <w:t xml:space="preserve"> </w:t>
            </w:r>
            <w:r>
              <w:t xml:space="preserve">organizaciji i odnosu prema prirodi nemaju</w:t>
            </w:r>
            <w:r>
              <w:t xml:space="preserve"> </w:t>
            </w:r>
            <w:r>
              <w:t xml:space="preserve">tipski ni kvalitativno usporediva djela u</w:t>
            </w:r>
            <w:r>
              <w:t xml:space="preserve"> </w:t>
            </w:r>
            <w:r>
              <w:t xml:space="preserve">ondašnjoj europskoj arhitekturi</w:t>
            </w:r>
          </w:p>
        </w:tc>
      </w:tr>
      <w:tr>
        <w:tc>
          <w:tcPr/>
          <w:p>
            <w:pPr>
              <w:pStyle w:val="Compact"/>
              <w:jc w:val="left"/>
            </w:pPr>
            <w:r>
              <w:rPr>
                <w:bCs/>
                <w:b/>
              </w:rPr>
              <w:t xml:space="preserve">Urbanističko rješenje</w:t>
            </w:r>
            <w:r>
              <w:rPr>
                <w:bCs/>
                <w:b/>
              </w:rPr>
              <w:t xml:space="preserve"> </w:t>
            </w:r>
            <w:r>
              <w:rPr>
                <w:bCs/>
                <w:b/>
              </w:rPr>
              <w:t xml:space="preserve">zagrebačkoga Donjega grada</w:t>
            </w:r>
            <w:r>
              <w:rPr>
                <w:bCs/>
                <w:b/>
              </w:rPr>
              <w:t xml:space="preserve"> </w:t>
            </w:r>
            <w:r>
              <w:rPr>
                <w:bCs/>
                <w:b/>
              </w:rPr>
              <w:t xml:space="preserve">(1865.–1887.)</w:t>
            </w:r>
          </w:p>
        </w:tc>
        <w:tc>
          <w:tcPr/>
          <w:p>
            <w:pPr>
              <w:pStyle w:val="Compact"/>
              <w:jc w:val="left"/>
            </w:pPr>
            <w:r>
              <w:t xml:space="preserve">Planirani „zeleni pojas” grada nastao</w:t>
            </w:r>
            <w:r>
              <w:t xml:space="preserve"> </w:t>
            </w:r>
            <w:r>
              <w:t xml:space="preserve">odlukom, a ne prenamjenom suvišnih utvrda</w:t>
            </w:r>
            <w:r>
              <w:t xml:space="preserve"> </w:t>
            </w:r>
            <w:r>
              <w:t xml:space="preserve">(za razliku od bečkoga Ringa)</w:t>
            </w:r>
          </w:p>
        </w:tc>
      </w:tr>
      <w:tr>
        <w:tc>
          <w:tcPr/>
          <w:p>
            <w:pPr>
              <w:pStyle w:val="Compact"/>
              <w:jc w:val="left"/>
            </w:pPr>
            <w:r>
              <w:rPr>
                <w:bCs/>
                <w:b/>
              </w:rPr>
              <w:t xml:space="preserve">Pokret</w:t>
            </w:r>
            <w:r>
              <w:rPr>
                <w:bCs/>
                <w:b/>
              </w:rPr>
              <w:t xml:space="preserve"> </w:t>
            </w:r>
            <w:r>
              <w:rPr>
                <w:iCs/>
                <w:i/>
                <w:bCs/>
                <w:b/>
              </w:rPr>
              <w:t xml:space="preserve">Zemlja</w:t>
            </w:r>
            <w:r>
              <w:rPr>
                <w:bCs/>
                <w:b/>
              </w:rPr>
              <w:t xml:space="preserve"> </w:t>
            </w:r>
            <w:r>
              <w:rPr>
                <w:bCs/>
                <w:b/>
              </w:rPr>
              <w:t xml:space="preserve">(1929.–1935.)</w:t>
            </w:r>
          </w:p>
        </w:tc>
        <w:tc>
          <w:tcPr/>
          <w:p>
            <w:pPr>
              <w:pStyle w:val="Compact"/>
              <w:jc w:val="left"/>
            </w:pPr>
            <w:r>
              <w:t xml:space="preserve">Osebujan socijalno‑kritički pokret; ujedno</w:t>
            </w:r>
            <w:r>
              <w:t xml:space="preserve"> </w:t>
            </w:r>
            <w:r>
              <w:t xml:space="preserve">preduvjet poslijeratnoga procvata naivnoga</w:t>
            </w:r>
            <w:r>
              <w:t xml:space="preserve"> </w:t>
            </w:r>
            <w:r>
              <w:t xml:space="preserve">slikarstva</w:t>
            </w:r>
          </w:p>
        </w:tc>
      </w:tr>
    </w:tbl>
    <w:bookmarkEnd w:id="31"/>
    <w:bookmarkEnd w:id="32"/>
    <w:bookmarkStart w:id="33" w:name="gradovi-kao-sintezno-umjetničko-djelo"/>
    <w:p>
      <w:pPr>
        <w:pStyle w:val="Heading2"/>
      </w:pPr>
      <w:r>
        <w:t xml:space="preserve">Gradovi kao sintezno umjetničko djelo</w:t>
      </w:r>
    </w:p>
    <w:p>
      <w:pPr>
        <w:pStyle w:val="FirstParagraph"/>
      </w:pPr>
      <w:r>
        <w:t xml:space="preserve">Poseban dio hrvatske baštine nisu pojedinačna djela nego</w:t>
      </w:r>
      <w:r>
        <w:t xml:space="preserve"> </w:t>
      </w:r>
      <w:r>
        <w:rPr>
          <w:bCs/>
          <w:b/>
        </w:rPr>
        <w:t xml:space="preserve">cjeline</w:t>
      </w:r>
      <w:r>
        <w:t xml:space="preserve"> </w:t>
      </w:r>
      <w:r>
        <w:t xml:space="preserve">—</w:t>
      </w:r>
      <w:r>
        <w:t xml:space="preserve"> </w:t>
      </w:r>
      <w:r>
        <w:t xml:space="preserve">gradovi u kojima su se slojevi različitih epoha organički stopili:</w:t>
      </w:r>
    </w:p>
    <w:p>
      <w:pPr>
        <w:pStyle w:val="BodyText"/>
      </w:pPr>
      <w:r>
        <w:rPr>
          <w:bCs/>
          <w:b/>
        </w:rPr>
        <w:t xml:space="preserve">Split</w:t>
      </w:r>
      <w:r>
        <w:t xml:space="preserve"> </w:t>
      </w:r>
      <w:r>
        <w:t xml:space="preserve">(svako razdoblje od antike do danas),</w:t>
      </w:r>
      <w:r>
        <w:t xml:space="preserve"> </w:t>
      </w:r>
      <w:r>
        <w:rPr>
          <w:bCs/>
          <w:b/>
        </w:rPr>
        <w:t xml:space="preserve">romanički Rab</w:t>
      </w:r>
      <w:r>
        <w:t xml:space="preserve">,</w:t>
      </w:r>
      <w:r>
        <w:t xml:space="preserve"> </w:t>
      </w:r>
      <w:r>
        <w:rPr>
          <w:bCs/>
          <w:b/>
        </w:rPr>
        <w:t xml:space="preserve">renesansni „idealni grad” Karlovac</w:t>
      </w:r>
      <w:r>
        <w:t xml:space="preserve"> </w:t>
      </w:r>
      <w:r>
        <w:t xml:space="preserve">(1579.) u obliku šestokrake</w:t>
      </w:r>
      <w:r>
        <w:t xml:space="preserve"> </w:t>
      </w:r>
      <w:r>
        <w:t xml:space="preserve">zvijezde,</w:t>
      </w:r>
      <w:r>
        <w:t xml:space="preserve"> </w:t>
      </w:r>
      <w:r>
        <w:rPr>
          <w:bCs/>
          <w:b/>
        </w:rPr>
        <w:t xml:space="preserve">gotičko‑renesansno‑barokni Dubrovnik</w:t>
      </w:r>
      <w:r>
        <w:t xml:space="preserve">,</w:t>
      </w:r>
      <w:r>
        <w:t xml:space="preserve"> </w:t>
      </w:r>
      <w:r>
        <w:rPr>
          <w:bCs/>
          <w:b/>
        </w:rPr>
        <w:t xml:space="preserve">antičko‑romanički Zadar</w:t>
      </w:r>
      <w:r>
        <w:t xml:space="preserve">,</w:t>
      </w:r>
      <w:r>
        <w:t xml:space="preserve"> </w:t>
      </w:r>
      <w:r>
        <w:rPr>
          <w:bCs/>
          <w:b/>
        </w:rPr>
        <w:t xml:space="preserve">gotički Ston i Mali Ston</w:t>
      </w:r>
      <w:r>
        <w:t xml:space="preserve"> </w:t>
      </w:r>
      <w:r>
        <w:t xml:space="preserve">(14. st.),</w:t>
      </w:r>
      <w:r>
        <w:t xml:space="preserve"> </w:t>
      </w:r>
      <w:r>
        <w:rPr>
          <w:bCs/>
          <w:b/>
        </w:rPr>
        <w:t xml:space="preserve">renesansni otok Šipan</w:t>
      </w:r>
      <w:r>
        <w:t xml:space="preserve">.</w:t>
      </w:r>
    </w:p>
    <w:bookmarkEnd w:id="33"/>
    <w:bookmarkStart w:id="34" w:name="Xa17780382b7a2c725a0b91984da7892b56b37d5"/>
    <w:p>
      <w:pPr>
        <w:pStyle w:val="Heading2"/>
      </w:pPr>
      <w:r>
        <w:t xml:space="preserve">Periferija ili provincija? — pojam koji vodič mora razlikovati</w:t>
      </w:r>
    </w:p>
    <w:p>
      <w:pPr>
        <w:pStyle w:val="FirstParagraph"/>
      </w:pPr>
      <w:r>
        <w:t xml:space="preserve">Povjesničar umjetnosti</w:t>
      </w:r>
      <w:r>
        <w:t xml:space="preserve"> </w:t>
      </w:r>
      <w:r>
        <w:rPr>
          <w:bCs/>
          <w:b/>
        </w:rPr>
        <w:t xml:space="preserve">Ljubo Karaman</w:t>
      </w:r>
      <w:r>
        <w:t xml:space="preserve"> </w:t>
      </w:r>
      <w:r>
        <w:t xml:space="preserve">uveo je razliku koja je za ovaj</w:t>
      </w:r>
      <w:r>
        <w:t xml:space="preserve"> </w:t>
      </w:r>
      <w:r>
        <w:t xml:space="preserve">kolegij središnja:</w:t>
      </w:r>
    </w:p>
    <w:tbl>
      <w:tblPr>
        <w:tblStyle w:val="Table"/>
        <w:tblW w:type="pct" w:w="4865"/>
        <w:jc w:val="start"/>
        <w:tblLook w:firstRow="1" w:lastRow="0" w:firstColumn="0" w:lastColumn="0" w:noHBand="0" w:noVBand="0" w:val="0020"/>
      </w:tblPr>
      <w:tblGrid>
        <w:gridCol w:w="2675"/>
        <w:gridCol w:w="5030"/>
      </w:tblGrid>
      <w:tr>
        <w:trPr>
          <w:tblHeader w:val="true"/>
        </w:trPr>
        <w:tc>
          <w:tcPr/>
          <w:p>
            <w:pPr>
              <w:pStyle w:val="Compact"/>
              <w:jc w:val="left"/>
            </w:pPr>
            <w:r>
              <w:t xml:space="preserve">Pojam</w:t>
            </w:r>
          </w:p>
        </w:tc>
        <w:tc>
          <w:tcPr/>
          <w:p>
            <w:pPr>
              <w:pStyle w:val="Compact"/>
              <w:jc w:val="left"/>
            </w:pPr>
            <w:r>
              <w:t xml:space="preserve">Značenje</w:t>
            </w:r>
          </w:p>
        </w:tc>
      </w:tr>
      <w:tr>
        <w:tc>
          <w:tcPr/>
          <w:p>
            <w:pPr>
              <w:pStyle w:val="Compact"/>
              <w:jc w:val="left"/>
            </w:pPr>
            <w:r>
              <w:rPr>
                <w:bCs/>
                <w:b/>
              </w:rPr>
              <w:t xml:space="preserve">Periferna sredina</w:t>
            </w:r>
          </w:p>
        </w:tc>
        <w:tc>
          <w:tcPr/>
          <w:p>
            <w:pPr>
              <w:pStyle w:val="Compact"/>
              <w:jc w:val="left"/>
            </w:pPr>
            <w:r>
              <w:t xml:space="preserve">Razmjerno samostalna sredina koja</w:t>
            </w:r>
            <w:r>
              <w:t xml:space="preserve"> </w:t>
            </w:r>
            <w:r>
              <w:rPr>
                <w:bCs/>
                <w:b/>
              </w:rPr>
              <w:t xml:space="preserve">slobodno</w:t>
            </w:r>
            <w:r>
              <w:rPr>
                <w:bCs/>
                <w:b/>
              </w:rPr>
              <w:t xml:space="preserve"> </w:t>
            </w:r>
            <w:r>
              <w:rPr>
                <w:bCs/>
                <w:b/>
              </w:rPr>
              <w:t xml:space="preserve">bira</w:t>
            </w:r>
            <w:r>
              <w:t xml:space="preserve"> </w:t>
            </w:r>
            <w:r>
              <w:t xml:space="preserve">među različitim uzorima, otvorena je</w:t>
            </w:r>
            <w:r>
              <w:t xml:space="preserve"> </w:t>
            </w:r>
            <w:r>
              <w:t xml:space="preserve">raznorodnim utjecajima i često ih kreativno</w:t>
            </w:r>
            <w:r>
              <w:t xml:space="preserve"> </w:t>
            </w:r>
            <w:r>
              <w:t xml:space="preserve">spaja u novu sintezu</w:t>
            </w:r>
          </w:p>
        </w:tc>
      </w:tr>
      <w:tr>
        <w:tc>
          <w:tcPr/>
          <w:p>
            <w:pPr>
              <w:pStyle w:val="Compact"/>
              <w:jc w:val="left"/>
            </w:pPr>
            <w:r>
              <w:rPr>
                <w:bCs/>
                <w:b/>
              </w:rPr>
              <w:t xml:space="preserve">Provincijalna</w:t>
            </w:r>
            <w:r>
              <w:rPr>
                <w:bCs/>
                <w:b/>
              </w:rPr>
              <w:t xml:space="preserve"> </w:t>
            </w:r>
            <w:r>
              <w:rPr>
                <w:bCs/>
                <w:b/>
              </w:rPr>
              <w:t xml:space="preserve">sredina</w:t>
            </w:r>
          </w:p>
        </w:tc>
        <w:tc>
          <w:tcPr/>
          <w:p>
            <w:pPr>
              <w:pStyle w:val="Compact"/>
              <w:jc w:val="left"/>
            </w:pPr>
            <w:r>
              <w:t xml:space="preserve">Sredina koja živi od odsjaja</w:t>
            </w:r>
            <w:r>
              <w:t xml:space="preserve"> </w:t>
            </w:r>
            <w:r>
              <w:rPr>
                <w:bCs/>
                <w:b/>
              </w:rPr>
              <w:t xml:space="preserve">jednoga jedinog</w:t>
            </w:r>
            <w:r>
              <w:t xml:space="preserve"> </w:t>
            </w:r>
            <w:r>
              <w:t xml:space="preserve">većeg središta</w:t>
            </w:r>
          </w:p>
        </w:tc>
      </w:tr>
    </w:tbl>
    <w:p>
      <w:pPr>
        <w:pStyle w:val="BodyText"/>
      </w:pPr>
      <w:r>
        <w:t xml:space="preserve">Hrvatska je obala u 15. i početkom 16. stoljeća bila</w:t>
      </w:r>
      <w:r>
        <w:t xml:space="preserve"> </w:t>
      </w:r>
      <w:r>
        <w:rPr>
          <w:bCs/>
          <w:b/>
        </w:rPr>
        <w:t xml:space="preserve">periferna</w:t>
      </w:r>
      <w:r>
        <w:t xml:space="preserve"> </w:t>
      </w:r>
      <w:r>
        <w:t xml:space="preserve">u tom</w:t>
      </w:r>
      <w:r>
        <w:t xml:space="preserve"> </w:t>
      </w:r>
      <w:r>
        <w:t xml:space="preserve">smislu — i upravo je zato tada dala svoja najoriginalnija djela. Od</w:t>
      </w:r>
      <w:r>
        <w:t xml:space="preserve"> </w:t>
      </w:r>
      <w:r>
        <w:t xml:space="preserve">kraja 16. stoljeća postupno prelazi u</w:t>
      </w:r>
      <w:r>
        <w:t xml:space="preserve"> </w:t>
      </w:r>
      <w:r>
        <w:rPr>
          <w:bCs/>
          <w:b/>
        </w:rPr>
        <w:t xml:space="preserve">provincijalni</w:t>
      </w:r>
      <w:r>
        <w:t xml:space="preserve"> </w:t>
      </w:r>
      <w:r>
        <w:t xml:space="preserve">položaj, s</w:t>
      </w:r>
      <w:r>
        <w:t xml:space="preserve"> </w:t>
      </w:r>
      <w:r>
        <w:t xml:space="preserve">Mlecima kao jedinim izvorištem. To je jedini precizan način da se</w:t>
      </w:r>
      <w:r>
        <w:t xml:space="preserve"> </w:t>
      </w:r>
      <w:r>
        <w:t xml:space="preserve">objasni zašto vrhunac dalmatinske umjetnosti pada u 15., a ne u 17.</w:t>
      </w:r>
      <w:r>
        <w:t xml:space="preserve"> </w:t>
      </w:r>
      <w:r>
        <w:t xml:space="preserve">stoljeće.</w:t>
      </w:r>
    </w:p>
    <w:p>
      <w:pPr>
        <w:pStyle w:val="BlockText"/>
      </w:pPr>
      <w:r>
        <w:rPr>
          <w:bCs/>
          <w:b/>
        </w:rPr>
        <w:t xml:space="preserve">Iz prakse vođenja.</w:t>
      </w:r>
      <w:r>
        <w:t xml:space="preserve"> </w:t>
      </w:r>
      <w:r>
        <w:t xml:space="preserve">Fraza „provincijalno zakašnjenje” jedna je od</w:t>
      </w:r>
      <w:r>
        <w:t xml:space="preserve"> </w:t>
      </w:r>
      <w:r>
        <w:t xml:space="preserve">najčešćih pogrešaka u vođenju. Kad Juraj Dalmatinac četrdesetih godina</w:t>
      </w:r>
      <w:r>
        <w:t xml:space="preserve"> </w:t>
      </w:r>
      <w:r>
        <w:t xml:space="preserve">15. stoljeća radi u</w:t>
      </w:r>
      <w:r>
        <w:t xml:space="preserve"> </w:t>
      </w:r>
      <w:r>
        <w:rPr>
          <w:bCs/>
          <w:b/>
        </w:rPr>
        <w:t xml:space="preserve">mješovitom gotičko‑renesansnom stilu</w:t>
      </w:r>
      <w:r>
        <w:t xml:space="preserve">, on ne</w:t>
      </w:r>
      <w:r>
        <w:t xml:space="preserve"> </w:t>
      </w:r>
      <w:r>
        <w:t xml:space="preserve">kasni: taj je stil u to vrijeme općeeuropska pojava — i u samoj</w:t>
      </w:r>
      <w:r>
        <w:t xml:space="preserve"> </w:t>
      </w:r>
      <w:r>
        <w:t xml:space="preserve">Firenci Donatellove ranorenesansne skulpture stoje u gotičkim nišama, a</w:t>
      </w:r>
      <w:r>
        <w:t xml:space="preserve"> </w:t>
      </w:r>
      <w:r>
        <w:t xml:space="preserve">Brunelleschijeva je kupola dograđena gotičkoj katedrali. Razlika je</w:t>
      </w:r>
      <w:r>
        <w:t xml:space="preserve"> </w:t>
      </w:r>
      <w:r>
        <w:t xml:space="preserve">samo u tome što je Juraj to</w:t>
      </w:r>
      <w:r>
        <w:t xml:space="preserve"> </w:t>
      </w:r>
      <w:r>
        <w:rPr>
          <w:bCs/>
          <w:b/>
        </w:rPr>
        <w:t xml:space="preserve">istodobno projektirao</w:t>
      </w:r>
      <w:r>
        <w:t xml:space="preserve">, a u Firenci je</w:t>
      </w:r>
      <w:r>
        <w:t xml:space="preserve"> </w:t>
      </w:r>
      <w:r>
        <w:t xml:space="preserve">nastalo slijedom u vremenu.</w:t>
      </w:r>
    </w:p>
    <w:bookmarkEnd w:id="34"/>
    <w:bookmarkStart w:id="35" w:name="dvije-velike-epohe"/>
    <w:p>
      <w:pPr>
        <w:pStyle w:val="Heading2"/>
      </w:pPr>
      <w:r>
        <w:t xml:space="preserve">Dvije velike epohe</w:t>
      </w:r>
    </w:p>
    <w:p>
      <w:pPr>
        <w:pStyle w:val="FirstParagraph"/>
      </w:pPr>
      <w:r>
        <w:t xml:space="preserve">Gledano iz najveće udaljenosti, kontinuitet stvaralaštva na hrvatskom</w:t>
      </w:r>
      <w:r>
        <w:t xml:space="preserve"> </w:t>
      </w:r>
      <w:r>
        <w:t xml:space="preserve">tlu dijeli se na dvije epohe:</w:t>
      </w:r>
      <w:r>
        <w:t xml:space="preserve"> </w:t>
      </w:r>
      <w:r>
        <w:rPr>
          <w:bCs/>
          <w:b/>
        </w:rPr>
        <w:t xml:space="preserve">predslavenske civilizacije i kulture</w:t>
      </w:r>
      <w:r>
        <w:t xml:space="preserve"> </w:t>
      </w:r>
      <w:r>
        <w:t xml:space="preserve">te</w:t>
      </w:r>
      <w:r>
        <w:t xml:space="preserve"> </w:t>
      </w:r>
      <w:r>
        <w:rPr>
          <w:bCs/>
          <w:b/>
        </w:rPr>
        <w:t xml:space="preserve">razdoblje od doseljenja Hrvata u 7. stoljeću do danas</w:t>
      </w:r>
      <w:r>
        <w:t xml:space="preserve">. Starije</w:t>
      </w:r>
      <w:r>
        <w:t xml:space="preserve"> </w:t>
      </w:r>
      <w:r>
        <w:t xml:space="preserve">civilizacije, osobito rimska, nisu ostavile samo spomenike nego su</w:t>
      </w:r>
      <w:r>
        <w:t xml:space="preserve"> </w:t>
      </w:r>
      <w:r>
        <w:rPr>
          <w:bCs/>
          <w:b/>
        </w:rPr>
        <w:t xml:space="preserve">djelovale i na kasnije hrvatsko stvaralaštvo</w:t>
      </w:r>
      <w:r>
        <w:t xml:space="preserve"> </w:t>
      </w:r>
      <w:r>
        <w:t xml:space="preserve">— što je vidljivo od</w:t>
      </w:r>
      <w:r>
        <w:t xml:space="preserve"> </w:t>
      </w:r>
      <w:r>
        <w:t xml:space="preserve">predromaničkih zabata (koji preuzimaju motiv s protirona Dioklecijanove</w:t>
      </w:r>
      <w:r>
        <w:t xml:space="preserve"> </w:t>
      </w:r>
      <w:r>
        <w:t xml:space="preserve">palače) do renesansne kapele u Trogiru (koja se ugleda na Mali hram iste</w:t>
      </w:r>
      <w:r>
        <w:t xml:space="preserve"> </w:t>
      </w:r>
      <w:r>
        <w:t xml:space="preserve">palače). Ukupna umjetnička baština zato nije prošlost nego</w:t>
      </w:r>
      <w:r>
        <w:t xml:space="preserve"> </w:t>
      </w:r>
      <w:r>
        <w:rPr>
          <w:bCs/>
          <w:b/>
        </w:rPr>
        <w:t xml:space="preserve">dio</w:t>
      </w:r>
      <w:r>
        <w:rPr>
          <w:bCs/>
          <w:b/>
        </w:rPr>
        <w:t xml:space="preserve"> </w:t>
      </w:r>
      <w:r>
        <w:rPr>
          <w:bCs/>
          <w:b/>
        </w:rPr>
        <w:t xml:space="preserve">kulturne sadašnjosti</w:t>
      </w:r>
      <w:r>
        <w:t xml:space="preserve"> </w:t>
      </w:r>
      <w:r>
        <w:t xml:space="preserve">— ali, kako Ivančević zaključuje, samo ako je</w:t>
      </w:r>
      <w:r>
        <w:t xml:space="preserve"> </w:t>
      </w:r>
      <w:r>
        <w:t xml:space="preserve">poznajemo.</w:t>
      </w:r>
    </w:p>
    <w:bookmarkEnd w:id="35"/>
    <w:bookmarkStart w:id="40" w:name="izvori-i-literatura-okvirno-poglavlje"/>
    <w:p>
      <w:pPr>
        <w:pStyle w:val="Heading2"/>
      </w:pPr>
      <w:r>
        <w:t xml:space="preserve">Izvori i literatura — okvirno poglavlje</w:t>
      </w:r>
    </w:p>
    <w:p>
      <w:pPr>
        <w:pStyle w:val="Compact"/>
        <w:numPr>
          <w:ilvl w:val="0"/>
          <w:numId w:val="1003"/>
        </w:numPr>
      </w:pPr>
      <w:r>
        <w:rPr>
          <w:bCs/>
          <w:b/>
        </w:rPr>
        <w:t xml:space="preserve">Ivančević, Radovan</w:t>
      </w:r>
      <w:r>
        <w:t xml:space="preserve">,</w:t>
      </w:r>
      <w:r>
        <w:t xml:space="preserve"> </w:t>
      </w:r>
      <w:r>
        <w:rPr>
          <w:iCs/>
          <w:i/>
        </w:rPr>
        <w:t xml:space="preserve">Umjetničko blago Hrvatske</w:t>
      </w:r>
      <w:r>
        <w:t xml:space="preserve"> </w:t>
      </w:r>
      <w:r>
        <w:t xml:space="preserve">—</w:t>
      </w:r>
      <w:r>
        <w:t xml:space="preserve"> </w:t>
      </w:r>
      <w:r>
        <w:rPr>
          <w:bCs/>
          <w:b/>
        </w:rPr>
        <w:t xml:space="preserve">propisana ispitna literatura</w:t>
      </w:r>
      <w:r>
        <w:t xml:space="preserve">, osam tematskih cjelina;</w:t>
      </w:r>
      <w:r>
        <w:t xml:space="preserve"> </w:t>
      </w:r>
      <w:hyperlink r:id="rId36">
        <w:r>
          <w:rPr>
            <w:rStyle w:val="Hyperlink"/>
          </w:rPr>
          <w:t xml:space="preserve">http://www.culturenet.hr/default.aspx?id=23045</w:t>
        </w:r>
      </w:hyperlink>
    </w:p>
    <w:p>
      <w:pPr>
        <w:pStyle w:val="Compact"/>
        <w:numPr>
          <w:ilvl w:val="0"/>
          <w:numId w:val="1003"/>
        </w:numPr>
      </w:pPr>
      <w:r>
        <w:rPr>
          <w:bCs/>
          <w:b/>
        </w:rPr>
        <w:t xml:space="preserve">Institut za povijest umjetnosti</w:t>
      </w:r>
      <w:r>
        <w:t xml:space="preserve"> </w:t>
      </w:r>
      <w:r>
        <w:t xml:space="preserve">—</w:t>
      </w:r>
      <w:r>
        <w:t xml:space="preserve"> </w:t>
      </w:r>
      <w:hyperlink r:id="rId37">
        <w:r>
          <w:rPr>
            <w:rStyle w:val="Hyperlink"/>
          </w:rPr>
          <w:t xml:space="preserve">https://www.ipu.hr/</w:t>
        </w:r>
      </w:hyperlink>
    </w:p>
    <w:p>
      <w:pPr>
        <w:pStyle w:val="Compact"/>
        <w:numPr>
          <w:ilvl w:val="0"/>
          <w:numId w:val="1003"/>
        </w:numPr>
      </w:pPr>
      <w:r>
        <w:rPr>
          <w:bCs/>
          <w:b/>
        </w:rPr>
        <w:t xml:space="preserve">Leksikografski zavod Miroslav Krleža</w:t>
      </w:r>
      <w:r>
        <w:t xml:space="preserve">,</w:t>
      </w:r>
      <w:r>
        <w:t xml:space="preserve"> </w:t>
      </w:r>
      <w:r>
        <w:rPr>
          <w:iCs/>
          <w:i/>
        </w:rPr>
        <w:t xml:space="preserve">Hrvatska enciklopedija</w:t>
      </w:r>
      <w:r>
        <w:t xml:space="preserve"> </w:t>
      </w:r>
      <w:r>
        <w:t xml:space="preserve">i</w:t>
      </w:r>
      <w:r>
        <w:t xml:space="preserve"> </w:t>
      </w:r>
      <w:r>
        <w:rPr>
          <w:iCs/>
          <w:i/>
        </w:rPr>
        <w:t xml:space="preserve">Hrvatska likovna enciklopedija</w:t>
      </w:r>
      <w:r>
        <w:t xml:space="preserve"> </w:t>
      </w:r>
      <w:r>
        <w:t xml:space="preserve">—</w:t>
      </w:r>
      <w:r>
        <w:t xml:space="preserve"> </w:t>
      </w:r>
      <w:hyperlink r:id="rId38">
        <w:r>
          <w:rPr>
            <w:rStyle w:val="Hyperlink"/>
          </w:rPr>
          <w:t xml:space="preserve">https://www.enciklopedija.hr/</w:t>
        </w:r>
      </w:hyperlink>
    </w:p>
    <w:p>
      <w:pPr>
        <w:pStyle w:val="Compact"/>
        <w:numPr>
          <w:ilvl w:val="0"/>
          <w:numId w:val="1003"/>
        </w:numPr>
      </w:pPr>
      <w:r>
        <w:rPr>
          <w:bCs/>
          <w:b/>
        </w:rPr>
        <w:t xml:space="preserve">Ministarstvo kulture i medija — Registar kulturnih dobara RH</w:t>
      </w:r>
      <w:r>
        <w:t xml:space="preserve"> </w:t>
      </w:r>
      <w:r>
        <w:t xml:space="preserve">i</w:t>
      </w:r>
      <w:r>
        <w:t xml:space="preserve"> </w:t>
      </w:r>
      <w:r>
        <w:rPr>
          <w:bCs/>
          <w:b/>
        </w:rPr>
        <w:t xml:space="preserve">Geoportal kulturnih dobara</w:t>
      </w:r>
      <w:r>
        <w:t xml:space="preserve"> </w:t>
      </w:r>
      <w:r>
        <w:t xml:space="preserve">—</w:t>
      </w:r>
      <w:r>
        <w:t xml:space="preserve"> </w:t>
      </w:r>
      <w:hyperlink r:id="rId39">
        <w:r>
          <w:rPr>
            <w:rStyle w:val="Hyperlink"/>
          </w:rPr>
          <w:t xml:space="preserve">https://geoportal.kulturnadobra.hr/</w:t>
        </w:r>
      </w:hyperlink>
    </w:p>
    <w:bookmarkEnd w:id="40"/>
    <w:bookmarkEnd w:id="41"/>
    <w:bookmarkStart w:id="111" w:name="modul-1-arhitektura-i-urbanizam"/>
    <w:p>
      <w:pPr>
        <w:pStyle w:val="Heading1"/>
      </w:pPr>
      <w:r>
        <w:t xml:space="preserve">MODUL 1 — Arhitektura i urbanizam</w:t>
      </w:r>
    </w:p>
    <w:p>
      <w:pPr>
        <w:pStyle w:val="FirstParagraph"/>
      </w:pPr>
      <w:r>
        <w:t xml:space="preserve">Nastavna cjelina 1. | 4 sata predavanja | Metoda: predavanje, vizualna analiza</w:t>
      </w:r>
    </w:p>
    <w:p>
      <w:pPr>
        <w:pStyle w:val="BlockText"/>
      </w:pPr>
      <w:r>
        <w:rPr>
          <w:b/>
          <w:bCs/>
          <w:i w:val="false"/>
        </w:rPr>
        <w:t xml:space="preserve">Napomena o reviziji. </w:t>
      </w:r>
      <w:r>
        <w:t xml:space="preserve">Modul 1 dopunjen je u kolovozu 2026. prema propisanoj ispitnoj literaturi (R. Ivančević, </w:t>
      </w:r>
      <w:r>
        <w:rPr>
          <w:i/>
          <w:iCs/>
        </w:rPr>
        <w:t xml:space="preserve">Umjetničko blago Hrvatske</w:t>
      </w:r>
      <w:r>
        <w:t xml:space="preserve">, cjeline 1–8). Dopune obuhvaćaju pretpovijesno graditeljstvo, grčku kolonizaciju i rimsku urbanizaciju, ranobizantski sloj, stambenu romaniku, gotički urbanizam, dubrovačke ljetnikovce, barokni Dubrovnik, dvorce i drvene crkve te urbanizam 19. stoljeća.</w:t>
      </w:r>
    </w:p>
    <w:bookmarkStart w:id="42" w:name="ishodi-jedinice"/>
    <w:p>
      <w:pPr>
        <w:pStyle w:val="Heading2"/>
      </w:pPr>
      <w:r>
        <w:t xml:space="preserve">Ishodi jedinice</w:t>
      </w:r>
    </w:p>
    <w:bookmarkEnd w:id="42"/>
    <w:p>
      <w:pPr>
        <w:pStyle w:val="FirstParagraph"/>
      </w:pPr>
      <w:r>
        <w:t xml:space="preserve">Nakon ovoga modula polaznik će moći:</w:t>
      </w:r>
    </w:p>
    <w:p>
      <w:pPr>
        <w:pStyle w:val="Compact"/>
        <w:numPr>
          <w:ilvl w:val="0"/>
          <w:numId w:val="1004"/>
        </w:numPr>
      </w:pPr>
      <w:r>
        <w:rPr>
          <w:b/>
          <w:bCs/>
          <w:i w:val="false"/>
        </w:rPr>
        <w:t xml:space="preserve">stilski odrediti</w:t>
      </w:r>
      <w:r>
        <w:t xml:space="preserve"> ključne spomenike hrvatske arhitekture od pretpovijesti do suvremenosti i obrazložiti određenje vidljivim obilježjima;</w:t>
      </w:r>
    </w:p>
    <w:p>
      <w:pPr>
        <w:pStyle w:val="Compact"/>
        <w:numPr>
          <w:ilvl w:val="0"/>
          <w:numId w:val="1004"/>
        </w:numPr>
      </w:pPr>
      <w:r>
        <w:t xml:space="preserve">objasniti </w:t>
      </w:r>
      <w:r>
        <w:rPr>
          <w:b/>
          <w:bCs/>
          <w:i w:val="false"/>
        </w:rPr>
        <w:t xml:space="preserve">kontinuitet gradskoga tkiva</w:t>
      </w:r>
      <w:r>
        <w:t xml:space="preserve"> na hrvatskoj obali i u kontinentalnoj Hrvatskoj te razliku u urbanističkim obrascima (ovalni, ortogonalni, radijalni, zvjezdasti);</w:t>
      </w:r>
    </w:p>
    <w:p>
      <w:pPr>
        <w:pStyle w:val="Compact"/>
        <w:numPr>
          <w:ilvl w:val="0"/>
          <w:numId w:val="1004"/>
        </w:numPr>
      </w:pPr>
      <w:r>
        <w:t xml:space="preserve">objasniti </w:t>
      </w:r>
      <w:r>
        <w:rPr>
          <w:b/>
          <w:bCs/>
          <w:i w:val="false"/>
        </w:rPr>
        <w:t xml:space="preserve">rimsku urbanizaciju i centurijaciju</w:t>
      </w:r>
      <w:r>
        <w:t xml:space="preserve"> kao prvi veliki zahvat u prostoru te njezine tragove vidljive i danas;</w:t>
      </w:r>
    </w:p>
    <w:p>
      <w:pPr>
        <w:pStyle w:val="Compact"/>
        <w:numPr>
          <w:ilvl w:val="0"/>
          <w:numId w:val="1004"/>
        </w:numPr>
      </w:pPr>
      <w:r>
        <w:t xml:space="preserve">povezati stilske promjene s političkim i gospodarskim okolnostima obrađenima u kolegiju K1;</w:t>
      </w:r>
    </w:p>
    <w:p>
      <w:pPr>
        <w:pStyle w:val="Compact"/>
        <w:numPr>
          <w:ilvl w:val="0"/>
          <w:numId w:val="1004"/>
        </w:numPr>
      </w:pPr>
      <w:r>
        <w:t xml:space="preserve">provesti </w:t>
      </w:r>
      <w:r>
        <w:rPr>
          <w:b/>
          <w:bCs/>
          <w:i w:val="false"/>
        </w:rPr>
        <w:t xml:space="preserve">vizualnu analizu</w:t>
      </w:r>
      <w:r>
        <w:t xml:space="preserve"> građevine pred skupinom: prepoznati tlocrt, konstrukciju, materijal i dekoraciju te iz njih izvesti dataciju;</w:t>
      </w:r>
    </w:p>
    <w:p>
      <w:pPr>
        <w:pStyle w:val="Compact"/>
        <w:numPr>
          <w:ilvl w:val="0"/>
          <w:numId w:val="1004"/>
        </w:numPr>
      </w:pPr>
      <w:r>
        <w:t xml:space="preserve">primijeniti pravila ponašanja i vođenja u sakralnim i muzejskim prostorima.</w:t>
      </w:r>
    </w:p>
    <w:bookmarkStart w:id="43" w:name="ključni-pojmovi"/>
    <w:p>
      <w:pPr>
        <w:pStyle w:val="Heading2"/>
      </w:pPr>
      <w:r>
        <w:t xml:space="preserve">Ključni pojmovi</w:t>
      </w:r>
    </w:p>
    <w:bookmarkEnd w:id="43"/>
    <w:p>
      <w:pPr>
        <w:pStyle w:val="FirstParagraph"/>
      </w:pPr>
      <w:r>
        <w:t xml:space="preserve">Gradina · kasteljer · bunja (čemer, kažun) · centurijacija · forum · peristil · protiron · supstrukcije · bazilika · centralni tlocrt · troapsidalnost · predromanika · pleter · </w:t>
      </w:r>
      <w:r>
        <w:rPr>
          <w:i/>
          <w:iCs/>
        </w:rPr>
        <w:t xml:space="preserve">horror vacui</w:t>
      </w:r>
      <w:r>
        <w:t xml:space="preserve"> · westwerk · kontrafor · romanika · bifora · „dućan na koljeno” · gotika · dvoranska crkva (</w:t>
      </w:r>
      <w:r>
        <w:rPr>
          <w:i/>
          <w:iCs/>
        </w:rPr>
        <w:t xml:space="preserve">Hallenkirche</w:t>
      </w:r>
      <w:r>
        <w:t xml:space="preserve">) · klaustar · renesansa · montažna gradnja · trolisno pročelje · ljetnikovac · orsan · bastion · barok · cinktor · pil · rokoko · historicizam · secesija · moderna · brutalizam · lezena · rozeta · kupola · kaseta · </w:t>
      </w:r>
      <w:r>
        <w:rPr>
          <w:i/>
          <w:iCs/>
        </w:rPr>
        <w:t xml:space="preserve">lapidarium</w:t>
      </w:r>
      <w:r>
        <w:t xml:space="preserve"> · konzervatorski zahvat</w:t>
      </w:r>
    </w:p>
    <w:bookmarkStart w:id="51" w:name="pretpovijest-antika-i-ranobizantski-sloj"/>
    <w:p>
      <w:pPr>
        <w:pStyle w:val="Heading2"/>
      </w:pPr>
      <w:r>
        <w:t xml:space="preserve">1.1 Pretpovijest, antika i ranobizantski sloj</w:t>
      </w:r>
    </w:p>
    <w:bookmarkEnd w:id="51"/>
    <w:p>
      <w:pPr>
        <w:pStyle w:val="FirstParagraph"/>
      </w:pPr>
      <w:r>
        <w:t xml:space="preserve">Rimska arhitektura na hrvatskom tlu nije „ruševina koju gledamo”, nego </w:t>
      </w:r>
      <w:r>
        <w:rPr>
          <w:b/>
          <w:bCs/>
          <w:i w:val="false"/>
        </w:rPr>
        <w:t xml:space="preserve">građevni sloj u kojem se i danas živi</w:t>
      </w:r>
      <w:r>
        <w:t xml:space="preserve">. To je najvažnija poruka ovoga dijela modula. Prije nje, međutim, stoji sloj koji se u vođenju gotovo redovito preskače — pretpovijesni.</w:t>
      </w:r>
    </w:p>
    <w:bookmarkStart w:id="44" w:name="X6e953c7bf015da5f1acac0f5e504014951ced9d"/>
    <w:p>
      <w:pPr>
        <w:pStyle w:val="Heading3"/>
      </w:pPr>
      <w:r>
        <w:t xml:space="preserve">Pretpovijesno graditeljstvo: gradine, kasteljeri i kamena kuća</w:t>
      </w:r>
    </w:p>
    <w:bookmarkEnd w:id="44"/>
    <w:p>
      <w:pPr>
        <w:pStyle w:val="FirstParagraph"/>
      </w:pPr>
      <w:r>
        <w:t xml:space="preserve">U brončanom i željeznom dobu duž cijele istočne jadranske obale niču </w:t>
      </w:r>
      <w:r>
        <w:rPr>
          <w:b/>
          <w:bCs/>
          <w:i w:val="false"/>
        </w:rPr>
        <w:t xml:space="preserve">gradine</w:t>
      </w:r>
      <w:r>
        <w:t xml:space="preserve"> — naselja utvrđena suhozidom na strateški povoljnim uzvisinama. U Istri i na Kvarneru nazivaju se </w:t>
      </w:r>
      <w:r>
        <w:rPr>
          <w:b/>
          <w:bCs/>
          <w:i w:val="false"/>
        </w:rPr>
        <w:t xml:space="preserve">kasteljerima</w:t>
      </w:r>
      <w:r>
        <w:t xml:space="preserve"> i zidani su „kiklopskim” zidom u koncentričnim krugovima i ovalima koji prate oblik brijega.</w:t>
      </w:r>
    </w:p>
    <w:tbl>
      <w:tblPr>
        <w:tblW w:type="pct" w:w="5000"/>
        <w:jc w:val="start"/>
        <w:tblBorders>
          <w:top w:val="none" w:sz="0" w:space="0"/>
          <w:start w:val="none" w:sz="0" w:space="0"/>
          <w:bottom w:val="none" w:sz="0" w:space="0"/>
          <w:end w:val="none" w:sz="0" w:space="0"/>
          <w:insideH w:val="none" w:sz="0" w:space="0"/>
          <w:insideV w:val="none" w:sz="0" w:space="0"/>
        </w:tblBorders>
      </w:tblPr>
      <w:tblGrid>
        <w:gridCol w:w="4606"/>
        <w:gridCol w:w="4606"/>
      </w:tblGrid>
      <w:tr>
        <w:tc>
          <w:tcPr>
            <w:tcW w:type="dxa" w:w="4606"/>
          </w:tcPr>
          <w:p>
            <w:pPr>
              <w:pStyle w:val="Figure"/>
              <w:jc w:val="center"/>
            </w:pPr>
            <w:r>
              <w:drawing>
                <wp:inline distT="0" distB="0" distL="0" distR="0">
                  <wp:extent cx="2619375" cy="1743075"/>
                  <wp:effectExtent l="0" t="0" r="0" b="0"/>
                  <wp:docPr id="1001" name="Slika 1" descr="Monkodonja kod Rovinja — brončanodobni kasteljer sa suhozidnim bedemom koji prati oblik brijega."/>
                  <wp:cNvGraphicFramePr>
                    <a:graphicFrameLocks noChangeAspect="1"/>
                  </wp:cNvGraphicFramePr>
                  <a:graphic>
                    <a:graphicData uri="http://schemas.openxmlformats.org/drawingml/2006/picture">
                      <pic:pic>
                        <pic:nvPicPr>
                          <pic:cNvPr id="1" name="monkodonja.jpg"/>
                          <pic:cNvPicPr/>
                        </pic:nvPicPr>
                        <pic:blipFill>
                          <a:blip r:embed="rId5001"/>
                          <a:stretch>
                            <a:fillRect/>
                          </a:stretch>
                        </pic:blipFill>
                        <pic:spPr>
                          <a:xfrm>
                            <a:off x="0" y="0"/>
                            <a:ext cx="2619375" cy="1743075"/>
                          </a:xfrm>
                          <a:prstGeom prst="rect">
                            <a:avLst/>
                          </a:prstGeom>
                        </pic:spPr>
                      </pic:pic>
                    </a:graphicData>
                  </a:graphic>
                </wp:inline>
              </w:drawing>
            </w:r>
          </w:p>
          <w:p>
            <w:pPr>
              <w:pStyle w:val="ImageCaption"/>
            </w:pPr>
            <w:r>
              <w:rPr>
                <w:b/>
                <w:bCs/>
                <w:i w:val="false"/>
                <w:sz w:val="15"/>
                <w:szCs w:val="15"/>
              </w:rPr>
              <w:t xml:space="preserve">Monkodonja</w:t>
            </w:r>
            <w:r>
              <w:rPr>
                <w:i w:val="false"/>
                <w:sz w:val="15"/>
                <w:szCs w:val="15"/>
              </w:rPr>
              <w:t xml:space="preserve"> kod Rovinja — brončanodobni kasteljer sa suhozidnim bedemom koji prati oblik brijega.</w:t>
            </w:r>
          </w:p>
          <w:p>
            <w:pPr>
              <w:pStyle w:val="ImageCaption"/>
            </w:pPr>
            <w:r>
              <w:rPr>
                <w:i w:val="false"/>
                <w:color w:val="595959"/>
                <w:sz w:val="14"/>
                <w:szCs w:val="14"/>
              </w:rPr>
              <w:t xml:space="preserve">Foto: Orlovic · </w:t>
            </w:r>
            <w:hyperlink r:id="rId5002">
              <w:r>
                <w:rPr>
                  <w:rStyle w:val="Hyperlink"/>
                  <w:i w:val="false"/>
                  <w:sz w:val="14"/>
                  <w:szCs w:val="14"/>
                </w:rPr>
                <w:t xml:space="preserve">Monkodonja (10)</w:t>
              </w:r>
            </w:hyperlink>
            <w:r>
              <w:rPr>
                <w:i w:val="false"/>
                <w:color w:val="595959"/>
                <w:sz w:val="14"/>
                <w:szCs w:val="14"/>
              </w:rPr>
              <w:t xml:space="preserve">, Wikimedia Commons · </w:t>
            </w:r>
            <w:hyperlink r:id="rId5003">
              <w:r>
                <w:rPr>
                  <w:rStyle w:val="Hyperlink"/>
                  <w:i w:val="false"/>
                  <w:sz w:val="14"/>
                  <w:szCs w:val="14"/>
                </w:rPr>
                <w:t xml:space="preserve">CC BY-SA 4.0</w:t>
              </w:r>
            </w:hyperlink>
          </w:p>
        </w:tc>
        <w:tc>
          <w:tcPr>
            <w:tcW w:type="dxa" w:w="4606"/>
          </w:tcPr>
          <w:p>
            <w:pPr>
              <w:pStyle w:val="Figure"/>
              <w:jc w:val="center"/>
            </w:pPr>
            <w:r>
              <w:drawing>
                <wp:inline distT="0" distB="0" distL="0" distR="0">
                  <wp:extent cx="2619375" cy="1743075"/>
                  <wp:effectExtent l="0" t="0" r="0" b="0"/>
                  <wp:docPr id="1002" name="Slika 2" descr="Kažun u istarskom polju — ista suhozidna tehnika, neprekinuta predaja do danas."/>
                  <wp:cNvGraphicFramePr>
                    <a:graphicFrameLocks noChangeAspect="1"/>
                  </wp:cNvGraphicFramePr>
                  <a:graphic>
                    <a:graphicData uri="http://schemas.openxmlformats.org/drawingml/2006/picture">
                      <pic:pic>
                        <pic:nvPicPr>
                          <pic:cNvPr id="2" name="kazun.jpg"/>
                          <pic:cNvPicPr/>
                        </pic:nvPicPr>
                        <pic:blipFill>
                          <a:blip r:embed="rId5004"/>
                          <a:stretch>
                            <a:fillRect/>
                          </a:stretch>
                        </pic:blipFill>
                        <pic:spPr>
                          <a:xfrm>
                            <a:off x="0" y="0"/>
                            <a:ext cx="2619375" cy="1743075"/>
                          </a:xfrm>
                          <a:prstGeom prst="rect">
                            <a:avLst/>
                          </a:prstGeom>
                        </pic:spPr>
                      </pic:pic>
                    </a:graphicData>
                  </a:graphic>
                </wp:inline>
              </w:drawing>
            </w:r>
          </w:p>
          <w:p>
            <w:pPr>
              <w:pStyle w:val="ImageCaption"/>
            </w:pPr>
            <w:r>
              <w:rPr>
                <w:b/>
                <w:bCs/>
                <w:i w:val="false"/>
                <w:sz w:val="15"/>
                <w:szCs w:val="15"/>
              </w:rPr>
              <w:t xml:space="preserve">Kažun</w:t>
            </w:r>
            <w:r>
              <w:rPr>
                <w:i w:val="false"/>
                <w:sz w:val="15"/>
                <w:szCs w:val="15"/>
              </w:rPr>
              <w:t xml:space="preserve"> u istarskom polju — ista suhozidna tehnika, neprekinuta predaja do danas.</w:t>
            </w:r>
          </w:p>
          <w:p>
            <w:pPr>
              <w:pStyle w:val="ImageCaption"/>
            </w:pPr>
            <w:r>
              <w:rPr>
                <w:i w:val="false"/>
                <w:color w:val="595959"/>
                <w:sz w:val="14"/>
                <w:szCs w:val="14"/>
              </w:rPr>
              <w:t xml:space="preserve">Foto: nikola_pu · </w:t>
            </w:r>
            <w:hyperlink r:id="rId5005">
              <w:r>
                <w:rPr>
                  <w:rStyle w:val="Hyperlink"/>
                  <w:i w:val="false"/>
                  <w:sz w:val="14"/>
                  <w:szCs w:val="14"/>
                </w:rPr>
                <w:t xml:space="preserve">Kažuni 2013 - panoramio</w:t>
              </w:r>
            </w:hyperlink>
            <w:r>
              <w:rPr>
                <w:i w:val="false"/>
                <w:color w:val="595959"/>
                <w:sz w:val="14"/>
                <w:szCs w:val="14"/>
              </w:rPr>
              <w:t xml:space="preserve">, Wikimedia Commons · </w:t>
            </w:r>
            <w:hyperlink r:id="rId5006">
              <w:r>
                <w:rPr>
                  <w:rStyle w:val="Hyperlink"/>
                  <w:i w:val="false"/>
                  <w:sz w:val="14"/>
                  <w:szCs w:val="14"/>
                </w:rPr>
                <w:t xml:space="preserve">CC BY-SA 3.0</w:t>
              </w:r>
            </w:hyperlink>
          </w:p>
        </w:tc>
      </w:tr>
    </w:tbl>
    <w:p>
      <w:pPr>
        <w:pStyle w:val="BodyText"/>
      </w:pPr>
    </w:p>
    <w:tbl>
      <w:tblPr>
        <w:tblStyle w:val="Table"/>
        <w:tblW w:type="pct" w:w="5000"/>
        <w:jc w:val="start"/>
        <w:tblLook w:firstRow="1" w:lastRow="0" w:firstColumn="0" w:lastColumn="0" w:noHBand="0" w:noVBand="0" w:val="0020"/>
      </w:tblPr>
      <w:tblGrid>
        <w:gridCol w:w="4580"/>
        <w:gridCol w:w="4632"/>
      </w:tblGrid>
      <w:tr>
        <w:trPr>
          <w:tblHeader w:val="true"/>
        </w:trPr>
        <w:tc>
          <w:tcPr>
            <w:tcW w:type="dxa" w:w="4580"/>
          </w:tcPr>
          <w:p>
            <w:pPr>
              <w:pStyle w:val="Compact"/>
              <w:jc w:val="left"/>
            </w:pPr>
            <w:r>
              <w:rPr>
                <w:b/>
                <w:bCs/>
                <w:i w:val="false"/>
              </w:rPr>
              <w:t xml:space="preserve">Što je ostalo</w:t>
            </w:r>
          </w:p>
        </w:tc>
        <w:tc>
          <w:tcPr>
            <w:tcW w:type="dxa" w:w="4632"/>
          </w:tcPr>
          <w:p>
            <w:pPr>
              <w:pStyle w:val="Compact"/>
              <w:jc w:val="left"/>
            </w:pPr>
            <w:r>
              <w:rPr>
                <w:b/>
                <w:bCs/>
                <w:i w:val="false"/>
              </w:rPr>
              <w:t xml:space="preserve">Primjeri</w:t>
            </w:r>
          </w:p>
        </w:tc>
      </w:tr>
      <w:tr>
        <w:tc>
          <w:tcPr>
            <w:tcW w:type="dxa" w:w="4580"/>
          </w:tcPr>
          <w:p>
            <w:pPr>
              <w:pStyle w:val="Compact"/>
              <w:jc w:val="left"/>
            </w:pPr>
            <w:r>
              <w:t xml:space="preserve">Razmjerno dobro očuvani kasteljeri</w:t>
            </w:r>
          </w:p>
        </w:tc>
        <w:tc>
          <w:tcPr>
            <w:tcW w:type="dxa" w:w="4632"/>
          </w:tcPr>
          <w:p>
            <w:pPr>
              <w:pStyle w:val="Compact"/>
              <w:jc w:val="left"/>
            </w:pPr>
            <w:r>
              <w:t xml:space="preserve">Picugi kod Poreča, Nezakcij kod Pule, Brijuni, Monkodonja kod Rovinja</w:t>
            </w:r>
          </w:p>
        </w:tc>
      </w:tr>
      <w:tr>
        <w:tc>
          <w:tcPr>
            <w:tcW w:type="dxa" w:w="4580"/>
          </w:tcPr>
          <w:p>
            <w:pPr>
              <w:pStyle w:val="Compact"/>
              <w:jc w:val="left"/>
            </w:pPr>
            <w:r>
              <w:t xml:space="preserve">Gradine koje su odredile položaj i oblik kasnijih antičkih i srednjovjekovnih gradova</w:t>
            </w:r>
          </w:p>
        </w:tc>
        <w:tc>
          <w:tcPr>
            <w:tcW w:type="dxa" w:w="4632"/>
          </w:tcPr>
          <w:p>
            <w:pPr>
              <w:pStyle w:val="Compact"/>
              <w:jc w:val="left"/>
            </w:pPr>
            <w:r>
              <w:t xml:space="preserve">Pula, Boljun, Bale, Motovun, Beram, Barban, Labin, Kastav</w:t>
            </w:r>
          </w:p>
        </w:tc>
      </w:tr>
    </w:tbl>
    <w:p>
      <w:pPr>
        <w:pStyle w:val="BodyText"/>
      </w:pPr>
    </w:p>
    <w:p>
      <w:pPr>
        <w:pStyle w:val="BodyText"/>
      </w:pPr>
      <w:r>
        <w:t xml:space="preserve">Istom suhozidnom tehnikom grade se i kuće: valjkaste građevine sa stožastim krovom od kamenih ploča, koje su se u poljima i vinogradima neprekinutom predajom održale do danas pod nazivima </w:t>
      </w:r>
      <w:r>
        <w:rPr>
          <w:b/>
          <w:bCs/>
          <w:i w:val="false"/>
        </w:rPr>
        <w:t xml:space="preserve">bunja</w:t>
      </w:r>
      <w:r>
        <w:t xml:space="preserve">, </w:t>
      </w:r>
      <w:r>
        <w:rPr>
          <w:b/>
          <w:bCs/>
          <w:i w:val="false"/>
        </w:rPr>
        <w:t xml:space="preserve">čemer</w:t>
      </w:r>
      <w:r>
        <w:t xml:space="preserve"> ili </w:t>
      </w:r>
      <w:r>
        <w:rPr>
          <w:b/>
          <w:bCs/>
          <w:i w:val="false"/>
        </w:rPr>
        <w:t xml:space="preserve">kažun</w:t>
      </w:r>
      <w:r>
        <w:t xml:space="preserve">.</w:t>
      </w:r>
    </w:p>
    <w:p>
      <w:pPr>
        <w:pStyle w:val="BlockText"/>
      </w:pPr>
      <w:r>
        <w:rPr>
          <w:b/>
          <w:bCs/>
          <w:i w:val="false"/>
        </w:rPr>
        <w:t xml:space="preserve">Iz prakse vođenja. </w:t>
      </w:r>
      <w:r>
        <w:t xml:space="preserve">Kažun uz istarsku cestu i gradina na brijegu iznad njega isti su graditeljski postupak razmaknut tri tisuće godina. To je najkraći način da se gostu pokaže što znači „kontinuitet” — a ujedno poveznica s Modulom 6 (tradicijsko graditeljstvo).</w:t>
      </w:r>
    </w:p>
    <w:bookmarkStart w:id="45" w:name="grčka-kolonizacija-4.1.-st.-pr.-kr."/>
    <w:p>
      <w:pPr>
        <w:pStyle w:val="Heading3"/>
      </w:pPr>
      <w:r>
        <w:t xml:space="preserve">Grčka kolonizacija (4.–1. st. pr. Kr.)</w:t>
      </w:r>
    </w:p>
    <w:bookmarkEnd w:id="45"/>
    <w:p>
      <w:pPr>
        <w:pStyle w:val="FirstParagraph"/>
      </w:pPr>
      <w:r>
        <w:t xml:space="preserve">Pismom počinje povijest — i na hrvatskom tlu s pouzdanim datumima: Grci iz Sirakuze utvrđuju se 390. pr. Kr. na Visu, a 384. ratuju sa starosjediocima zbog Hvara. Nakon raspada sirakuškoga carstva </w:t>
      </w:r>
      <w:r>
        <w:rPr>
          <w:i/>
          <w:iCs/>
        </w:rPr>
        <w:t xml:space="preserve">Issa</w:t>
      </w:r>
      <w:r>
        <w:t xml:space="preserve"> (Vis) i </w:t>
      </w:r>
      <w:r>
        <w:rPr>
          <w:i/>
          <w:iCs/>
        </w:rPr>
        <w:t xml:space="preserve">Pharos</w:t>
      </w:r>
      <w:r>
        <w:t xml:space="preserve"> (Stari Grad na Hvaru) osamostaljuju se kao gradovi-države; Issa potom osniva </w:t>
      </w:r>
      <w:r>
        <w:rPr>
          <w:i/>
          <w:iCs/>
        </w:rPr>
        <w:t xml:space="preserve">Korkyru Melainu</w:t>
      </w:r>
      <w:r>
        <w:t xml:space="preserve"> (Korčula) te na obali </w:t>
      </w:r>
      <w:r>
        <w:rPr>
          <w:i/>
          <w:iCs/>
        </w:rPr>
        <w:t xml:space="preserve">Tragurion</w:t>
      </w:r>
      <w:r>
        <w:t xml:space="preserve"> (Trogir), </w:t>
      </w:r>
      <w:r>
        <w:rPr>
          <w:i/>
          <w:iCs/>
        </w:rPr>
        <w:t xml:space="preserve">Salonu</w:t>
      </w:r>
      <w:r>
        <w:t xml:space="preserve"> i </w:t>
      </w:r>
      <w:r>
        <w:rPr>
          <w:i/>
          <w:iCs/>
        </w:rPr>
        <w:t xml:space="preserve">Epetion</w:t>
      </w:r>
      <w:r>
        <w:t xml:space="preserve"> (Stobreč).</w:t>
      </w:r>
    </w:p>
    <w:p>
      <w:pPr>
        <w:pStyle w:val="BodyText"/>
      </w:pPr>
      <w:r>
        <w:t xml:space="preserve">Urbanistički je kontrast s domaćim svijetom potpun i vrlo zoran:</w:t>
      </w:r>
    </w:p>
    <w:tbl>
      <w:tblPr>
        <w:tblStyle w:val="Table"/>
        <w:tblW w:type="pct" w:w="5000"/>
        <w:jc w:val="start"/>
        <w:tblLook w:firstRow="1" w:lastRow="0" w:firstColumn="0" w:lastColumn="0" w:noHBand="0" w:noVBand="0" w:val="0020"/>
      </w:tblPr>
      <w:tblGrid>
        <w:gridCol w:w="4378"/>
        <w:gridCol w:w="4834"/>
      </w:tblGrid>
      <w:tr>
        <w:trPr>
          <w:tblHeader w:val="true"/>
        </w:trPr>
        <w:tc>
          <w:tcPr>
            <w:tcW w:type="dxa" w:w="4378"/>
          </w:tcPr>
          <w:p>
            <w:pPr>
              <w:pStyle w:val="Compact"/>
              <w:jc w:val="left"/>
            </w:pPr>
            <w:r>
              <w:rPr>
                <w:b/>
                <w:bCs/>
                <w:i w:val="false"/>
              </w:rPr>
              <w:t xml:space="preserve">Ilirska gradina</w:t>
            </w:r>
          </w:p>
        </w:tc>
        <w:tc>
          <w:tcPr>
            <w:tcW w:type="dxa" w:w="4834"/>
          </w:tcPr>
          <w:p>
            <w:pPr>
              <w:pStyle w:val="Compact"/>
              <w:jc w:val="left"/>
            </w:pPr>
            <w:r>
              <w:rPr>
                <w:b/>
                <w:bCs/>
                <w:i w:val="false"/>
              </w:rPr>
              <w:t xml:space="preserve">Grčka kolonija</w:t>
            </w:r>
          </w:p>
        </w:tc>
      </w:tr>
      <w:tr>
        <w:tc>
          <w:tcPr>
            <w:tcW w:type="dxa" w:w="4378"/>
          </w:tcPr>
          <w:p>
            <w:pPr>
              <w:pStyle w:val="Compact"/>
              <w:jc w:val="left"/>
            </w:pPr>
            <w:r>
              <w:t xml:space="preserve">Suhozid i „kiklopski” zid</w:t>
            </w:r>
          </w:p>
        </w:tc>
        <w:tc>
          <w:tcPr>
            <w:tcW w:type="dxa" w:w="4834"/>
          </w:tcPr>
          <w:p>
            <w:pPr>
              <w:pStyle w:val="Compact"/>
              <w:jc w:val="left"/>
            </w:pPr>
            <w:r>
              <w:t xml:space="preserve">Pravilno klesani kvadri s preciznim spojnicama</w:t>
            </w:r>
          </w:p>
        </w:tc>
      </w:tr>
      <w:tr>
        <w:tc>
          <w:tcPr>
            <w:tcW w:type="dxa" w:w="4378"/>
          </w:tcPr>
          <w:p>
            <w:pPr>
              <w:pStyle w:val="Compact"/>
              <w:jc w:val="left"/>
            </w:pPr>
            <w:r>
              <w:t xml:space="preserve">Organički tlocrt koji prati teren</w:t>
            </w:r>
          </w:p>
        </w:tc>
        <w:tc>
          <w:tcPr>
            <w:tcW w:type="dxa" w:w="4834"/>
          </w:tcPr>
          <w:p>
            <w:pPr>
              <w:pStyle w:val="Compact"/>
              <w:jc w:val="left"/>
            </w:pPr>
            <w:r>
              <w:t xml:space="preserve">Ortogonalna ulična mreža, pravokutni blokovi</w:t>
            </w:r>
          </w:p>
        </w:tc>
      </w:tr>
      <w:tr>
        <w:tc>
          <w:tcPr>
            <w:tcW w:type="dxa" w:w="4378"/>
          </w:tcPr>
          <w:p>
            <w:pPr>
              <w:pStyle w:val="Compact"/>
              <w:jc w:val="left"/>
            </w:pPr>
            <w:r>
              <w:t xml:space="preserve">Bez javnih građevina</w:t>
            </w:r>
          </w:p>
        </w:tc>
        <w:tc>
          <w:tcPr>
            <w:tcW w:type="dxa" w:w="4834"/>
          </w:tcPr>
          <w:p>
            <w:pPr>
              <w:pStyle w:val="Compact"/>
              <w:jc w:val="left"/>
            </w:pPr>
            <w:r>
              <w:t xml:space="preserve">Luka, trgovine, hramovi, teatar (Vis)</w:t>
            </w:r>
          </w:p>
        </w:tc>
      </w:tr>
    </w:tbl>
    <w:p>
      <w:pPr>
        <w:pStyle w:val="BodyText"/>
      </w:pPr>
    </w:p>
    <w:p>
      <w:pPr>
        <w:pStyle w:val="BodyText"/>
      </w:pPr>
      <w:r>
        <w:t xml:space="preserve">Od grčke gradnje sačuvano je malo, a mnogo je neistraženo. Ostala su ipak djela vrhunske razine: brončana glava božice Artemide iz Isse (4. st. pr. Kr.), </w:t>
      </w:r>
      <w:r>
        <w:rPr>
          <w:b/>
          <w:bCs/>
          <w:i w:val="false"/>
        </w:rPr>
        <w:t xml:space="preserve">reljef Kairosa</w:t>
      </w:r>
      <w:r>
        <w:t xml:space="preserve"> iz Trogira (bog „sretnoga trenutka” — kosa mu vijori sprijeda, a zatiljak je ćelav, jer se prilika ne može uhvatiti nakon što prođe) i niz nadgrobnih stela.</w:t>
      </w:r>
    </w:p>
    <w:p>
      <w:pPr>
        <w:pStyle w:val="BodyText"/>
      </w:pPr>
      <w:r>
        <w:t xml:space="preserve">Najvrjedniji je trag ipak u zemlji, a ne u kamenu: </w:t>
      </w:r>
      <w:r>
        <w:rPr>
          <w:b/>
          <w:bCs/>
          <w:i w:val="false"/>
        </w:rPr>
        <w:t xml:space="preserve">Starogradsko polje</w:t>
      </w:r>
      <w:r>
        <w:t xml:space="preserve"> na Hvaru, najbolje sačuvan antički grčki katastar na Sredozemlju, UNESCO-ova svjetska baština od 2008. (vidi Modul 5).</w:t>
      </w:r>
    </w:p>
    <w:tbl>
      <w:tblPr>
        <w:tblW w:type="pct" w:w="5000"/>
        <w:jc w:val="start"/>
        <w:tblBorders>
          <w:top w:val="none" w:sz="0" w:space="0"/>
          <w:start w:val="none" w:sz="0" w:space="0"/>
          <w:bottom w:val="none" w:sz="0" w:space="0"/>
          <w:end w:val="none" w:sz="0" w:space="0"/>
          <w:insideH w:val="none" w:sz="0" w:space="0"/>
          <w:insideV w:val="none" w:sz="0" w:space="0"/>
        </w:tblBorders>
      </w:tblPr>
      <w:tblGrid>
        <w:gridCol w:w="4606"/>
        <w:gridCol w:w="4606"/>
      </w:tblGrid>
      <w:tr>
        <w:tc>
          <w:tcPr>
            <w:tcW w:type="dxa" w:w="4606"/>
          </w:tcPr>
          <w:p>
            <w:pPr>
              <w:pStyle w:val="Figure"/>
              <w:jc w:val="center"/>
            </w:pPr>
            <w:r>
              <w:drawing>
                <wp:inline distT="0" distB="0" distL="0" distR="0">
                  <wp:extent cx="2619375" cy="1743075"/>
                  <wp:effectExtent l="0" t="0" r="0" b="0"/>
                  <wp:docPr id="1003" name="Slika 3" descr="Reljef Kairosa, Trogir — bog sretnoga trenutka; zatiljak je ćelav jer se prilika ne hvata nakon što prođe."/>
                  <wp:cNvGraphicFramePr>
                    <a:graphicFrameLocks noChangeAspect="1"/>
                  </wp:cNvGraphicFramePr>
                  <a:graphic>
                    <a:graphicData uri="http://schemas.openxmlformats.org/drawingml/2006/picture">
                      <pic:pic>
                        <pic:nvPicPr>
                          <pic:cNvPr id="3" name="kairos.jpg"/>
                          <pic:cNvPicPr/>
                        </pic:nvPicPr>
                        <pic:blipFill>
                          <a:blip r:embed="rId5007"/>
                          <a:stretch>
                            <a:fillRect/>
                          </a:stretch>
                        </pic:blipFill>
                        <pic:spPr>
                          <a:xfrm>
                            <a:off x="0" y="0"/>
                            <a:ext cx="2619375" cy="1743075"/>
                          </a:xfrm>
                          <a:prstGeom prst="rect">
                            <a:avLst/>
                          </a:prstGeom>
                        </pic:spPr>
                      </pic:pic>
                    </a:graphicData>
                  </a:graphic>
                </wp:inline>
              </w:drawing>
            </w:r>
          </w:p>
          <w:p>
            <w:pPr>
              <w:pStyle w:val="ImageCaption"/>
            </w:pPr>
            <w:r>
              <w:rPr>
                <w:b/>
                <w:bCs/>
                <w:i w:val="false"/>
                <w:sz w:val="15"/>
                <w:szCs w:val="15"/>
              </w:rPr>
              <w:t xml:space="preserve">Reljef Kairosa</w:t>
            </w:r>
            <w:r>
              <w:rPr>
                <w:i w:val="false"/>
                <w:sz w:val="15"/>
                <w:szCs w:val="15"/>
              </w:rPr>
              <w:t xml:space="preserve">, Trogir — bog sretnoga trenutka; zatiljak je ćelav jer se prilika ne hvata nakon što prođe.</w:t>
            </w:r>
          </w:p>
          <w:p>
            <w:pPr>
              <w:pStyle w:val="ImageCaption"/>
            </w:pPr>
            <w:r>
              <w:rPr>
                <w:i w:val="false"/>
                <w:color w:val="595959"/>
                <w:sz w:val="14"/>
                <w:szCs w:val="14"/>
              </w:rPr>
              <w:t xml:space="preserve">Foto: TimeTravelRome · </w:t>
            </w:r>
            <w:hyperlink r:id="rId5008">
              <w:r>
                <w:rPr>
                  <w:rStyle w:val="Hyperlink"/>
                  <w:i w:val="false"/>
                  <w:sz w:val="14"/>
                  <w:szCs w:val="14"/>
                </w:rPr>
                <w:t xml:space="preserve">Kairos - Greek God of Happy Moments - Trogir - 51388042695</w:t>
              </w:r>
            </w:hyperlink>
            <w:r>
              <w:rPr>
                <w:i w:val="false"/>
                <w:color w:val="595959"/>
                <w:sz w:val="14"/>
                <w:szCs w:val="14"/>
              </w:rPr>
              <w:t xml:space="preserve">, Wikimedia Commons · </w:t>
            </w:r>
            <w:hyperlink r:id="rId5009">
              <w:r>
                <w:rPr>
                  <w:rStyle w:val="Hyperlink"/>
                  <w:i w:val="false"/>
                  <w:sz w:val="14"/>
                  <w:szCs w:val="14"/>
                </w:rPr>
                <w:t xml:space="preserve">CC BY 2.0</w:t>
              </w:r>
            </w:hyperlink>
          </w:p>
        </w:tc>
        <w:tc>
          <w:tcPr>
            <w:tcW w:type="dxa" w:w="4606"/>
          </w:tcPr>
          <w:p>
            <w:pPr>
              <w:pStyle w:val="Figure"/>
              <w:jc w:val="center"/>
            </w:pPr>
            <w:r>
              <w:drawing>
                <wp:inline distT="0" distB="0" distL="0" distR="0">
                  <wp:extent cx="2619375" cy="1743075"/>
                  <wp:effectExtent l="0" t="0" r="0" b="0"/>
                  <wp:docPr id="1004" name="Slika 4" descr="Starogradsko polje na Hvaru — najbolje sačuvan antički grčki katastar na Sredozemlju."/>
                  <wp:cNvGraphicFramePr>
                    <a:graphicFrameLocks noChangeAspect="1"/>
                  </wp:cNvGraphicFramePr>
                  <a:graphic>
                    <a:graphicData uri="http://schemas.openxmlformats.org/drawingml/2006/picture">
                      <pic:pic>
                        <pic:nvPicPr>
                          <pic:cNvPr id="4" name="starogradsko.jpg"/>
                          <pic:cNvPicPr/>
                        </pic:nvPicPr>
                        <pic:blipFill>
                          <a:blip r:embed="rId5010"/>
                          <a:stretch>
                            <a:fillRect/>
                          </a:stretch>
                        </pic:blipFill>
                        <pic:spPr>
                          <a:xfrm>
                            <a:off x="0" y="0"/>
                            <a:ext cx="2619375" cy="1743075"/>
                          </a:xfrm>
                          <a:prstGeom prst="rect">
                            <a:avLst/>
                          </a:prstGeom>
                        </pic:spPr>
                      </pic:pic>
                    </a:graphicData>
                  </a:graphic>
                </wp:inline>
              </w:drawing>
            </w:r>
          </w:p>
          <w:p>
            <w:pPr>
              <w:pStyle w:val="ImageCaption"/>
            </w:pPr>
            <w:r>
              <w:rPr>
                <w:b/>
                <w:bCs/>
                <w:i w:val="false"/>
                <w:sz w:val="15"/>
                <w:szCs w:val="15"/>
              </w:rPr>
              <w:t xml:space="preserve">Starogradsko polje</w:t>
            </w:r>
            <w:r>
              <w:rPr>
                <w:i w:val="false"/>
                <w:sz w:val="15"/>
                <w:szCs w:val="15"/>
              </w:rPr>
              <w:t xml:space="preserve"> na Hvaru — najbolje sačuvan antički grčki katastar na Sredozemlju.</w:t>
            </w:r>
          </w:p>
          <w:p>
            <w:pPr>
              <w:pStyle w:val="ImageCaption"/>
            </w:pPr>
            <w:r>
              <w:rPr>
                <w:i w:val="false"/>
                <w:color w:val="595959"/>
                <w:sz w:val="14"/>
                <w:szCs w:val="14"/>
              </w:rPr>
              <w:t xml:space="preserve">Foto: Argo Navis · </w:t>
            </w:r>
            <w:hyperlink r:id="rId5011">
              <w:r>
                <w:rPr>
                  <w:rStyle w:val="Hyperlink"/>
                  <w:i w:val="false"/>
                  <w:sz w:val="14"/>
                  <w:szCs w:val="14"/>
                </w:rPr>
                <w:t xml:space="preserve">Stari Grad Plain 20250920 02</w:t>
              </w:r>
            </w:hyperlink>
            <w:r>
              <w:rPr>
                <w:i w:val="false"/>
                <w:color w:val="595959"/>
                <w:sz w:val="14"/>
                <w:szCs w:val="14"/>
              </w:rPr>
              <w:t xml:space="preserve">, Wikimedia Commons · </w:t>
            </w:r>
            <w:hyperlink r:id="rId5003">
              <w:r>
                <w:rPr>
                  <w:rStyle w:val="Hyperlink"/>
                  <w:i w:val="false"/>
                  <w:sz w:val="14"/>
                  <w:szCs w:val="14"/>
                </w:rPr>
                <w:t xml:space="preserve">CC BY-SA 4.0</w:t>
              </w:r>
            </w:hyperlink>
          </w:p>
        </w:tc>
      </w:tr>
    </w:tbl>
    <w:p>
      <w:pPr>
        <w:pStyle w:val="BodyText"/>
      </w:pPr>
    </w:p>
    <w:bookmarkStart w:id="46" w:name="X33f4d9cea54713afc28346b538875f5e3c3ef4d"/>
    <w:p>
      <w:pPr>
        <w:pStyle w:val="Heading3"/>
      </w:pPr>
      <w:r>
        <w:t xml:space="preserve">Rimska urbanizacija — prvi veliki zahvat u prostoru</w:t>
      </w:r>
    </w:p>
    <w:bookmarkEnd w:id="46"/>
    <w:p>
      <w:pPr>
        <w:pStyle w:val="FirstParagraph"/>
      </w:pPr>
      <w:r>
        <w:t xml:space="preserve">Nakon pada Nezakcija 177. pr. Kr. i konačnoga sloma ilirskoga otpora u prvim desetljećima po Kr., Rim provodi ono što grčka kolonizacija nikada nije — zahvat u cijelom prostoru, a ne u pojedinim enklavama.</w:t>
      </w:r>
    </w:p>
    <w:p>
      <w:pPr>
        <w:pStyle w:val="BodyText"/>
      </w:pPr>
      <w:r>
        <w:t xml:space="preserve">Za vodiča su bitne četiri činjenice:</w:t>
      </w:r>
    </w:p>
    <w:p>
      <w:pPr>
        <w:pStyle w:val="Compact"/>
        <w:numPr>
          <w:ilvl w:val="0"/>
          <w:numId w:val="3001"/>
        </w:numPr>
      </w:pPr>
      <w:r>
        <w:rPr>
          <w:b/>
          <w:bCs/>
          <w:i w:val="false"/>
        </w:rPr>
        <w:t xml:space="preserve">Gustoća gradova.</w:t>
      </w:r>
      <w:r>
        <w:t xml:space="preserve"> Samo na obalnom području bilo je pedesetak gradova; tridesetak ih je imalo rimsko građansko pravo (</w:t>
      </w:r>
      <w:r>
        <w:rPr>
          <w:i/>
          <w:iCs/>
        </w:rPr>
        <w:t xml:space="preserve">civitas</w:t>
      </w:r>
      <w:r>
        <w:t xml:space="preserve">).</w:t>
      </w:r>
    </w:p>
    <w:p>
      <w:pPr>
        <w:pStyle w:val="Compact"/>
        <w:numPr>
          <w:ilvl w:val="0"/>
          <w:numId w:val="3001"/>
        </w:numPr>
      </w:pPr>
      <w:r>
        <w:rPr>
          <w:b/>
          <w:bCs/>
          <w:i w:val="false"/>
        </w:rPr>
        <w:t xml:space="preserve">Ceste.</w:t>
      </w:r>
      <w:r>
        <w:t xml:space="preserve"> Gusta mreža kamenom popločenih cesta s vijaduktima, mostovima i postajama; mreža cesta prvoga reda takvu je gustoću ponovno dosegnula tek u 20. stoljeću.</w:t>
      </w:r>
    </w:p>
    <w:p>
      <w:pPr>
        <w:pStyle w:val="Compact"/>
        <w:numPr>
          <w:ilvl w:val="0"/>
          <w:numId w:val="3001"/>
        </w:numPr>
      </w:pPr>
      <w:r>
        <w:rPr>
          <w:b/>
          <w:bCs/>
          <w:i w:val="false"/>
        </w:rPr>
        <w:t xml:space="preserve">Centurijacija.</w:t>
      </w:r>
      <w:r>
        <w:t xml:space="preserve"> Poljoprivredno zaleđe grada (</w:t>
      </w:r>
      <w:r>
        <w:rPr>
          <w:i/>
          <w:iCs/>
        </w:rPr>
        <w:t xml:space="preserve">ager</w:t>
      </w:r>
      <w:r>
        <w:t xml:space="preserve">) parcelirano je na pravilna kvadratna polja stranice približno 710 m. Tako je isparceliran cijeli vrh Istre od Limskoga kanala do Raškoga zaljeva, a centurijacijom Poreča, Zadra i Salone obuhvaćene su površine koje bismo danas nazvali regijama. Mreža je i danas vidljiva iz zraka u ogradnim zidovima i poljskim putovima.</w:t>
      </w:r>
    </w:p>
    <w:p>
      <w:pPr>
        <w:pStyle w:val="Compact"/>
        <w:numPr>
          <w:ilvl w:val="0"/>
          <w:numId w:val="3001"/>
        </w:numPr>
      </w:pPr>
      <w:r>
        <w:rPr>
          <w:b/>
          <w:bCs/>
          <w:i w:val="false"/>
        </w:rPr>
        <w:t xml:space="preserve">Tlocrtni obrasci.</w:t>
      </w:r>
      <w:r>
        <w:t xml:space="preserve"> Većinom je primijenjena pravokutna mreža ulica helenističkoga podrijetla — najbolje očuvana u Poreču i Zadru — ali u nekim je gradovima zadržan ovalni tlocrt starijega naselja (Pula, Trogir).</w:t>
      </w:r>
    </w:p>
    <w:p>
      <w:pPr>
        <w:pStyle w:val="Figure"/>
        <w:jc w:val="center"/>
      </w:pPr>
      <w:r>
        <w:drawing>
          <wp:inline distT="0" distB="0" distL="0" distR="0">
            <wp:extent cx="5715000" cy="3571875"/>
            <wp:effectExtent l="0" t="0" r="0" b="0"/>
            <wp:docPr id="1005" name="Slika 5" descr="Centurijacija: mreža koja je preživjela carstvo. Poljoprivredno zaleđe grada dijeli se na kvadrate stranice približno 710 m, orijentirane prema dvjema glavnim osima. Isprekidano je označeno ono što se vidi danas: ceste, poljski putovi i ogradni zidovi koji i dalje slijede antičke limites."/>
            <wp:cNvGraphicFramePr>
              <a:graphicFrameLocks noChangeAspect="1"/>
            </wp:cNvGraphicFramePr>
            <a:graphic>
              <a:graphicData uri="http://schemas.openxmlformats.org/drawingml/2006/picture">
                <pic:pic>
                  <pic:nvPicPr>
                    <pic:cNvPr id="5" name="shema01.png"/>
                    <pic:cNvPicPr/>
                  </pic:nvPicPr>
                  <pic:blipFill>
                    <a:blip r:embed="rId5012"/>
                    <a:stretch>
                      <a:fillRect/>
                    </a:stretch>
                  </pic:blipFill>
                  <pic:spPr>
                    <a:xfrm>
                      <a:off x="0" y="0"/>
                      <a:ext cx="5715000" cy="3571875"/>
                    </a:xfrm>
                    <a:prstGeom prst="rect">
                      <a:avLst/>
                    </a:prstGeom>
                  </pic:spPr>
                </pic:pic>
              </a:graphicData>
            </a:graphic>
          </wp:inline>
        </w:drawing>
      </w:r>
    </w:p>
    <w:p>
      <w:pPr>
        <w:pStyle w:val="ImageCaption"/>
      </w:pPr>
      <w:r>
        <w:rPr>
          <w:b/>
          <w:bCs/>
          <w:i w:val="false"/>
          <w:sz w:val="17"/>
          <w:szCs w:val="17"/>
        </w:rPr>
        <w:t xml:space="preserve">Centurijacija: mreža koja je preživjela carstvo.</w:t>
      </w:r>
      <w:r>
        <w:rPr>
          <w:i w:val="false"/>
          <w:sz w:val="17"/>
          <w:szCs w:val="17"/>
        </w:rPr>
        <w:t xml:space="preserve"> Poljoprivredno zaleđe grada dijeli se na kvadrate stranice približno 710 m, orijentirane prema dvjema glavnim osima. Isprekidano je označeno ono što se vidi danas: ceste, poljski putovi i ogradni zidovi koji i dalje slijede antičke </w:t>
      </w:r>
      <w:r>
        <w:rPr>
          <w:i/>
          <w:iCs/>
          <w:sz w:val="17"/>
          <w:szCs w:val="17"/>
        </w:rPr>
        <w:t xml:space="preserve">limites</w:t>
      </w:r>
      <w:r>
        <w:rPr>
          <w:i w:val="false"/>
          <w:sz w:val="17"/>
          <w:szCs w:val="17"/>
        </w:rPr>
        <w:t xml:space="preserve">.</w:t>
      </w:r>
    </w:p>
    <w:p>
      <w:pPr>
        <w:pStyle w:val="ImageCaption"/>
      </w:pPr>
      <w:r>
        <w:rPr>
          <w:i w:val="false"/>
          <w:color w:val="595959"/>
          <w:sz w:val="15"/>
          <w:szCs w:val="15"/>
        </w:rPr>
        <w:t xml:space="preserve">Shema: vlastita izrada za ovaj modul (CC BY-SA 4.0).</w:t>
      </w:r>
    </w:p>
    <w:p>
      <w:pPr>
        <w:pStyle w:val="BlockText"/>
      </w:pPr>
      <w:r>
        <w:rPr>
          <w:b/>
          <w:bCs/>
          <w:i w:val="false"/>
        </w:rPr>
        <w:t xml:space="preserve">Metodička napomena. </w:t>
      </w:r>
      <w:r>
        <w:t xml:space="preserve">Rimska organizacija prostora — odnos grada i njegova </w:t>
      </w:r>
      <w:r>
        <w:rPr>
          <w:i/>
          <w:iCs/>
        </w:rPr>
        <w:t xml:space="preserve">agera</w:t>
      </w:r>
      <w:r>
        <w:t xml:space="preserve"> — bila je sustavnija od bilo čega što je Europa ponovno postigla do 20. stoljeća. Kad gost pita „što su Rimljani ovdje zapravo napravili”, najtočniji odgovor nije „amfiteatar”, nego </w:t>
      </w:r>
      <w:r>
        <w:rPr>
          <w:b/>
          <w:bCs/>
          <w:i w:val="false"/>
        </w:rPr>
        <w:t xml:space="preserve">„organizirali su krajolik”</w:t>
      </w:r>
      <w:r>
        <w:t xml:space="preserve">.</w:t>
      </w:r>
    </w:p>
    <w:bookmarkStart w:id="47" w:name="pula"/>
    <w:p>
      <w:pPr>
        <w:pStyle w:val="Heading3"/>
      </w:pPr>
      <w:r>
        <w:t xml:space="preserve">Pula</w:t>
      </w:r>
    </w:p>
    <w:bookmarkEnd w:id="47"/>
    <w:p>
      <w:pPr>
        <w:pStyle w:val="FirstParagraph"/>
      </w:pPr>
      <w:r>
        <w:rPr>
          <w:b/>
          <w:bCs/>
          <w:i w:val="false"/>
        </w:rPr>
        <w:t xml:space="preserve">Amfiteatar</w:t>
      </w:r>
      <w:r>
        <w:t xml:space="preserve"> (1. stoljeće, dovršen u doba cara Vespazijana) jedan je od najbolje očuvanih rimskih amfiteatara i jedini u kojem su sačuvana sva četiri bočna tornja i cjelovit vanjski plašt s tri kata. Posebnost su podzemni hodnici, danas izložbeni prostor s postavom o antičkom maslinarstvu i vinarstvu — spoj koji izravno povezuje modul 1 i modul 7 ovoga udžbenika.</w:t>
      </w:r>
    </w:p>
    <w:p>
      <w:pPr>
        <w:pStyle w:val="Figure"/>
        <w:jc w:val="center"/>
      </w:pPr>
      <w:r>
        <w:drawing>
          <wp:inline distT="0" distB="0" distL="0" distR="0">
            <wp:extent cx="5715000" cy="2828925"/>
            <wp:effectExtent l="0" t="0" r="0" b="0"/>
            <wp:docPr id="1006" name="Slika 6" descr="Amfiteatar u Puli, 1. st., dovršen u doba cara Vespazijana — jedini rimski amfiteatar u kojem su sačuvana sva četiri bočna tornja i cjelovit vanjski plašt s tri kata."/>
            <wp:cNvGraphicFramePr>
              <a:graphicFrameLocks noChangeAspect="1"/>
            </wp:cNvGraphicFramePr>
            <a:graphic>
              <a:graphicData uri="http://schemas.openxmlformats.org/drawingml/2006/picture">
                <pic:pic>
                  <pic:nvPicPr>
                    <pic:cNvPr id="6" name="pula_arena.jpg"/>
                    <pic:cNvPicPr/>
                  </pic:nvPicPr>
                  <pic:blipFill>
                    <a:blip r:embed="rId5013"/>
                    <a:stretch>
                      <a:fillRect/>
                    </a:stretch>
                  </pic:blipFill>
                  <pic:spPr>
                    <a:xfrm>
                      <a:off x="0" y="0"/>
                      <a:ext cx="5715000" cy="2828925"/>
                    </a:xfrm>
                    <a:prstGeom prst="rect">
                      <a:avLst/>
                    </a:prstGeom>
                  </pic:spPr>
                </pic:pic>
              </a:graphicData>
            </a:graphic>
          </wp:inline>
        </w:drawing>
      </w:r>
    </w:p>
    <w:p>
      <w:pPr>
        <w:pStyle w:val="ImageCaption"/>
      </w:pPr>
      <w:r>
        <w:rPr>
          <w:b/>
          <w:bCs/>
          <w:i w:val="false"/>
          <w:sz w:val="17"/>
          <w:szCs w:val="17"/>
        </w:rPr>
        <w:t xml:space="preserve">Amfiteatar u Puli</w:t>
      </w:r>
      <w:r>
        <w:rPr>
          <w:i w:val="false"/>
          <w:sz w:val="17"/>
          <w:szCs w:val="17"/>
        </w:rPr>
        <w:t xml:space="preserve">, 1. st., dovršen u doba cara Vespazijana — jedini rimski amfiteatar u kojem su sačuvana sva četiri bočna tornja i cjelovit vanjski plašt s tri kata.</w:t>
      </w:r>
    </w:p>
    <w:p>
      <w:pPr>
        <w:pStyle w:val="ImageCaption"/>
      </w:pPr>
      <w:r>
        <w:rPr>
          <w:i w:val="false"/>
          <w:color w:val="595959"/>
          <w:sz w:val="15"/>
          <w:szCs w:val="15"/>
        </w:rPr>
        <w:t xml:space="preserve">Foto: Diego Delso · </w:t>
      </w:r>
      <w:hyperlink r:id="rId5014">
        <w:r>
          <w:rPr>
            <w:rStyle w:val="Hyperlink"/>
            <w:i w:val="false"/>
            <w:sz w:val="15"/>
            <w:szCs w:val="15"/>
          </w:rPr>
          <w:t xml:space="preserve">Anfiteatro de Pula, Croacia, 2017-04-17, DD 49-57 HDR PAN</w:t>
        </w:r>
      </w:hyperlink>
      <w:r>
        <w:rPr>
          <w:i w:val="false"/>
          <w:color w:val="595959"/>
          <w:sz w:val="15"/>
          <w:szCs w:val="15"/>
        </w:rPr>
        <w:t xml:space="preserve">, Wikimedia Commons · </w:t>
      </w:r>
      <w:hyperlink r:id="rId5003">
        <w:r>
          <w:rPr>
            <w:rStyle w:val="Hyperlink"/>
            <w:i w:val="false"/>
            <w:sz w:val="15"/>
            <w:szCs w:val="15"/>
          </w:rPr>
          <w:t xml:space="preserve">CC BY-SA 4.0</w:t>
        </w:r>
      </w:hyperlink>
    </w:p>
    <w:p>
      <w:pPr>
        <w:pStyle w:val="BodyText"/>
      </w:pPr>
      <w:r>
        <w:t xml:space="preserve">Pula ima izvanredno gustu antičku jezgru: </w:t>
      </w:r>
      <w:r>
        <w:rPr>
          <w:b/>
          <w:bCs/>
          <w:i w:val="false"/>
        </w:rPr>
        <w:t xml:space="preserve">Slavoluk Sergijevaca</w:t>
      </w:r>
      <w:r>
        <w:t xml:space="preserve"> (oko 30. pr. Kr.), </w:t>
      </w:r>
      <w:r>
        <w:rPr>
          <w:b/>
          <w:bCs/>
          <w:i w:val="false"/>
        </w:rPr>
        <w:t xml:space="preserve">Augustov hram</w:t>
      </w:r>
      <w:r>
        <w:t xml:space="preserve"> na forumu (podignut između 2. pr. Kr. i 14. po Kr.), Dvojna vrata, Herkulova vrata, ostatke dvaju kazališta i duge poteze gradskih zidina.</w:t>
      </w:r>
    </w:p>
    <w:tbl>
      <w:tblPr>
        <w:tblW w:type="pct" w:w="5000"/>
        <w:jc w:val="start"/>
        <w:tblBorders>
          <w:top w:val="none" w:sz="0" w:space="0"/>
          <w:start w:val="none" w:sz="0" w:space="0"/>
          <w:bottom w:val="none" w:sz="0" w:space="0"/>
          <w:end w:val="none" w:sz="0" w:space="0"/>
          <w:insideH w:val="none" w:sz="0" w:space="0"/>
          <w:insideV w:val="none" w:sz="0" w:space="0"/>
        </w:tblBorders>
      </w:tblPr>
      <w:tblGrid>
        <w:gridCol w:w="4606"/>
        <w:gridCol w:w="4606"/>
      </w:tblGrid>
      <w:tr>
        <w:tc>
          <w:tcPr>
            <w:tcW w:type="dxa" w:w="4606"/>
          </w:tcPr>
          <w:p>
            <w:pPr>
              <w:pStyle w:val="Figure"/>
              <w:jc w:val="center"/>
            </w:pPr>
            <w:r>
              <w:drawing>
                <wp:inline distT="0" distB="0" distL="0" distR="0">
                  <wp:extent cx="2619375" cy="1743075"/>
                  <wp:effectExtent l="0" t="0" r="0" b="0"/>
                  <wp:docPr id="1007" name="Slika 7" descr="Slavoluk Sergijevaca, oko 30. pr. Kr. — spomenik s kojega su crtali Sangallo, Serlio, Michelangelo i Palladio."/>
                  <wp:cNvGraphicFramePr>
                    <a:graphicFrameLocks noChangeAspect="1"/>
                  </wp:cNvGraphicFramePr>
                  <a:graphic>
                    <a:graphicData uri="http://schemas.openxmlformats.org/drawingml/2006/picture">
                      <pic:pic>
                        <pic:nvPicPr>
                          <pic:cNvPr id="7" name="slavoluk.jpg"/>
                          <pic:cNvPicPr/>
                        </pic:nvPicPr>
                        <pic:blipFill>
                          <a:blip r:embed="rId5015"/>
                          <a:stretch>
                            <a:fillRect/>
                          </a:stretch>
                        </pic:blipFill>
                        <pic:spPr>
                          <a:xfrm>
                            <a:off x="0" y="0"/>
                            <a:ext cx="2619375" cy="1743075"/>
                          </a:xfrm>
                          <a:prstGeom prst="rect">
                            <a:avLst/>
                          </a:prstGeom>
                        </pic:spPr>
                      </pic:pic>
                    </a:graphicData>
                  </a:graphic>
                </wp:inline>
              </w:drawing>
            </w:r>
          </w:p>
          <w:p>
            <w:pPr>
              <w:pStyle w:val="ImageCaption"/>
            </w:pPr>
            <w:r>
              <w:rPr>
                <w:b/>
                <w:bCs/>
                <w:i w:val="false"/>
                <w:sz w:val="15"/>
                <w:szCs w:val="15"/>
              </w:rPr>
              <w:t xml:space="preserve">Slavoluk Sergijevaca</w:t>
            </w:r>
            <w:r>
              <w:rPr>
                <w:i w:val="false"/>
                <w:sz w:val="15"/>
                <w:szCs w:val="15"/>
              </w:rPr>
              <w:t xml:space="preserve">, oko 30. pr. Kr. — spomenik s kojega su crtali Sangallo, Serlio, Michelangelo i Palladio.</w:t>
            </w:r>
          </w:p>
          <w:p>
            <w:pPr>
              <w:pStyle w:val="ImageCaption"/>
            </w:pPr>
            <w:r>
              <w:rPr>
                <w:i w:val="false"/>
                <w:color w:val="595959"/>
                <w:sz w:val="14"/>
                <w:szCs w:val="14"/>
              </w:rPr>
              <w:t xml:space="preserve">Foto: Terragio67 · </w:t>
            </w:r>
            <w:hyperlink r:id="rId5016">
              <w:r>
                <w:rPr>
                  <w:rStyle w:val="Hyperlink"/>
                  <w:i w:val="false"/>
                  <w:sz w:val="14"/>
                  <w:szCs w:val="14"/>
                </w:rPr>
                <w:t xml:space="preserve">Arch of the Sergii (Pula) - Close-up</w:t>
              </w:r>
            </w:hyperlink>
            <w:r>
              <w:rPr>
                <w:i w:val="false"/>
                <w:color w:val="595959"/>
                <w:sz w:val="14"/>
                <w:szCs w:val="14"/>
              </w:rPr>
              <w:t xml:space="preserve">, Wikimedia Commons · </w:t>
            </w:r>
            <w:hyperlink r:id="rId5003">
              <w:r>
                <w:rPr>
                  <w:rStyle w:val="Hyperlink"/>
                  <w:i w:val="false"/>
                  <w:sz w:val="14"/>
                  <w:szCs w:val="14"/>
                </w:rPr>
                <w:t xml:space="preserve">CC BY-SA 4.0</w:t>
              </w:r>
            </w:hyperlink>
          </w:p>
        </w:tc>
        <w:tc>
          <w:tcPr>
            <w:tcW w:type="dxa" w:w="4606"/>
          </w:tcPr>
          <w:p>
            <w:pPr>
              <w:pStyle w:val="Figure"/>
              <w:jc w:val="center"/>
            </w:pPr>
            <w:r>
              <w:drawing>
                <wp:inline distT="0" distB="0" distL="0" distR="0">
                  <wp:extent cx="2619375" cy="1743075"/>
                  <wp:effectExtent l="0" t="0" r="0" b="0"/>
                  <wp:docPr id="1008" name="Slika 8" descr="Augustov hram na pulskom forumu, između 2. pr. Kr. i 14. po Kr."/>
                  <wp:cNvGraphicFramePr>
                    <a:graphicFrameLocks noChangeAspect="1"/>
                  </wp:cNvGraphicFramePr>
                  <a:graphic>
                    <a:graphicData uri="http://schemas.openxmlformats.org/drawingml/2006/picture">
                      <pic:pic>
                        <pic:nvPicPr>
                          <pic:cNvPr id="8" name="augustov_hram.jpg"/>
                          <pic:cNvPicPr/>
                        </pic:nvPicPr>
                        <pic:blipFill>
                          <a:blip r:embed="rId5017"/>
                          <a:stretch>
                            <a:fillRect/>
                          </a:stretch>
                        </pic:blipFill>
                        <pic:spPr>
                          <a:xfrm>
                            <a:off x="0" y="0"/>
                            <a:ext cx="2619375" cy="1743075"/>
                          </a:xfrm>
                          <a:prstGeom prst="rect">
                            <a:avLst/>
                          </a:prstGeom>
                        </pic:spPr>
                      </pic:pic>
                    </a:graphicData>
                  </a:graphic>
                </wp:inline>
              </w:drawing>
            </w:r>
          </w:p>
          <w:p>
            <w:pPr>
              <w:pStyle w:val="ImageCaption"/>
            </w:pPr>
            <w:r>
              <w:rPr>
                <w:b/>
                <w:bCs/>
                <w:i w:val="false"/>
                <w:sz w:val="15"/>
                <w:szCs w:val="15"/>
              </w:rPr>
              <w:t xml:space="preserve">Augustov hram</w:t>
            </w:r>
            <w:r>
              <w:rPr>
                <w:i w:val="false"/>
                <w:sz w:val="15"/>
                <w:szCs w:val="15"/>
              </w:rPr>
              <w:t xml:space="preserve"> na pulskom forumu, između 2. pr. Kr. i 14. po Kr.</w:t>
            </w:r>
          </w:p>
          <w:p>
            <w:pPr>
              <w:pStyle w:val="ImageCaption"/>
            </w:pPr>
            <w:r>
              <w:rPr>
                <w:i w:val="false"/>
                <w:color w:val="595959"/>
                <w:sz w:val="14"/>
                <w:szCs w:val="14"/>
              </w:rPr>
              <w:t xml:space="preserve">Foto: Diego Delso · </w:t>
            </w:r>
            <w:hyperlink r:id="rId5018">
              <w:r>
                <w:rPr>
                  <w:rStyle w:val="Hyperlink"/>
                  <w:i w:val="false"/>
                  <w:sz w:val="14"/>
                  <w:szCs w:val="14"/>
                </w:rPr>
                <w:t xml:space="preserve">Templo de Augusto y ayuntamiento, Pula, Croacia, 2017-04-17, DD 68-70 HDR</w:t>
              </w:r>
            </w:hyperlink>
            <w:r>
              <w:rPr>
                <w:i w:val="false"/>
                <w:color w:val="595959"/>
                <w:sz w:val="14"/>
                <w:szCs w:val="14"/>
              </w:rPr>
              <w:t xml:space="preserve">, Wikimedia Commons · </w:t>
            </w:r>
            <w:hyperlink r:id="rId5003">
              <w:r>
                <w:rPr>
                  <w:rStyle w:val="Hyperlink"/>
                  <w:i w:val="false"/>
                  <w:sz w:val="14"/>
                  <w:szCs w:val="14"/>
                </w:rPr>
                <w:t xml:space="preserve">CC BY-SA 4.0</w:t>
              </w:r>
            </w:hyperlink>
          </w:p>
        </w:tc>
      </w:tr>
    </w:tbl>
    <w:p>
      <w:pPr>
        <w:pStyle w:val="BodyText"/>
      </w:pPr>
    </w:p>
    <w:p>
      <w:pPr>
        <w:pStyle w:val="BlockText"/>
      </w:pPr>
      <w:r>
        <w:rPr>
          <w:b/>
          <w:bCs/>
          <w:i w:val="false"/>
        </w:rPr>
        <w:t xml:space="preserve">Zašto je slavoluk važniji nego što izgleda. </w:t>
      </w:r>
      <w:r>
        <w:t xml:space="preserve">Slavoluk Sergijevaca nije samo lijepo očuvan spomenik — on je udžbenik iz kojega su učili europski arhitekti: crtali su ga i studirali Sangallo, Serlio, Michelangelo i Palladio u 16. stoljeću, a poslije Piranesi, Cassas i Adam. Njegov motiv vinove loze uz prolaz oponašao je već krajem 13. stoljeća klesar portala pulske franjevačke crkve — školski primjer kako antika djeluje na kasniju umjetnost na istom mjestu.</w:t>
      </w:r>
    </w:p>
    <w:bookmarkStart w:id="48" w:name="salona-i-dioklecijanova-palača"/>
    <w:p>
      <w:pPr>
        <w:pStyle w:val="Heading3"/>
      </w:pPr>
      <w:r>
        <w:t xml:space="preserve">Salona i Dioklecijanova palača</w:t>
      </w:r>
    </w:p>
    <w:bookmarkEnd w:id="48"/>
    <w:p>
      <w:pPr>
        <w:pStyle w:val="FirstParagraph"/>
      </w:pPr>
      <w:r>
        <w:rPr>
          <w:b/>
          <w:bCs/>
          <w:i w:val="false"/>
        </w:rPr>
        <w:t xml:space="preserve">Salona</w:t>
      </w:r>
      <w:r>
        <w:t xml:space="preserve"> (Solin) bila je glavni grad rimske provincije Dalmacije i najveći antički grad na hrvatskom tlu. Prema dimenzijama akvedukta, termi i amfiteatra procjenjuje se da je imala oko 40.000 stanovnika. Nastala je spajanjem grčkoga i rimskoga naselja — otuda joj ime u množini, </w:t>
      </w:r>
      <w:r>
        <w:rPr>
          <w:i/>
          <w:iCs/>
        </w:rPr>
        <w:t xml:space="preserve">Salonae</w:t>
      </w:r>
      <w:r>
        <w:t xml:space="preserve">.</w:t>
      </w:r>
    </w:p>
    <w:p>
      <w:pPr>
        <w:pStyle w:val="BodyText"/>
      </w:pPr>
      <w:r>
        <w:t xml:space="preserve">Za povijest europske umjetnosti Salona je najvažnija zbog </w:t>
      </w:r>
      <w:r>
        <w:rPr>
          <w:b/>
          <w:bCs/>
          <w:i w:val="false"/>
        </w:rPr>
        <w:t xml:space="preserve">ranokršćanskoga sloja</w:t>
      </w:r>
      <w:r>
        <w:t xml:space="preserve">: biskupskoga središta (</w:t>
      </w:r>
      <w:r>
        <w:rPr>
          <w:i/>
          <w:iCs/>
        </w:rPr>
        <w:t xml:space="preserve">basilica urbana</w:t>
      </w:r>
      <w:r>
        <w:t xml:space="preserve">) i grobišnih kompleksa </w:t>
      </w:r>
      <w:r>
        <w:rPr>
          <w:b/>
          <w:bCs/>
          <w:i w:val="false"/>
        </w:rPr>
        <w:t xml:space="preserve">Manastirine</w:t>
      </w:r>
      <w:r>
        <w:t xml:space="preserve"> i </w:t>
      </w:r>
      <w:r>
        <w:rPr>
          <w:b/>
          <w:bCs/>
          <w:i w:val="false"/>
        </w:rPr>
        <w:t xml:space="preserve">Marusinac</w:t>
      </w:r>
      <w:r>
        <w:t xml:space="preserve">, gdje su u 5. stoljeću nad grobovima mučenika iz 4. stoljeća — sv. Dujma (</w:t>
      </w:r>
      <w:r>
        <w:rPr>
          <w:i/>
          <w:iCs/>
        </w:rPr>
        <w:t xml:space="preserve">Domnius</w:t>
      </w:r>
      <w:r>
        <w:t xml:space="preserve">, prvi salonitanski biskup) i sv. Staša (</w:t>
      </w:r>
      <w:r>
        <w:rPr>
          <w:i/>
          <w:iCs/>
        </w:rPr>
        <w:t xml:space="preserve">Anastazije</w:t>
      </w:r>
      <w:r>
        <w:t xml:space="preserve">) — podignute monumentalne bazilike. Na tim se lokalitetima rješavaju pitanja važna za razvoj kršćanske arhitekture uopće: podrijetlo bazilike i utjecaj kulta mučenika na oblik sakralne građevine.</w:t>
      </w:r>
    </w:p>
    <w:p>
      <w:pPr>
        <w:pStyle w:val="Figure"/>
        <w:jc w:val="center"/>
      </w:pPr>
      <w:r>
        <w:drawing>
          <wp:inline distT="0" distB="0" distL="0" distR="0">
            <wp:extent cx="5715000" cy="3810000"/>
            <wp:effectExtent l="0" t="0" r="0" b="0"/>
            <wp:docPr id="1009" name="Slika 9" descr="Manastirine, Salona — grobišni kompleks u kojem je nad grobom mučenika iz 4. stoljeća u 5. stoljeću podignuta bazilika."/>
            <wp:cNvGraphicFramePr>
              <a:graphicFrameLocks noChangeAspect="1"/>
            </wp:cNvGraphicFramePr>
            <a:graphic>
              <a:graphicData uri="http://schemas.openxmlformats.org/drawingml/2006/picture">
                <pic:pic>
                  <pic:nvPicPr>
                    <pic:cNvPr id="9" name="salona.jpg"/>
                    <pic:cNvPicPr/>
                  </pic:nvPicPr>
                  <pic:blipFill>
                    <a:blip r:embed="rId5019"/>
                    <a:stretch>
                      <a:fillRect/>
                    </a:stretch>
                  </pic:blipFill>
                  <pic:spPr>
                    <a:xfrm>
                      <a:off x="0" y="0"/>
                      <a:ext cx="5715000" cy="3810000"/>
                    </a:xfrm>
                    <a:prstGeom prst="rect">
                      <a:avLst/>
                    </a:prstGeom>
                  </pic:spPr>
                </pic:pic>
              </a:graphicData>
            </a:graphic>
          </wp:inline>
        </w:drawing>
      </w:r>
    </w:p>
    <w:p>
      <w:pPr>
        <w:pStyle w:val="ImageCaption"/>
      </w:pPr>
      <w:r>
        <w:rPr>
          <w:b/>
          <w:bCs/>
          <w:i w:val="false"/>
          <w:sz w:val="17"/>
          <w:szCs w:val="17"/>
        </w:rPr>
        <w:t xml:space="preserve">Manastirine</w:t>
      </w:r>
      <w:r>
        <w:rPr>
          <w:i w:val="false"/>
          <w:sz w:val="17"/>
          <w:szCs w:val="17"/>
        </w:rPr>
        <w:t xml:space="preserve">, Salona — grobišni kompleks u kojem je nad grobom mučenika iz 4. stoljeća u 5. stoljeću podignuta bazilika.</w:t>
      </w:r>
    </w:p>
    <w:p>
      <w:pPr>
        <w:pStyle w:val="ImageCaption"/>
      </w:pPr>
      <w:r>
        <w:rPr>
          <w:i w:val="false"/>
          <w:color w:val="595959"/>
          <w:sz w:val="15"/>
          <w:szCs w:val="15"/>
        </w:rPr>
        <w:t xml:space="preserve">Foto: Bernard Gagnon · </w:t>
      </w:r>
      <w:hyperlink r:id="rId5020">
        <w:r>
          <w:rPr>
            <w:rStyle w:val="Hyperlink"/>
            <w:i w:val="false"/>
            <w:sz w:val="15"/>
            <w:szCs w:val="15"/>
          </w:rPr>
          <w:t xml:space="preserve">Manastirine (Salona) 02</w:t>
        </w:r>
      </w:hyperlink>
      <w:r>
        <w:rPr>
          <w:i w:val="false"/>
          <w:color w:val="595959"/>
          <w:sz w:val="15"/>
          <w:szCs w:val="15"/>
        </w:rPr>
        <w:t xml:space="preserve">, Wikimedia Commons · </w:t>
      </w:r>
      <w:hyperlink r:id="rId5003">
        <w:r>
          <w:rPr>
            <w:rStyle w:val="Hyperlink"/>
            <w:i w:val="false"/>
            <w:sz w:val="15"/>
            <w:szCs w:val="15"/>
          </w:rPr>
          <w:t xml:space="preserve">CC BY-SA 4.0</w:t>
        </w:r>
      </w:hyperlink>
    </w:p>
    <w:p>
      <w:pPr>
        <w:pStyle w:val="BodyText"/>
      </w:pPr>
      <w:r>
        <w:rPr>
          <w:b/>
          <w:bCs/>
          <w:i w:val="false"/>
        </w:rPr>
        <w:t xml:space="preserve">Dioklecijanova palača</w:t>
      </w:r>
      <w:r>
        <w:t xml:space="preserve"> (oko 295.–305.) u Splitu spoj je carske rezidencije i vojnoga logora. Osnovni podaci koje polaznik mora znati:</w:t>
      </w:r>
    </w:p>
    <w:tbl>
      <w:tblPr>
        <w:tblStyle w:val="Table"/>
        <w:tblW w:type="pct" w:w="5000"/>
        <w:jc w:val="start"/>
        <w:tblLook w:firstRow="1" w:lastRow="0" w:firstColumn="0" w:lastColumn="0" w:noHBand="0" w:noVBand="0" w:val="0020"/>
      </w:tblPr>
      <w:tblGrid>
        <w:gridCol w:w="3949"/>
        <w:gridCol w:w="5263"/>
      </w:tblGrid>
      <w:tr>
        <w:trPr>
          <w:tblHeader w:val="true"/>
        </w:trPr>
        <w:tc>
          <w:tcPr>
            <w:tcW w:type="dxa" w:w="3949"/>
          </w:tcPr>
          <w:p>
            <w:pPr>
              <w:pStyle w:val="Compact"/>
              <w:jc w:val="left"/>
            </w:pPr>
            <w:r>
              <w:rPr>
                <w:b/>
                <w:bCs/>
                <w:i w:val="false"/>
              </w:rPr>
              <w:t xml:space="preserve">Podatak</w:t>
            </w:r>
          </w:p>
        </w:tc>
        <w:tc>
          <w:tcPr>
            <w:tcW w:type="dxa" w:w="5263"/>
          </w:tcPr>
          <w:p>
            <w:pPr>
              <w:pStyle w:val="Compact"/>
              <w:jc w:val="left"/>
            </w:pPr>
            <w:r>
              <w:rPr>
                <w:b/>
                <w:bCs/>
                <w:i w:val="false"/>
              </w:rPr>
              <w:t xml:space="preserve">Vrijednost</w:t>
            </w:r>
          </w:p>
        </w:tc>
      </w:tr>
      <w:tr>
        <w:tc>
          <w:tcPr>
            <w:tcW w:type="dxa" w:w="3949"/>
          </w:tcPr>
          <w:p>
            <w:pPr>
              <w:pStyle w:val="Compact"/>
              <w:jc w:val="left"/>
            </w:pPr>
            <w:r>
              <w:t xml:space="preserve">Površina</w:t>
            </w:r>
          </w:p>
        </w:tc>
        <w:tc>
          <w:tcPr>
            <w:tcW w:type="dxa" w:w="5263"/>
          </w:tcPr>
          <w:p>
            <w:pPr>
              <w:pStyle w:val="Compact"/>
              <w:jc w:val="left"/>
            </w:pPr>
            <w:r>
              <w:t xml:space="preserve">oko 38.000 m²</w:t>
            </w:r>
          </w:p>
        </w:tc>
      </w:tr>
      <w:tr>
        <w:tc>
          <w:tcPr>
            <w:tcW w:type="dxa" w:w="3949"/>
          </w:tcPr>
          <w:p>
            <w:pPr>
              <w:pStyle w:val="Compact"/>
              <w:jc w:val="left"/>
            </w:pPr>
            <w:r>
              <w:t xml:space="preserve">Tlocrt</w:t>
            </w:r>
          </w:p>
        </w:tc>
        <w:tc>
          <w:tcPr>
            <w:tcW w:type="dxa" w:w="5263"/>
          </w:tcPr>
          <w:p>
            <w:pPr>
              <w:pStyle w:val="Compact"/>
              <w:jc w:val="left"/>
            </w:pPr>
            <w:r>
              <w:t xml:space="preserve">pravokutnik približno 215 × 180 m</w:t>
            </w:r>
          </w:p>
        </w:tc>
      </w:tr>
      <w:tr>
        <w:tc>
          <w:tcPr>
            <w:tcW w:type="dxa" w:w="3949"/>
          </w:tcPr>
          <w:p>
            <w:pPr>
              <w:pStyle w:val="Compact"/>
              <w:jc w:val="left"/>
            </w:pPr>
            <w:r>
              <w:t xml:space="preserve">Obrana</w:t>
            </w:r>
          </w:p>
        </w:tc>
        <w:tc>
          <w:tcPr>
            <w:tcW w:type="dxa" w:w="5263"/>
          </w:tcPr>
          <w:p>
            <w:pPr>
              <w:pStyle w:val="Compact"/>
              <w:jc w:val="left"/>
            </w:pPr>
            <w:r>
              <w:t xml:space="preserve">zid s četverostranim kulama na uglovima i po dvije osmerostrane uz troja kopnena vrata</w:t>
            </w:r>
          </w:p>
        </w:tc>
      </w:tr>
      <w:tr>
        <w:tc>
          <w:tcPr>
            <w:tcW w:type="dxa" w:w="3949"/>
          </w:tcPr>
          <w:p>
            <w:pPr>
              <w:pStyle w:val="Compact"/>
              <w:jc w:val="left"/>
            </w:pPr>
            <w:r>
              <w:t xml:space="preserve">Kompozicija</w:t>
            </w:r>
          </w:p>
        </w:tc>
        <w:tc>
          <w:tcPr>
            <w:tcW w:type="dxa" w:w="5263"/>
          </w:tcPr>
          <w:p>
            <w:pPr>
              <w:pStyle w:val="Compact"/>
              <w:jc w:val="left"/>
            </w:pPr>
            <w:r>
              <w:t xml:space="preserve">dvije ukrštene ulice (</w:t>
            </w:r>
            <w:r>
              <w:rPr>
                <w:i/>
                <w:iCs/>
              </w:rPr>
              <w:t xml:space="preserve">cardo</w:t>
            </w:r>
            <w:r>
              <w:t xml:space="preserve"> i </w:t>
            </w:r>
            <w:r>
              <w:rPr>
                <w:i/>
                <w:iCs/>
              </w:rPr>
              <w:t xml:space="preserve">decumanus</w:t>
            </w:r>
            <w:r>
              <w:t xml:space="preserve">); carske odaje uz more, srednja kultna zona, posada i posluga na sjeveru</w:t>
            </w:r>
          </w:p>
        </w:tc>
      </w:tr>
      <w:tr>
        <w:tc>
          <w:tcPr>
            <w:tcW w:type="dxa" w:w="3949"/>
          </w:tcPr>
          <w:p>
            <w:pPr>
              <w:pStyle w:val="Compact"/>
              <w:jc w:val="left"/>
            </w:pPr>
            <w:r>
              <w:t xml:space="preserve">Središnji prostori</w:t>
            </w:r>
          </w:p>
        </w:tc>
        <w:tc>
          <w:tcPr>
            <w:tcW w:type="dxa" w:w="5263"/>
          </w:tcPr>
          <w:p>
            <w:pPr>
              <w:pStyle w:val="Compact"/>
              <w:jc w:val="left"/>
            </w:pPr>
            <w:r>
              <w:t xml:space="preserve">Peristil, Vestibul (valjkasto predvorje s kupolom), Mauzolej (oktogonalni, danas katedrala sv. Duje), Mali (Jupiterov) hram (danas krstionica), dva okrugla hrama</w:t>
            </w:r>
          </w:p>
        </w:tc>
      </w:tr>
    </w:tbl>
    <w:p>
      <w:pPr>
        <w:pStyle w:val="BodyText"/>
      </w:pPr>
    </w:p>
    <w:p>
      <w:pPr>
        <w:pStyle w:val="Figure"/>
        <w:jc w:val="center"/>
      </w:pPr>
      <w:r>
        <w:drawing>
          <wp:inline distT="0" distB="0" distL="0" distR="0">
            <wp:extent cx="5715000" cy="4086225"/>
            <wp:effectExtent l="0" t="0" r="0" b="0"/>
            <wp:docPr id="1010" name="Slika 10" descr="Dioklecijanova palača: rezidencija i vojni logor u istom tlocrtu. Sjeverna polovica je logor s posadom i poslugom, južna je carska; dijeli ih decumanus između Željeznih i Srebrnih vrata. Kultna zona leži uz Peristil — Mauzolej istočno, Jupiterov hram sa dva okrugla hrama zapadno. Oblik kule odaje namjenu: četverostrane na uglovima, osmerostrane uz troja kopnena vrata; južna vrata prema moru nemaju"/>
            <wp:cNvGraphicFramePr>
              <a:graphicFrameLocks noChangeAspect="1"/>
            </wp:cNvGraphicFramePr>
            <a:graphic>
              <a:graphicData uri="http://schemas.openxmlformats.org/drawingml/2006/picture">
                <pic:pic>
                  <pic:nvPicPr>
                    <pic:cNvPr id="10" name="shema02.png"/>
                    <pic:cNvPicPr/>
                  </pic:nvPicPr>
                  <pic:blipFill>
                    <a:blip r:embed="rId5021"/>
                    <a:stretch>
                      <a:fillRect/>
                    </a:stretch>
                  </pic:blipFill>
                  <pic:spPr>
                    <a:xfrm>
                      <a:off x="0" y="0"/>
                      <a:ext cx="5715000" cy="4086225"/>
                    </a:xfrm>
                    <a:prstGeom prst="rect">
                      <a:avLst/>
                    </a:prstGeom>
                  </pic:spPr>
                </pic:pic>
              </a:graphicData>
            </a:graphic>
          </wp:inline>
        </w:drawing>
      </w:r>
    </w:p>
    <w:p>
      <w:pPr>
        <w:pStyle w:val="ImageCaption"/>
      </w:pPr>
      <w:r>
        <w:rPr>
          <w:b/>
          <w:bCs/>
          <w:i w:val="false"/>
          <w:sz w:val="17"/>
          <w:szCs w:val="17"/>
        </w:rPr>
        <w:t xml:space="preserve">Dioklecijanova palača: rezidencija i vojni logor u istom tlocrtu.</w:t>
      </w:r>
      <w:r>
        <w:rPr>
          <w:i w:val="false"/>
          <w:sz w:val="17"/>
          <w:szCs w:val="17"/>
        </w:rPr>
        <w:t xml:space="preserve"> Sjeverna polovica je logor s posadom i poslugom, južna je carska; dijeli ih </w:t>
      </w:r>
      <w:r>
        <w:rPr>
          <w:i/>
          <w:iCs/>
          <w:sz w:val="17"/>
          <w:szCs w:val="17"/>
        </w:rPr>
        <w:t xml:space="preserve">decumanus</w:t>
      </w:r>
      <w:r>
        <w:rPr>
          <w:i w:val="false"/>
          <w:sz w:val="17"/>
          <w:szCs w:val="17"/>
        </w:rPr>
        <w:t xml:space="preserve"> između Željeznih i Srebrnih vrata. Kultna zona leži uz Peristil — Mauzolej istočno, Jupiterov hram sa dva okrugla hrama zapadno. Oblik kule odaje namjenu: četverostrane na uglovima, osmerostrane uz troja kopnena vrata; južna vrata prema moru nemaju kula.</w:t>
      </w:r>
    </w:p>
    <w:p>
      <w:pPr>
        <w:pStyle w:val="ImageCaption"/>
      </w:pPr>
      <w:r>
        <w:rPr>
          <w:i w:val="false"/>
          <w:color w:val="595959"/>
          <w:sz w:val="15"/>
          <w:szCs w:val="15"/>
        </w:rPr>
        <w:t xml:space="preserve">Shema: vlastita izrada za ovaj modul (CC BY-SA 4.0).</w:t>
      </w:r>
    </w:p>
    <w:tbl>
      <w:tblPr>
        <w:tblW w:type="pct" w:w="5000"/>
        <w:jc w:val="start"/>
        <w:tblBorders>
          <w:top w:val="none" w:sz="0" w:space="0"/>
          <w:start w:val="none" w:sz="0" w:space="0"/>
          <w:bottom w:val="none" w:sz="0" w:space="0"/>
          <w:end w:val="none" w:sz="0" w:space="0"/>
          <w:insideH w:val="none" w:sz="0" w:space="0"/>
          <w:insideV w:val="none" w:sz="0" w:space="0"/>
        </w:tblBorders>
      </w:tblPr>
      <w:tblGrid>
        <w:gridCol w:w="4606"/>
        <w:gridCol w:w="4606"/>
      </w:tblGrid>
      <w:tr>
        <w:tc>
          <w:tcPr>
            <w:tcW w:type="dxa" w:w="4606"/>
          </w:tcPr>
          <w:p>
            <w:pPr>
              <w:pStyle w:val="Figure"/>
              <w:jc w:val="center"/>
            </w:pPr>
            <w:r>
              <w:drawing>
                <wp:inline distT="0" distB="0" distL="0" distR="0">
                  <wp:extent cx="2619375" cy="1743075"/>
                  <wp:effectExtent l="0" t="0" r="0" b="0"/>
                  <wp:docPr id="1011" name="Slika 11" descr="Protiron na Peristilu — na plitkom zabatu spajaju se arhitrav i obli luk: dva konstruktivna načela, grčko i rimsko, na istoj građevini."/>
                  <wp:cNvGraphicFramePr>
                    <a:graphicFrameLocks noChangeAspect="1"/>
                  </wp:cNvGraphicFramePr>
                  <a:graphic>
                    <a:graphicData uri="http://schemas.openxmlformats.org/drawingml/2006/picture">
                      <pic:pic>
                        <pic:nvPicPr>
                          <pic:cNvPr id="11" name="peristil.jpg"/>
                          <pic:cNvPicPr/>
                        </pic:nvPicPr>
                        <pic:blipFill>
                          <a:blip r:embed="rId5022"/>
                          <a:stretch>
                            <a:fillRect/>
                          </a:stretch>
                        </pic:blipFill>
                        <pic:spPr>
                          <a:xfrm>
                            <a:off x="0" y="0"/>
                            <a:ext cx="2619375" cy="1743075"/>
                          </a:xfrm>
                          <a:prstGeom prst="rect">
                            <a:avLst/>
                          </a:prstGeom>
                        </pic:spPr>
                      </pic:pic>
                    </a:graphicData>
                  </a:graphic>
                </wp:inline>
              </w:drawing>
            </w:r>
          </w:p>
          <w:p>
            <w:pPr>
              <w:pStyle w:val="ImageCaption"/>
            </w:pPr>
            <w:r>
              <w:rPr>
                <w:b/>
                <w:bCs/>
                <w:i w:val="false"/>
                <w:sz w:val="15"/>
                <w:szCs w:val="15"/>
              </w:rPr>
              <w:t xml:space="preserve">Protiron</w:t>
            </w:r>
            <w:r>
              <w:rPr>
                <w:i w:val="false"/>
                <w:sz w:val="15"/>
                <w:szCs w:val="15"/>
              </w:rPr>
              <w:t xml:space="preserve"> na Peristilu — na plitkom zabatu spajaju se arhitrav i obli luk: dva konstruktivna načela, grčko i rimsko, na istoj građevini.</w:t>
            </w:r>
          </w:p>
          <w:p>
            <w:pPr>
              <w:pStyle w:val="ImageCaption"/>
            </w:pPr>
            <w:r>
              <w:rPr>
                <w:i w:val="false"/>
                <w:color w:val="595959"/>
                <w:sz w:val="14"/>
                <w:szCs w:val="14"/>
              </w:rPr>
              <w:t xml:space="preserve">Foto: TimeTravelRome · </w:t>
            </w:r>
            <w:hyperlink r:id="rId5023">
              <w:r>
                <w:rPr>
                  <w:rStyle w:val="Hyperlink"/>
                  <w:i w:val="false"/>
                  <w:sz w:val="14"/>
                  <w:szCs w:val="14"/>
                </w:rPr>
                <w:t xml:space="preserve">Peristyle of Diocletian's Palace - Split - 51389330950</w:t>
              </w:r>
            </w:hyperlink>
            <w:r>
              <w:rPr>
                <w:i w:val="false"/>
                <w:color w:val="595959"/>
                <w:sz w:val="14"/>
                <w:szCs w:val="14"/>
              </w:rPr>
              <w:t xml:space="preserve">, Wikimedia Commons · </w:t>
            </w:r>
            <w:hyperlink r:id="rId5009">
              <w:r>
                <w:rPr>
                  <w:rStyle w:val="Hyperlink"/>
                  <w:i w:val="false"/>
                  <w:sz w:val="14"/>
                  <w:szCs w:val="14"/>
                </w:rPr>
                <w:t xml:space="preserve">CC BY 2.0</w:t>
              </w:r>
            </w:hyperlink>
          </w:p>
        </w:tc>
        <w:tc>
          <w:tcPr>
            <w:tcW w:type="dxa" w:w="4606"/>
          </w:tcPr>
          <w:p>
            <w:pPr>
              <w:pStyle w:val="Figure"/>
              <w:jc w:val="center"/>
            </w:pPr>
            <w:r>
              <w:drawing>
                <wp:inline distT="0" distB="0" distL="0" distR="0">
                  <wp:extent cx="2619375" cy="1743075"/>
                  <wp:effectExtent l="0" t="0" r="0" b="0"/>
                  <wp:docPr id="1012" name="Slika 12" descr="Supstrukcije ponavljaju tlocrt razgrađenih carskih odaja iznad sebe i omogućuju točnu rekonstrukciju gornjega kata."/>
                  <wp:cNvGraphicFramePr>
                    <a:graphicFrameLocks noChangeAspect="1"/>
                  </wp:cNvGraphicFramePr>
                  <a:graphic>
                    <a:graphicData uri="http://schemas.openxmlformats.org/drawingml/2006/picture">
                      <pic:pic>
                        <pic:nvPicPr>
                          <pic:cNvPr id="12" name="podrumi.jpg"/>
                          <pic:cNvPicPr/>
                        </pic:nvPicPr>
                        <pic:blipFill>
                          <a:blip r:embed="rId5024"/>
                          <a:stretch>
                            <a:fillRect/>
                          </a:stretch>
                        </pic:blipFill>
                        <pic:spPr>
                          <a:xfrm>
                            <a:off x="0" y="0"/>
                            <a:ext cx="2619375" cy="1743075"/>
                          </a:xfrm>
                          <a:prstGeom prst="rect">
                            <a:avLst/>
                          </a:prstGeom>
                        </pic:spPr>
                      </pic:pic>
                    </a:graphicData>
                  </a:graphic>
                </wp:inline>
              </w:drawing>
            </w:r>
          </w:p>
          <w:p>
            <w:pPr>
              <w:pStyle w:val="ImageCaption"/>
            </w:pPr>
            <w:r>
              <w:rPr>
                <w:b/>
                <w:bCs/>
                <w:i w:val="false"/>
                <w:sz w:val="15"/>
                <w:szCs w:val="15"/>
              </w:rPr>
              <w:t xml:space="preserve">Supstrukcije</w:t>
            </w:r>
            <w:r>
              <w:rPr>
                <w:i w:val="false"/>
                <w:sz w:val="15"/>
                <w:szCs w:val="15"/>
              </w:rPr>
              <w:t xml:space="preserve"> ponavljaju tlocrt razgrađenih carskih odaja iznad sebe i omogućuju točnu rekonstrukciju gornjega kata.</w:t>
            </w:r>
          </w:p>
          <w:p>
            <w:pPr>
              <w:pStyle w:val="ImageCaption"/>
            </w:pPr>
            <w:r>
              <w:rPr>
                <w:i w:val="false"/>
                <w:color w:val="595959"/>
                <w:sz w:val="14"/>
                <w:szCs w:val="14"/>
              </w:rPr>
              <w:t xml:space="preserve">Foto: Ballota · </w:t>
            </w:r>
            <w:hyperlink r:id="rId5025">
              <w:r>
                <w:rPr>
                  <w:rStyle w:val="Hyperlink"/>
                  <w:i w:val="false"/>
                  <w:sz w:val="14"/>
                  <w:szCs w:val="14"/>
                </w:rPr>
                <w:t xml:space="preserve">Diocletian's palace substructure 1</w:t>
              </w:r>
            </w:hyperlink>
            <w:r>
              <w:rPr>
                <w:i w:val="false"/>
                <w:color w:val="595959"/>
                <w:sz w:val="14"/>
                <w:szCs w:val="14"/>
              </w:rPr>
              <w:t xml:space="preserve">, Wikimedia Commons · </w:t>
            </w:r>
            <w:hyperlink r:id="rId5006">
              <w:r>
                <w:rPr>
                  <w:rStyle w:val="Hyperlink"/>
                  <w:i w:val="false"/>
                  <w:sz w:val="14"/>
                  <w:szCs w:val="14"/>
                </w:rPr>
                <w:t xml:space="preserve">CC BY-SA 3.0</w:t>
              </w:r>
            </w:hyperlink>
          </w:p>
        </w:tc>
      </w:tr>
    </w:tbl>
    <w:p>
      <w:pPr>
        <w:pStyle w:val="BodyText"/>
      </w:pPr>
    </w:p>
    <w:p>
      <w:pPr>
        <w:pStyle w:val="BlockText"/>
      </w:pPr>
      <w:r>
        <w:rPr>
          <w:b/>
          <w:bCs/>
          <w:i w:val="false"/>
        </w:rPr>
        <w:t xml:space="preserve">Palača kao „enciklopedija” antike. </w:t>
      </w:r>
      <w:r>
        <w:t xml:space="preserve">Ivančević je naziva priručnikom antičke graditeljske baštine: na jednom su mjestu okupljeni gotovo svi tlocrtni i konstruktivni oblici koje je antika poznavala — jednobrodni i trobrodni uzdužni prostori, kvadratni, kružni, četverokonhni, križni i osmerokutni tlocrti, polukružne i pravokutne niše, bačvasti i križnobačvasti svodovi, kupole. Izvrsno očuvane supstrukcije (podrumi) ponavljaju tlocrt razgrađenih carevih odaja iznad njih, pa omogućuju točnu rekonstrukciju gornjega kata.</w:t>
      </w:r>
    </w:p>
    <w:p>
      <w:pPr>
        <w:pStyle w:val="BlockText"/>
      </w:pPr>
      <w:r>
        <w:rPr>
          <w:b/>
          <w:bCs/>
          <w:i w:val="false"/>
        </w:rPr>
        <w:t xml:space="preserve">Jedan detalj koji vrijedi cijeloga izlaganja. </w:t>
      </w:r>
      <w:r>
        <w:t xml:space="preserve">Na plitkom trokutnom zabatu </w:t>
      </w:r>
      <w:r>
        <w:rPr>
          <w:b/>
          <w:bCs/>
          <w:i w:val="false"/>
        </w:rPr>
        <w:t xml:space="preserve">protirona</w:t>
      </w:r>
      <w:r>
        <w:t xml:space="preserve"> — predvorja carskih odaja prema Peristilu — eklektički se spajaju vodoravna greda (arhitrav) i obli luk: dva konstruktivna načela i dva simbola, grčko i rimsko graditeljstvo, na istom zabatu. Taj će se motiv — luk upisan u trokutni zabat — pet stoljeća poslije ponavljati na zabatima predromaničkih oltarnih pregrada diljem Dalmacije. Antika ovdje nije uzor iz knjige, nego zgrada preko puta.</w:t>
      </w:r>
    </w:p>
    <w:p>
      <w:pPr>
        <w:pStyle w:val="BlockText"/>
      </w:pPr>
      <w:r>
        <w:rPr>
          <w:b/>
          <w:bCs/>
          <w:i w:val="false"/>
        </w:rPr>
        <w:t xml:space="preserve">Tri rečenice za goste — Dioklecijanova palača </w:t>
      </w:r>
      <w:r>
        <w:rPr>
          <w:b/>
          <w:bCs/>
          <w:i w:val="false"/>
        </w:rPr>
        <w:t xml:space="preserve">Činjenica: </w:t>
      </w:r>
      <w:r>
        <w:t xml:space="preserve">Ovo je kasnoantička carska palača iz početka 4. stoljeća, građena kao rezidencija i utvrda istodobno.</w:t>
      </w:r>
      <w:r>
        <w:rPr>
          <w:b/>
          <w:bCs/>
          <w:i w:val="false"/>
        </w:rPr>
        <w:t xml:space="preserve"> Usporedba: </w:t>
      </w:r>
      <w:r>
        <w:t xml:space="preserve">Za razliku od gotovo svih rimskih palača u Europi, ova nikada nije napuštena — od 7. stoljeća u nju se doselilo stanovništvo razorene Salone i od tada se u njoj neprekidno živi.</w:t>
      </w:r>
      <w:r>
        <w:rPr>
          <w:b/>
          <w:bCs/>
          <w:i w:val="false"/>
        </w:rPr>
        <w:t xml:space="preserve"> Doživljaj: </w:t>
      </w:r>
      <w:r>
        <w:t xml:space="preserve">Zgrada u kojoj je maloprije netko objesio rublje ima zid star sedamnaest stoljeća; Split nije grad pored palače, nego grad u palači.</w:t>
      </w:r>
    </w:p>
    <w:p>
      <w:pPr>
        <w:pStyle w:val="BlockText"/>
      </w:pPr>
      <w:r>
        <w:rPr>
          <w:b/>
          <w:bCs/>
          <w:i w:val="false"/>
        </w:rPr>
        <w:t xml:space="preserve">Metodička napomena. </w:t>
      </w:r>
      <w:r>
        <w:t xml:space="preserve">Mauzolej poganskoga cara koji je progonio kršćane postao je kršćanska katedrala posvećena sv. Dujmu, salonitanskom biskupu stradalom u tim progonima. To je jedna od najsnažnijih „obrata” u europskoj baštini i primjer kako se jednom rečenicom povezuju arhitektura, povijest i religija.</w:t>
      </w:r>
    </w:p>
    <w:bookmarkStart w:id="49" w:name="ostali-antički-lokaliteti-i-nalazi"/>
    <w:p>
      <w:pPr>
        <w:pStyle w:val="Heading3"/>
      </w:pPr>
      <w:r>
        <w:t xml:space="preserve">Ostali antički lokaliteti i nalazi</w:t>
      </w:r>
    </w:p>
    <w:bookmarkEnd w:id="49"/>
    <w:p>
      <w:pPr>
        <w:pStyle w:val="FirstParagraph"/>
      </w:pPr>
      <w:r>
        <w:rPr>
          <w:b/>
          <w:bCs/>
          <w:i w:val="false"/>
        </w:rPr>
        <w:t xml:space="preserve">Zadar</w:t>
      </w:r>
      <w:r>
        <w:t xml:space="preserve"> — forum s ostacima kapitolija (najveći forum na istočnoj obali Jadrana); </w:t>
      </w:r>
      <w:r>
        <w:rPr>
          <w:b/>
          <w:bCs/>
          <w:i w:val="false"/>
        </w:rPr>
        <w:t xml:space="preserve">Nin</w:t>
      </w:r>
      <w:r>
        <w:t xml:space="preserve"> (</w:t>
      </w:r>
      <w:r>
        <w:rPr>
          <w:i/>
          <w:iCs/>
        </w:rPr>
        <w:t xml:space="preserve">Aenona</w:t>
      </w:r>
      <w:r>
        <w:t xml:space="preserve">); </w:t>
      </w:r>
      <w:r>
        <w:rPr>
          <w:b/>
          <w:bCs/>
          <w:i w:val="false"/>
        </w:rPr>
        <w:t xml:space="preserve">Narona</w:t>
      </w:r>
      <w:r>
        <w:t xml:space="preserve"> (Vid kod Metkovića) s Arheološkim muzejom Narona, prvim muzejom </w:t>
      </w:r>
      <w:r>
        <w:rPr>
          <w:i/>
          <w:iCs/>
        </w:rPr>
        <w:t xml:space="preserve">in situ</w:t>
      </w:r>
      <w:r>
        <w:t xml:space="preserve"> u Hrvatskoj, izgrađenim nad ostacima Augusteuma; </w:t>
      </w:r>
      <w:r>
        <w:rPr>
          <w:b/>
          <w:bCs/>
          <w:i w:val="false"/>
        </w:rPr>
        <w:t xml:space="preserve">Burnum</w:t>
      </w:r>
      <w:r>
        <w:t xml:space="preserve"> kod Kistanja (vojni logor s ostacima amfiteatra, unutar NP Krka); </w:t>
      </w:r>
      <w:r>
        <w:rPr>
          <w:i/>
          <w:iCs/>
        </w:rPr>
        <w:t xml:space="preserve">Siscia</w:t>
      </w:r>
      <w:r>
        <w:t xml:space="preserve">, </w:t>
      </w:r>
      <w:r>
        <w:rPr>
          <w:i/>
          <w:iCs/>
        </w:rPr>
        <w:t xml:space="preserve">Mursa</w:t>
      </w:r>
      <w:r>
        <w:t xml:space="preserve">, </w:t>
      </w:r>
      <w:r>
        <w:rPr>
          <w:i/>
          <w:iCs/>
        </w:rPr>
        <w:t xml:space="preserve">Andautonija</w:t>
      </w:r>
      <w:r>
        <w:t xml:space="preserve"> (Ščitarjevo); </w:t>
      </w:r>
      <w:r>
        <w:rPr>
          <w:b/>
          <w:bCs/>
          <w:i w:val="false"/>
        </w:rPr>
        <w:t xml:space="preserve">Aquae Iasae</w:t>
      </w:r>
      <w:r>
        <w:t xml:space="preserve"> (Varaždinske Toplice) — rimsko termalno kupalište, najbolje istraženo antičko nalazište kontinentalne Hrvatske; ruralno naselje u uvali Verige na Brijunima.</w:t>
      </w:r>
    </w:p>
    <w:tbl>
      <w:tblPr>
        <w:tblW w:type="pct" w:w="5000"/>
        <w:jc w:val="start"/>
        <w:tblBorders>
          <w:top w:val="none" w:sz="0" w:space="0"/>
          <w:start w:val="none" w:sz="0" w:space="0"/>
          <w:bottom w:val="none" w:sz="0" w:space="0"/>
          <w:end w:val="none" w:sz="0" w:space="0"/>
          <w:insideH w:val="none" w:sz="0" w:space="0"/>
          <w:insideV w:val="none" w:sz="0" w:space="0"/>
        </w:tblBorders>
      </w:tblPr>
      <w:tblGrid>
        <w:gridCol w:w="4606"/>
        <w:gridCol w:w="4606"/>
      </w:tblGrid>
      <w:tr>
        <w:tc>
          <w:tcPr>
            <w:tcW w:type="dxa" w:w="4606"/>
          </w:tcPr>
          <w:p>
            <w:pPr>
              <w:pStyle w:val="Figure"/>
              <w:jc w:val="center"/>
            </w:pPr>
            <w:r>
              <w:drawing>
                <wp:inline distT="0" distB="0" distL="0" distR="0">
                  <wp:extent cx="2619375" cy="1743075"/>
                  <wp:effectExtent l="0" t="0" r="0" b="0"/>
                  <wp:docPr id="1013" name="Slika 13" descr="Zadarski forum — najveći forum na istočnoj obali Jadrana."/>
                  <wp:cNvGraphicFramePr>
                    <a:graphicFrameLocks noChangeAspect="1"/>
                  </wp:cNvGraphicFramePr>
                  <a:graphic>
                    <a:graphicData uri="http://schemas.openxmlformats.org/drawingml/2006/picture">
                      <pic:pic>
                        <pic:nvPicPr>
                          <pic:cNvPr id="13" name="zadar_forum.jpg"/>
                          <pic:cNvPicPr/>
                        </pic:nvPicPr>
                        <pic:blipFill>
                          <a:blip r:embed="rId5026"/>
                          <a:stretch>
                            <a:fillRect/>
                          </a:stretch>
                        </pic:blipFill>
                        <pic:spPr>
                          <a:xfrm>
                            <a:off x="0" y="0"/>
                            <a:ext cx="2619375" cy="1743075"/>
                          </a:xfrm>
                          <a:prstGeom prst="rect">
                            <a:avLst/>
                          </a:prstGeom>
                        </pic:spPr>
                      </pic:pic>
                    </a:graphicData>
                  </a:graphic>
                </wp:inline>
              </w:drawing>
            </w:r>
          </w:p>
          <w:p>
            <w:pPr>
              <w:pStyle w:val="ImageCaption"/>
            </w:pPr>
            <w:r>
              <w:rPr>
                <w:b/>
                <w:bCs/>
                <w:i w:val="false"/>
                <w:sz w:val="15"/>
                <w:szCs w:val="15"/>
              </w:rPr>
              <w:t xml:space="preserve">Zadarski forum</w:t>
            </w:r>
            <w:r>
              <w:rPr>
                <w:i w:val="false"/>
                <w:sz w:val="15"/>
                <w:szCs w:val="15"/>
              </w:rPr>
              <w:t xml:space="preserve"> — najveći forum na istočnoj obali Jadrana.</w:t>
            </w:r>
          </w:p>
          <w:p>
            <w:pPr>
              <w:pStyle w:val="ImageCaption"/>
            </w:pPr>
            <w:r>
              <w:rPr>
                <w:i w:val="false"/>
                <w:color w:val="595959"/>
                <w:sz w:val="14"/>
                <w:szCs w:val="14"/>
              </w:rPr>
              <w:t xml:space="preserve">Foto: Matti Blume · </w:t>
            </w:r>
            <w:hyperlink r:id="rId5027">
              <w:r>
                <w:rPr>
                  <w:rStyle w:val="Hyperlink"/>
                  <w:i w:val="false"/>
                  <w:sz w:val="14"/>
                  <w:szCs w:val="14"/>
                </w:rPr>
                <w:t xml:space="preserve">Roman forum, Zadar (P1080975)</w:t>
              </w:r>
            </w:hyperlink>
            <w:r>
              <w:rPr>
                <w:i w:val="false"/>
                <w:color w:val="595959"/>
                <w:sz w:val="14"/>
                <w:szCs w:val="14"/>
              </w:rPr>
              <w:t xml:space="preserve">, Wikimedia Commons · </w:t>
            </w:r>
            <w:hyperlink r:id="rId5003">
              <w:r>
                <w:rPr>
                  <w:rStyle w:val="Hyperlink"/>
                  <w:i w:val="false"/>
                  <w:sz w:val="14"/>
                  <w:szCs w:val="14"/>
                </w:rPr>
                <w:t xml:space="preserve">CC BY-SA 4.0</w:t>
              </w:r>
            </w:hyperlink>
          </w:p>
        </w:tc>
        <w:tc>
          <w:tcPr>
            <w:tcW w:type="dxa" w:w="4606"/>
          </w:tcPr>
          <w:p>
            <w:pPr>
              <w:pStyle w:val="Figure"/>
              <w:jc w:val="center"/>
            </w:pPr>
            <w:r>
              <w:drawing>
                <wp:inline distT="0" distB="0" distL="0" distR="0">
                  <wp:extent cx="2619375" cy="1743075"/>
                  <wp:effectExtent l="0" t="0" r="0" b="0"/>
                  <wp:docPr id="1014" name="Slika 14" descr="Hrvatski (lošinjski) apoksiomen, 2. ili 1. st. pr. Kr., visina 192 cm — atletičar koji sa sebe struže ulje, znoj i prašinu."/>
                  <wp:cNvGraphicFramePr>
                    <a:graphicFrameLocks noChangeAspect="1"/>
                  </wp:cNvGraphicFramePr>
                  <a:graphic>
                    <a:graphicData uri="http://schemas.openxmlformats.org/drawingml/2006/picture">
                      <pic:pic>
                        <pic:nvPicPr>
                          <pic:cNvPr id="14" name="apoksiomen.jpg"/>
                          <pic:cNvPicPr/>
                        </pic:nvPicPr>
                        <pic:blipFill>
                          <a:blip r:embed="rId5028"/>
                          <a:stretch>
                            <a:fillRect/>
                          </a:stretch>
                        </pic:blipFill>
                        <pic:spPr>
                          <a:xfrm>
                            <a:off x="0" y="0"/>
                            <a:ext cx="2619375" cy="1743075"/>
                          </a:xfrm>
                          <a:prstGeom prst="rect">
                            <a:avLst/>
                          </a:prstGeom>
                        </pic:spPr>
                      </pic:pic>
                    </a:graphicData>
                  </a:graphic>
                </wp:inline>
              </w:drawing>
            </w:r>
          </w:p>
          <w:p>
            <w:pPr>
              <w:pStyle w:val="ImageCaption"/>
            </w:pPr>
            <w:r>
              <w:rPr>
                <w:b/>
                <w:bCs/>
                <w:i w:val="false"/>
                <w:sz w:val="15"/>
                <w:szCs w:val="15"/>
              </w:rPr>
              <w:t xml:space="preserve">Hrvatski (lošinjski) apoksiomen</w:t>
            </w:r>
            <w:r>
              <w:rPr>
                <w:i w:val="false"/>
                <w:sz w:val="15"/>
                <w:szCs w:val="15"/>
              </w:rPr>
              <w:t xml:space="preserve">, 2. ili 1. st. pr. Kr., visina 192 cm — atletičar koji sa sebe struže ulje, znoj i prašinu.</w:t>
            </w:r>
          </w:p>
          <w:p>
            <w:pPr>
              <w:pStyle w:val="ImageCaption"/>
            </w:pPr>
            <w:r>
              <w:rPr>
                <w:i w:val="false"/>
                <w:color w:val="595959"/>
                <w:sz w:val="14"/>
                <w:szCs w:val="14"/>
              </w:rPr>
              <w:t xml:space="preserve">Foto: Marie-Lan Nguyen · </w:t>
            </w:r>
            <w:hyperlink r:id="rId5029">
              <w:r>
                <w:rPr>
                  <w:rStyle w:val="Hyperlink"/>
                  <w:i w:val="false"/>
                  <w:sz w:val="14"/>
                  <w:szCs w:val="14"/>
                </w:rPr>
                <w:t xml:space="preserve">Croatian Apoxyomenos Louvre n02</w:t>
              </w:r>
            </w:hyperlink>
            <w:r>
              <w:rPr>
                <w:i w:val="false"/>
                <w:color w:val="595959"/>
                <w:sz w:val="14"/>
                <w:szCs w:val="14"/>
              </w:rPr>
              <w:t xml:space="preserve">, Wikimedia Commons · javno vlasništvo</w:t>
            </w:r>
          </w:p>
        </w:tc>
      </w:tr>
    </w:tbl>
    <w:p>
      <w:pPr>
        <w:pStyle w:val="BodyText"/>
      </w:pPr>
    </w:p>
    <w:p>
      <w:pPr>
        <w:pStyle w:val="BodyText"/>
      </w:pPr>
      <w:r>
        <w:rPr>
          <w:b/>
          <w:bCs/>
          <w:i w:val="false"/>
        </w:rPr>
        <w:t xml:space="preserve">Hrvatski (lošinjski) Apoksiomen.</w:t>
      </w:r>
      <w:r>
        <w:t xml:space="preserve"> Brončani kip atletičara iz 2. ili 1. st. pr. Kr., visok 192 cm, pronađen 1996. kod otočića Vele Orjule na dubini od oko 45 m, izronjen 27. travnja 1999., restauriran šest godina i predstavljen javnosti 2006. Od 30. travnja 2016. izložen je u namjenskom Muzeju Apoksiomena u palači Kvarner u Malom Lošinju. Sačuvano je osam antičkih inačica toga skulpturalnog tipa — atletičara koji sa sebe struže ulje, znoj i prašinu (</w:t>
      </w:r>
      <w:r>
        <w:rPr>
          <w:i/>
          <w:iCs/>
        </w:rPr>
        <w:t xml:space="preserve">apoxyesis</w:t>
      </w:r>
      <w:r>
        <w:t xml:space="preserve">).</w:t>
      </w:r>
    </w:p>
    <w:p>
      <w:pPr>
        <w:pStyle w:val="BlockText"/>
      </w:pPr>
      <w:r>
        <w:rPr>
          <w:b/>
          <w:bCs/>
          <w:i w:val="false"/>
        </w:rPr>
        <w:t xml:space="preserve">Iz prakse vođenja. </w:t>
      </w:r>
      <w:r>
        <w:t xml:space="preserve">Apoksiomen je najbolji hrvatski primjer za objašnjavanje podvodne arheologije i pravnoga postupanja s nalazom: nalaznik je bio turist-ronilac, nalaz je prijavljen Ministarstvu kulture, izronila ga je specijalna policija sa stručnjacima, a restauracija je trajala dulje od šest godina. Gost koji roni na Jadranu iz toga izlaska treba ponijeti jedno pravilo: </w:t>
      </w:r>
      <w:r>
        <w:rPr>
          <w:b/>
          <w:bCs/>
          <w:i w:val="false"/>
        </w:rPr>
        <w:t xml:space="preserve">nalaz se ne dira, nego prijavljuje</w:t>
      </w:r>
      <w:r>
        <w:t xml:space="preserve">.</w:t>
      </w:r>
    </w:p>
    <w:bookmarkStart w:id="50" w:name="X81ee6aafc33ad2fa5fbfe94d02a4b4d4eb6cb53"/>
    <w:p>
      <w:pPr>
        <w:pStyle w:val="Heading3"/>
      </w:pPr>
      <w:r>
        <w:t xml:space="preserve">Ranokršćanska i ranobizantska arhitektura — Eufrazijeva bazilika</w:t>
      </w:r>
    </w:p>
    <w:bookmarkEnd w:id="50"/>
    <w:p>
      <w:pPr>
        <w:pStyle w:val="FirstParagraph"/>
      </w:pPr>
      <w:r>
        <w:t xml:space="preserve">Propast Zapadnoga Rimskog Carstva nije kraj antike. Nepuna tri desetljeća poslije Justinijan, car Istočnoga Rimskog Carstva, ponovno osvaja zapad i uspostavlja Ravennu kao novu zapadnu prijestolnicu (535.); usput, duž istočne obale Jadrana, podiže niz monumentalnih građevina.</w:t>
      </w:r>
    </w:p>
    <w:p>
      <w:pPr>
        <w:pStyle w:val="BodyText"/>
      </w:pPr>
      <w:r>
        <w:t xml:space="preserve">Najbolje je očuvan biskupski kompleks </w:t>
      </w:r>
      <w:r>
        <w:rPr>
          <w:b/>
          <w:bCs/>
          <w:i w:val="false"/>
        </w:rPr>
        <w:t xml:space="preserve">Eufrazijeve bazilike u Poreču</w:t>
      </w:r>
      <w:r>
        <w:t xml:space="preserve"> (6. stoljeće), UNESCO-ova svjetska baština od 1997. Kompleks je cjelovit, što je u Europi rijetkost:</w:t>
      </w:r>
    </w:p>
    <w:p>
      <w:pPr>
        <w:pStyle w:val="Compact"/>
        <w:numPr>
          <w:ilvl w:val="0"/>
          <w:numId w:val="1004"/>
        </w:numPr>
      </w:pPr>
      <w:r>
        <w:t xml:space="preserve">kvadratični atrij;</w:t>
      </w:r>
    </w:p>
    <w:p>
      <w:pPr>
        <w:pStyle w:val="Compact"/>
        <w:numPr>
          <w:ilvl w:val="0"/>
          <w:numId w:val="1004"/>
        </w:numPr>
      </w:pPr>
      <w:r>
        <w:t xml:space="preserve">zapadno od njega oktogonalni baptisterij;</w:t>
      </w:r>
    </w:p>
    <w:p>
      <w:pPr>
        <w:pStyle w:val="Compact"/>
        <w:numPr>
          <w:ilvl w:val="0"/>
          <w:numId w:val="1004"/>
        </w:numPr>
      </w:pPr>
      <w:r>
        <w:t xml:space="preserve">istočno trobrodna troapsidalna bazilika, uz nju trolisna memorijalna kapela s eliptoidnim predvorjem;</w:t>
      </w:r>
    </w:p>
    <w:p>
      <w:pPr>
        <w:pStyle w:val="Compact"/>
        <w:numPr>
          <w:ilvl w:val="0"/>
          <w:numId w:val="1004"/>
        </w:numPr>
      </w:pPr>
      <w:r>
        <w:t xml:space="preserve">sjeverno konsignatorij (prostor obreda posvećenja), poslije biskupska palača.</w:t>
      </w:r>
    </w:p>
    <w:p>
      <w:pPr>
        <w:pStyle w:val="Figure"/>
        <w:jc w:val="center"/>
      </w:pPr>
      <w:r>
        <w:drawing>
          <wp:inline distT="0" distB="0" distL="0" distR="0">
            <wp:extent cx="5715000" cy="3810000"/>
            <wp:effectExtent l="0" t="0" r="0" b="0"/>
            <wp:docPr id="1015" name="Slika 15" descr="Eufrazijeva bazilika, Poreč, 6. st. — u konhi glavne apside, na najistaknutijem mjestu, na prijestolju je Bogorodica. To je prekretnica u kršćanskoj ikonografiji: u ravenskom San Vitaleu ondje je Krist."/>
            <wp:cNvGraphicFramePr>
              <a:graphicFrameLocks noChangeAspect="1"/>
            </wp:cNvGraphicFramePr>
            <a:graphic>
              <a:graphicData uri="http://schemas.openxmlformats.org/drawingml/2006/picture">
                <pic:pic>
                  <pic:nvPicPr>
                    <pic:cNvPr id="15" name="eufrazijana.jpg"/>
                    <pic:cNvPicPr/>
                  </pic:nvPicPr>
                  <pic:blipFill>
                    <a:blip r:embed="rId5030"/>
                    <a:stretch>
                      <a:fillRect/>
                    </a:stretch>
                  </pic:blipFill>
                  <pic:spPr>
                    <a:xfrm>
                      <a:off x="0" y="0"/>
                      <a:ext cx="5715000" cy="3810000"/>
                    </a:xfrm>
                    <a:prstGeom prst="rect">
                      <a:avLst/>
                    </a:prstGeom>
                  </pic:spPr>
                </pic:pic>
              </a:graphicData>
            </a:graphic>
          </wp:inline>
        </w:drawing>
      </w:r>
    </w:p>
    <w:p>
      <w:pPr>
        <w:pStyle w:val="ImageCaption"/>
      </w:pPr>
      <w:r>
        <w:rPr>
          <w:b/>
          <w:bCs/>
          <w:i w:val="false"/>
          <w:sz w:val="17"/>
          <w:szCs w:val="17"/>
        </w:rPr>
        <w:t xml:space="preserve">Eufrazijeva bazilika</w:t>
      </w:r>
      <w:r>
        <w:rPr>
          <w:i w:val="false"/>
          <w:sz w:val="17"/>
          <w:szCs w:val="17"/>
        </w:rPr>
        <w:t xml:space="preserve">, Poreč, 6. st. — u konhi glavne apside, na najistaknutijem mjestu, na prijestolju je Bogorodica. To je prekretnica u kršćanskoj ikonografiji: u ravenskom San Vitaleu ondje je Krist.</w:t>
      </w:r>
    </w:p>
    <w:p>
      <w:pPr>
        <w:pStyle w:val="ImageCaption"/>
      </w:pPr>
      <w:r>
        <w:rPr>
          <w:i w:val="false"/>
          <w:color w:val="595959"/>
          <w:sz w:val="15"/>
          <w:szCs w:val="15"/>
        </w:rPr>
        <w:t xml:space="preserve">Foto: Shesmax · </w:t>
      </w:r>
      <w:hyperlink r:id="rId5031">
        <w:r>
          <w:rPr>
            <w:rStyle w:val="Hyperlink"/>
            <w:i w:val="false"/>
            <w:sz w:val="15"/>
            <w:szCs w:val="15"/>
          </w:rPr>
          <w:t xml:space="preserve">Euphrasian Basilica Central Apse Mosaics</w:t>
        </w:r>
      </w:hyperlink>
      <w:r>
        <w:rPr>
          <w:i w:val="false"/>
          <w:color w:val="595959"/>
          <w:sz w:val="15"/>
          <w:szCs w:val="15"/>
        </w:rPr>
        <w:t xml:space="preserve">, Wikimedia Commons · </w:t>
      </w:r>
      <w:hyperlink r:id="rId5006">
        <w:r>
          <w:rPr>
            <w:rStyle w:val="Hyperlink"/>
            <w:i w:val="false"/>
            <w:sz w:val="15"/>
            <w:szCs w:val="15"/>
          </w:rPr>
          <w:t xml:space="preserve">CC BY-SA 3.0</w:t>
        </w:r>
      </w:hyperlink>
    </w:p>
    <w:p>
      <w:pPr>
        <w:pStyle w:val="BodyText"/>
      </w:pPr>
      <w:r>
        <w:t xml:space="preserve">Dvije inovacije zbog kojih se Poreč mjeri s Ravennom:</w:t>
      </w:r>
    </w:p>
    <w:p>
      <w:pPr>
        <w:pStyle w:val="Compact"/>
        <w:numPr>
          <w:ilvl w:val="0"/>
          <w:numId w:val="3002"/>
        </w:numPr>
      </w:pPr>
      <w:r>
        <w:rPr>
          <w:b/>
          <w:bCs/>
          <w:i w:val="false"/>
        </w:rPr>
        <w:t xml:space="preserve">Troapsidalnost.</w:t>
      </w:r>
      <w:r>
        <w:t xml:space="preserve"> Do tada je ranokršćanska crkva mogla imati samo jedan oltar i jednu apsidu (kao što je jedan Bog), pa su se za oltar nad grobom mučenika gradile posebne „paralelne” crkve. Poreč uvodi tri apside — rješenje koje će od tada postati pravilom.</w:t>
      </w:r>
    </w:p>
    <w:p>
      <w:pPr>
        <w:pStyle w:val="Compact"/>
        <w:numPr>
          <w:ilvl w:val="0"/>
          <w:numId w:val="3002"/>
        </w:numPr>
      </w:pPr>
      <w:r>
        <w:rPr>
          <w:b/>
          <w:bCs/>
          <w:i w:val="false"/>
        </w:rPr>
        <w:t xml:space="preserve">Bogorodica u konhi glavne apside.</w:t>
      </w:r>
      <w:r>
        <w:t xml:space="preserve"> Na najistaknutijem mjestu, gdje je u ravenskom San Vitaleu Krist, ovdje je na prijestolju Bogorodica. To je prekretnica u kršćanskoj ikonografiji.</w:t>
      </w:r>
    </w:p>
    <w:p>
      <w:pPr>
        <w:pStyle w:val="BodyText"/>
      </w:pPr>
      <w:r>
        <w:t xml:space="preserve">Mozaici spajaju strogu, simetričnu kompoziciju frontalnih likova sa životnim pojedinostima: biskup Eufrazije kao donator drži model crkve, uz njega su arhiđakon Klaudije i njegov sin, likovi stoje na zelenoj tratini s naturalistički oblikovanim cvijećem, a nebo je zlatno, s mnoštvom šarenih oblaka. Donji su dijelovi apside obloženi raznobojnim mramorom i sedefom, lukovi arkada ukrašeni štukaturama.</w:t>
      </w:r>
    </w:p>
    <w:p>
      <w:pPr>
        <w:pStyle w:val="BlockText"/>
      </w:pPr>
      <w:r>
        <w:rPr>
          <w:b/>
          <w:bCs/>
          <w:i w:val="false"/>
        </w:rPr>
        <w:t xml:space="preserve">Metodička napomena. </w:t>
      </w:r>
      <w:r>
        <w:t xml:space="preserve">Eufrazijeva se bazilika u starijim pregledima — pa i u prvoj cjelini propisane literature — omaškom datira u 4. stoljeće. Riječ je o </w:t>
      </w:r>
      <w:r>
        <w:rPr>
          <w:b/>
          <w:bCs/>
          <w:i w:val="false"/>
        </w:rPr>
        <w:t xml:space="preserve">6. stoljeću</w:t>
      </w:r>
      <w:r>
        <w:t xml:space="preserve">, Justinijanovu razdoblju; tako stoji i u UNESCO-ovu obrazloženju upisa. Vodič navodi 6. stoljeće.</w:t>
      </w:r>
    </w:p>
    <w:bookmarkStart w:id="59" w:name="Xc8dd779bc4641565abbff6b0b1b8b37ef87ef5e"/>
    <w:p>
      <w:pPr>
        <w:pStyle w:val="Heading2"/>
      </w:pPr>
      <w:r>
        <w:t xml:space="preserve">1.2 Predromanika i ranosrednjovjekovna crkvena arhitektura</w:t>
      </w:r>
    </w:p>
    <w:bookmarkEnd w:id="59"/>
    <w:p>
      <w:pPr>
        <w:pStyle w:val="FirstParagraph"/>
      </w:pPr>
      <w:r>
        <w:t xml:space="preserve">Razdoblje od 9. do 11. stoljeća donosi arhitekturu koja je specifično hrvatska i u europskim pregledima se navodi kao zaseban fenomen: malene crkve nepravilnih, često centralnih tlocrta, zidane grubo obrađenim kamenom, s izrazito plastičnim vanjskim volumenom i skromnim unutarnjim prostorom.</w:t>
      </w:r>
    </w:p>
    <w:p>
      <w:pPr>
        <w:pStyle w:val="BodyText"/>
      </w:pPr>
      <w:r>
        <w:t xml:space="preserve">Sačuvano ih je ili arheološki istraženo </w:t>
      </w:r>
      <w:r>
        <w:rPr>
          <w:b/>
          <w:bCs/>
          <w:i w:val="false"/>
        </w:rPr>
        <w:t xml:space="preserve">stotinjak</w:t>
      </w:r>
      <w:r>
        <w:t xml:space="preserve"> — razmjerno velik broj u usporedbi s graditeljskom baštinom drugih europskih naroda toga doba. Ta količina nije slučajna: pretpostavlja intenzivnu djelatnost velikoga broja domaćih majstora i radionica i oslonac na kvalitetu dalmatinskoga kamena, čiji su kamenolomi (Brač, Trogir, Korčula) bili poznati već u antici.</w:t>
      </w:r>
    </w:p>
    <w:bookmarkStart w:id="52" w:name="promjena-mjerila-grad-seli-u-palaču"/>
    <w:p>
      <w:pPr>
        <w:pStyle w:val="Heading3"/>
      </w:pPr>
      <w:r>
        <w:t xml:space="preserve">Promjena mjerila — grad seli u palaču</w:t>
      </w:r>
    </w:p>
    <w:bookmarkEnd w:id="52"/>
    <w:p>
      <w:pPr>
        <w:pStyle w:val="FirstParagraph"/>
      </w:pPr>
      <w:r>
        <w:t xml:space="preserve">Prijelaz iz antike u srednji vijek najbolje se objašnjava na Splitu. Stanovnici razorene Salone ne obnavljaju svoj grad nego se naseljavaju u Dioklecijanovu palaču — manju, ali obranjiviju. To je jedna od najvažnijih razlika između antike i srednjega vijeka: </w:t>
      </w:r>
      <w:r>
        <w:rPr>
          <w:b/>
          <w:bCs/>
          <w:i w:val="false"/>
        </w:rPr>
        <w:t xml:space="preserve">promjena mjerila</w:t>
      </w:r>
      <w:r>
        <w:t xml:space="preserve">. Antička je palača dovoljno prostrana za cijeli srednjovjekovni grad.</w:t>
      </w:r>
    </w:p>
    <w:p>
      <w:pPr>
        <w:pStyle w:val="BodyText"/>
      </w:pPr>
      <w:r>
        <w:t xml:space="preserve">Isti se obrazac ponavlja drugdje: stanovnici Epidaurusa (Cavtat) sklanjaju se na otočić </w:t>
      </w:r>
      <w:r>
        <w:rPr>
          <w:i/>
          <w:iCs/>
        </w:rPr>
        <w:t xml:space="preserve">Ragusium</w:t>
      </w:r>
      <w:r>
        <w:t xml:space="preserve">, koji će se poslije spojiti sa susjednim slavenskim naseljem i preuzeti njegovo ime — Dubrovnik.</w:t>
      </w:r>
    </w:p>
    <w:p>
      <w:pPr>
        <w:pStyle w:val="BodyText"/>
      </w:pPr>
      <w:r>
        <w:t xml:space="preserve">Dva su splitska primjera „skromnosti mjerila” u predromanici izravno mjerljiva na terenu: prostori straže nad sjevernim i zapadnim vratima palače pretvoreni su u crkvice — u jednu je smještena kamena oltarna pregrada (sv. Martin), a nad drugom je podignut skromni zvonik (sv. Teodor, „Gospa od Zvonika”).</w:t>
      </w:r>
    </w:p>
    <w:bookmarkStart w:id="53" w:name="ključni-spomenici"/>
    <w:p>
      <w:pPr>
        <w:pStyle w:val="Heading4"/>
      </w:pPr>
      <w:r>
        <w:t xml:space="preserve">Ključni spomenici</w:t>
      </w:r>
    </w:p>
    <w:bookmarkEnd w:id="53"/>
    <w:tbl>
      <w:tblPr>
        <w:tblStyle w:val="Table"/>
        <w:tblW w:type="pct" w:w="5000"/>
        <w:jc w:val="start"/>
        <w:tblLook w:firstRow="1" w:lastRow="0" w:firstColumn="0" w:lastColumn="0" w:noHBand="0" w:noVBand="0" w:val="0020"/>
      </w:tblPr>
      <w:tblGrid>
        <w:gridCol w:w="1692"/>
        <w:gridCol w:w="1328"/>
        <w:gridCol w:w="1364"/>
        <w:gridCol w:w="4828"/>
      </w:tblGrid>
      <w:tr>
        <w:trPr>
          <w:tblHeader w:val="true"/>
        </w:trPr>
        <w:tc>
          <w:tcPr>
            <w:tcW w:type="dxa" w:w="1692"/>
          </w:tcPr>
          <w:p>
            <w:pPr>
              <w:pStyle w:val="Compact"/>
              <w:jc w:val="left"/>
            </w:pPr>
            <w:r>
              <w:rPr>
                <w:b/>
                <w:bCs/>
                <w:i w:val="false"/>
              </w:rPr>
              <w:t xml:space="preserve">Spomenik</w:t>
            </w:r>
          </w:p>
        </w:tc>
        <w:tc>
          <w:tcPr>
            <w:tcW w:type="dxa" w:w="1328"/>
          </w:tcPr>
          <w:p>
            <w:pPr>
              <w:pStyle w:val="Compact"/>
              <w:jc w:val="left"/>
            </w:pPr>
            <w:r>
              <w:rPr>
                <w:b/>
                <w:bCs/>
                <w:i w:val="false"/>
              </w:rPr>
              <w:t xml:space="preserve">Mjesto</w:t>
            </w:r>
          </w:p>
        </w:tc>
        <w:tc>
          <w:tcPr>
            <w:tcW w:type="dxa" w:w="1364"/>
          </w:tcPr>
          <w:p>
            <w:pPr>
              <w:pStyle w:val="Compact"/>
              <w:jc w:val="left"/>
            </w:pPr>
            <w:r>
              <w:rPr>
                <w:b/>
                <w:bCs/>
                <w:i w:val="false"/>
              </w:rPr>
              <w:t xml:space="preserve">Datacija</w:t>
            </w:r>
          </w:p>
        </w:tc>
        <w:tc>
          <w:tcPr>
            <w:tcW w:type="dxa" w:w="4828"/>
          </w:tcPr>
          <w:p>
            <w:pPr>
              <w:pStyle w:val="Compact"/>
              <w:jc w:val="left"/>
            </w:pPr>
            <w:r>
              <w:rPr>
                <w:b/>
                <w:bCs/>
                <w:i w:val="false"/>
              </w:rPr>
              <w:t xml:space="preserve">Obilježje</w:t>
            </w:r>
          </w:p>
        </w:tc>
      </w:tr>
      <w:tr>
        <w:tc>
          <w:tcPr>
            <w:tcW w:type="dxa" w:w="1692"/>
          </w:tcPr>
          <w:p>
            <w:pPr>
              <w:pStyle w:val="Compact"/>
              <w:jc w:val="left"/>
            </w:pPr>
            <w:r>
              <w:t xml:space="preserve">Crkva sv. Križa</w:t>
            </w:r>
          </w:p>
        </w:tc>
        <w:tc>
          <w:tcPr>
            <w:tcW w:type="dxa" w:w="1328"/>
          </w:tcPr>
          <w:p>
            <w:pPr>
              <w:pStyle w:val="Compact"/>
              <w:jc w:val="left"/>
            </w:pPr>
            <w:r>
              <w:t xml:space="preserve">Nin</w:t>
            </w:r>
          </w:p>
        </w:tc>
        <w:tc>
          <w:tcPr>
            <w:tcW w:type="dxa" w:w="1364"/>
          </w:tcPr>
          <w:p>
            <w:pPr>
              <w:pStyle w:val="Compact"/>
              <w:jc w:val="left"/>
            </w:pPr>
            <w:r>
              <w:t xml:space="preserve">9. stoljeće</w:t>
            </w:r>
          </w:p>
        </w:tc>
        <w:tc>
          <w:tcPr>
            <w:tcW w:type="dxa" w:w="4828"/>
          </w:tcPr>
          <w:p>
            <w:pPr>
              <w:pStyle w:val="Compact"/>
              <w:jc w:val="left"/>
            </w:pPr>
            <w:r>
              <w:t xml:space="preserve">Slobodni križni tlocrt s kupolom; u turističkoj se promociji često naziva „najmanjom katedralom na svijetu” (popularni naziv, ne stručna kategorija); natpis župana Godečaja</w:t>
            </w:r>
          </w:p>
        </w:tc>
      </w:tr>
      <w:tr>
        <w:tc>
          <w:tcPr>
            <w:tcW w:type="dxa" w:w="1692"/>
          </w:tcPr>
          <w:p>
            <w:pPr>
              <w:pStyle w:val="Compact"/>
              <w:jc w:val="left"/>
            </w:pPr>
            <w:r>
              <w:t xml:space="preserve">Crkva sv. Donata</w:t>
            </w:r>
          </w:p>
        </w:tc>
        <w:tc>
          <w:tcPr>
            <w:tcW w:type="dxa" w:w="1328"/>
          </w:tcPr>
          <w:p>
            <w:pPr>
              <w:pStyle w:val="Compact"/>
              <w:jc w:val="left"/>
            </w:pPr>
            <w:r>
              <w:t xml:space="preserve">Zadar</w:t>
            </w:r>
          </w:p>
        </w:tc>
        <w:tc>
          <w:tcPr>
            <w:tcW w:type="dxa" w:w="1364"/>
          </w:tcPr>
          <w:p>
            <w:pPr>
              <w:pStyle w:val="Compact"/>
              <w:jc w:val="left"/>
            </w:pPr>
            <w:r>
              <w:t xml:space="preserve">poč. 9. stoljeća</w:t>
            </w:r>
          </w:p>
        </w:tc>
        <w:tc>
          <w:tcPr>
            <w:tcW w:type="dxa" w:w="4828"/>
          </w:tcPr>
          <w:p>
            <w:pPr>
              <w:pStyle w:val="Compact"/>
              <w:jc w:val="left"/>
            </w:pPr>
            <w:r>
              <w:t xml:space="preserve">Kružna, dvokatna, s ophodom; građena spolijima s rimskoga foruma; simbol grada</w:t>
            </w:r>
          </w:p>
        </w:tc>
      </w:tr>
      <w:tr>
        <w:tc>
          <w:tcPr>
            <w:tcW w:type="dxa" w:w="1692"/>
          </w:tcPr>
          <w:p>
            <w:pPr>
              <w:pStyle w:val="Compact"/>
              <w:jc w:val="left"/>
            </w:pPr>
            <w:r>
              <w:t xml:space="preserve">Crkva sv. Spasa</w:t>
            </w:r>
          </w:p>
        </w:tc>
        <w:tc>
          <w:tcPr>
            <w:tcW w:type="dxa" w:w="1328"/>
          </w:tcPr>
          <w:p>
            <w:pPr>
              <w:pStyle w:val="Compact"/>
              <w:jc w:val="left"/>
            </w:pPr>
            <w:r>
              <w:t xml:space="preserve">vrelo Cetine</w:t>
            </w:r>
          </w:p>
        </w:tc>
        <w:tc>
          <w:tcPr>
            <w:tcW w:type="dxa" w:w="1364"/>
          </w:tcPr>
          <w:p>
            <w:pPr>
              <w:pStyle w:val="Compact"/>
              <w:jc w:val="left"/>
            </w:pPr>
            <w:r>
              <w:t xml:space="preserve">9. stoljeće</w:t>
            </w:r>
          </w:p>
        </w:tc>
        <w:tc>
          <w:tcPr>
            <w:tcW w:type="dxa" w:w="4828"/>
          </w:tcPr>
          <w:p>
            <w:pPr>
              <w:pStyle w:val="Compact"/>
              <w:jc w:val="left"/>
            </w:pPr>
            <w:r>
              <w:t xml:space="preserve">Sačuvan zapadni zvonik-westwerk; oblim kontraforima poduprti zidovi; trikonhalno svetište; okolno starohrvatsko groblje s više od tisuću grobova</w:t>
            </w:r>
          </w:p>
        </w:tc>
      </w:tr>
      <w:tr>
        <w:tc>
          <w:tcPr>
            <w:tcW w:type="dxa" w:w="1692"/>
          </w:tcPr>
          <w:p>
            <w:pPr>
              <w:pStyle w:val="Compact"/>
              <w:jc w:val="left"/>
            </w:pPr>
            <w:r>
              <w:t xml:space="preserve">Crkva sv. Trojice</w:t>
            </w:r>
          </w:p>
        </w:tc>
        <w:tc>
          <w:tcPr>
            <w:tcW w:type="dxa" w:w="1328"/>
          </w:tcPr>
          <w:p>
            <w:pPr>
              <w:pStyle w:val="Compact"/>
              <w:jc w:val="left"/>
            </w:pPr>
            <w:r>
              <w:t xml:space="preserve">Split (Poljud)</w:t>
            </w:r>
          </w:p>
        </w:tc>
        <w:tc>
          <w:tcPr>
            <w:tcW w:type="dxa" w:w="1364"/>
          </w:tcPr>
          <w:p>
            <w:pPr>
              <w:pStyle w:val="Compact"/>
              <w:jc w:val="left"/>
            </w:pPr>
            <w:r>
              <w:t xml:space="preserve">9. stoljeće</w:t>
            </w:r>
          </w:p>
        </w:tc>
        <w:tc>
          <w:tcPr>
            <w:tcW w:type="dxa" w:w="4828"/>
          </w:tcPr>
          <w:p>
            <w:pPr>
              <w:pStyle w:val="Compact"/>
              <w:jc w:val="left"/>
            </w:pPr>
            <w:r>
              <w:t xml:space="preserve">Šesterolisni (heksakonhalni) tlocrt</w:t>
            </w:r>
          </w:p>
        </w:tc>
      </w:tr>
      <w:tr>
        <w:tc>
          <w:tcPr>
            <w:tcW w:type="dxa" w:w="1692"/>
          </w:tcPr>
          <w:p>
            <w:pPr>
              <w:pStyle w:val="Compact"/>
              <w:jc w:val="left"/>
            </w:pPr>
            <w:r>
              <w:t xml:space="preserve">Crkva sv. Nikole</w:t>
            </w:r>
          </w:p>
        </w:tc>
        <w:tc>
          <w:tcPr>
            <w:tcW w:type="dxa" w:w="1328"/>
          </w:tcPr>
          <w:p>
            <w:pPr>
              <w:pStyle w:val="Compact"/>
              <w:jc w:val="left"/>
            </w:pPr>
            <w:r>
              <w:t xml:space="preserve">Nin (Prahulje)</w:t>
            </w:r>
          </w:p>
        </w:tc>
        <w:tc>
          <w:tcPr>
            <w:tcW w:type="dxa" w:w="1364"/>
          </w:tcPr>
          <w:p>
            <w:pPr>
              <w:pStyle w:val="Compact"/>
              <w:jc w:val="left"/>
            </w:pPr>
            <w:r>
              <w:t xml:space="preserve">11.–12. st.</w:t>
            </w:r>
          </w:p>
        </w:tc>
        <w:tc>
          <w:tcPr>
            <w:tcW w:type="dxa" w:w="4828"/>
          </w:tcPr>
          <w:p>
            <w:pPr>
              <w:pStyle w:val="Compact"/>
              <w:jc w:val="left"/>
            </w:pPr>
            <w:r>
              <w:t xml:space="preserve">Trolisna crkva na prapovijesnom humku; jedan od najprepoznatljivijih hrvatskih krajobraznih motiva</w:t>
            </w:r>
          </w:p>
        </w:tc>
      </w:tr>
      <w:tr>
        <w:tc>
          <w:tcPr>
            <w:tcW w:type="dxa" w:w="1692"/>
          </w:tcPr>
          <w:p>
            <w:pPr>
              <w:pStyle w:val="Compact"/>
              <w:jc w:val="left"/>
            </w:pPr>
            <w:r>
              <w:t xml:space="preserve">Crkva sv. Barbare</w:t>
            </w:r>
          </w:p>
        </w:tc>
        <w:tc>
          <w:tcPr>
            <w:tcW w:type="dxa" w:w="1328"/>
          </w:tcPr>
          <w:p>
            <w:pPr>
              <w:pStyle w:val="Compact"/>
              <w:jc w:val="left"/>
            </w:pPr>
            <w:r>
              <w:t xml:space="preserve">Trogir</w:t>
            </w:r>
          </w:p>
        </w:tc>
        <w:tc>
          <w:tcPr>
            <w:tcW w:type="dxa" w:w="1364"/>
          </w:tcPr>
          <w:p>
            <w:pPr>
              <w:pStyle w:val="Compact"/>
              <w:jc w:val="left"/>
            </w:pPr>
            <w:r>
              <w:t xml:space="preserve">9.–11. st.</w:t>
            </w:r>
          </w:p>
        </w:tc>
        <w:tc>
          <w:tcPr>
            <w:tcW w:type="dxa" w:w="4828"/>
          </w:tcPr>
          <w:p>
            <w:pPr>
              <w:pStyle w:val="Compact"/>
              <w:jc w:val="left"/>
            </w:pPr>
            <w:r>
              <w:t xml:space="preserve">Trobrodna, s antičkim stupovima</w:t>
            </w:r>
          </w:p>
        </w:tc>
      </w:tr>
    </w:tbl>
    <w:p>
      <w:pPr>
        <w:pStyle w:val="BodyText"/>
      </w:pPr>
    </w:p>
    <w:p>
      <w:pPr>
        <w:pStyle w:val="Figure"/>
        <w:jc w:val="center"/>
      </w:pPr>
      <w:r>
        <w:drawing>
          <wp:inline distT="0" distB="0" distL="0" distR="0">
            <wp:extent cx="5715000" cy="2209800"/>
            <wp:effectExtent l="0" t="0" r="0" b="0"/>
            <wp:docPr id="1016" name="Slika 16" descr="Tri rješenja centralnoga tlocrta unutar jednoga stoljeća. Isprekidano je označena kupola odnosno središnji prostor. Upravo ta raznolikost — a ne jedan kanonski tip — razlog je zbog kojega se hrvatska predromanika u europskim pregledima navodi kao zaseban fenomen, i predmet je rasprave o „slobodnim oblicima” navedene niže."/>
            <wp:cNvGraphicFramePr>
              <a:graphicFrameLocks noChangeAspect="1"/>
            </wp:cNvGraphicFramePr>
            <a:graphic>
              <a:graphicData uri="http://schemas.openxmlformats.org/drawingml/2006/picture">
                <pic:pic>
                  <pic:nvPicPr>
                    <pic:cNvPr id="16" name="shema03.png"/>
                    <pic:cNvPicPr/>
                  </pic:nvPicPr>
                  <pic:blipFill>
                    <a:blip r:embed="rId5032"/>
                    <a:stretch>
                      <a:fillRect/>
                    </a:stretch>
                  </pic:blipFill>
                  <pic:spPr>
                    <a:xfrm>
                      <a:off x="0" y="0"/>
                      <a:ext cx="5715000" cy="2209800"/>
                    </a:xfrm>
                    <a:prstGeom prst="rect">
                      <a:avLst/>
                    </a:prstGeom>
                  </pic:spPr>
                </pic:pic>
              </a:graphicData>
            </a:graphic>
          </wp:inline>
        </w:drawing>
      </w:r>
    </w:p>
    <w:p>
      <w:pPr>
        <w:pStyle w:val="ImageCaption"/>
      </w:pPr>
      <w:r>
        <w:rPr>
          <w:b/>
          <w:bCs/>
          <w:i w:val="false"/>
          <w:sz w:val="17"/>
          <w:szCs w:val="17"/>
        </w:rPr>
        <w:t xml:space="preserve">Tri rješenja centralnoga tlocrta unutar jednoga stoljeća.</w:t>
      </w:r>
      <w:r>
        <w:rPr>
          <w:i w:val="false"/>
          <w:sz w:val="17"/>
          <w:szCs w:val="17"/>
        </w:rPr>
        <w:t xml:space="preserve"> Isprekidano je označena kupola odnosno središnji prostor. Upravo ta raznolikost — a ne jedan kanonski tip — razlog je zbog kojega se hrvatska predromanika u europskim pregledima navodi kao zaseban fenomen, i predmet je rasprave o „slobodnim oblicima” navedene niže.</w:t>
      </w:r>
    </w:p>
    <w:p>
      <w:pPr>
        <w:pStyle w:val="ImageCaption"/>
      </w:pPr>
      <w:r>
        <w:rPr>
          <w:i w:val="false"/>
          <w:color w:val="595959"/>
          <w:sz w:val="15"/>
          <w:szCs w:val="15"/>
        </w:rPr>
        <w:t xml:space="preserve">Shema: vlastita izrada za ovaj modul (CC BY-SA 4.0).</w:t>
      </w:r>
    </w:p>
    <w:tbl>
      <w:tblPr>
        <w:tblW w:type="pct" w:w="5000"/>
        <w:jc w:val="start"/>
        <w:tblBorders>
          <w:top w:val="none" w:sz="0" w:space="0"/>
          <w:start w:val="none" w:sz="0" w:space="0"/>
          <w:bottom w:val="none" w:sz="0" w:space="0"/>
          <w:end w:val="none" w:sz="0" w:space="0"/>
          <w:insideH w:val="none" w:sz="0" w:space="0"/>
          <w:insideV w:val="none" w:sz="0" w:space="0"/>
        </w:tblBorders>
      </w:tblPr>
      <w:tblGrid>
        <w:gridCol w:w="3070"/>
        <w:gridCol w:w="3070"/>
        <w:gridCol w:w="3072"/>
      </w:tblGrid>
      <w:tr>
        <w:tc>
          <w:tcPr>
            <w:tcW w:type="dxa" w:w="3070"/>
          </w:tcPr>
          <w:p>
            <w:pPr>
              <w:pStyle w:val="Figure"/>
              <w:jc w:val="center"/>
            </w:pPr>
            <w:r>
              <w:drawing>
                <wp:inline distT="0" distB="0" distL="0" distR="0">
                  <wp:extent cx="1714500" cy="1143000"/>
                  <wp:effectExtent l="0" t="0" r="0" b="0"/>
                  <wp:docPr id="1017" name="Slika 17" descr="Sv. Donat, Zadar — najveća rotonda europske predromanike."/>
                  <wp:cNvGraphicFramePr>
                    <a:graphicFrameLocks noChangeAspect="1"/>
                  </wp:cNvGraphicFramePr>
                  <a:graphic>
                    <a:graphicData uri="http://schemas.openxmlformats.org/drawingml/2006/picture">
                      <pic:pic>
                        <pic:nvPicPr>
                          <pic:cNvPr id="17" name="sv_donat.jpg"/>
                          <pic:cNvPicPr/>
                        </pic:nvPicPr>
                        <pic:blipFill>
                          <a:blip r:embed="rId5033"/>
                          <a:stretch>
                            <a:fillRect/>
                          </a:stretch>
                        </pic:blipFill>
                        <pic:spPr>
                          <a:xfrm>
                            <a:off x="0" y="0"/>
                            <a:ext cx="1714500" cy="1143000"/>
                          </a:xfrm>
                          <a:prstGeom prst="rect">
                            <a:avLst/>
                          </a:prstGeom>
                        </pic:spPr>
                      </pic:pic>
                    </a:graphicData>
                  </a:graphic>
                </wp:inline>
              </w:drawing>
            </w:r>
          </w:p>
          <w:p>
            <w:pPr>
              <w:pStyle w:val="ImageCaption"/>
            </w:pPr>
            <w:r>
              <w:rPr>
                <w:b/>
                <w:bCs/>
                <w:i w:val="false"/>
                <w:sz w:val="15"/>
                <w:szCs w:val="15"/>
              </w:rPr>
              <w:t xml:space="preserve">Sv. Donat</w:t>
            </w:r>
            <w:r>
              <w:rPr>
                <w:i w:val="false"/>
                <w:sz w:val="15"/>
                <w:szCs w:val="15"/>
              </w:rPr>
              <w:t xml:space="preserve">, Zadar — najveća rotonda europske predromanike.</w:t>
            </w:r>
          </w:p>
          <w:p>
            <w:pPr>
              <w:pStyle w:val="ImageCaption"/>
            </w:pPr>
            <w:r>
              <w:rPr>
                <w:i w:val="false"/>
                <w:color w:val="595959"/>
                <w:sz w:val="14"/>
                <w:szCs w:val="14"/>
              </w:rPr>
              <w:t xml:space="preserve">Foto: Bernard Gagnon · </w:t>
            </w:r>
            <w:hyperlink r:id="rId5034">
              <w:r>
                <w:rPr>
                  <w:rStyle w:val="Hyperlink"/>
                  <w:i w:val="false"/>
                  <w:sz w:val="14"/>
                  <w:szCs w:val="14"/>
                </w:rPr>
                <w:t xml:space="preserve">Church of St. Donatus in Zadar - dome</w:t>
              </w:r>
            </w:hyperlink>
            <w:r>
              <w:rPr>
                <w:i w:val="false"/>
                <w:color w:val="595959"/>
                <w:sz w:val="14"/>
                <w:szCs w:val="14"/>
              </w:rPr>
              <w:t xml:space="preserve">, Wikimedia Commons · </w:t>
            </w:r>
            <w:hyperlink r:id="rId5003">
              <w:r>
                <w:rPr>
                  <w:rStyle w:val="Hyperlink"/>
                  <w:i w:val="false"/>
                  <w:sz w:val="14"/>
                  <w:szCs w:val="14"/>
                </w:rPr>
                <w:t xml:space="preserve">CC BY-SA 4.0</w:t>
              </w:r>
            </w:hyperlink>
          </w:p>
        </w:tc>
        <w:tc>
          <w:tcPr>
            <w:tcW w:type="dxa" w:w="3070"/>
          </w:tcPr>
          <w:p>
            <w:pPr>
              <w:pStyle w:val="Figure"/>
              <w:jc w:val="center"/>
            </w:pPr>
            <w:r>
              <w:drawing>
                <wp:inline distT="0" distB="0" distL="0" distR="0">
                  <wp:extent cx="1714500" cy="1143000"/>
                  <wp:effectExtent l="0" t="0" r="0" b="0"/>
                  <wp:docPr id="1018" name="Slika 18" descr="Sv. Križ, Nin, 9. st. — slobodni križni tlocrt s kupolom."/>
                  <wp:cNvGraphicFramePr>
                    <a:graphicFrameLocks noChangeAspect="1"/>
                  </wp:cNvGraphicFramePr>
                  <a:graphic>
                    <a:graphicData uri="http://schemas.openxmlformats.org/drawingml/2006/picture">
                      <pic:pic>
                        <pic:nvPicPr>
                          <pic:cNvPr id="18" name="sv_kriz_nin.jpg"/>
                          <pic:cNvPicPr/>
                        </pic:nvPicPr>
                        <pic:blipFill>
                          <a:blip r:embed="rId5035"/>
                          <a:stretch>
                            <a:fillRect/>
                          </a:stretch>
                        </pic:blipFill>
                        <pic:spPr>
                          <a:xfrm>
                            <a:off x="0" y="0"/>
                            <a:ext cx="1714500" cy="1143000"/>
                          </a:xfrm>
                          <a:prstGeom prst="rect">
                            <a:avLst/>
                          </a:prstGeom>
                        </pic:spPr>
                      </pic:pic>
                    </a:graphicData>
                  </a:graphic>
                </wp:inline>
              </w:drawing>
            </w:r>
          </w:p>
          <w:p>
            <w:pPr>
              <w:pStyle w:val="ImageCaption"/>
            </w:pPr>
            <w:r>
              <w:rPr>
                <w:b/>
                <w:bCs/>
                <w:i w:val="false"/>
                <w:sz w:val="15"/>
                <w:szCs w:val="15"/>
              </w:rPr>
              <w:t xml:space="preserve">Sv. Križ</w:t>
            </w:r>
            <w:r>
              <w:rPr>
                <w:i w:val="false"/>
                <w:sz w:val="15"/>
                <w:szCs w:val="15"/>
              </w:rPr>
              <w:t xml:space="preserve">, Nin, 9. st. — slobodni križni tlocrt s kupolom.</w:t>
            </w:r>
          </w:p>
          <w:p>
            <w:pPr>
              <w:pStyle w:val="ImageCaption"/>
            </w:pPr>
            <w:r>
              <w:rPr>
                <w:i w:val="false"/>
                <w:color w:val="595959"/>
                <w:sz w:val="14"/>
                <w:szCs w:val="14"/>
              </w:rPr>
              <w:t xml:space="preserve">Foto: Paula Borkovic · </w:t>
            </w:r>
            <w:hyperlink r:id="rId5036">
              <w:r>
                <w:rPr>
                  <w:rStyle w:val="Hyperlink"/>
                  <w:i w:val="false"/>
                  <w:sz w:val="14"/>
                  <w:szCs w:val="14"/>
                </w:rPr>
                <w:t xml:space="preserve">Church of the Holy Cross, Nin</w:t>
              </w:r>
            </w:hyperlink>
            <w:r>
              <w:rPr>
                <w:i w:val="false"/>
                <w:color w:val="595959"/>
                <w:sz w:val="14"/>
                <w:szCs w:val="14"/>
              </w:rPr>
              <w:t xml:space="preserve">, Wikimedia Commons · </w:t>
            </w:r>
            <w:hyperlink r:id="rId5003">
              <w:r>
                <w:rPr>
                  <w:rStyle w:val="Hyperlink"/>
                  <w:i w:val="false"/>
                  <w:sz w:val="14"/>
                  <w:szCs w:val="14"/>
                </w:rPr>
                <w:t xml:space="preserve">CC BY-SA 4.0</w:t>
              </w:r>
            </w:hyperlink>
          </w:p>
        </w:tc>
        <w:tc>
          <w:tcPr>
            <w:tcW w:type="dxa" w:w="3072"/>
          </w:tcPr>
          <w:p>
            <w:pPr>
              <w:pStyle w:val="Figure"/>
              <w:jc w:val="center"/>
            </w:pPr>
            <w:r>
              <w:drawing>
                <wp:inline distT="0" distB="0" distL="0" distR="0">
                  <wp:extent cx="1714500" cy="1143000"/>
                  <wp:effectExtent l="0" t="0" r="0" b="0"/>
                  <wp:docPr id="1019" name="Slika 19" descr="Sv. Nikola, Prahulje kod Nina — trolisna crkva na prapovijesnom humku."/>
                  <wp:cNvGraphicFramePr>
                    <a:graphicFrameLocks noChangeAspect="1"/>
                  </wp:cNvGraphicFramePr>
                  <a:graphic>
                    <a:graphicData uri="http://schemas.openxmlformats.org/drawingml/2006/picture">
                      <pic:pic>
                        <pic:nvPicPr>
                          <pic:cNvPr id="19" name="sv_nikola_nin.jpg"/>
                          <pic:cNvPicPr/>
                        </pic:nvPicPr>
                        <pic:blipFill>
                          <a:blip r:embed="rId5037"/>
                          <a:stretch>
                            <a:fillRect/>
                          </a:stretch>
                        </pic:blipFill>
                        <pic:spPr>
                          <a:xfrm>
                            <a:off x="0" y="0"/>
                            <a:ext cx="1714500" cy="1143000"/>
                          </a:xfrm>
                          <a:prstGeom prst="rect">
                            <a:avLst/>
                          </a:prstGeom>
                        </pic:spPr>
                      </pic:pic>
                    </a:graphicData>
                  </a:graphic>
                </wp:inline>
              </w:drawing>
            </w:r>
          </w:p>
          <w:p>
            <w:pPr>
              <w:pStyle w:val="ImageCaption"/>
            </w:pPr>
            <w:r>
              <w:rPr>
                <w:b/>
                <w:bCs/>
                <w:i w:val="false"/>
                <w:sz w:val="15"/>
                <w:szCs w:val="15"/>
              </w:rPr>
              <w:t xml:space="preserve">Sv. Nikola</w:t>
            </w:r>
            <w:r>
              <w:rPr>
                <w:i w:val="false"/>
                <w:sz w:val="15"/>
                <w:szCs w:val="15"/>
              </w:rPr>
              <w:t xml:space="preserve">, Prahulje kod Nina — trolisna crkva na prapovijesnom humku.</w:t>
            </w:r>
          </w:p>
          <w:p>
            <w:pPr>
              <w:pStyle w:val="ImageCaption"/>
            </w:pPr>
            <w:r>
              <w:rPr>
                <w:i w:val="false"/>
                <w:color w:val="595959"/>
                <w:sz w:val="14"/>
                <w:szCs w:val="14"/>
              </w:rPr>
              <w:t xml:space="preserve">Foto: Paula Borkovic · </w:t>
            </w:r>
            <w:hyperlink r:id="rId5038">
              <w:r>
                <w:rPr>
                  <w:rStyle w:val="Hyperlink"/>
                  <w:i w:val="false"/>
                  <w:sz w:val="14"/>
                  <w:szCs w:val="14"/>
                </w:rPr>
                <w:t xml:space="preserve">Church of Saint Nicholas, NIn</w:t>
              </w:r>
            </w:hyperlink>
            <w:r>
              <w:rPr>
                <w:i w:val="false"/>
                <w:color w:val="595959"/>
                <w:sz w:val="14"/>
                <w:szCs w:val="14"/>
              </w:rPr>
              <w:t xml:space="preserve">, Wikimedia Commons · </w:t>
            </w:r>
            <w:hyperlink r:id="rId5003">
              <w:r>
                <w:rPr>
                  <w:rStyle w:val="Hyperlink"/>
                  <w:i w:val="false"/>
                  <w:sz w:val="14"/>
                  <w:szCs w:val="14"/>
                </w:rPr>
                <w:t xml:space="preserve">CC BY-SA 4.0</w:t>
              </w:r>
            </w:hyperlink>
          </w:p>
        </w:tc>
      </w:tr>
    </w:tbl>
    <w:p>
      <w:pPr>
        <w:pStyle w:val="BodyText"/>
      </w:pPr>
    </w:p>
    <w:bookmarkStart w:id="54" w:name="X17f09a6f0d827d06d355ee4a8e6324b0c1950b4"/>
    <w:p>
      <w:pPr>
        <w:pStyle w:val="Heading3"/>
      </w:pPr>
      <w:r>
        <w:t xml:space="preserve">Sv. Donat — najmonumentalnija rotonda europske predromanike</w:t>
      </w:r>
    </w:p>
    <w:bookmarkEnd w:id="54"/>
    <w:p>
      <w:pPr>
        <w:pStyle w:val="FirstParagraph"/>
      </w:pPr>
      <w:r>
        <w:t xml:space="preserve">Zadarska rotonda nije samo najsloženija nego i najveća građevina toga tipa u europskoj predromanici: duga je dvadeset i tri metra, a visoka dvadeset i četiri (bez krova).</w:t>
      </w:r>
    </w:p>
    <w:p>
      <w:pPr>
        <w:pStyle w:val="Compact"/>
        <w:numPr>
          <w:ilvl w:val="0"/>
          <w:numId w:val="1004"/>
        </w:numPr>
      </w:pPr>
      <w:r>
        <w:t xml:space="preserve">Jedinstveni središnji valjak, nad kojim je nekoć bila kupola, okružen je prstenastim brodom — u prizemlju nadsvođenim bačvastim svodom, na katu galerijom.</w:t>
      </w:r>
    </w:p>
    <w:p>
      <w:pPr>
        <w:pStyle w:val="Compact"/>
        <w:numPr>
          <w:ilvl w:val="0"/>
          <w:numId w:val="1004"/>
        </w:numPr>
      </w:pPr>
      <w:r>
        <w:t xml:space="preserve">Tri oble apside dižu se na vanjskom obodu u cijeloj visini zdanja; trolist apsida povezan je s prvotnom posvetom sv. Trojstvu (Donatu, zadarskom biskupu 9. stoljeća, posvećena je tek poslije).</w:t>
      </w:r>
    </w:p>
    <w:p>
      <w:pPr>
        <w:pStyle w:val="Compact"/>
        <w:numPr>
          <w:ilvl w:val="0"/>
          <w:numId w:val="1004"/>
        </w:numPr>
      </w:pPr>
      <w:r>
        <w:t xml:space="preserve">Stupovi su antičkoga podrijetla, kao i niz spolija; crkva je zidana na pločniku rimskoga foruma, na nasutim ulomcima stela i greda. Čini se da je upravo zbog tih „elastičnih” temelja izdržala sve potrese, kao i bombardiranja u Drugom svjetskom ratu, kad su sve zgrade uokolo bile porušene.</w:t>
      </w:r>
    </w:p>
    <w:p>
      <w:pPr>
        <w:pStyle w:val="BodyText"/>
      </w:pPr>
      <w:r>
        <w:rPr>
          <w:b/>
          <w:bCs/>
          <w:i w:val="false"/>
        </w:rPr>
        <w:t xml:space="preserve">Europski kontekst koji vodič mora znati:</w:t>
      </w:r>
      <w:r>
        <w:t xml:space="preserve"> po tipu monumentalne središnje građevine s galerijom na katu, sv. Donat odgovara carskim i kraljevskim crkvama — Justinijanovu San Vitaleu u Ravenni (6. st.) i dvorskoj kapeli Karla Velikoga u Aachenu (9. st.), gdje je vladarevo mjesto na galeriji nasuprot svetištu.</w:t>
      </w:r>
    </w:p>
    <w:bookmarkStart w:id="55" w:name="Xcaf78b4c3a0a9279f3c7432a22a89629edda6a7"/>
    <w:p>
      <w:pPr>
        <w:pStyle w:val="Heading3"/>
      </w:pPr>
      <w:r>
        <w:t xml:space="preserve">Crkve s oblim kontraforima — vladarska skupina</w:t>
      </w:r>
    </w:p>
    <w:bookmarkEnd w:id="55"/>
    <w:p>
      <w:pPr>
        <w:pStyle w:val="FirstParagraph"/>
      </w:pPr>
      <w:r>
        <w:t xml:space="preserve">Zasebnu skupinu tvore crkve 9. stoljeća s moćnim zaobljenim kontraforima, zvonikom sred zapadnoga pročelja i narteksom s galerijom. Vezane su uz donacije i posjede hrvatskih vladara, pa su i znatnih dimenzija:</w:t>
      </w:r>
    </w:p>
    <w:tbl>
      <w:tblPr>
        <w:tblStyle w:val="Table"/>
        <w:tblW w:type="pct" w:w="5000"/>
        <w:jc w:val="start"/>
        <w:tblLook w:firstRow="1" w:lastRow="0" w:firstColumn="0" w:lastColumn="0" w:noHBand="0" w:noVBand="0" w:val="0020"/>
      </w:tblPr>
      <w:tblGrid>
        <w:gridCol w:w="4384"/>
        <w:gridCol w:w="4828"/>
      </w:tblGrid>
      <w:tr>
        <w:trPr>
          <w:tblHeader w:val="true"/>
        </w:trPr>
        <w:tc>
          <w:tcPr>
            <w:tcW w:type="dxa" w:w="4384"/>
          </w:tcPr>
          <w:p>
            <w:pPr>
              <w:pStyle w:val="Compact"/>
              <w:jc w:val="left"/>
            </w:pPr>
            <w:r>
              <w:rPr>
                <w:b/>
                <w:bCs/>
                <w:i w:val="false"/>
              </w:rPr>
              <w:t xml:space="preserve">Građevina</w:t>
            </w:r>
          </w:p>
        </w:tc>
        <w:tc>
          <w:tcPr>
            <w:tcW w:type="dxa" w:w="4828"/>
          </w:tcPr>
          <w:p>
            <w:pPr>
              <w:pStyle w:val="Compact"/>
              <w:jc w:val="left"/>
            </w:pPr>
            <w:r>
              <w:rPr>
                <w:b/>
                <w:bCs/>
                <w:i w:val="false"/>
              </w:rPr>
              <w:t xml:space="preserve">Tip i veličina</w:t>
            </w:r>
          </w:p>
        </w:tc>
      </w:tr>
      <w:tr>
        <w:tc>
          <w:tcPr>
            <w:tcW w:type="dxa" w:w="4384"/>
          </w:tcPr>
          <w:p>
            <w:pPr>
              <w:pStyle w:val="Compact"/>
              <w:jc w:val="left"/>
            </w:pPr>
            <w:r>
              <w:t xml:space="preserve">Sv. Spas na vrelu Cetine</w:t>
            </w:r>
          </w:p>
        </w:tc>
        <w:tc>
          <w:tcPr>
            <w:tcW w:type="dxa" w:w="4828"/>
          </w:tcPr>
          <w:p>
            <w:pPr>
              <w:pStyle w:val="Compact"/>
              <w:jc w:val="left"/>
            </w:pPr>
            <w:r>
              <w:t xml:space="preserve">jednobrodna, trikonhalno svetište; 21 m</w:t>
            </w:r>
          </w:p>
        </w:tc>
      </w:tr>
      <w:tr>
        <w:tc>
          <w:tcPr>
            <w:tcW w:type="dxa" w:w="4384"/>
          </w:tcPr>
          <w:p>
            <w:pPr>
              <w:pStyle w:val="Compact"/>
              <w:jc w:val="left"/>
            </w:pPr>
            <w:r>
              <w:t xml:space="preserve">Lopuška glavica kod Knina</w:t>
            </w:r>
          </w:p>
        </w:tc>
        <w:tc>
          <w:tcPr>
            <w:tcW w:type="dxa" w:w="4828"/>
          </w:tcPr>
          <w:p>
            <w:pPr>
              <w:pStyle w:val="Compact"/>
              <w:jc w:val="left"/>
            </w:pPr>
            <w:r>
              <w:t xml:space="preserve">jednobrodna, trikonhalno svetište</w:t>
            </w:r>
          </w:p>
        </w:tc>
      </w:tr>
      <w:tr>
        <w:tc>
          <w:tcPr>
            <w:tcW w:type="dxa" w:w="4384"/>
          </w:tcPr>
          <w:p>
            <w:pPr>
              <w:pStyle w:val="Compact"/>
              <w:jc w:val="left"/>
            </w:pPr>
            <w:r>
              <w:t xml:space="preserve">Sv. Cecilija u Biskupiji kod Knina</w:t>
            </w:r>
          </w:p>
        </w:tc>
        <w:tc>
          <w:tcPr>
            <w:tcW w:type="dxa" w:w="4828"/>
          </w:tcPr>
          <w:p>
            <w:pPr>
              <w:pStyle w:val="Compact"/>
              <w:jc w:val="left"/>
            </w:pPr>
            <w:r>
              <w:t xml:space="preserve">trobrodna; 33 m — daje predodžbu o monumentalnosti izgubljenih vladarskih crkava</w:t>
            </w:r>
          </w:p>
        </w:tc>
      </w:tr>
      <w:tr>
        <w:tc>
          <w:tcPr>
            <w:tcW w:type="dxa" w:w="4384"/>
          </w:tcPr>
          <w:p>
            <w:pPr>
              <w:pStyle w:val="Compact"/>
              <w:jc w:val="left"/>
            </w:pPr>
            <w:r>
              <w:t xml:space="preserve">Katedrala u Biogradu na moru</w:t>
            </w:r>
          </w:p>
        </w:tc>
        <w:tc>
          <w:tcPr>
            <w:tcW w:type="dxa" w:w="4828"/>
          </w:tcPr>
          <w:p>
            <w:pPr>
              <w:pStyle w:val="Compact"/>
              <w:jc w:val="left"/>
            </w:pPr>
            <w:r>
              <w:t xml:space="preserve">trobrodna</w:t>
            </w:r>
          </w:p>
        </w:tc>
      </w:tr>
    </w:tbl>
    <w:p>
      <w:pPr>
        <w:pStyle w:val="BodyText"/>
      </w:pPr>
    </w:p>
    <w:p>
      <w:pPr>
        <w:pStyle w:val="Figure"/>
        <w:jc w:val="center"/>
      </w:pPr>
      <w:r>
        <w:drawing>
          <wp:inline distT="0" distB="0" distL="0" distR="0">
            <wp:extent cx="5457825" cy="4095750"/>
            <wp:effectExtent l="0" t="0" r="0" b="0"/>
            <wp:docPr id="1020" name="Slika 20" descr="Sv. Spas na vrelu Cetine, 9. st. — sačuvan zapadni zvonik-westwerk i obli kontrafori; oko crkve starohrvatsko groblje s više od tisuću grobova."/>
            <wp:cNvGraphicFramePr>
              <a:graphicFrameLocks noChangeAspect="1"/>
            </wp:cNvGraphicFramePr>
            <a:graphic>
              <a:graphicData uri="http://schemas.openxmlformats.org/drawingml/2006/picture">
                <pic:pic>
                  <pic:nvPicPr>
                    <pic:cNvPr id="20" name="sv_spas.jpg"/>
                    <pic:cNvPicPr/>
                  </pic:nvPicPr>
                  <pic:blipFill>
                    <a:blip r:embed="rId5039"/>
                    <a:stretch>
                      <a:fillRect/>
                    </a:stretch>
                  </pic:blipFill>
                  <pic:spPr>
                    <a:xfrm>
                      <a:off x="0" y="0"/>
                      <a:ext cx="5457825" cy="4095750"/>
                    </a:xfrm>
                    <a:prstGeom prst="rect">
                      <a:avLst/>
                    </a:prstGeom>
                  </pic:spPr>
                </pic:pic>
              </a:graphicData>
            </a:graphic>
          </wp:inline>
        </w:drawing>
      </w:r>
    </w:p>
    <w:p>
      <w:pPr>
        <w:pStyle w:val="ImageCaption"/>
      </w:pPr>
      <w:r>
        <w:rPr>
          <w:b/>
          <w:bCs/>
          <w:i w:val="false"/>
          <w:sz w:val="17"/>
          <w:szCs w:val="17"/>
        </w:rPr>
        <w:t xml:space="preserve">Sv. Spas na vrelu Cetine</w:t>
      </w:r>
      <w:r>
        <w:rPr>
          <w:i w:val="false"/>
          <w:sz w:val="17"/>
          <w:szCs w:val="17"/>
        </w:rPr>
        <w:t xml:space="preserve">, 9. st. — sačuvan zapadni zvonik-</w:t>
      </w:r>
      <w:r>
        <w:rPr>
          <w:i/>
          <w:iCs/>
          <w:sz w:val="17"/>
          <w:szCs w:val="17"/>
        </w:rPr>
        <w:t xml:space="preserve">westwerk</w:t>
      </w:r>
      <w:r>
        <w:rPr>
          <w:i w:val="false"/>
          <w:sz w:val="17"/>
          <w:szCs w:val="17"/>
        </w:rPr>
        <w:t xml:space="preserve"> i obli kontrafori; oko crkve starohrvatsko groblje s više od tisuću grobova.</w:t>
      </w:r>
    </w:p>
    <w:p>
      <w:pPr>
        <w:pStyle w:val="ImageCaption"/>
      </w:pPr>
      <w:r>
        <w:rPr>
          <w:i w:val="false"/>
          <w:color w:val="595959"/>
          <w:sz w:val="15"/>
          <w:szCs w:val="15"/>
        </w:rPr>
        <w:t xml:space="preserve">Foto: Argo Navis · </w:t>
      </w:r>
      <w:hyperlink r:id="rId5040">
        <w:r>
          <w:rPr>
            <w:rStyle w:val="Hyperlink"/>
            <w:i w:val="false"/>
            <w:sz w:val="15"/>
            <w:szCs w:val="15"/>
          </w:rPr>
          <w:t xml:space="preserve">Cetina 20200531 11</w:t>
        </w:r>
      </w:hyperlink>
      <w:r>
        <w:rPr>
          <w:i w:val="false"/>
          <w:color w:val="595959"/>
          <w:sz w:val="15"/>
          <w:szCs w:val="15"/>
        </w:rPr>
        <w:t xml:space="preserve">, Wikimedia Commons · </w:t>
      </w:r>
      <w:hyperlink r:id="rId5003">
        <w:r>
          <w:rPr>
            <w:rStyle w:val="Hyperlink"/>
            <w:i w:val="false"/>
            <w:sz w:val="15"/>
            <w:szCs w:val="15"/>
          </w:rPr>
          <w:t xml:space="preserve">CC BY-SA 4.0</w:t>
        </w:r>
      </w:hyperlink>
    </w:p>
    <w:bookmarkStart w:id="56" w:name="solin-vladarsko-središte"/>
    <w:p>
      <w:pPr>
        <w:pStyle w:val="Heading3"/>
      </w:pPr>
      <w:r>
        <w:t xml:space="preserve">Solin — vladarsko središte</w:t>
      </w:r>
    </w:p>
    <w:bookmarkEnd w:id="56"/>
    <w:p>
      <w:pPr>
        <w:pStyle w:val="FirstParagraph"/>
      </w:pPr>
      <w:r>
        <w:t xml:space="preserve">U ruševinama crkve sv. Stjepana „na Otoku” nađen je nadgrobni natpis kraljice Jelene († 976.); crkva je bila trobrodna, s narteksom u funkciji mauzoleja, galerijom nad predvorjem i dvjema kulama-stubištima sa strane — kao karolinške građevine. Uz nju su još dvije građevine:</w:t>
      </w:r>
    </w:p>
    <w:p>
      <w:pPr>
        <w:pStyle w:val="Compact"/>
        <w:numPr>
          <w:ilvl w:val="0"/>
          <w:numId w:val="1004"/>
        </w:numPr>
      </w:pPr>
      <w:r>
        <w:t xml:space="preserve">crkva „u Gradini” (6. st.), kvadratična tlocrta s neobičnim središnjim oktogonalnim prostorom, bizantske tradicije;</w:t>
      </w:r>
    </w:p>
    <w:p>
      <w:pPr>
        <w:pStyle w:val="Compact"/>
        <w:numPr>
          <w:ilvl w:val="0"/>
          <w:numId w:val="1004"/>
        </w:numPr>
      </w:pPr>
      <w:r>
        <w:t xml:space="preserve">crkva sv. Petra i Mojsija („</w:t>
      </w:r>
      <w:r>
        <w:rPr>
          <w:b/>
          <w:bCs/>
          <w:i w:val="false"/>
        </w:rPr>
        <w:t xml:space="preserve">Šuplja crkva</w:t>
      </w:r>
      <w:r>
        <w:t xml:space="preserve">”), primjer stapanja domaće predromaničke tradicije s benediktinskim oblicima 11. stoljeća — zidovi raščlanjeni lezenama, apside utopljene u ravno začelje. U njoj je 1076. papin legat okrunio kralja Zvonimira.</w:t>
      </w:r>
    </w:p>
    <w:bookmarkStart w:id="57" w:name="pleterna-ornamentika-i-diktat-plohe"/>
    <w:p>
      <w:pPr>
        <w:pStyle w:val="Heading3"/>
      </w:pPr>
      <w:r>
        <w:t xml:space="preserve">Pleterna ornamentika i „diktat plohe”</w:t>
      </w:r>
    </w:p>
    <w:bookmarkEnd w:id="57"/>
    <w:p>
      <w:pPr>
        <w:pStyle w:val="FirstParagraph"/>
      </w:pPr>
      <w:r>
        <w:t xml:space="preserve">Predromanički kameni namještaj (oltarne pregrade, ciboriji, pluteji, zabati) ukrašen je </w:t>
      </w:r>
      <w:r>
        <w:rPr>
          <w:b/>
          <w:bCs/>
          <w:i w:val="false"/>
        </w:rPr>
        <w:t xml:space="preserve">troprutastim pleterom</w:t>
      </w:r>
      <w:r>
        <w:t xml:space="preserve"> — geometrijskim isprepletenim vrpcama. Na tim se natpisima pojavljuju imena hrvatskih vladara (Trpimir, Branimir, Držislav, Muncimir, Zvonimir), zbog čega je pleter istodobno umjetnički i povijesni izvor.</w:t>
      </w:r>
    </w:p>
    <w:p>
      <w:pPr>
        <w:pStyle w:val="Figure"/>
        <w:jc w:val="center"/>
      </w:pPr>
      <w:r>
        <w:drawing>
          <wp:inline distT="0" distB="0" distL="0" distR="0">
            <wp:extent cx="5715000" cy="2409825"/>
            <wp:effectExtent l="0" t="0" r="0" b="0"/>
            <wp:docPr id="1021" name="Slika 21" descr="Troprutasti pleter s natpisom. Na predromaničkome kamenom namještaju javljaju se imena hrvatskih vladara — pleter je zato istodobno umjetnički i povijesni izvor."/>
            <wp:cNvGraphicFramePr>
              <a:graphicFrameLocks noChangeAspect="1"/>
            </wp:cNvGraphicFramePr>
            <a:graphic>
              <a:graphicData uri="http://schemas.openxmlformats.org/drawingml/2006/picture">
                <pic:pic>
                  <pic:nvPicPr>
                    <pic:cNvPr id="21" name="branimir.jpg"/>
                    <pic:cNvPicPr/>
                  </pic:nvPicPr>
                  <pic:blipFill>
                    <a:blip r:embed="rId5041"/>
                    <a:stretch>
                      <a:fillRect/>
                    </a:stretch>
                  </pic:blipFill>
                  <pic:spPr>
                    <a:xfrm>
                      <a:off x="0" y="0"/>
                      <a:ext cx="5715000" cy="2409825"/>
                    </a:xfrm>
                    <a:prstGeom prst="rect">
                      <a:avLst/>
                    </a:prstGeom>
                  </pic:spPr>
                </pic:pic>
              </a:graphicData>
            </a:graphic>
          </wp:inline>
        </w:drawing>
      </w:r>
    </w:p>
    <w:p>
      <w:pPr>
        <w:pStyle w:val="ImageCaption"/>
      </w:pPr>
      <w:r>
        <w:rPr>
          <w:b/>
          <w:bCs/>
          <w:i w:val="false"/>
          <w:sz w:val="17"/>
          <w:szCs w:val="17"/>
        </w:rPr>
        <w:t xml:space="preserve">Troprutasti pleter s natpisom.</w:t>
      </w:r>
      <w:r>
        <w:rPr>
          <w:i w:val="false"/>
          <w:sz w:val="17"/>
          <w:szCs w:val="17"/>
        </w:rPr>
        <w:t xml:space="preserve"> Na predromaničkome kamenom namještaju javljaju se imena hrvatskih vladara — pleter je zato istodobno umjetnički i povijesni izvor.</w:t>
      </w:r>
    </w:p>
    <w:p>
      <w:pPr>
        <w:pStyle w:val="ImageCaption"/>
      </w:pPr>
      <w:r>
        <w:rPr>
          <w:i w:val="false"/>
          <w:color w:val="595959"/>
          <w:sz w:val="15"/>
          <w:szCs w:val="15"/>
        </w:rPr>
        <w:t xml:space="preserve">Foto: Roberta F · </w:t>
      </w:r>
      <w:hyperlink r:id="rId5042">
        <w:r>
          <w:rPr>
            <w:rStyle w:val="Hyperlink"/>
            <w:i w:val="false"/>
            <w:sz w:val="15"/>
            <w:szCs w:val="15"/>
          </w:rPr>
          <w:t xml:space="preserve">Greda i zabat s natpisom kneza Branimira 879</w:t>
        </w:r>
      </w:hyperlink>
      <w:r>
        <w:rPr>
          <w:i w:val="false"/>
          <w:color w:val="595959"/>
          <w:sz w:val="15"/>
          <w:szCs w:val="15"/>
        </w:rPr>
        <w:t xml:space="preserve">, Wikimedia Commons · </w:t>
      </w:r>
      <w:hyperlink r:id="rId5006">
        <w:r>
          <w:rPr>
            <w:rStyle w:val="Hyperlink"/>
            <w:i w:val="false"/>
            <w:sz w:val="15"/>
            <w:szCs w:val="15"/>
          </w:rPr>
          <w:t xml:space="preserve">CC BY-SA 3.0</w:t>
        </w:r>
      </w:hyperlink>
    </w:p>
    <w:p>
      <w:pPr>
        <w:pStyle w:val="BodyText"/>
      </w:pPr>
      <w:r>
        <w:t xml:space="preserve">Za razumijevanje je ključno da pleter nije samo ukras nego </w:t>
      </w:r>
      <w:r>
        <w:rPr>
          <w:b/>
          <w:bCs/>
          <w:i w:val="false"/>
        </w:rPr>
        <w:t xml:space="preserve">sustav</w:t>
      </w:r>
      <w:r>
        <w:t xml:space="preserve">:</w:t>
      </w:r>
    </w:p>
    <w:p>
      <w:pPr>
        <w:pStyle w:val="Compact"/>
        <w:numPr>
          <w:ilvl w:val="0"/>
          <w:numId w:val="1004"/>
        </w:numPr>
      </w:pPr>
      <w:r>
        <w:t xml:space="preserve">Sve su površine prekrivene ornamentom po načelu </w:t>
      </w:r>
      <w:r>
        <w:rPr>
          <w:i/>
          <w:iCs/>
        </w:rPr>
        <w:t xml:space="preserve">horror vacui</w:t>
      </w:r>
      <w:r>
        <w:t xml:space="preserve"> — straha od prazne plohe.</w:t>
      </w:r>
    </w:p>
    <w:p>
      <w:pPr>
        <w:pStyle w:val="Compact"/>
        <w:numPr>
          <w:ilvl w:val="0"/>
          <w:numId w:val="1004"/>
        </w:numPr>
      </w:pPr>
      <w:r>
        <w:t xml:space="preserve">Svijet je sazdan od dviju paralelnih ravnina: pozadine i motiva. Ivančević to naziva „poštivanjem plohe”, odnosno „</w:t>
      </w:r>
      <w:r>
        <w:rPr>
          <w:b/>
          <w:bCs/>
          <w:i w:val="false"/>
        </w:rPr>
        <w:t xml:space="preserve">diktatom plohe</w:t>
      </w:r>
      <w:r>
        <w:t xml:space="preserve">”.</w:t>
      </w:r>
    </w:p>
    <w:p>
      <w:pPr>
        <w:pStyle w:val="Compact"/>
        <w:numPr>
          <w:ilvl w:val="0"/>
          <w:numId w:val="1004"/>
        </w:numPr>
      </w:pPr>
      <w:r>
        <w:t xml:space="preserve">Ispod često grubo klesane izvedbe leži strogo geometrijski nacrt po zakonima proporcioniranja i komponiranja unutar zadanoga okvira — utemeljen, kao i sama graditeljska tehnika, u antici.</w:t>
      </w:r>
    </w:p>
    <w:p>
      <w:pPr>
        <w:pStyle w:val="Compact"/>
        <w:numPr>
          <w:ilvl w:val="0"/>
          <w:numId w:val="1004"/>
        </w:numPr>
      </w:pPr>
      <w:r>
        <w:t xml:space="preserve">Razdoblje u kojem geometrijski ornament potpuno istiskuje ljudski lik iz likovne umjetnosti traje četiri stoljeća, od 7. do 10.</w:t>
      </w:r>
    </w:p>
    <w:p>
      <w:pPr>
        <w:pStyle w:val="BodyText"/>
      </w:pPr>
      <w:r>
        <w:rPr>
          <w:b/>
          <w:bCs/>
          <w:i w:val="false"/>
        </w:rPr>
        <w:t xml:space="preserve">Gdje se pokazuje:</w:t>
      </w:r>
      <w:r>
        <w:t xml:space="preserve"> Muzej hrvatskih arheoloških spomenika u Splitu (najveća zbirka), Arheološki muzej Zadar, Nin, Knin, Bribirska glavica.</w:t>
      </w:r>
    </w:p>
    <w:bookmarkStart w:id="58" w:name="rasprava-koju-vodič-treba-poznavati"/>
    <w:p>
      <w:pPr>
        <w:pStyle w:val="Heading3"/>
      </w:pPr>
      <w:r>
        <w:t xml:space="preserve">Rasprava koju vodič treba poznavati</w:t>
      </w:r>
    </w:p>
    <w:bookmarkEnd w:id="58"/>
    <w:p>
      <w:pPr>
        <w:pStyle w:val="FirstParagraph"/>
      </w:pPr>
      <w:r>
        <w:t xml:space="preserve">Predromanički spomenici jedna su od rijetkih tema hrvatske povijesti umjetnosti oko koje traje otvorena znanstvena rasprava, i to dvostruka:</w:t>
      </w:r>
    </w:p>
    <w:tbl>
      <w:tblPr>
        <w:tblStyle w:val="Table"/>
        <w:tblW w:type="pct" w:w="5000"/>
        <w:jc w:val="start"/>
        <w:tblLook w:firstRow="1" w:lastRow="0" w:firstColumn="0" w:lastColumn="0" w:noHBand="0" w:noVBand="0" w:val="0020"/>
      </w:tblPr>
      <w:tblGrid>
        <w:gridCol w:w="4302"/>
        <w:gridCol w:w="4910"/>
      </w:tblGrid>
      <w:tr>
        <w:trPr>
          <w:tblHeader w:val="true"/>
        </w:trPr>
        <w:tc>
          <w:tcPr>
            <w:tcW w:type="dxa" w:w="4302"/>
          </w:tcPr>
          <w:p>
            <w:pPr>
              <w:pStyle w:val="Compact"/>
              <w:jc w:val="left"/>
            </w:pPr>
            <w:r>
              <w:rPr>
                <w:b/>
                <w:bCs/>
                <w:i w:val="false"/>
              </w:rPr>
              <w:t xml:space="preserve">Pitanje</w:t>
            </w:r>
          </w:p>
        </w:tc>
        <w:tc>
          <w:tcPr>
            <w:tcW w:type="dxa" w:w="4910"/>
          </w:tcPr>
          <w:p>
            <w:pPr>
              <w:pStyle w:val="Compact"/>
              <w:jc w:val="left"/>
            </w:pPr>
            <w:r>
              <w:rPr>
                <w:b/>
                <w:bCs/>
                <w:i w:val="false"/>
              </w:rPr>
              <w:t xml:space="preserve">Stajališta</w:t>
            </w:r>
          </w:p>
        </w:tc>
      </w:tr>
      <w:tr>
        <w:tc>
          <w:tcPr>
            <w:tcW w:type="dxa" w:w="4302"/>
          </w:tcPr>
          <w:p>
            <w:pPr>
              <w:pStyle w:val="Compact"/>
              <w:jc w:val="left"/>
            </w:pPr>
            <w:r>
              <w:t xml:space="preserve">Je li u oblikovanju ranosrednjovjekovne arhitekture bitna antička tradicija ili „barbarski” udio?</w:t>
            </w:r>
          </w:p>
        </w:tc>
        <w:tc>
          <w:tcPr>
            <w:tcW w:type="dxa" w:w="4910"/>
          </w:tcPr>
          <w:p>
            <w:pPr>
              <w:pStyle w:val="Compact"/>
              <w:jc w:val="left"/>
            </w:pPr>
            <w:r>
              <w:t xml:space="preserve">Teza kontinuiteta (bitna je antička tradicija) nasuprot tezi diskontinuiteta (udio takozvane barbarske umjetnosti)</w:t>
            </w:r>
          </w:p>
        </w:tc>
      </w:tr>
      <w:tr>
        <w:tc>
          <w:tcPr>
            <w:tcW w:type="dxa" w:w="4302"/>
          </w:tcPr>
          <w:p>
            <w:pPr>
              <w:pStyle w:val="Compact"/>
              <w:jc w:val="left"/>
            </w:pPr>
            <w:r>
              <w:t xml:space="preserve">Kako vrednovati nepravilnost i skromne formate?</w:t>
            </w:r>
          </w:p>
        </w:tc>
        <w:tc>
          <w:tcPr>
            <w:tcW w:type="dxa" w:w="4910"/>
          </w:tcPr>
          <w:p>
            <w:pPr>
              <w:pStyle w:val="Compact"/>
              <w:jc w:val="left"/>
            </w:pPr>
            <w:r>
              <w:t xml:space="preserve">Ljubo Karaman ističe originalnost i neovisnost crkvica „slobodnih oblika”; Mladen Pejaković u svakoj nepravilnosti čita složeno značenje i savršenstvo projektantske zamisli; dio literature u njima vidi samo rustičnost izvedbe</w:t>
            </w:r>
          </w:p>
        </w:tc>
      </w:tr>
    </w:tbl>
    <w:p>
      <w:pPr>
        <w:pStyle w:val="BodyText"/>
      </w:pPr>
    </w:p>
    <w:p>
      <w:pPr>
        <w:pStyle w:val="BlockText"/>
      </w:pPr>
      <w:r>
        <w:rPr>
          <w:b/>
          <w:bCs/>
          <w:i w:val="false"/>
        </w:rPr>
        <w:t xml:space="preserve">Kako to izložiti gostu. </w:t>
      </w:r>
      <w:r>
        <w:t xml:space="preserve">Nepravilnost ovih crkvica gotovo uvijek izazove pitanje „zar nisu znali bolje?”. Točan odgovor nije obrana ni isprika, nego činjenica: o tome se u struci raspravlja stoljeće, i to je dio zanimljivosti. Vodič smije reći „prema jednom tumačenju…, prema drugom…”. </w:t>
      </w:r>
      <w:r>
        <w:rPr>
          <w:b/>
          <w:bCs/>
          <w:i w:val="false"/>
        </w:rPr>
        <w:t xml:space="preserve">Ne smije izabrati jednu stranu i predstaviti je kao utvrđenu.</w:t>
      </w:r>
    </w:p>
    <w:bookmarkStart w:id="68" w:name="romanika-i-gotika"/>
    <w:p>
      <w:pPr>
        <w:pStyle w:val="Heading2"/>
      </w:pPr>
      <w:r>
        <w:t xml:space="preserve">1.3 Romanika i gotika</w:t>
      </w:r>
    </w:p>
    <w:bookmarkEnd w:id="68"/>
    <w:bookmarkStart w:id="62" w:name="romanika-11.13.-stoljeće"/>
    <w:p>
      <w:pPr>
        <w:pStyle w:val="Heading3"/>
      </w:pPr>
      <w:r>
        <w:t xml:space="preserve">Romanika (11.–13. stoljeće)</w:t>
      </w:r>
    </w:p>
    <w:bookmarkEnd w:id="62"/>
    <w:p>
      <w:pPr>
        <w:pStyle w:val="FirstParagraph"/>
      </w:pPr>
      <w:r>
        <w:t xml:space="preserve">Romanika je u Dalmaciji vezana uz procvat komuna i uz obnovu biskupija. Obilježja: polukružni luk, masivni zid, bazilikalni tlocrt, zvonik uz pročelje ili bok, arkadice pod krovnim vijencem, portali s postupno uvučenim stupićima.</w:t>
      </w:r>
    </w:p>
    <w:p>
      <w:pPr>
        <w:pStyle w:val="BodyText"/>
      </w:pPr>
      <w:r>
        <w:t xml:space="preserve">Dvije velike faze: </w:t>
      </w:r>
      <w:r>
        <w:rPr>
          <w:b/>
          <w:bCs/>
          <w:i w:val="false"/>
        </w:rPr>
        <w:t xml:space="preserve">ranu romaniku</w:t>
      </w:r>
      <w:r>
        <w:t xml:space="preserve"> druge polovice 11. stoljeća širi reformirano benediktinstvo (tip trobrodne bazilike sa stupovima i tri polukružne apside, od Istre do krajnjega juga), a </w:t>
      </w:r>
      <w:r>
        <w:rPr>
          <w:b/>
          <w:bCs/>
          <w:i w:val="false"/>
        </w:rPr>
        <w:t xml:space="preserve">zrela romanika</w:t>
      </w:r>
      <w:r>
        <w:t xml:space="preserve"> 12. i 13. stoljeća doba je katedrala.</w:t>
      </w:r>
    </w:p>
    <w:bookmarkStart w:id="60" w:name="X2d33d393a05b1c6470f5c4449752da7a1a41848"/>
    <w:p>
      <w:pPr>
        <w:pStyle w:val="Heading4"/>
      </w:pPr>
      <w:r>
        <w:t xml:space="preserve">Stambena romanika — sloj koji se u vođenju najviše propušta</w:t>
      </w:r>
    </w:p>
    <w:bookmarkEnd w:id="60"/>
    <w:p>
      <w:pPr>
        <w:pStyle w:val="FirstParagraph"/>
      </w:pPr>
      <w:r>
        <w:t xml:space="preserve">Romanici zahvaljujemo prvu srednjovjekovnu monumentalnu izgradnju gradova na istočnom Jadranu, i to s novom kvalitetom </w:t>
      </w:r>
      <w:r>
        <w:rPr>
          <w:b/>
          <w:bCs/>
          <w:i w:val="false"/>
        </w:rPr>
        <w:t xml:space="preserve">stambene</w:t>
      </w:r>
      <w:r>
        <w:t xml:space="preserve"> arhitekture. To je za vođenje neprocjenjivo, jer se pokazuje na svakoj ulici, a ne samo na katedrali.</w:t>
      </w:r>
    </w:p>
    <w:tbl>
      <w:tblPr>
        <w:tblStyle w:val="Table"/>
        <w:tblW w:type="pct" w:w="5000"/>
        <w:jc w:val="start"/>
        <w:tblLook w:firstRow="1" w:lastRow="0" w:firstColumn="0" w:lastColumn="0" w:noHBand="0" w:noVBand="0" w:val="0020"/>
      </w:tblPr>
      <w:tblGrid>
        <w:gridCol w:w="4038"/>
        <w:gridCol w:w="5174"/>
      </w:tblGrid>
      <w:tr>
        <w:trPr>
          <w:tblHeader w:val="true"/>
        </w:trPr>
        <w:tc>
          <w:tcPr>
            <w:tcW w:type="dxa" w:w="4038"/>
          </w:tcPr>
          <w:p>
            <w:pPr>
              <w:pStyle w:val="Compact"/>
              <w:jc w:val="left"/>
            </w:pPr>
            <w:r>
              <w:rPr>
                <w:b/>
                <w:bCs/>
                <w:i w:val="false"/>
              </w:rPr>
              <w:t xml:space="preserve">Obilježje</w:t>
            </w:r>
          </w:p>
        </w:tc>
        <w:tc>
          <w:tcPr>
            <w:tcW w:type="dxa" w:w="5174"/>
          </w:tcPr>
          <w:p>
            <w:pPr>
              <w:pStyle w:val="Compact"/>
              <w:jc w:val="left"/>
            </w:pPr>
            <w:r>
              <w:rPr>
                <w:b/>
                <w:bCs/>
                <w:i w:val="false"/>
              </w:rPr>
              <w:t xml:space="preserve">Kako izgleda</w:t>
            </w:r>
          </w:p>
        </w:tc>
      </w:tr>
      <w:tr>
        <w:tc>
          <w:tcPr>
            <w:tcW w:type="dxa" w:w="4038"/>
          </w:tcPr>
          <w:p>
            <w:pPr>
              <w:pStyle w:val="Compact"/>
              <w:jc w:val="left"/>
            </w:pPr>
            <w:r>
              <w:t xml:space="preserve">Zidanje</w:t>
            </w:r>
          </w:p>
        </w:tc>
        <w:tc>
          <w:tcPr>
            <w:tcW w:type="dxa" w:w="5174"/>
          </w:tcPr>
          <w:p>
            <w:pPr>
              <w:pStyle w:val="Compact"/>
              <w:jc w:val="left"/>
            </w:pPr>
            <w:r>
              <w:t xml:space="preserve">Sitni, grubo klesani kvadar u pravilnim redovima; glatko klesani okviri otvora</w:t>
            </w:r>
          </w:p>
        </w:tc>
      </w:tr>
      <w:tr>
        <w:tc>
          <w:tcPr>
            <w:tcW w:type="dxa" w:w="4038"/>
          </w:tcPr>
          <w:p>
            <w:pPr>
              <w:pStyle w:val="Compact"/>
              <w:jc w:val="left"/>
            </w:pPr>
            <w:r>
              <w:t xml:space="preserve">Otvori</w:t>
            </w:r>
          </w:p>
        </w:tc>
        <w:tc>
          <w:tcPr>
            <w:tcW w:type="dxa" w:w="5174"/>
          </w:tcPr>
          <w:p>
            <w:pPr>
              <w:pStyle w:val="Compact"/>
              <w:jc w:val="left"/>
            </w:pPr>
            <w:r>
              <w:t xml:space="preserve">Monofore i bifore srpastoga luka; vrata s lunetama</w:t>
            </w:r>
          </w:p>
        </w:tc>
      </w:tr>
      <w:tr>
        <w:tc>
          <w:tcPr>
            <w:tcW w:type="dxa" w:w="4038"/>
          </w:tcPr>
          <w:p>
            <w:pPr>
              <w:pStyle w:val="Compact"/>
              <w:jc w:val="left"/>
            </w:pPr>
            <w:r>
              <w:t xml:space="preserve">Podjela pročelja</w:t>
            </w:r>
          </w:p>
        </w:tc>
        <w:tc>
          <w:tcPr>
            <w:tcW w:type="dxa" w:w="5174"/>
          </w:tcPr>
          <w:p>
            <w:pPr>
              <w:pStyle w:val="Compact"/>
              <w:jc w:val="left"/>
            </w:pPr>
            <w:r>
              <w:t xml:space="preserve">Profilirani razdijelni vijenci katova, konzole, imposti čistih stereometrijskih oblika</w:t>
            </w:r>
          </w:p>
        </w:tc>
      </w:tr>
      <w:tr>
        <w:tc>
          <w:tcPr>
            <w:tcW w:type="dxa" w:w="4038"/>
          </w:tcPr>
          <w:p>
            <w:pPr>
              <w:pStyle w:val="Compact"/>
              <w:jc w:val="left"/>
            </w:pPr>
            <w:r>
              <w:t xml:space="preserve">Namjena po etažama</w:t>
            </w:r>
          </w:p>
        </w:tc>
        <w:tc>
          <w:tcPr>
            <w:tcW w:type="dxa" w:w="5174"/>
          </w:tcPr>
          <w:p>
            <w:pPr>
              <w:pStyle w:val="Compact"/>
              <w:jc w:val="left"/>
            </w:pPr>
            <w:r>
              <w:t xml:space="preserve">Prizemlje gospodarsko (konoba, radionica, trgovina, katkad štala); kat stambeni; kuhinja pod krovom — jer se dimnjaci nisu gradili</w:t>
            </w:r>
          </w:p>
        </w:tc>
      </w:tr>
      <w:tr>
        <w:tc>
          <w:tcPr>
            <w:tcW w:type="dxa" w:w="4038"/>
          </w:tcPr>
          <w:p>
            <w:pPr>
              <w:pStyle w:val="Compact"/>
              <w:jc w:val="left"/>
            </w:pPr>
            <w:r>
              <w:t xml:space="preserve">Trgovački detalj</w:t>
            </w:r>
          </w:p>
        </w:tc>
        <w:tc>
          <w:tcPr>
            <w:tcW w:type="dxa" w:w="5174"/>
          </w:tcPr>
          <w:p>
            <w:pPr>
              <w:pStyle w:val="Compact"/>
              <w:jc w:val="left"/>
            </w:pPr>
            <w:r>
              <w:t xml:space="preserve">„Dućan na koljeno” — vrata i prozor konstrukcijski spojeni istim lukom</w:t>
            </w:r>
          </w:p>
        </w:tc>
      </w:tr>
    </w:tbl>
    <w:p>
      <w:pPr>
        <w:pStyle w:val="BodyText"/>
      </w:pPr>
    </w:p>
    <w:p>
      <w:pPr>
        <w:pStyle w:val="BodyText"/>
      </w:pPr>
      <w:r>
        <w:t xml:space="preserve">Takvih je kuća, pretežno iz 13. stoljeća, registrirano oko pedesetak u Splitu i isto toliko u Trogiru, a nalaze se od Poreča i Pule preko Raba i Zadra do Dubrovnika. Monumentalna pročelja s golemim biforama sačuvana su u Trogiru; složenija prostorna organizacija s dvostrukim portalima, prolazima u dvorište i potkrovnim ložama u Zadru.</w:t>
      </w:r>
    </w:p>
    <w:p>
      <w:pPr>
        <w:pStyle w:val="BodyText"/>
      </w:pPr>
      <w:r>
        <w:t xml:space="preserve">Od javnih i kanoničkih zgrada ističu se cjelovito sačuvana kanonička kuća u Poreču (1270.) s nizom od šest mramornih bifora (svaka odgovara jednoj ćeliji) te kasnoromaničko-gotička komunalna palača u Puli (1290.–1296.).</w:t>
      </w:r>
    </w:p>
    <w:p>
      <w:pPr>
        <w:pStyle w:val="Figure"/>
        <w:jc w:val="center"/>
      </w:pPr>
      <w:r>
        <w:drawing>
          <wp:inline distT="0" distB="0" distL="0" distR="0">
            <wp:extent cx="5715000" cy="2162175"/>
            <wp:effectExtent l="0" t="0" r="0" b="0"/>
            <wp:docPr id="1022" name="Slika 22" descr="Čitanje kata: tri otvora, tri stoljeća. Ovo je najbrži alat vizualne analize na terenu. Kad skupina nauči razlikovati ova tri otvora, gost sam datira ulicu — i to je najuspješniji mogući ishod obilaska."/>
            <wp:cNvGraphicFramePr>
              <a:graphicFrameLocks noChangeAspect="1"/>
            </wp:cNvGraphicFramePr>
            <a:graphic>
              <a:graphicData uri="http://schemas.openxmlformats.org/drawingml/2006/picture">
                <pic:pic>
                  <pic:nvPicPr>
                    <pic:cNvPr id="22" name="shema04.png"/>
                    <pic:cNvPicPr/>
                  </pic:nvPicPr>
                  <pic:blipFill>
                    <a:blip r:embed="rId5043"/>
                    <a:stretch>
                      <a:fillRect/>
                    </a:stretch>
                  </pic:blipFill>
                  <pic:spPr>
                    <a:xfrm>
                      <a:off x="0" y="0"/>
                      <a:ext cx="5715000" cy="2162175"/>
                    </a:xfrm>
                    <a:prstGeom prst="rect">
                      <a:avLst/>
                    </a:prstGeom>
                  </pic:spPr>
                </pic:pic>
              </a:graphicData>
            </a:graphic>
          </wp:inline>
        </w:drawing>
      </w:r>
    </w:p>
    <w:p>
      <w:pPr>
        <w:pStyle w:val="ImageCaption"/>
      </w:pPr>
      <w:r>
        <w:rPr>
          <w:b/>
          <w:bCs/>
          <w:i w:val="false"/>
          <w:sz w:val="17"/>
          <w:szCs w:val="17"/>
        </w:rPr>
        <w:t xml:space="preserve">Čitanje kata: tri otvora, tri stoljeća.</w:t>
      </w:r>
      <w:r>
        <w:rPr>
          <w:i w:val="false"/>
          <w:sz w:val="17"/>
          <w:szCs w:val="17"/>
        </w:rPr>
        <w:t xml:space="preserve"> Ovo je najbrži alat vizualne analize na terenu. Kad skupina nauči razlikovati ova tri otvora, gost sam datira ulicu — i to je najuspješniji mogući ishod obilaska.</w:t>
      </w:r>
    </w:p>
    <w:p>
      <w:pPr>
        <w:pStyle w:val="ImageCaption"/>
      </w:pPr>
      <w:r>
        <w:rPr>
          <w:i w:val="false"/>
          <w:color w:val="595959"/>
          <w:sz w:val="15"/>
          <w:szCs w:val="15"/>
        </w:rPr>
        <w:t xml:space="preserve">Shema: vlastita izrada za ovaj modul (CC BY-SA 4.0).</w:t>
      </w:r>
    </w:p>
    <w:p>
      <w:pPr>
        <w:pStyle w:val="BlockText"/>
      </w:pPr>
      <w:r>
        <w:rPr>
          <w:b/>
          <w:bCs/>
          <w:i w:val="false"/>
        </w:rPr>
        <w:t xml:space="preserve">Iz prakse vođenja. </w:t>
      </w:r>
      <w:r>
        <w:t xml:space="preserve">Kad skupinu vodite kroz Trogir ili Split, najkorisnije je prvo naučiti ih čitati kat: bifora srpastoga luka i razdijelni vijenac znače 13. stoljeće; šiljati luk s četverolistom znači 14.–15.; polukružni luk s kaneliranim pilastrima znači renesansu. Nakon toga gost sam datira ulicu — i to je najuspješniji mogući ishod obilaska.</w:t>
      </w:r>
    </w:p>
    <w:tbl>
      <w:tblPr>
        <w:tblW w:type="pct" w:w="5000"/>
        <w:jc w:val="start"/>
        <w:tblBorders>
          <w:top w:val="none" w:sz="0" w:space="0"/>
          <w:start w:val="none" w:sz="0" w:space="0"/>
          <w:bottom w:val="none" w:sz="0" w:space="0"/>
          <w:end w:val="none" w:sz="0" w:space="0"/>
          <w:insideH w:val="none" w:sz="0" w:space="0"/>
          <w:insideV w:val="none" w:sz="0" w:space="0"/>
        </w:tblBorders>
      </w:tblPr>
      <w:tblGrid>
        <w:gridCol w:w="4606"/>
        <w:gridCol w:w="4606"/>
      </w:tblGrid>
      <w:tr>
        <w:tc>
          <w:tcPr>
            <w:tcW w:type="dxa" w:w="4606"/>
          </w:tcPr>
          <w:p>
            <w:pPr>
              <w:pStyle w:val="Figure"/>
              <w:jc w:val="center"/>
            </w:pPr>
            <w:r>
              <w:drawing>
                <wp:inline distT="0" distB="0" distL="0" distR="0">
                  <wp:extent cx="2619375" cy="1743075"/>
                  <wp:effectExtent l="0" t="0" r="0" b="0"/>
                  <wp:docPr id="1023" name="Slika 23" descr="Vježba čitanja kata: Cipikova palača, Trogir. Šiljati lukovi s četverolisnim mrežištem datiraju ovaj kat u 15. stoljeće — dakle u gotiku, a ne u romaniku ispod nje."/>
                  <wp:cNvGraphicFramePr>
                    <a:graphicFrameLocks noChangeAspect="1"/>
                  </wp:cNvGraphicFramePr>
                  <a:graphic>
                    <a:graphicData uri="http://schemas.openxmlformats.org/drawingml/2006/picture">
                      <pic:pic>
                        <pic:nvPicPr>
                          <pic:cNvPr id="23" name="romanicka_kuca.jpg"/>
                          <pic:cNvPicPr/>
                        </pic:nvPicPr>
                        <pic:blipFill>
                          <a:blip r:embed="rId5044"/>
                          <a:stretch>
                            <a:fillRect/>
                          </a:stretch>
                        </pic:blipFill>
                        <pic:spPr>
                          <a:xfrm>
                            <a:off x="0" y="0"/>
                            <a:ext cx="2619375" cy="1743075"/>
                          </a:xfrm>
                          <a:prstGeom prst="rect">
                            <a:avLst/>
                          </a:prstGeom>
                        </pic:spPr>
                      </pic:pic>
                    </a:graphicData>
                  </a:graphic>
                </wp:inline>
              </w:drawing>
            </w:r>
          </w:p>
          <w:p>
            <w:pPr>
              <w:pStyle w:val="ImageCaption"/>
            </w:pPr>
            <w:r>
              <w:rPr>
                <w:b/>
                <w:bCs/>
                <w:i w:val="false"/>
                <w:sz w:val="15"/>
                <w:szCs w:val="15"/>
              </w:rPr>
              <w:t xml:space="preserve">Vježba čitanja kata: Cipikova palača, Trogir.</w:t>
            </w:r>
            <w:r>
              <w:rPr>
                <w:i w:val="false"/>
                <w:sz w:val="15"/>
                <w:szCs w:val="15"/>
              </w:rPr>
              <w:t xml:space="preserve"> Šiljati lukovi s četverolisnim mrežištem datiraju ovaj kat u 15. stoljeće — dakle u gotiku, a ne u romaniku ispod nje.</w:t>
            </w:r>
          </w:p>
          <w:p>
            <w:pPr>
              <w:pStyle w:val="ImageCaption"/>
            </w:pPr>
            <w:r>
              <w:rPr>
                <w:i w:val="false"/>
                <w:color w:val="595959"/>
                <w:sz w:val="14"/>
                <w:szCs w:val="14"/>
              </w:rPr>
              <w:t xml:space="preserve">Foto: TimeTravelRome · </w:t>
            </w:r>
            <w:hyperlink r:id="rId5045">
              <w:r>
                <w:rPr>
                  <w:rStyle w:val="Hyperlink"/>
                  <w:i w:val="false"/>
                  <w:sz w:val="14"/>
                  <w:szCs w:val="14"/>
                </w:rPr>
                <w:t xml:space="preserve">Cipiko Palace - Trogir</w:t>
              </w:r>
            </w:hyperlink>
            <w:r>
              <w:rPr>
                <w:i w:val="false"/>
                <w:color w:val="595959"/>
                <w:sz w:val="14"/>
                <w:szCs w:val="14"/>
              </w:rPr>
              <w:t xml:space="preserve">, Wikimedia Commons · </w:t>
            </w:r>
            <w:hyperlink r:id="rId5009">
              <w:r>
                <w:rPr>
                  <w:rStyle w:val="Hyperlink"/>
                  <w:i w:val="false"/>
                  <w:sz w:val="14"/>
                  <w:szCs w:val="14"/>
                </w:rPr>
                <w:t xml:space="preserve">CC BY 2.0</w:t>
              </w:r>
            </w:hyperlink>
          </w:p>
        </w:tc>
        <w:tc>
          <w:tcPr>
            <w:tcW w:type="dxa" w:w="4606"/>
          </w:tcPr>
          <w:p>
            <w:pPr>
              <w:pStyle w:val="Figure"/>
              <w:jc w:val="center"/>
            </w:pPr>
            <w:r>
              <w:drawing>
                <wp:inline distT="0" distB="0" distL="0" distR="0">
                  <wp:extent cx="2619375" cy="1743075"/>
                  <wp:effectExtent l="0" t="0" r="0" b="0"/>
                  <wp:docPr id="1024" name="Slika 24" descr="Katedrala sv. Lovre, Trogir — začelje s trima apsidama; najmonumentalnija dalmatinska romanička katedrala i jedina presvođena u sva tri broda."/>
                  <wp:cNvGraphicFramePr>
                    <a:graphicFrameLocks noChangeAspect="1"/>
                  </wp:cNvGraphicFramePr>
                  <a:graphic>
                    <a:graphicData uri="http://schemas.openxmlformats.org/drawingml/2006/picture">
                      <pic:pic>
                        <pic:nvPicPr>
                          <pic:cNvPr id="24" name="trogir_katedrala.jpg"/>
                          <pic:cNvPicPr/>
                        </pic:nvPicPr>
                        <pic:blipFill>
                          <a:blip r:embed="rId5046"/>
                          <a:stretch>
                            <a:fillRect/>
                          </a:stretch>
                        </pic:blipFill>
                        <pic:spPr>
                          <a:xfrm>
                            <a:off x="0" y="0"/>
                            <a:ext cx="2619375" cy="1743075"/>
                          </a:xfrm>
                          <a:prstGeom prst="rect">
                            <a:avLst/>
                          </a:prstGeom>
                        </pic:spPr>
                      </pic:pic>
                    </a:graphicData>
                  </a:graphic>
                </wp:inline>
              </w:drawing>
            </w:r>
          </w:p>
          <w:p>
            <w:pPr>
              <w:pStyle w:val="ImageCaption"/>
            </w:pPr>
            <w:r>
              <w:rPr>
                <w:b/>
                <w:bCs/>
                <w:i w:val="false"/>
                <w:sz w:val="15"/>
                <w:szCs w:val="15"/>
              </w:rPr>
              <w:t xml:space="preserve">Katedrala sv. Lovre</w:t>
            </w:r>
            <w:r>
              <w:rPr>
                <w:i w:val="false"/>
                <w:sz w:val="15"/>
                <w:szCs w:val="15"/>
              </w:rPr>
              <w:t xml:space="preserve">, Trogir — začelje s trima apsidama; najmonumentalnija dalmatinska romanička katedrala i jedina presvođena u sva tri broda.</w:t>
            </w:r>
          </w:p>
          <w:p>
            <w:pPr>
              <w:pStyle w:val="ImageCaption"/>
            </w:pPr>
            <w:r>
              <w:rPr>
                <w:i w:val="false"/>
                <w:color w:val="595959"/>
                <w:sz w:val="14"/>
                <w:szCs w:val="14"/>
              </w:rPr>
              <w:t xml:space="preserve">Foto: VitVit · </w:t>
            </w:r>
            <w:hyperlink r:id="rId5047">
              <w:r>
                <w:rPr>
                  <w:rStyle w:val="Hyperlink"/>
                  <w:i w:val="false"/>
                  <w:sz w:val="14"/>
                  <w:szCs w:val="14"/>
                </w:rPr>
                <w:t xml:space="preserve">Trogir katedrála sv. Vavřince závěr 1</w:t>
              </w:r>
            </w:hyperlink>
            <w:r>
              <w:rPr>
                <w:i w:val="false"/>
                <w:color w:val="595959"/>
                <w:sz w:val="14"/>
                <w:szCs w:val="14"/>
              </w:rPr>
              <w:t xml:space="preserve">, Wikimedia Commons · </w:t>
            </w:r>
            <w:hyperlink r:id="rId5003">
              <w:r>
                <w:rPr>
                  <w:rStyle w:val="Hyperlink"/>
                  <w:i w:val="false"/>
                  <w:sz w:val="14"/>
                  <w:szCs w:val="14"/>
                </w:rPr>
                <w:t xml:space="preserve">CC BY-SA 4.0</w:t>
              </w:r>
            </w:hyperlink>
          </w:p>
        </w:tc>
      </w:tr>
    </w:tbl>
    <w:p>
      <w:pPr>
        <w:pStyle w:val="BodyText"/>
      </w:pPr>
    </w:p>
    <w:p>
      <w:pPr>
        <w:pStyle w:val="Heading4"/>
      </w:pPr>
      <w:r>
        <w:t xml:space="preserve">Ključni spomenici</w:t>
      </w:r>
    </w:p>
    <w:p>
      <w:pPr>
        <w:pStyle w:val="Compact"/>
        <w:numPr>
          <w:ilvl w:val="0"/>
          <w:numId w:val="1004"/>
        </w:numPr>
      </w:pPr>
      <w:r>
        <w:rPr>
          <w:b/>
          <w:bCs/>
          <w:i w:val="false"/>
        </w:rPr>
        <w:t xml:space="preserve">Katedrala sv. Lovre, Trogir</w:t>
      </w:r>
      <w:r>
        <w:t xml:space="preserve"> — gradnja od kraja 12. st., dovršena 1251. Po konstrukciji arkada najarhaičnija je (brodovi su odvojeni masivnim uzdužnim pilonima — zapravo debelim zidom s prosječenim prolazima), ali je i najmonumentalnija dalmatinska romanička katedrala, jedina presvođena u sva tri broda (srednji, doduše, tek u 15. st.). Radovanov portal (1240.) obrađuje se u Modulu 2.</w:t>
      </w:r>
    </w:p>
    <w:p>
      <w:pPr>
        <w:pStyle w:val="Compact"/>
        <w:numPr>
          <w:ilvl w:val="0"/>
          <w:numId w:val="1004"/>
        </w:numPr>
      </w:pPr>
      <w:r>
        <w:rPr>
          <w:b/>
          <w:bCs/>
          <w:i w:val="false"/>
        </w:rPr>
        <w:t xml:space="preserve">Zvonik trogirske katedrale</w:t>
      </w:r>
      <w:r>
        <w:t xml:space="preserve"> — „stratigrafski presjek” stilova. Građen je dvjesto godina i na njemu se redom smjenjuju svi stilovi koji su obilježili graditeljstvo Dalmacije: prizemno romanički prolaz oblog luka usječen u zidnu masu; ranogotički prvi kat s dvjema malim šiljatolučnim biforama; kasnogotički drugi kat (projekt Mateja Gojkovića nakon 1420., kad su stari toranj uništili Venecijanci) s biforama koje se rastvaraju od ruba do ruba i čipkastim mrežištem; renesansni završni kat (Trifun Bokanić, 1598.–1602.); napokon, u 17. stoljeću, četiri maniristička kipa Alessandra Vittorije na uglovima baze krovne piramide. Ovo je najbolji hrvatski predmet za vježbu prepoznavanja stilova — na jednoj građevini, odozdo prema gore.</w:t>
      </w:r>
    </w:p>
    <w:p>
      <w:pPr>
        <w:pStyle w:val="Compact"/>
        <w:numPr>
          <w:ilvl w:val="0"/>
          <w:numId w:val="1004"/>
        </w:numPr>
      </w:pPr>
      <w:r>
        <w:rPr>
          <w:b/>
          <w:bCs/>
          <w:i w:val="false"/>
        </w:rPr>
        <w:t xml:space="preserve">Katedrala sv. Anastazije (sv. Stošije), Zadar</w:t>
      </w:r>
      <w:r>
        <w:t xml:space="preserve"> — najveća romanička bazilika u Dalmaciji. Sačuvala je predromaničku kriptu ispod svetišta; u unutrašnjosti tipično romanička ritmizacija potpornja smjenom stubova i stupova, s emporama (matroneumima) nad arkadama. Pročelje je obogaćeno slijepim galerijama na četiri kata i rozetom — kompozicijski srodno toskanskoj romanici Lucce i Pistoie. Reljefni ukras portala dokazuje kontinuitet antike: biljne vitice s pticama kopirane su s goleme rimske grede ugrađene uz južnu apsidu iste katedrale. Reljef lunete glavnoga portala (1324.) već je zrelogotički.</w:t>
      </w:r>
    </w:p>
    <w:p>
      <w:pPr>
        <w:pStyle w:val="Compact"/>
        <w:numPr>
          <w:ilvl w:val="0"/>
          <w:numId w:val="1004"/>
        </w:numPr>
      </w:pPr>
      <w:r>
        <w:rPr>
          <w:b/>
          <w:bCs/>
          <w:i w:val="false"/>
        </w:rPr>
        <w:t xml:space="preserve">Crkva sv. Krševana, Zadar</w:t>
      </w:r>
      <w:r>
        <w:t xml:space="preserve"> (posvećena 1175.) — četiri naglašena stuba i pojasnice u središnjem dijelu sugeriraju križni oblik prostora. Južna bočna fasada s tordiranim polustupovima oblikovana je kao uza zid prislonjen ulični „trijem” — iluzionističko proširenje glavne ulice.</w:t>
      </w:r>
    </w:p>
    <w:p>
      <w:pPr>
        <w:pStyle w:val="Compact"/>
        <w:numPr>
          <w:ilvl w:val="0"/>
          <w:numId w:val="1004"/>
        </w:numPr>
      </w:pPr>
      <w:r>
        <w:rPr>
          <w:b/>
          <w:bCs/>
          <w:i w:val="false"/>
        </w:rPr>
        <w:t xml:space="preserve">Zvonik sv. Marije u Zadru</w:t>
      </w:r>
      <w:r>
        <w:t xml:space="preserve"> (1105.) — podignut u povodu dolaska ugarsko-hrvatskoga kralja Kolomana, što je zabilježeno natpisom na vijencu prvoga kata. Uz savršenu klesarsku tehniku, u prvom katu ima svod s dva ukrštena kamena rebra pravokutnoga profila koja se oslanjaju na „kockaste” kapitele — prema dosadašnjim spoznajama prvi pouzdano datirani svod toga tipa u Europi. To je najizravniji argument protiv fraze o „provincijalnom zakašnjenju”.</w:t>
      </w:r>
    </w:p>
    <w:p>
      <w:pPr>
        <w:pStyle w:val="Compact"/>
        <w:numPr>
          <w:ilvl w:val="0"/>
          <w:numId w:val="1004"/>
        </w:numPr>
      </w:pPr>
      <w:r>
        <w:rPr>
          <w:b/>
          <w:bCs/>
          <w:i w:val="false"/>
        </w:rPr>
        <w:t xml:space="preserve">Katedrala u Rabu</w:t>
      </w:r>
      <w:r>
        <w:t xml:space="preserve"> i romanički zvonik, jedan od najskladnijih na Jadranu.</w:t>
      </w:r>
    </w:p>
    <w:tbl>
      <w:tblPr>
        <w:tblW w:type="pct" w:w="5000"/>
        <w:jc w:val="start"/>
        <w:tblBorders>
          <w:top w:val="none" w:sz="0" w:space="0"/>
          <w:start w:val="none" w:sz="0" w:space="0"/>
          <w:bottom w:val="none" w:sz="0" w:space="0"/>
          <w:end w:val="none" w:sz="0" w:space="0"/>
          <w:insideH w:val="none" w:sz="0" w:space="0"/>
          <w:insideV w:val="none" w:sz="0" w:space="0"/>
        </w:tblBorders>
      </w:tblPr>
      <w:tblGrid>
        <w:gridCol w:w="4606"/>
        <w:gridCol w:w="4606"/>
      </w:tblGrid>
      <w:tr>
        <w:tc>
          <w:tcPr>
            <w:tcW w:type="dxa" w:w="4606"/>
          </w:tcPr>
          <w:p>
            <w:pPr>
              <w:pStyle w:val="Figure"/>
              <w:jc w:val="center"/>
            </w:pPr>
            <w:r>
              <w:drawing>
                <wp:inline distT="0" distB="0" distL="0" distR="0">
                  <wp:extent cx="2619375" cy="1743075"/>
                  <wp:effectExtent l="0" t="0" r="0" b="0"/>
                  <wp:docPr id="1025" name="Slika 25" descr="Zvonik trogirske katedrale — dvjesto godina gradnje i četiri stila, odozdo prema gore: romanika, rana i kasna gotika, renesansa."/>
                  <wp:cNvGraphicFramePr>
                    <a:graphicFrameLocks noChangeAspect="1"/>
                  </wp:cNvGraphicFramePr>
                  <a:graphic>
                    <a:graphicData uri="http://schemas.openxmlformats.org/drawingml/2006/picture">
                      <pic:pic>
                        <pic:nvPicPr>
                          <pic:cNvPr id="25" name="trogir_zvonik.jpg"/>
                          <pic:cNvPicPr/>
                        </pic:nvPicPr>
                        <pic:blipFill>
                          <a:blip r:embed="rId5048"/>
                          <a:stretch>
                            <a:fillRect/>
                          </a:stretch>
                        </pic:blipFill>
                        <pic:spPr>
                          <a:xfrm>
                            <a:off x="0" y="0"/>
                            <a:ext cx="2619375" cy="1743075"/>
                          </a:xfrm>
                          <a:prstGeom prst="rect">
                            <a:avLst/>
                          </a:prstGeom>
                        </pic:spPr>
                      </pic:pic>
                    </a:graphicData>
                  </a:graphic>
                </wp:inline>
              </w:drawing>
            </w:r>
          </w:p>
          <w:p>
            <w:pPr>
              <w:pStyle w:val="ImageCaption"/>
            </w:pPr>
            <w:r>
              <w:rPr>
                <w:b/>
                <w:bCs/>
                <w:i w:val="false"/>
                <w:sz w:val="15"/>
                <w:szCs w:val="15"/>
              </w:rPr>
              <w:t xml:space="preserve">Zvonik trogirske katedrale</w:t>
            </w:r>
            <w:r>
              <w:rPr>
                <w:i w:val="false"/>
                <w:sz w:val="15"/>
                <w:szCs w:val="15"/>
              </w:rPr>
              <w:t xml:space="preserve"> — dvjesto godina gradnje i četiri stila, odozdo prema gore: romanika, rana i kasna gotika, renesansa.</w:t>
            </w:r>
          </w:p>
          <w:p>
            <w:pPr>
              <w:pStyle w:val="ImageCaption"/>
            </w:pPr>
            <w:r>
              <w:rPr>
                <w:i w:val="false"/>
                <w:color w:val="595959"/>
                <w:sz w:val="14"/>
                <w:szCs w:val="14"/>
              </w:rPr>
              <w:t xml:space="preserve">Foto: rene boulay · </w:t>
            </w:r>
            <w:hyperlink r:id="rId5049">
              <w:r>
                <w:rPr>
                  <w:rStyle w:val="Hyperlink"/>
                  <w:i w:val="false"/>
                  <w:sz w:val="14"/>
                  <w:szCs w:val="14"/>
                </w:rPr>
                <w:t xml:space="preserve">Croatie Trogir Saint-Laurent Campanile - panoramio</w:t>
              </w:r>
            </w:hyperlink>
            <w:r>
              <w:rPr>
                <w:i w:val="false"/>
                <w:color w:val="595959"/>
                <w:sz w:val="14"/>
                <w:szCs w:val="14"/>
              </w:rPr>
              <w:t xml:space="preserve">, Wikimedia Commons · </w:t>
            </w:r>
            <w:hyperlink r:id="rId5006">
              <w:r>
                <w:rPr>
                  <w:rStyle w:val="Hyperlink"/>
                  <w:i w:val="false"/>
                  <w:sz w:val="14"/>
                  <w:szCs w:val="14"/>
                </w:rPr>
                <w:t xml:space="preserve">CC BY-SA 3.0</w:t>
              </w:r>
            </w:hyperlink>
          </w:p>
        </w:tc>
        <w:tc>
          <w:tcPr>
            <w:tcW w:type="dxa" w:w="4606"/>
          </w:tcPr>
          <w:p>
            <w:pPr>
              <w:pStyle w:val="Figure"/>
              <w:jc w:val="center"/>
            </w:pPr>
            <w:r>
              <w:drawing>
                <wp:inline distT="0" distB="0" distL="0" distR="0">
                  <wp:extent cx="2619375" cy="1743075"/>
                  <wp:effectExtent l="0" t="0" r="0" b="0"/>
                  <wp:docPr id="1026" name="Slika 26" descr="Portal katedrale sv. Stošije, Zadar — biljne vitice s pticama kopirane su s rimske grede ugrađene uz južnu apsidu iste katedrale; reljef lunete (1324.) već je zrelogotički."/>
                  <wp:cNvGraphicFramePr>
                    <a:graphicFrameLocks noChangeAspect="1"/>
                  </wp:cNvGraphicFramePr>
                  <a:graphic>
                    <a:graphicData uri="http://schemas.openxmlformats.org/drawingml/2006/picture">
                      <pic:pic>
                        <pic:nvPicPr>
                          <pic:cNvPr id="26" name="zadar_stosija.jpg"/>
                          <pic:cNvPicPr/>
                        </pic:nvPicPr>
                        <pic:blipFill>
                          <a:blip r:embed="rId5050"/>
                          <a:stretch>
                            <a:fillRect/>
                          </a:stretch>
                        </pic:blipFill>
                        <pic:spPr>
                          <a:xfrm>
                            <a:off x="0" y="0"/>
                            <a:ext cx="2619375" cy="1743075"/>
                          </a:xfrm>
                          <a:prstGeom prst="rect">
                            <a:avLst/>
                          </a:prstGeom>
                        </pic:spPr>
                      </pic:pic>
                    </a:graphicData>
                  </a:graphic>
                </wp:inline>
              </w:drawing>
            </w:r>
          </w:p>
          <w:p>
            <w:pPr>
              <w:pStyle w:val="ImageCaption"/>
            </w:pPr>
            <w:r>
              <w:rPr>
                <w:b/>
                <w:bCs/>
                <w:i w:val="false"/>
                <w:sz w:val="15"/>
                <w:szCs w:val="15"/>
              </w:rPr>
              <w:t xml:space="preserve">Portal katedrale sv. Stošije</w:t>
            </w:r>
            <w:r>
              <w:rPr>
                <w:i w:val="false"/>
                <w:sz w:val="15"/>
                <w:szCs w:val="15"/>
              </w:rPr>
              <w:t xml:space="preserve">, Zadar — biljne vitice s pticama kopirane su s rimske grede ugrađene uz južnu apsidu iste katedrale; reljef lunete (1324.) već je zrelogotički.</w:t>
            </w:r>
          </w:p>
          <w:p>
            <w:pPr>
              <w:pStyle w:val="ImageCaption"/>
            </w:pPr>
            <w:r>
              <w:rPr>
                <w:i w:val="false"/>
                <w:color w:val="595959"/>
                <w:sz w:val="14"/>
                <w:szCs w:val="14"/>
              </w:rPr>
              <w:t xml:space="preserve">Foto: Bernard Gagnon · </w:t>
            </w:r>
            <w:hyperlink r:id="rId5051">
              <w:r>
                <w:rPr>
                  <w:rStyle w:val="Hyperlink"/>
                  <w:i w:val="false"/>
                  <w:sz w:val="14"/>
                  <w:szCs w:val="14"/>
                </w:rPr>
                <w:t xml:space="preserve">Cathedral of St. Anastasia in Zadar 03</w:t>
              </w:r>
            </w:hyperlink>
            <w:r>
              <w:rPr>
                <w:i w:val="false"/>
                <w:color w:val="595959"/>
                <w:sz w:val="14"/>
                <w:szCs w:val="14"/>
              </w:rPr>
              <w:t xml:space="preserve">, Wikimedia Commons · </w:t>
            </w:r>
            <w:hyperlink r:id="rId5003">
              <w:r>
                <w:rPr>
                  <w:rStyle w:val="Hyperlink"/>
                  <w:i w:val="false"/>
                  <w:sz w:val="14"/>
                  <w:szCs w:val="14"/>
                </w:rPr>
                <w:t xml:space="preserve">CC BY-SA 4.0</w:t>
              </w:r>
            </w:hyperlink>
          </w:p>
        </w:tc>
      </w:tr>
    </w:tbl>
    <w:p>
      <w:pPr>
        <w:pStyle w:val="BodyText"/>
      </w:pPr>
    </w:p>
    <w:p>
      <w:pPr>
        <w:pStyle w:val="BlockText"/>
      </w:pPr>
      <w:r>
        <w:rPr>
          <w:b/>
          <w:bCs/>
          <w:i w:val="false"/>
        </w:rPr>
        <w:t xml:space="preserve">Što je izgubljeno. </w:t>
      </w:r>
      <w:r>
        <w:t xml:space="preserve">Dvije najvažnije romaničke katedrale propale su: zagrebačka 1242. u provali Tatara (izvor kaže da je pretvorena „u prah i pepeo”, </w:t>
      </w:r>
      <w:r>
        <w:rPr>
          <w:i/>
          <w:iCs/>
        </w:rPr>
        <w:t xml:space="preserve">in cinerem versa</w:t>
      </w:r>
      <w:r>
        <w:t xml:space="preserve">), a dubrovačka predromaničko-romanička u potresu 1667. Vodič to spominje jer objašnjava zašto na tim mjestima danas stoje gotička odnosno barokna katedrala.</w:t>
      </w:r>
    </w:p>
    <w:bookmarkStart w:id="67" w:name="gotika-13.15.-stoljeće"/>
    <w:p>
      <w:pPr>
        <w:pStyle w:val="Heading3"/>
      </w:pPr>
      <w:r>
        <w:t xml:space="preserve">Gotika (13.–15. stoljeće)</w:t>
      </w:r>
    </w:p>
    <w:bookmarkEnd w:id="67"/>
    <w:p>
      <w:pPr>
        <w:pStyle w:val="FirstParagraph"/>
      </w:pPr>
      <w:r>
        <w:t xml:space="preserve">Na Jadranu gotika stiže preko Venecije i miješa se s domaćom tradicijom u tzv. „cvjetnu gotiku”; u kontinentalnoj Hrvatskoj javlja se srednjoeuropska gotika.</w:t>
      </w:r>
    </w:p>
    <w:bookmarkStart w:id="63" w:name="Xfa0c7ce860fad08227783550c497d363968f7d5"/>
    <w:p>
      <w:pPr>
        <w:pStyle w:val="Heading4"/>
      </w:pPr>
      <w:r>
        <w:t xml:space="preserve">Prosjački redovi kao nositelji ranogotičke arhitekture</w:t>
      </w:r>
    </w:p>
    <w:bookmarkEnd w:id="63"/>
    <w:p>
      <w:pPr>
        <w:pStyle w:val="FirstParagraph"/>
      </w:pPr>
      <w:r>
        <w:t xml:space="preserve">Kao što su ranu romaniku širili benediktinci, ranu gotiku krajem 13. i početkom 14. stoljeća šire </w:t>
      </w:r>
      <w:r>
        <w:rPr>
          <w:b/>
          <w:bCs/>
          <w:i w:val="false"/>
        </w:rPr>
        <w:t xml:space="preserve">franjevci i dominikanci</w:t>
      </w:r>
      <w:r>
        <w:t xml:space="preserve"> — od Istre do krajnjega juga Dalmacije. Njihove su crkve jednobrodne dvorane drvenoga stropa s kvadratičnim, rebrasto svedenim svetištem: krajnje jednostavne, određene novom namjenom i ideološkim programom propovjedničkih redova.</w:t>
      </w:r>
    </w:p>
    <w:p>
      <w:pPr>
        <w:pStyle w:val="BodyText"/>
      </w:pPr>
      <w:r>
        <w:t xml:space="preserve">Najmonumentalniji cjelovito očuvani primjer je </w:t>
      </w:r>
      <w:r>
        <w:rPr>
          <w:b/>
          <w:bCs/>
          <w:i w:val="false"/>
        </w:rPr>
        <w:t xml:space="preserve">franjevačka crkva u Puli</w:t>
      </w:r>
      <w:r>
        <w:t xml:space="preserve">: golema dvorana 12,5 × 34,5 m, otvorene krovne konstrukcije, glatkih zidova, jarko osvijetljena visokim prozorima; tri šiljata trijumfalna luka na istočnom zidu djeluju kao monumentalni triptih.</w:t>
      </w:r>
    </w:p>
    <w:p>
      <w:pPr>
        <w:pStyle w:val="BlockText"/>
      </w:pPr>
      <w:r>
        <w:rPr>
          <w:b/>
          <w:bCs/>
          <w:i w:val="false"/>
        </w:rPr>
        <w:t xml:space="preserve">Detalj koji objašnjava cijeli tip. </w:t>
      </w:r>
      <w:r>
        <w:t xml:space="preserve">Propovjedaonica nije uz svetište (kako je bilo prije i kako će opet biti poslije), nego postrance, na sredini južnoga zida broda — kao balkon iznad glava slušatelja i usred njih. Time se žarište prostora funkcionalno premješta poprečno u odnosu na svetište, pa je „dvoranski” karakter ostvaren više funkcijom nego tlocrtom. S istoga je podesta propovjednik mogao izaći i na vanjsku propovjedaonicu kad se okupilo više ljudi nego što ih je moglo stati u crkvu.</w:t>
      </w:r>
    </w:p>
    <w:p>
      <w:pPr>
        <w:pStyle w:val="BodyText"/>
      </w:pPr>
      <w:r>
        <w:rPr>
          <w:b/>
          <w:bCs/>
          <w:i w:val="false"/>
        </w:rPr>
        <w:t xml:space="preserve">Urbanistička logika</w:t>
      </w:r>
      <w:r>
        <w:t xml:space="preserve"> koju vodič može pokazati na karti: propovjednički su redovi, za razliku od asketskih, gradili uz gradska vrata — na mjestima najživljega protoka ljudi, uz koje im je pripadala i funkcija nadzora ulaza. Najčišći primjer je Dubrovnik: franjevci uz zapadna, dominikanci uz istočna vrata.</w:t>
      </w:r>
    </w:p>
    <w:p>
      <w:pPr>
        <w:pStyle w:val="BodyText"/>
      </w:pPr>
      <w:r>
        <w:rPr>
          <w:b/>
          <w:bCs/>
          <w:i w:val="false"/>
        </w:rPr>
        <w:t xml:space="preserve">Ostali primjeri:</w:t>
      </w:r>
      <w:r>
        <w:t xml:space="preserve"> Zadar — franjevačka i dominikanska crkva posvećene iste 1280.; dva propovjednička sklopa u Splitu; dominikanska crkva u Dubrovniku (od 1301.) i crkva sv. Jeronima u Rijeci (1315.) već s razvijenijom peterostranom apsidom (tip 5/8).</w:t>
      </w:r>
    </w:p>
    <w:p>
      <w:pPr>
        <w:pStyle w:val="BodyText"/>
      </w:pPr>
      <w:r>
        <w:rPr>
          <w:b/>
          <w:bCs/>
          <w:i w:val="false"/>
        </w:rPr>
        <w:t xml:space="preserve">Klaustar Male braće u Dubrovniku</w:t>
      </w:r>
      <w:r>
        <w:t xml:space="preserve"> — djelo Mihoja Brajkova iz Bara. Lukovi su obli, ali klaustar odgovara gotičkom oblikovanju: heksafore na dvojnim osmerostranim stupićima (koji umnažaju vertikale i pojačavaju kontrast svjetla i sjene), izdužene proporcije otvora i okrugli otvori s četverolatičnim mrežištem nad heksaforama. Na kapitelima se uz romanički fantastični bestijarij (krilati zmajevi, himere, orolavovi) javljaju i gotički realistički likovi: volovske i ovnovske glave, četiri psića, orao s dva orlića, jastreb koji napada zeca, žene s maramama i muškarci s kapama s naušnicima.</w:t>
      </w:r>
    </w:p>
    <w:tbl>
      <w:tblPr>
        <w:tblW w:type="pct" w:w="5000"/>
        <w:jc w:val="start"/>
        <w:tblBorders>
          <w:top w:val="none" w:sz="0" w:space="0"/>
          <w:start w:val="none" w:sz="0" w:space="0"/>
          <w:bottom w:val="none" w:sz="0" w:space="0"/>
          <w:end w:val="none" w:sz="0" w:space="0"/>
          <w:insideH w:val="none" w:sz="0" w:space="0"/>
          <w:insideV w:val="none" w:sz="0" w:space="0"/>
        </w:tblBorders>
      </w:tblPr>
      <w:tblGrid>
        <w:gridCol w:w="4606"/>
        <w:gridCol w:w="4606"/>
      </w:tblGrid>
      <w:tr>
        <w:tc>
          <w:tcPr>
            <w:tcW w:type="dxa" w:w="4606"/>
          </w:tcPr>
          <w:p>
            <w:pPr>
              <w:pStyle w:val="Figure"/>
              <w:jc w:val="center"/>
            </w:pPr>
            <w:r>
              <w:drawing>
                <wp:inline distT="0" distB="0" distL="0" distR="0">
                  <wp:extent cx="2619375" cy="1743075"/>
                  <wp:effectExtent l="0" t="0" r="0" b="0"/>
                  <wp:docPr id="1027" name="Slika 27" descr="Klaustar Male braće, Dubrovnik — obli lukovi, ali gotičko oblikovanje: heksafore na dvojnim osmerostranim stupićima."/>
                  <wp:cNvGraphicFramePr>
                    <a:graphicFrameLocks noChangeAspect="1"/>
                  </wp:cNvGraphicFramePr>
                  <a:graphic>
                    <a:graphicData uri="http://schemas.openxmlformats.org/drawingml/2006/picture">
                      <pic:pic>
                        <pic:nvPicPr>
                          <pic:cNvPr id="27" name="klaustar_dubrovnik.jpg"/>
                          <pic:cNvPicPr/>
                        </pic:nvPicPr>
                        <pic:blipFill>
                          <a:blip r:embed="rId5052"/>
                          <a:stretch>
                            <a:fillRect/>
                          </a:stretch>
                        </pic:blipFill>
                        <pic:spPr>
                          <a:xfrm>
                            <a:off x="0" y="0"/>
                            <a:ext cx="2619375" cy="1743075"/>
                          </a:xfrm>
                          <a:prstGeom prst="rect">
                            <a:avLst/>
                          </a:prstGeom>
                        </pic:spPr>
                      </pic:pic>
                    </a:graphicData>
                  </a:graphic>
                </wp:inline>
              </w:drawing>
            </w:r>
          </w:p>
          <w:p>
            <w:pPr>
              <w:pStyle w:val="ImageCaption"/>
            </w:pPr>
            <w:r>
              <w:rPr>
                <w:b/>
                <w:bCs/>
                <w:i w:val="false"/>
                <w:sz w:val="15"/>
                <w:szCs w:val="15"/>
              </w:rPr>
              <w:t xml:space="preserve">Klaustar Male braće</w:t>
            </w:r>
            <w:r>
              <w:rPr>
                <w:i w:val="false"/>
                <w:sz w:val="15"/>
                <w:szCs w:val="15"/>
              </w:rPr>
              <w:t xml:space="preserve">, Dubrovnik — obli lukovi, ali gotičko oblikovanje: heksafore na dvojnim osmerostranim stupićima.</w:t>
            </w:r>
          </w:p>
          <w:p>
            <w:pPr>
              <w:pStyle w:val="ImageCaption"/>
            </w:pPr>
            <w:r>
              <w:rPr>
                <w:i w:val="false"/>
                <w:color w:val="595959"/>
                <w:sz w:val="14"/>
                <w:szCs w:val="14"/>
              </w:rPr>
              <w:t xml:space="preserve">Foto: JERRYE AND ROY KLOTZ MD · </w:t>
            </w:r>
            <w:hyperlink r:id="rId5053">
              <w:r>
                <w:rPr>
                  <w:rStyle w:val="Hyperlink"/>
                  <w:i w:val="false"/>
                  <w:sz w:val="14"/>
                  <w:szCs w:val="14"/>
                </w:rPr>
                <w:t xml:space="preserve">CLOISTER OF THE FRANCISCAN MONASTERY IN DUBROVNIK, CROATIA</w:t>
              </w:r>
            </w:hyperlink>
            <w:r>
              <w:rPr>
                <w:i w:val="false"/>
                <w:color w:val="595959"/>
                <w:sz w:val="14"/>
                <w:szCs w:val="14"/>
              </w:rPr>
              <w:t xml:space="preserve">, Wikimedia Commons · </w:t>
            </w:r>
            <w:hyperlink r:id="rId5006">
              <w:r>
                <w:rPr>
                  <w:rStyle w:val="Hyperlink"/>
                  <w:i w:val="false"/>
                  <w:sz w:val="14"/>
                  <w:szCs w:val="14"/>
                </w:rPr>
                <w:t xml:space="preserve">CC BY-SA 3.0</w:t>
              </w:r>
            </w:hyperlink>
          </w:p>
        </w:tc>
        <w:tc>
          <w:tcPr>
            <w:tcW w:type="dxa" w:w="4606"/>
          </w:tcPr>
          <w:p>
            <w:pPr>
              <w:pStyle w:val="Figure"/>
              <w:jc w:val="center"/>
            </w:pPr>
            <w:r>
              <w:drawing>
                <wp:inline distT="0" distB="0" distL="0" distR="0">
                  <wp:extent cx="2619375" cy="1743075"/>
                  <wp:effectExtent l="0" t="0" r="0" b="0"/>
                  <wp:docPr id="1028" name="Slika 28" descr="Franjevačka crkva u Puli — dvorana 12,5 × 34,5 m, otvorena krovna konstrukcija, glatki zidovi."/>
                  <wp:cNvGraphicFramePr>
                    <a:graphicFrameLocks noChangeAspect="1"/>
                  </wp:cNvGraphicFramePr>
                  <a:graphic>
                    <a:graphicData uri="http://schemas.openxmlformats.org/drawingml/2006/picture">
                      <pic:pic>
                        <pic:nvPicPr>
                          <pic:cNvPr id="28" name="pula_franjevacka.jpg"/>
                          <pic:cNvPicPr/>
                        </pic:nvPicPr>
                        <pic:blipFill>
                          <a:blip r:embed="rId5054"/>
                          <a:stretch>
                            <a:fillRect/>
                          </a:stretch>
                        </pic:blipFill>
                        <pic:spPr>
                          <a:xfrm>
                            <a:off x="0" y="0"/>
                            <a:ext cx="2619375" cy="1743075"/>
                          </a:xfrm>
                          <a:prstGeom prst="rect">
                            <a:avLst/>
                          </a:prstGeom>
                        </pic:spPr>
                      </pic:pic>
                    </a:graphicData>
                  </a:graphic>
                </wp:inline>
              </w:drawing>
            </w:r>
          </w:p>
          <w:p>
            <w:pPr>
              <w:pStyle w:val="ImageCaption"/>
            </w:pPr>
            <w:r>
              <w:rPr>
                <w:b/>
                <w:bCs/>
                <w:i w:val="false"/>
                <w:sz w:val="15"/>
                <w:szCs w:val="15"/>
              </w:rPr>
              <w:t xml:space="preserve">Franjevačka crkva u Puli</w:t>
            </w:r>
            <w:r>
              <w:rPr>
                <w:i w:val="false"/>
                <w:sz w:val="15"/>
                <w:szCs w:val="15"/>
              </w:rPr>
              <w:t xml:space="preserve"> — dvorana 12,5 × 34,5 m, otvorena krovna konstrukcija, glatki zidovi.</w:t>
            </w:r>
          </w:p>
          <w:p>
            <w:pPr>
              <w:pStyle w:val="ImageCaption"/>
            </w:pPr>
            <w:r>
              <w:rPr>
                <w:i w:val="false"/>
                <w:color w:val="595959"/>
                <w:sz w:val="14"/>
                <w:szCs w:val="14"/>
              </w:rPr>
              <w:t xml:space="preserve">Foto: Tanya Dedyukhina · </w:t>
            </w:r>
            <w:hyperlink r:id="rId5055">
              <w:r>
                <w:rPr>
                  <w:rStyle w:val="Hyperlink"/>
                  <w:i w:val="false"/>
                  <w:sz w:val="14"/>
                  <w:szCs w:val="14"/>
                </w:rPr>
                <w:t xml:space="preserve">Franciscan Church, Pula - panoramio (34)</w:t>
              </w:r>
            </w:hyperlink>
            <w:r>
              <w:rPr>
                <w:i w:val="false"/>
                <w:color w:val="595959"/>
                <w:sz w:val="14"/>
                <w:szCs w:val="14"/>
              </w:rPr>
              <w:t xml:space="preserve">, Wikimedia Commons · </w:t>
            </w:r>
            <w:hyperlink r:id="rId5056">
              <w:r>
                <w:rPr>
                  <w:rStyle w:val="Hyperlink"/>
                  <w:i w:val="false"/>
                  <w:sz w:val="14"/>
                  <w:szCs w:val="14"/>
                </w:rPr>
                <w:t xml:space="preserve">CC BY 3.0</w:t>
              </w:r>
            </w:hyperlink>
          </w:p>
        </w:tc>
      </w:tr>
    </w:tbl>
    <w:p>
      <w:pPr>
        <w:pStyle w:val="BodyText"/>
      </w:pPr>
    </w:p>
    <w:bookmarkStart w:id="64" w:name="X325481012f62503c6e6e6d73d0b7fcdae027cac"/>
    <w:p>
      <w:pPr>
        <w:pStyle w:val="Heading4"/>
      </w:pPr>
      <w:r>
        <w:t xml:space="preserve">Gotički urbanizam — Ston, statuti i planiranje</w:t>
      </w:r>
    </w:p>
    <w:bookmarkEnd w:id="64"/>
    <w:p>
      <w:pPr>
        <w:pStyle w:val="FirstParagraph"/>
      </w:pPr>
      <w:r>
        <w:t xml:space="preserve">Četrnaesto je stoljeće na Jadranu karakteristično nova faza u razvoju gradova, pa se gotika ovdje ne čita samo na građevinama nego i na </w:t>
      </w:r>
      <w:r>
        <w:rPr>
          <w:b/>
          <w:bCs/>
          <w:i w:val="false"/>
        </w:rPr>
        <w:t xml:space="preserve">tlocrtu grada</w:t>
      </w:r>
      <w:r>
        <w:t xml:space="preserve">:</w:t>
      </w:r>
    </w:p>
    <w:p>
      <w:pPr>
        <w:pStyle w:val="Compact"/>
        <w:numPr>
          <w:ilvl w:val="0"/>
          <w:numId w:val="1004"/>
        </w:numPr>
      </w:pPr>
      <w:r>
        <w:t xml:space="preserve">Planski se dograđuju ili proširuju postojeća naselja (Rab, Trogir), regulira se Dubrovnik (Prijeko) unutar zidina u opsegu koji je zadržao do danas, integrira se zapadno predgrađe Splita.</w:t>
      </w:r>
    </w:p>
    <w:p>
      <w:pPr>
        <w:pStyle w:val="Compact"/>
        <w:numPr>
          <w:ilvl w:val="0"/>
          <w:numId w:val="1004"/>
        </w:numPr>
      </w:pPr>
      <w:r>
        <w:t xml:space="preserve">Gradski statuti propisuju ponašanje u prostoru. </w:t>
      </w:r>
      <w:r>
        <w:rPr>
          <w:b/>
          <w:bCs/>
          <w:i w:val="false"/>
        </w:rPr>
        <w:t xml:space="preserve">Dubrovački statut (1272.)</w:t>
      </w:r>
      <w:r>
        <w:t xml:space="preserve"> i njegove kasnije dopune uređuju širinu parcela i ulica, odnos javnih i privatnih površina, stubišta i balkone — jasno pretpostavljajući javni interes privatnomu. U to se doba ulice popločuju (dio troška snosi općina, dio vlasnici kuća), gradi se kanalizacija, a već 1415. organizirana je služba gradskih čistača ulica.</w:t>
      </w:r>
    </w:p>
    <w:p>
      <w:pPr>
        <w:pStyle w:val="Compact"/>
        <w:numPr>
          <w:ilvl w:val="0"/>
          <w:numId w:val="1004"/>
        </w:numPr>
      </w:pPr>
      <w:r>
        <w:rPr>
          <w:b/>
          <w:bCs/>
          <w:i w:val="false"/>
        </w:rPr>
        <w:t xml:space="preserve">Ston i Mali Ston</w:t>
      </w:r>
      <w:r>
        <w:t xml:space="preserve"> (od 1335.) — najmonumentalniji urbanistički zahvat gotike na hrvatskom tlu. Dva planski parcelirana i utvrđena grada na najužem mjestu Pelješca povezana su zidinama s kulama i tvrđavom Pozvizd („pod zvijezdama”) na vrhu brda; uz Ston su izgrađene solane izvanrednoga gospodarskog značenja. Do danas očuvani građevinski fond pretežno je iz 15. i 16. stoljeća, jer je većina kuća 14. stoljeća radi brzine i troška bila drvena. Ston je zadržao karakter tipično planiranoga, „kolonizacijskog” grada.</w:t>
      </w:r>
    </w:p>
    <w:p>
      <w:pPr>
        <w:pStyle w:val="BlockText"/>
      </w:pPr>
      <w:r>
        <w:rPr>
          <w:b/>
          <w:bCs/>
          <w:i w:val="false"/>
        </w:rPr>
        <w:t xml:space="preserve">Iz prakse vođenja. </w:t>
      </w:r>
      <w:r>
        <w:t xml:space="preserve">Dubrovački statut je najbolji hrvatski primjer da se gostu objasni što znači „upravljanje gradom” prije modernoga doba — i najelegantniji uvod u današnju raspravu o upravljanju posjetiteljima (Modul 5). Grad koji je 1415. imao plaćene čistače ulica danas raspravlja o broju posjetitelja po satu; riječ je o istoj vrsti odluke, u razmaku od šest stoljeća.</w:t>
      </w:r>
    </w:p>
    <w:p>
      <w:pPr>
        <w:pStyle w:val="Figure"/>
        <w:jc w:val="center"/>
      </w:pPr>
      <w:r>
        <w:drawing>
          <wp:inline distT="0" distB="0" distL="0" distR="0">
            <wp:extent cx="5715000" cy="3810000"/>
            <wp:effectExtent l="0" t="0" r="0" b="0"/>
            <wp:docPr id="1029" name="Slika 29" descr="Stonske zidine, od 1335. — najmonumentalniji urbanistički zahvat gotike na hrvatskom tlu: dva planski parcelirana grada povezana utvrđenim zidom."/>
            <wp:cNvGraphicFramePr>
              <a:graphicFrameLocks noChangeAspect="1"/>
            </wp:cNvGraphicFramePr>
            <a:graphic>
              <a:graphicData uri="http://schemas.openxmlformats.org/drawingml/2006/picture">
                <pic:pic>
                  <pic:nvPicPr>
                    <pic:cNvPr id="29" name="ston.jpg"/>
                    <pic:cNvPicPr/>
                  </pic:nvPicPr>
                  <pic:blipFill>
                    <a:blip r:embed="rId5057"/>
                    <a:stretch>
                      <a:fillRect/>
                    </a:stretch>
                  </pic:blipFill>
                  <pic:spPr>
                    <a:xfrm>
                      <a:off x="0" y="0"/>
                      <a:ext cx="5715000" cy="3810000"/>
                    </a:xfrm>
                    <a:prstGeom prst="rect">
                      <a:avLst/>
                    </a:prstGeom>
                  </pic:spPr>
                </pic:pic>
              </a:graphicData>
            </a:graphic>
          </wp:inline>
        </w:drawing>
      </w:r>
    </w:p>
    <w:p>
      <w:pPr>
        <w:pStyle w:val="ImageCaption"/>
      </w:pPr>
      <w:r>
        <w:rPr>
          <w:b/>
          <w:bCs/>
          <w:i w:val="false"/>
          <w:sz w:val="17"/>
          <w:szCs w:val="17"/>
        </w:rPr>
        <w:t xml:space="preserve">Stonske zidine</w:t>
      </w:r>
      <w:r>
        <w:rPr>
          <w:i w:val="false"/>
          <w:sz w:val="17"/>
          <w:szCs w:val="17"/>
        </w:rPr>
        <w:t xml:space="preserve">, od 1335. — najmonumentalniji urbanistički zahvat gotike na hrvatskom tlu: dva planski parcelirana grada povezana utvrđenim zidom.</w:t>
      </w:r>
    </w:p>
    <w:p>
      <w:pPr>
        <w:pStyle w:val="ImageCaption"/>
      </w:pPr>
      <w:r>
        <w:rPr>
          <w:i w:val="false"/>
          <w:color w:val="595959"/>
          <w:sz w:val="15"/>
          <w:szCs w:val="15"/>
        </w:rPr>
        <w:t xml:space="preserve">Foto: Carsten Steger · </w:t>
      </w:r>
      <w:hyperlink r:id="rId5058">
        <w:r>
          <w:rPr>
            <w:rStyle w:val="Hyperlink"/>
            <w:i w:val="false"/>
            <w:sz w:val="15"/>
            <w:szCs w:val="15"/>
          </w:rPr>
          <w:t xml:space="preserve">Aerial image of Ston (view from the southwest)</w:t>
        </w:r>
      </w:hyperlink>
      <w:r>
        <w:rPr>
          <w:i w:val="false"/>
          <w:color w:val="595959"/>
          <w:sz w:val="15"/>
          <w:szCs w:val="15"/>
        </w:rPr>
        <w:t xml:space="preserve">, Wikimedia Commons · </w:t>
      </w:r>
      <w:hyperlink r:id="rId5003">
        <w:r>
          <w:rPr>
            <w:rStyle w:val="Hyperlink"/>
            <w:i w:val="false"/>
            <w:sz w:val="15"/>
            <w:szCs w:val="15"/>
          </w:rPr>
          <w:t xml:space="preserve">CC BY-SA 4.0</w:t>
        </w:r>
      </w:hyperlink>
    </w:p>
    <w:bookmarkStart w:id="65" w:name="datiranje-po-kulama-praktično-pravilo"/>
    <w:p>
      <w:pPr>
        <w:pStyle w:val="Heading4"/>
      </w:pPr>
      <w:r>
        <w:t xml:space="preserve">Datiranje po kulama — praktično pravilo</w:t>
      </w:r>
    </w:p>
    <w:bookmarkEnd w:id="65"/>
    <w:tbl>
      <w:tblPr>
        <w:tblStyle w:val="Table"/>
        <w:tblW w:type="pct" w:w="5000"/>
        <w:jc w:val="start"/>
        <w:tblLook w:firstRow="1" w:lastRow="0" w:firstColumn="0" w:lastColumn="0" w:noHBand="0" w:noVBand="0" w:val="0020"/>
      </w:tblPr>
      <w:tblGrid>
        <w:gridCol w:w="4497"/>
        <w:gridCol w:w="4715"/>
      </w:tblGrid>
      <w:tr>
        <w:trPr>
          <w:tblHeader w:val="true"/>
        </w:trPr>
        <w:tc>
          <w:tcPr>
            <w:tcW w:type="dxa" w:w="4497"/>
          </w:tcPr>
          <w:p>
            <w:pPr>
              <w:pStyle w:val="Compact"/>
              <w:jc w:val="left"/>
            </w:pPr>
            <w:r>
              <w:rPr>
                <w:b/>
                <w:bCs/>
                <w:i w:val="false"/>
              </w:rPr>
              <w:t xml:space="preserve">Oblik kule</w:t>
            </w:r>
          </w:p>
        </w:tc>
        <w:tc>
          <w:tcPr>
            <w:tcW w:type="dxa" w:w="4715"/>
          </w:tcPr>
          <w:p>
            <w:pPr>
              <w:pStyle w:val="Compact"/>
              <w:jc w:val="left"/>
            </w:pPr>
            <w:r>
              <w:rPr>
                <w:b/>
                <w:bCs/>
                <w:i w:val="false"/>
              </w:rPr>
              <w:t xml:space="preserve">Razdoblje</w:t>
            </w:r>
          </w:p>
        </w:tc>
      </w:tr>
      <w:tr>
        <w:tc>
          <w:tcPr>
            <w:tcW w:type="dxa" w:w="4497"/>
          </w:tcPr>
          <w:p>
            <w:pPr>
              <w:pStyle w:val="Compact"/>
              <w:jc w:val="left"/>
            </w:pPr>
            <w:r>
              <w:t xml:space="preserve">Okrugle kule</w:t>
            </w:r>
          </w:p>
        </w:tc>
        <w:tc>
          <w:tcPr>
            <w:tcW w:type="dxa" w:w="4715"/>
          </w:tcPr>
          <w:p>
            <w:pPr>
              <w:pStyle w:val="Compact"/>
              <w:jc w:val="left"/>
            </w:pPr>
            <w:r>
              <w:t xml:space="preserve">romanika (12.–13. st.)</w:t>
            </w:r>
          </w:p>
        </w:tc>
      </w:tr>
      <w:tr>
        <w:tc>
          <w:tcPr>
            <w:tcW w:type="dxa" w:w="4497"/>
          </w:tcPr>
          <w:p>
            <w:pPr>
              <w:pStyle w:val="Compact"/>
              <w:jc w:val="left"/>
            </w:pPr>
            <w:r>
              <w:t xml:space="preserve">Kvadratične prizme, visoke</w:t>
            </w:r>
          </w:p>
        </w:tc>
        <w:tc>
          <w:tcPr>
            <w:tcW w:type="dxa" w:w="4715"/>
          </w:tcPr>
          <w:p>
            <w:pPr>
              <w:pStyle w:val="Compact"/>
              <w:jc w:val="left"/>
            </w:pPr>
            <w:r>
              <w:t xml:space="preserve">gotika (14. st.)</w:t>
            </w:r>
          </w:p>
        </w:tc>
      </w:tr>
      <w:tr>
        <w:tc>
          <w:tcPr>
            <w:tcW w:type="dxa" w:w="4497"/>
          </w:tcPr>
          <w:p>
            <w:pPr>
              <w:pStyle w:val="Compact"/>
              <w:jc w:val="left"/>
            </w:pPr>
            <w:r>
              <w:t xml:space="preserve">Okrugle, niže i masivnije, za vatreno oružje</w:t>
            </w:r>
          </w:p>
        </w:tc>
        <w:tc>
          <w:tcPr>
            <w:tcW w:type="dxa" w:w="4715"/>
          </w:tcPr>
          <w:p>
            <w:pPr>
              <w:pStyle w:val="Compact"/>
              <w:jc w:val="left"/>
            </w:pPr>
            <w:r>
              <w:t xml:space="preserve">renesansa (16. st.), uz bastione za obranu topovima</w:t>
            </w:r>
          </w:p>
        </w:tc>
      </w:tr>
    </w:tbl>
    <w:p>
      <w:pPr>
        <w:pStyle w:val="BodyText"/>
      </w:pPr>
    </w:p>
    <w:p>
      <w:pPr>
        <w:pStyle w:val="Figure"/>
        <w:jc w:val="center"/>
      </w:pPr>
      <w:r>
        <w:drawing>
          <wp:inline distT="0" distB="0" distL="0" distR="0">
            <wp:extent cx="5715000" cy="2600325"/>
            <wp:effectExtent l="0" t="0" r="0" b="0"/>
            <wp:docPr id="1030" name="Slika 30" descr="Kula datira utvrdu. Visina pada, a masa raste kad se obrana s hladnoga oružja prebaci na vatreno: visoku gotičku prizmu u 16. stoljeću opasuje nisko predziđe s terasama za topove. Michelozzo je upravo tako u Dubrovniku preoblikovao postojeće gotičke kule."/>
            <wp:cNvGraphicFramePr>
              <a:graphicFrameLocks noChangeAspect="1"/>
            </wp:cNvGraphicFramePr>
            <a:graphic>
              <a:graphicData uri="http://schemas.openxmlformats.org/drawingml/2006/picture">
                <pic:pic>
                  <pic:nvPicPr>
                    <pic:cNvPr id="30" name="shema05.png"/>
                    <pic:cNvPicPr/>
                  </pic:nvPicPr>
                  <pic:blipFill>
                    <a:blip r:embed="rId5059"/>
                    <a:stretch>
                      <a:fillRect/>
                    </a:stretch>
                  </pic:blipFill>
                  <pic:spPr>
                    <a:xfrm>
                      <a:off x="0" y="0"/>
                      <a:ext cx="5715000" cy="2600325"/>
                    </a:xfrm>
                    <a:prstGeom prst="rect">
                      <a:avLst/>
                    </a:prstGeom>
                  </pic:spPr>
                </pic:pic>
              </a:graphicData>
            </a:graphic>
          </wp:inline>
        </w:drawing>
      </w:r>
    </w:p>
    <w:p>
      <w:pPr>
        <w:pStyle w:val="ImageCaption"/>
      </w:pPr>
      <w:r>
        <w:rPr>
          <w:b/>
          <w:bCs/>
          <w:i w:val="false"/>
          <w:sz w:val="17"/>
          <w:szCs w:val="17"/>
        </w:rPr>
        <w:t xml:space="preserve">Kula datira utvrdu.</w:t>
      </w:r>
      <w:r>
        <w:rPr>
          <w:i w:val="false"/>
          <w:sz w:val="17"/>
          <w:szCs w:val="17"/>
        </w:rPr>
        <w:t xml:space="preserve"> Visina pada, a masa raste kad se obrana s hladnoga oružja prebaci na vatreno: visoku gotičku prizmu u 16. stoljeću opasuje nisko predziđe s terasama za topove. Michelozzo je upravo tako u Dubrovniku preoblikovao postojeće gotičke kule.</w:t>
      </w:r>
    </w:p>
    <w:p>
      <w:pPr>
        <w:pStyle w:val="ImageCaption"/>
      </w:pPr>
      <w:r>
        <w:rPr>
          <w:i w:val="false"/>
          <w:color w:val="595959"/>
          <w:sz w:val="15"/>
          <w:szCs w:val="15"/>
        </w:rPr>
        <w:t xml:space="preserve">Shema: vlastita izrada za ovaj modul (CC BY-SA 4.0).</w:t>
      </w:r>
    </w:p>
    <w:p>
      <w:pPr>
        <w:pStyle w:val="BodyText"/>
      </w:pPr>
      <w:r>
        <w:t xml:space="preserve">Gotičke prizmatične kule oblikovale su prvi prsten dubrovačkih zidina na sjevernoj i zapadnoj strani, a i danas daju vertikalni naglasak istarskim gradićima — Humu, Balama, Motovunu — gdje dvojnom funkcijom kule-zvonika izravno iskazuju skromne gospodarske uvjete života.</w:t>
      </w:r>
    </w:p>
    <w:bookmarkStart w:id="66" w:name="sjeverna-hrvatska"/>
    <w:p>
      <w:pPr>
        <w:pStyle w:val="Heading4"/>
      </w:pPr>
      <w:r>
        <w:t xml:space="preserve">Sjeverna Hrvatska</w:t>
      </w:r>
    </w:p>
    <w:bookmarkEnd w:id="66"/>
    <w:p>
      <w:pPr>
        <w:pStyle w:val="Compact"/>
        <w:numPr>
          <w:ilvl w:val="0"/>
          <w:numId w:val="1004"/>
        </w:numPr>
      </w:pPr>
      <w:r>
        <w:rPr>
          <w:b/>
          <w:bCs/>
          <w:i w:val="false"/>
        </w:rPr>
        <w:t xml:space="preserve">Zagrebačka katedrala.</w:t>
      </w:r>
      <w:r>
        <w:t xml:space="preserve"> Novu gradnju započinje biskup Timotej 1276.; u posljednjoj četvrtini 13. stoljeća izvedeno je samo trodijelno svetište s poligonalnim apsidama i križnorebrastim svodovima te sakristija. Tlocrt je srodan katedrali u Troyesu (tumači se Timotejevim boravkom u Francuskoj), ali su izvedba i elevacija bliže njemačkoj gotici (Trier). Brodovi se grade kroz 14. stoljeće, svodovi se dovršavaju u 15.</w:t>
      </w:r>
    </w:p>
    <w:p>
      <w:pPr>
        <w:pStyle w:val="Compact"/>
        <w:numPr>
          <w:ilvl w:val="0"/>
          <w:numId w:val="1004"/>
        </w:numPr>
      </w:pPr>
      <w:r>
        <w:rPr>
          <w:b/>
          <w:bCs/>
          <w:i w:val="false"/>
        </w:rPr>
        <w:t xml:space="preserve">Smjena stilova u smjeni zadataka.</w:t>
      </w:r>
      <w:r>
        <w:t xml:space="preserve"> Kad je krajem 15. stoljeća došao red na zapadne tornjeve, Osmanlije su stigli do Siska. Zato graditelji početkom 16. stoljeća prelaze na nužniji posao: unutar Kaptola, oko nedovršene katedrale, zidaju drugi obrambeni zid s okruglim renesansnim kulama (1513.–1521.). Reprezentativni sakralni zadatak gotike zamijenjen je fortifikacijskim zadatkom renesanse — to je najbolji hrvatski primjer da se stilska promjena objasni poviješću, a ne modom. U 17. stoljeću gradi se samo jedan, razmjerno mali južni toranj u kasnorenesansnim oblicima; u 18. stoljeću obrambeni se zid rastvara u pročelje golemoga biskupskog dvora, a unutrašnjost dobiva šezdesetak oltara.</w:t>
      </w:r>
    </w:p>
    <w:p>
      <w:pPr>
        <w:pStyle w:val="Compact"/>
        <w:numPr>
          <w:ilvl w:val="0"/>
          <w:numId w:val="1004"/>
        </w:numPr>
      </w:pPr>
      <w:r>
        <w:rPr>
          <w:b/>
          <w:bCs/>
          <w:i w:val="false"/>
        </w:rPr>
        <w:t xml:space="preserve">Neogotička obnova</w:t>
      </w:r>
      <w:r>
        <w:t xml:space="preserve"> (Bollé, 1880.–1902.) dala je katedrali dva zvonika visoka 105 m i pocakljeno krovište. Time je izvana postala spomenik naglog prosperiteta građanske klase, ali je izgubljena skladna cjelovitost sklopa koji se do tada organički razvijao. Potres iz 2020. ponovno ju je teško oštetio, pa se danas nalazi u dugotrajnoj obnovi — činjenicu koju vodič mora znati objasniti gostima koji je zateknu u skelama.</w:t>
      </w:r>
    </w:p>
    <w:p>
      <w:pPr>
        <w:pStyle w:val="Compact"/>
        <w:numPr>
          <w:ilvl w:val="0"/>
          <w:numId w:val="1004"/>
        </w:numPr>
      </w:pPr>
      <w:r>
        <w:rPr>
          <w:b/>
          <w:bCs/>
          <w:i w:val="false"/>
        </w:rPr>
        <w:t xml:space="preserve">Crkva sv. Marka u Zagrebu</w:t>
      </w:r>
      <w:r>
        <w:t xml:space="preserve"> (prijelaz 14. u 15. st.) — projektirana u duhu kasnogotičkoga ideala jedinstvenoga prostora: tlocrt gubi izduženost i postaje kvadratičan, visine brodova se izjednačuju, pa umjesto bazilike nastaje dvorana (</w:t>
      </w:r>
      <w:r>
        <w:rPr>
          <w:i/>
          <w:iCs/>
        </w:rPr>
        <w:t xml:space="preserve">Hallenkirche</w:t>
      </w:r>
      <w:r>
        <w:t xml:space="preserve">). Snopasti su se stupovi saželi u jedinstvene cilindrične, kapiteli su iščezli, a rebra kao grane izrastaju iz debla stupa. Južni portal s likovima Krista, Bogorodice, sv. Marka i dvanaest apostola najmonumentalnije je djelo gotičke skulpture u sjevernoj Hrvatskoj (oštećeni su kipovi zamijenjeni drvenim baroknima).</w:t>
      </w:r>
    </w:p>
    <w:p>
      <w:pPr>
        <w:pStyle w:val="Figure"/>
        <w:jc w:val="center"/>
      </w:pPr>
      <w:r>
        <w:drawing>
          <wp:inline distT="0" distB="0" distL="0" distR="0">
            <wp:extent cx="5715000" cy="2257425"/>
            <wp:effectExtent l="0" t="0" r="0" b="0"/>
            <wp:docPr id="1031" name="Slika 31" descr="Razlika koju gost vidi čim uđe. U bazilici je srednji brod viši i sam se osvjetljava gornjim prozorima; u dvoranskoj crkvi visine su izjednačene, svjetlo ulazi samo s bokova, a prostor djeluje kao jedinstvena dvorana. Sv. Marko u Zagrebu pripada desnome tipu."/>
            <wp:cNvGraphicFramePr>
              <a:graphicFrameLocks noChangeAspect="1"/>
            </wp:cNvGraphicFramePr>
            <a:graphic>
              <a:graphicData uri="http://schemas.openxmlformats.org/drawingml/2006/picture">
                <pic:pic>
                  <pic:nvPicPr>
                    <pic:cNvPr id="31" name="shema06.png"/>
                    <pic:cNvPicPr/>
                  </pic:nvPicPr>
                  <pic:blipFill>
                    <a:blip r:embed="rId5060"/>
                    <a:stretch>
                      <a:fillRect/>
                    </a:stretch>
                  </pic:blipFill>
                  <pic:spPr>
                    <a:xfrm>
                      <a:off x="0" y="0"/>
                      <a:ext cx="5715000" cy="2257425"/>
                    </a:xfrm>
                    <a:prstGeom prst="rect">
                      <a:avLst/>
                    </a:prstGeom>
                  </pic:spPr>
                </pic:pic>
              </a:graphicData>
            </a:graphic>
          </wp:inline>
        </w:drawing>
      </w:r>
    </w:p>
    <w:p>
      <w:pPr>
        <w:pStyle w:val="ImageCaption"/>
      </w:pPr>
      <w:r>
        <w:rPr>
          <w:b/>
          <w:bCs/>
          <w:i w:val="false"/>
          <w:sz w:val="17"/>
          <w:szCs w:val="17"/>
        </w:rPr>
        <w:t xml:space="preserve">Razlika koju gost vidi čim uđe.</w:t>
      </w:r>
      <w:r>
        <w:rPr>
          <w:i w:val="false"/>
          <w:sz w:val="17"/>
          <w:szCs w:val="17"/>
        </w:rPr>
        <w:t xml:space="preserve"> U bazilici je srednji brod viši i sam se osvjetljava gornjim prozorima; u dvoranskoj crkvi visine su izjednačene, svjetlo ulazi samo s bokova, a prostor djeluje kao jedinstvena dvorana. Sv. Marko u Zagrebu pripada desnome tipu.</w:t>
      </w:r>
    </w:p>
    <w:p>
      <w:pPr>
        <w:pStyle w:val="ImageCaption"/>
      </w:pPr>
      <w:r>
        <w:rPr>
          <w:i w:val="false"/>
          <w:color w:val="595959"/>
          <w:sz w:val="15"/>
          <w:szCs w:val="15"/>
        </w:rPr>
        <w:t xml:space="preserve">Shema: vlastita izrada za ovaj modul (CC BY-SA 4.0).</w:t>
      </w:r>
    </w:p>
    <w:tbl>
      <w:tblPr>
        <w:tblW w:type="pct" w:w="5000"/>
        <w:jc w:val="start"/>
        <w:tblBorders>
          <w:top w:val="none" w:sz="0" w:space="0"/>
          <w:start w:val="none" w:sz="0" w:space="0"/>
          <w:bottom w:val="none" w:sz="0" w:space="0"/>
          <w:end w:val="none" w:sz="0" w:space="0"/>
          <w:insideH w:val="none" w:sz="0" w:space="0"/>
          <w:insideV w:val="none" w:sz="0" w:space="0"/>
        </w:tblBorders>
      </w:tblPr>
      <w:tblGrid>
        <w:gridCol w:w="4606"/>
        <w:gridCol w:w="4606"/>
      </w:tblGrid>
      <w:tr>
        <w:tc>
          <w:tcPr>
            <w:tcW w:type="dxa" w:w="4606"/>
          </w:tcPr>
          <w:p>
            <w:pPr>
              <w:pStyle w:val="Figure"/>
              <w:jc w:val="center"/>
            </w:pPr>
            <w:r>
              <w:drawing>
                <wp:inline distT="0" distB="0" distL="0" distR="0">
                  <wp:extent cx="2619375" cy="1743075"/>
                  <wp:effectExtent l="0" t="0" r="0" b="0"/>
                  <wp:docPr id="1032" name="Slika 32" descr="Sv. Marko, Zagreb — kasnogotički ideal jedinstvenoga prostora; južni portal je najmonumentalnije djelo gotičke skulpture na sjeveru."/>
                  <wp:cNvGraphicFramePr>
                    <a:graphicFrameLocks noChangeAspect="1"/>
                  </wp:cNvGraphicFramePr>
                  <a:graphic>
                    <a:graphicData uri="http://schemas.openxmlformats.org/drawingml/2006/picture">
                      <pic:pic>
                        <pic:nvPicPr>
                          <pic:cNvPr id="32" name="sv_marko.jpg"/>
                          <pic:cNvPicPr/>
                        </pic:nvPicPr>
                        <pic:blipFill>
                          <a:blip r:embed="rId5061"/>
                          <a:stretch>
                            <a:fillRect/>
                          </a:stretch>
                        </pic:blipFill>
                        <pic:spPr>
                          <a:xfrm>
                            <a:off x="0" y="0"/>
                            <a:ext cx="2619375" cy="1743075"/>
                          </a:xfrm>
                          <a:prstGeom prst="rect">
                            <a:avLst/>
                          </a:prstGeom>
                        </pic:spPr>
                      </pic:pic>
                    </a:graphicData>
                  </a:graphic>
                </wp:inline>
              </w:drawing>
            </w:r>
          </w:p>
          <w:p>
            <w:pPr>
              <w:pStyle w:val="ImageCaption"/>
            </w:pPr>
            <w:r>
              <w:rPr>
                <w:b/>
                <w:bCs/>
                <w:i w:val="false"/>
                <w:sz w:val="15"/>
                <w:szCs w:val="15"/>
              </w:rPr>
              <w:t xml:space="preserve">Sv. Marko</w:t>
            </w:r>
            <w:r>
              <w:rPr>
                <w:i w:val="false"/>
                <w:sz w:val="15"/>
                <w:szCs w:val="15"/>
              </w:rPr>
              <w:t xml:space="preserve">, Zagreb — kasnogotički ideal jedinstvenoga prostora; južni portal je najmonumentalnije djelo gotičke skulpture na sjeveru.</w:t>
            </w:r>
          </w:p>
          <w:p>
            <w:pPr>
              <w:pStyle w:val="ImageCaption"/>
            </w:pPr>
            <w:r>
              <w:rPr>
                <w:i w:val="false"/>
                <w:color w:val="595959"/>
                <w:sz w:val="14"/>
                <w:szCs w:val="14"/>
              </w:rPr>
              <w:t xml:space="preserve">Foto: Bernard Gagnon · </w:t>
            </w:r>
            <w:hyperlink r:id="rId5062">
              <w:r>
                <w:rPr>
                  <w:rStyle w:val="Hyperlink"/>
                  <w:i w:val="false"/>
                  <w:sz w:val="14"/>
                  <w:szCs w:val="14"/>
                </w:rPr>
                <w:t xml:space="preserve">St. Mark's Church, Zagreb 02</w:t>
              </w:r>
            </w:hyperlink>
            <w:r>
              <w:rPr>
                <w:i w:val="false"/>
                <w:color w:val="595959"/>
                <w:sz w:val="14"/>
                <w:szCs w:val="14"/>
              </w:rPr>
              <w:t xml:space="preserve">, Wikimedia Commons · </w:t>
            </w:r>
            <w:hyperlink r:id="rId5003">
              <w:r>
                <w:rPr>
                  <w:rStyle w:val="Hyperlink"/>
                  <w:i w:val="false"/>
                  <w:sz w:val="14"/>
                  <w:szCs w:val="14"/>
                </w:rPr>
                <w:t xml:space="preserve">CC BY-SA 4.0</w:t>
              </w:r>
            </w:hyperlink>
          </w:p>
        </w:tc>
        <w:tc>
          <w:tcPr>
            <w:tcW w:type="dxa" w:w="4606"/>
          </w:tcPr>
          <w:p>
            <w:pPr>
              <w:pStyle w:val="Figure"/>
              <w:jc w:val="center"/>
            </w:pPr>
            <w:r>
              <w:drawing>
                <wp:inline distT="0" distB="0" distL="0" distR="0">
                  <wp:extent cx="2619375" cy="1743075"/>
                  <wp:effectExtent l="0" t="0" r="0" b="0"/>
                  <wp:docPr id="1033" name="Slika 33" descr="Zagrebačka katedrala — gotička jezgra, neogotičko pročelje Hermana Bolléa (1880.–1902.), obnova nakon potresa 2020."/>
                  <wp:cNvGraphicFramePr>
                    <a:graphicFrameLocks noChangeAspect="1"/>
                  </wp:cNvGraphicFramePr>
                  <a:graphic>
                    <a:graphicData uri="http://schemas.openxmlformats.org/drawingml/2006/picture">
                      <pic:pic>
                        <pic:nvPicPr>
                          <pic:cNvPr id="33" name="zg_katedrala.jpg"/>
                          <pic:cNvPicPr/>
                        </pic:nvPicPr>
                        <pic:blipFill>
                          <a:blip r:embed="rId5063"/>
                          <a:stretch>
                            <a:fillRect/>
                          </a:stretch>
                        </pic:blipFill>
                        <pic:spPr>
                          <a:xfrm>
                            <a:off x="0" y="0"/>
                            <a:ext cx="2619375" cy="1743075"/>
                          </a:xfrm>
                          <a:prstGeom prst="rect">
                            <a:avLst/>
                          </a:prstGeom>
                        </pic:spPr>
                      </pic:pic>
                    </a:graphicData>
                  </a:graphic>
                </wp:inline>
              </w:drawing>
            </w:r>
          </w:p>
          <w:p>
            <w:pPr>
              <w:pStyle w:val="ImageCaption"/>
            </w:pPr>
            <w:r>
              <w:rPr>
                <w:b/>
                <w:bCs/>
                <w:i w:val="false"/>
                <w:sz w:val="15"/>
                <w:szCs w:val="15"/>
              </w:rPr>
              <w:t xml:space="preserve">Zagrebačka katedrala</w:t>
            </w:r>
            <w:r>
              <w:rPr>
                <w:i w:val="false"/>
                <w:sz w:val="15"/>
                <w:szCs w:val="15"/>
              </w:rPr>
              <w:t xml:space="preserve"> — gotička jezgra, neogotičko pročelje Hermana Bolléa (1880.–1902.), obnova nakon potresa 2020.</w:t>
            </w:r>
          </w:p>
          <w:p>
            <w:pPr>
              <w:pStyle w:val="ImageCaption"/>
            </w:pPr>
            <w:r>
              <w:rPr>
                <w:i w:val="false"/>
                <w:color w:val="595959"/>
                <w:sz w:val="14"/>
                <w:szCs w:val="14"/>
              </w:rPr>
              <w:t xml:space="preserve">Foto: Larisa Uhryn · </w:t>
            </w:r>
            <w:hyperlink r:id="rId5064">
              <w:r>
                <w:rPr>
                  <w:rStyle w:val="Hyperlink"/>
                  <w:i w:val="false"/>
                  <w:sz w:val="14"/>
                  <w:szCs w:val="14"/>
                </w:rPr>
                <w:t xml:space="preserve">Zagreb cathedral at sunrise</w:t>
              </w:r>
            </w:hyperlink>
            <w:r>
              <w:rPr>
                <w:i w:val="false"/>
                <w:color w:val="595959"/>
                <w:sz w:val="14"/>
                <w:szCs w:val="14"/>
              </w:rPr>
              <w:t xml:space="preserve">, Wikimedia Commons · </w:t>
            </w:r>
            <w:hyperlink r:id="rId5003">
              <w:r>
                <w:rPr>
                  <w:rStyle w:val="Hyperlink"/>
                  <w:i w:val="false"/>
                  <w:sz w:val="14"/>
                  <w:szCs w:val="14"/>
                </w:rPr>
                <w:t xml:space="preserve">CC BY-SA 4.0</w:t>
              </w:r>
            </w:hyperlink>
          </w:p>
        </w:tc>
      </w:tr>
    </w:tbl>
    <w:p>
      <w:pPr>
        <w:pStyle w:val="BodyText"/>
      </w:pPr>
    </w:p>
    <w:p>
      <w:pPr>
        <w:pStyle w:val="Compact"/>
        <w:numPr>
          <w:ilvl w:val="0"/>
          <w:numId w:val="1004"/>
        </w:numPr>
      </w:pPr>
      <w:r>
        <w:rPr>
          <w:b/>
          <w:bCs/>
          <w:i w:val="false"/>
        </w:rPr>
        <w:t xml:space="preserve">Redovi kao nositelji difuzije i na sjeveru:</w:t>
      </w:r>
      <w:r>
        <w:t xml:space="preserve"> cisterciti (Sv. Ana kod Bastaja; utjecaj Sv. Magdalene u Čazmi), franjevci (Zagreb, Kloštar Ivanić, Ilok, Vočin), benediktinci (opatija Bijela, 14. st.) i pavlini — velika crkva u Lepoglavi (oko 1400.), s poligonalnim svetištem i zvjezdastorebrastim svodom radionice Parlerova kruga. U Vočinu je neobičan mrežasti svod s „plisiranim” rebrima vladislavske češke gotike.</w:t>
      </w:r>
    </w:p>
    <w:p>
      <w:pPr>
        <w:pStyle w:val="Compact"/>
        <w:numPr>
          <w:ilvl w:val="0"/>
          <w:numId w:val="1004"/>
        </w:numPr>
      </w:pPr>
      <w:r>
        <w:rPr>
          <w:b/>
          <w:bCs/>
          <w:i w:val="false"/>
        </w:rPr>
        <w:t xml:space="preserve">Fortifikacije i burgovi:</w:t>
      </w:r>
      <w:r>
        <w:t xml:space="preserve"> Trakošćan, Veliki Tabor, Ozalj, Medvedgrad, Ružica-grad kod Orahovice (golemi nadsvođeni prostori, kapela veća od okolnih župnih crkava, zidine ponegdje debele devet metara), Đakovo, Ilok, Klis, Nehaj. U Gorskom kotaru i Podgorju ističe se trobrodna gotička crkva sv. Marije u Oštarijama, zadužbina Frankopana (1450.), a njihova je i kapela zvjezdastorebrastoga svoda u krčkoj katedrali.</w:t>
      </w:r>
    </w:p>
    <w:p>
      <w:pPr>
        <w:pStyle w:val="Compact"/>
        <w:numPr>
          <w:ilvl w:val="0"/>
          <w:numId w:val="1004"/>
        </w:numPr>
      </w:pPr>
      <w:r>
        <w:rPr>
          <w:b/>
          <w:bCs/>
          <w:i w:val="false"/>
        </w:rPr>
        <w:t xml:space="preserve">Palače i klaustri na obali:</w:t>
      </w:r>
      <w:r>
        <w:t xml:space="preserve"> Dubrovnik, Split, Šibenik, Zadar — gotički četverolisti i balkoni; Kneževa palača u Zadru; franjevački i dominikanski klaustar u Dubrovniku. Knežev dvor u Dubrovniku dobiva monumentalni volumen u 14. stoljeću; nakon požara i eksplozije baruta u 15. od te faze ostaju osnovni raspored, nešto zida i svodova te figuralne konzole na katu (među njima prizor s bilježnikom — rijedak srednjovjekovni prikaz uredskoga rada).</w:t>
      </w:r>
    </w:p>
    <w:bookmarkStart w:id="76" w:name="renesansa-i-dubrovnik"/>
    <w:p>
      <w:pPr>
        <w:pStyle w:val="Heading2"/>
      </w:pPr>
      <w:r>
        <w:t xml:space="preserve">1.4 Renesansa i Dubrovnik</w:t>
      </w:r>
    </w:p>
    <w:bookmarkEnd w:id="76"/>
    <w:p>
      <w:pPr>
        <w:pStyle w:val="FirstParagraph"/>
      </w:pPr>
      <w:r>
        <w:t xml:space="preserve">Renesansa u Hrvatskoj ima dva žarišta: Dalmaciju (osobito Šibenik, Trogir, Hvar, Korčulu) i Dubrovnik kao samostalnu republiku.</w:t>
      </w:r>
    </w:p>
    <w:bookmarkStart w:id="69" w:name="kada-počinje-i-zašto-to-nije-zakašnjenje"/>
    <w:p>
      <w:pPr>
        <w:pStyle w:val="Heading3"/>
      </w:pPr>
      <w:r>
        <w:t xml:space="preserve">Kada počinje i zašto to nije „zakašnjenje”</w:t>
      </w:r>
    </w:p>
    <w:bookmarkEnd w:id="69"/>
    <w:p>
      <w:pPr>
        <w:pStyle w:val="FirstParagraph"/>
      </w:pPr>
      <w:r>
        <w:t xml:space="preserve">Početak renesanse na istočnoj obali Jadrana označuje </w:t>
      </w:r>
      <w:r>
        <w:rPr>
          <w:b/>
          <w:bCs/>
          <w:i w:val="false"/>
        </w:rPr>
        <w:t xml:space="preserve">1441.</w:t>
      </w:r>
      <w:r>
        <w:t xml:space="preserve"> godina — dolazak Jurja Dalmatinca na šibensku katedralu. To je samo dvadesetak godina nakon djela koja u europskoj povijesti označuju početak novoga stila: Brunelleschijeve kupole (1420.–1434.), Masacciove freske sv. Trojstva (1428.) i Gentskoga oltara braće van Eyck (1432.).</w:t>
      </w:r>
    </w:p>
    <w:p>
      <w:pPr>
        <w:pStyle w:val="BodyText"/>
      </w:pPr>
      <w:r>
        <w:t xml:space="preserve">Renesansa se u početku ne javlja u „čistom” obliku nego pomiješana s gotikom. Mješoviti gotičko-renesansni stil nije regionalna pojava nego općeeuropska. Petnaesto stoljeće znači, nakon antike, možda najveći intenzitet likovne djelatnosti na istočnoj obali i otocima.</w:t>
      </w:r>
    </w:p>
    <w:p>
      <w:pPr>
        <w:pStyle w:val="BlockText"/>
      </w:pPr>
      <w:r>
        <w:rPr>
          <w:b/>
          <w:bCs/>
          <w:i w:val="false"/>
        </w:rPr>
        <w:t xml:space="preserve">Što se sve gradilo. </w:t>
      </w:r>
      <w:r>
        <w:t xml:space="preserve">Podižu se nove gradske četvrti i planirani gradovi (Pag, utemeljen 1443.); obnavljaju se zidine i kule (osobito Dubrovnik, Korčula, Hvar); grade crkve, samostani, klaustri i zvonici; podižu vijećnice, kneževi dvori i javne lože i u zabitnim selima; sagrađene su stotine kamenih kuća i palača s klesanim okvirima, balkonima, grbovima, kaminima, ugrađenim ormarima i umivaonicima; sade se vrtovi s odrinama na kamenim stupovima, fontanama i ribnjacima. Sve je to podjednako graditeljsko i klesarsko umijeće, jer se na istočnom Jadranu gradi gotovo isključivo kamenom — za razliku od Venecije, gdje se izvorno gradilo opekom.</w:t>
      </w:r>
    </w:p>
    <w:bookmarkStart w:id="70" w:name="X27f1df0fde4b67e8e8a61bb5015d005261b4da6"/>
    <w:p>
      <w:pPr>
        <w:pStyle w:val="Heading3"/>
      </w:pPr>
      <w:r>
        <w:t xml:space="preserve">Katedrala sv. Jakova u Šibeniku (1431.–1536.)</w:t>
      </w:r>
    </w:p>
    <w:bookmarkEnd w:id="70"/>
    <w:p>
      <w:pPr>
        <w:pStyle w:val="FirstParagraph"/>
      </w:pPr>
      <w:r>
        <w:t xml:space="preserve">Najvažnija hrvatska građevina prijelaza gotike u renesansu i UNESCO-ova svjetska baština od 2000. Graditelji: </w:t>
      </w:r>
      <w:r>
        <w:rPr>
          <w:b/>
          <w:bCs/>
          <w:i w:val="false"/>
        </w:rPr>
        <w:t xml:space="preserve">Juraj Dalmatinac</w:t>
      </w:r>
      <w:r>
        <w:t xml:space="preserve"> (od 1441.) i, nakon njegove smrti, </w:t>
      </w:r>
      <w:r>
        <w:rPr>
          <w:b/>
          <w:bCs/>
          <w:i w:val="false"/>
        </w:rPr>
        <w:t xml:space="preserve">Nikola Firentinac</w:t>
      </w:r>
      <w:r>
        <w:t xml:space="preserve"> (protomagister od 1475. do smrti 1505.).</w:t>
      </w:r>
    </w:p>
    <w:p>
      <w:pPr>
        <w:pStyle w:val="BodyText"/>
      </w:pPr>
      <w:r>
        <w:t xml:space="preserve">Tri obilježja koja moraju ostati u pamćenju polaznika:</w:t>
      </w:r>
    </w:p>
    <w:p>
      <w:pPr>
        <w:pStyle w:val="Compact"/>
        <w:numPr>
          <w:ilvl w:val="0"/>
          <w:numId w:val="3003"/>
        </w:numPr>
      </w:pPr>
      <w:r>
        <w:rPr>
          <w:b/>
          <w:bCs/>
          <w:i w:val="false"/>
        </w:rPr>
        <w:t xml:space="preserve">Jedinstvo građe i montažna metoda.</w:t>
      </w:r>
      <w:r>
        <w:t xml:space="preserve"> Građena je u cijelosti od kamena, bez drugih materijala, od temelja do vrha kupole — velikim kamenim pločama povezanima na utor i pero. Svod krstionice sastavljen je od devet kamenih dijelova koji su s donje strane reljefno obrađeni, a s gornje glatki i služe kao pod južnoga broda. UNESCO posebno ističe jedinstvenost te graditeljske metode.</w:t>
      </w:r>
    </w:p>
    <w:p>
      <w:pPr>
        <w:pStyle w:val="Compact"/>
        <w:numPr>
          <w:ilvl w:val="0"/>
          <w:numId w:val="3003"/>
        </w:numPr>
      </w:pPr>
      <w:r>
        <w:rPr>
          <w:b/>
          <w:bCs/>
          <w:i w:val="false"/>
        </w:rPr>
        <w:t xml:space="preserve">Trolisno pročelje kao projekcija prostora.</w:t>
      </w:r>
      <w:r>
        <w:t xml:space="preserve"> Pročelje, kako ga je dovršio Nikola Firentinac, proizlazi iz oblika svodova u unutrašnjosti. Ono nije prigrađena kulisa (kao u svim ostalim renesansnim primjerima), nego projekcija prostora iza sebe — i po tome je prvo i jedino funkcionalno rješenje „trolisne” renesansne fasade u Europi.</w:t>
      </w:r>
    </w:p>
    <w:p>
      <w:pPr>
        <w:pStyle w:val="Compact"/>
        <w:numPr>
          <w:ilvl w:val="0"/>
          <w:numId w:val="3003"/>
        </w:numPr>
      </w:pPr>
      <w:r>
        <w:rPr>
          <w:b/>
          <w:bCs/>
          <w:i w:val="false"/>
        </w:rPr>
        <w:t xml:space="preserve">Friz isklesanih glava na apsidama.</w:t>
      </w:r>
      <w:r>
        <w:t xml:space="preserve"> Muškarci, žene i djeca u prirodnoj veličini, izrazitih portretnih obilježja. </w:t>
      </w:r>
      <w:r>
        <w:rPr>
          <w:i/>
          <w:iCs/>
        </w:rPr>
        <w:t xml:space="preserve">Napomena o broju:</w:t>
      </w:r>
      <w:r>
        <w:t xml:space="preserve"> uobičajeno se navodi 71; dio literature, uključujući propisanu ispitnu literaturu, navodi 72. Vodič navodi uobičajeni broj i, ako ga se pita, kaže da se brojanje u izvorima razlikuje. Lica se često tumače kao galerija Jurjevih suvremenika, ali identitet pojedinih osoba nije dokumentiran.</w:t>
      </w:r>
    </w:p>
    <w:p>
      <w:pPr>
        <w:pStyle w:val="Figure"/>
        <w:jc w:val="center"/>
      </w:pPr>
      <w:r>
        <w:drawing>
          <wp:inline distT="0" distB="0" distL="0" distR="0">
            <wp:extent cx="5715000" cy="2600325"/>
            <wp:effectExtent l="0" t="0" r="0" b="0"/>
            <wp:docPr id="1034" name="Slika 34" descr="Zašto je šibensko pročelje jedinstveno. Isprekidano je nacrtan presjek prostora iza pročelja, punom oksidnom linijom obris pročelja. Lijevo se poklapaju — pročelje je projekcija triju svodova. Desno se ne poklapaju: isti trolisni obris stoji kao kulisa pred bazilikom s kosim krovovima. Taj se kulisni tip ponavlja od Osora i Svetvinčenta do Venecije."/>
            <wp:cNvGraphicFramePr>
              <a:graphicFrameLocks noChangeAspect="1"/>
            </wp:cNvGraphicFramePr>
            <a:graphic>
              <a:graphicData uri="http://schemas.openxmlformats.org/drawingml/2006/picture">
                <pic:pic>
                  <pic:nvPicPr>
                    <pic:cNvPr id="34" name="shema07.png"/>
                    <pic:cNvPicPr/>
                  </pic:nvPicPr>
                  <pic:blipFill>
                    <a:blip r:embed="rId5065"/>
                    <a:stretch>
                      <a:fillRect/>
                    </a:stretch>
                  </pic:blipFill>
                  <pic:spPr>
                    <a:xfrm>
                      <a:off x="0" y="0"/>
                      <a:ext cx="5715000" cy="2600325"/>
                    </a:xfrm>
                    <a:prstGeom prst="rect">
                      <a:avLst/>
                    </a:prstGeom>
                  </pic:spPr>
                </pic:pic>
              </a:graphicData>
            </a:graphic>
          </wp:inline>
        </w:drawing>
      </w:r>
    </w:p>
    <w:p>
      <w:pPr>
        <w:pStyle w:val="ImageCaption"/>
      </w:pPr>
      <w:r>
        <w:rPr>
          <w:b/>
          <w:bCs/>
          <w:i w:val="false"/>
          <w:sz w:val="17"/>
          <w:szCs w:val="17"/>
        </w:rPr>
        <w:t xml:space="preserve">Zašto je šibensko pročelje jedinstveno.</w:t>
      </w:r>
      <w:r>
        <w:rPr>
          <w:i w:val="false"/>
          <w:sz w:val="17"/>
          <w:szCs w:val="17"/>
        </w:rPr>
        <w:t xml:space="preserve"> Isprekidano je nacrtan presjek prostora iza pročelja, punom oksidnom linijom obris pročelja. Lijevo se poklapaju — pročelje je projekcija triju svodova. Desno se ne poklapaju: isti trolisni obris stoji kao kulisa pred bazilikom s kosim krovovima. Taj se kulisni tip ponavlja od Osora i Svetvinčenta do Venecije.</w:t>
      </w:r>
    </w:p>
    <w:p>
      <w:pPr>
        <w:pStyle w:val="ImageCaption"/>
      </w:pPr>
      <w:r>
        <w:rPr>
          <w:i w:val="false"/>
          <w:color w:val="595959"/>
          <w:sz w:val="15"/>
          <w:szCs w:val="15"/>
        </w:rPr>
        <w:t xml:space="preserve">Shema: vlastita izrada za ovaj modul (CC BY-SA 4.0).</w:t>
      </w:r>
    </w:p>
    <w:tbl>
      <w:tblPr>
        <w:tblW w:type="pct" w:w="5000"/>
        <w:jc w:val="start"/>
        <w:tblBorders>
          <w:top w:val="none" w:sz="0" w:space="0"/>
          <w:start w:val="none" w:sz="0" w:space="0"/>
          <w:bottom w:val="none" w:sz="0" w:space="0"/>
          <w:end w:val="none" w:sz="0" w:space="0"/>
          <w:insideH w:val="none" w:sz="0" w:space="0"/>
          <w:insideV w:val="none" w:sz="0" w:space="0"/>
        </w:tblBorders>
      </w:tblPr>
      <w:tblGrid>
        <w:gridCol w:w="4606"/>
        <w:gridCol w:w="4606"/>
      </w:tblGrid>
      <w:tr>
        <w:tc>
          <w:tcPr>
            <w:tcW w:type="dxa" w:w="4606"/>
          </w:tcPr>
          <w:p>
            <w:pPr>
              <w:pStyle w:val="Figure"/>
              <w:jc w:val="center"/>
            </w:pPr>
            <w:r>
              <w:drawing>
                <wp:inline distT="0" distB="0" distL="0" distR="0">
                  <wp:extent cx="2619375" cy="1743075"/>
                  <wp:effectExtent l="0" t="0" r="0" b="0"/>
                  <wp:docPr id="1035" name="Slika 35" descr="Katedrala sv. Jakova, Šibenik, 1431.–1536. — glavni portal i rozeta zapadnoga pročelja. Cijela je građevina od kamena, bez drugih materijala, od temelja do vrha kupole."/>
                  <wp:cNvGraphicFramePr>
                    <a:graphicFrameLocks noChangeAspect="1"/>
                  </wp:cNvGraphicFramePr>
                  <a:graphic>
                    <a:graphicData uri="http://schemas.openxmlformats.org/drawingml/2006/picture">
                      <pic:pic>
                        <pic:nvPicPr>
                          <pic:cNvPr id="35" name="sibenik_katedrala.jpg"/>
                          <pic:cNvPicPr/>
                        </pic:nvPicPr>
                        <pic:blipFill>
                          <a:blip r:embed="rId5066"/>
                          <a:stretch>
                            <a:fillRect/>
                          </a:stretch>
                        </pic:blipFill>
                        <pic:spPr>
                          <a:xfrm>
                            <a:off x="0" y="0"/>
                            <a:ext cx="2619375" cy="1743075"/>
                          </a:xfrm>
                          <a:prstGeom prst="rect">
                            <a:avLst/>
                          </a:prstGeom>
                        </pic:spPr>
                      </pic:pic>
                    </a:graphicData>
                  </a:graphic>
                </wp:inline>
              </w:drawing>
            </w:r>
          </w:p>
          <w:p>
            <w:pPr>
              <w:pStyle w:val="ImageCaption"/>
            </w:pPr>
            <w:r>
              <w:rPr>
                <w:b/>
                <w:bCs/>
                <w:i w:val="false"/>
                <w:sz w:val="15"/>
                <w:szCs w:val="15"/>
              </w:rPr>
              <w:t xml:space="preserve">Katedrala sv. Jakova</w:t>
            </w:r>
            <w:r>
              <w:rPr>
                <w:i w:val="false"/>
                <w:sz w:val="15"/>
                <w:szCs w:val="15"/>
              </w:rPr>
              <w:t xml:space="preserve">, Šibenik, 1431.–1536. — glavni portal i rozeta zapadnoga pročelja. Cijela je građevina od kamena, bez drugih materijala, od temelja do vrha kupole.</w:t>
            </w:r>
          </w:p>
          <w:p>
            <w:pPr>
              <w:pStyle w:val="ImageCaption"/>
            </w:pPr>
            <w:r>
              <w:rPr>
                <w:i w:val="false"/>
                <w:color w:val="595959"/>
                <w:sz w:val="14"/>
                <w:szCs w:val="14"/>
              </w:rPr>
              <w:t xml:space="preserve">Foto: August Dominus · </w:t>
            </w:r>
            <w:hyperlink r:id="rId5067">
              <w:r>
                <w:rPr>
                  <w:rStyle w:val="Hyperlink"/>
                  <w:i w:val="false"/>
                  <w:sz w:val="14"/>
                  <w:szCs w:val="14"/>
                </w:rPr>
                <w:t xml:space="preserve">Katedrala svetog Jakova 2017</w:t>
              </w:r>
            </w:hyperlink>
            <w:r>
              <w:rPr>
                <w:i w:val="false"/>
                <w:color w:val="595959"/>
                <w:sz w:val="14"/>
                <w:szCs w:val="14"/>
              </w:rPr>
              <w:t xml:space="preserve">, Wikimedia Commons · </w:t>
            </w:r>
            <w:hyperlink r:id="rId5003">
              <w:r>
                <w:rPr>
                  <w:rStyle w:val="Hyperlink"/>
                  <w:i w:val="false"/>
                  <w:sz w:val="14"/>
                  <w:szCs w:val="14"/>
                </w:rPr>
                <w:t xml:space="preserve">CC BY-SA 4.0</w:t>
              </w:r>
            </w:hyperlink>
          </w:p>
        </w:tc>
        <w:tc>
          <w:tcPr>
            <w:tcW w:type="dxa" w:w="4606"/>
          </w:tcPr>
          <w:p>
            <w:pPr>
              <w:pStyle w:val="Figure"/>
              <w:jc w:val="center"/>
            </w:pPr>
            <w:r>
              <w:drawing>
                <wp:inline distT="0" distB="0" distL="0" distR="0">
                  <wp:extent cx="2619375" cy="1743075"/>
                  <wp:effectExtent l="0" t="0" r="0" b="0"/>
                  <wp:docPr id="1036" name="Slika 36" descr="Friz glava na apsidama — profani sadržaj na začelju sakralne građevine, u neposrednoj vezi s prolaznikom."/>
                  <wp:cNvGraphicFramePr>
                    <a:graphicFrameLocks noChangeAspect="1"/>
                  </wp:cNvGraphicFramePr>
                  <a:graphic>
                    <a:graphicData uri="http://schemas.openxmlformats.org/drawingml/2006/picture">
                      <pic:pic>
                        <pic:nvPicPr>
                          <pic:cNvPr id="36" name="sibenik_glave.jpg"/>
                          <pic:cNvPicPr/>
                        </pic:nvPicPr>
                        <pic:blipFill>
                          <a:blip r:embed="rId5068"/>
                          <a:stretch>
                            <a:fillRect/>
                          </a:stretch>
                        </pic:blipFill>
                        <pic:spPr>
                          <a:xfrm>
                            <a:off x="0" y="0"/>
                            <a:ext cx="2619375" cy="1743075"/>
                          </a:xfrm>
                          <a:prstGeom prst="rect">
                            <a:avLst/>
                          </a:prstGeom>
                        </pic:spPr>
                      </pic:pic>
                    </a:graphicData>
                  </a:graphic>
                </wp:inline>
              </w:drawing>
            </w:r>
          </w:p>
          <w:p>
            <w:pPr>
              <w:pStyle w:val="ImageCaption"/>
            </w:pPr>
            <w:r>
              <w:rPr>
                <w:b/>
                <w:bCs/>
                <w:i w:val="false"/>
                <w:sz w:val="15"/>
                <w:szCs w:val="15"/>
              </w:rPr>
              <w:t xml:space="preserve">Friz glava</w:t>
            </w:r>
            <w:r>
              <w:rPr>
                <w:i w:val="false"/>
                <w:sz w:val="15"/>
                <w:szCs w:val="15"/>
              </w:rPr>
              <w:t xml:space="preserve"> na apsidama — profani sadržaj na začelju sakralne građevine, u neposrednoj vezi s prolaznikom.</w:t>
            </w:r>
          </w:p>
          <w:p>
            <w:pPr>
              <w:pStyle w:val="ImageCaption"/>
            </w:pPr>
            <w:r>
              <w:rPr>
                <w:i w:val="false"/>
                <w:color w:val="595959"/>
                <w:sz w:val="14"/>
                <w:szCs w:val="14"/>
              </w:rPr>
              <w:t xml:space="preserve">Foto: Cholo Aleman · </w:t>
            </w:r>
            <w:hyperlink r:id="rId5069">
              <w:r>
                <w:rPr>
                  <w:rStyle w:val="Hyperlink"/>
                  <w:i w:val="false"/>
                  <w:sz w:val="14"/>
                  <w:szCs w:val="14"/>
                </w:rPr>
                <w:t xml:space="preserve">Sibenik Heads 1 659</w:t>
              </w:r>
            </w:hyperlink>
            <w:r>
              <w:rPr>
                <w:i w:val="false"/>
                <w:color w:val="595959"/>
                <w:sz w:val="14"/>
                <w:szCs w:val="14"/>
              </w:rPr>
              <w:t xml:space="preserve">, Wikimedia Commons · </w:t>
            </w:r>
            <w:hyperlink r:id="rId5006">
              <w:r>
                <w:rPr>
                  <w:rStyle w:val="Hyperlink"/>
                  <w:i w:val="false"/>
                  <w:sz w:val="14"/>
                  <w:szCs w:val="14"/>
                </w:rPr>
                <w:t xml:space="preserve">CC BY-SA 3.0</w:t>
              </w:r>
            </w:hyperlink>
          </w:p>
        </w:tc>
      </w:tr>
    </w:tbl>
    <w:p>
      <w:pPr>
        <w:pStyle w:val="BodyText"/>
      </w:pPr>
    </w:p>
    <w:p>
      <w:pPr>
        <w:pStyle w:val="BlockText"/>
      </w:pPr>
      <w:r>
        <w:rPr>
          <w:b/>
          <w:bCs/>
          <w:i w:val="false"/>
        </w:rPr>
        <w:t xml:space="preserve">Zašto je friz ikonografski važan. </w:t>
      </w:r>
      <w:r>
        <w:t xml:space="preserve">Katedralna je skulptura tradicionalno bila grupirana oko portala, na pročelju. Ovdje je težište prebačeno na apside, na začelje — i to s posve profanim sadržajem na sakralnom objektu, u neposrednoj vezi s prolaznikom, bez obzira ulazi li on u crkvu. Podrijetlo takve zamisli može se naći samo u profanoj arhitekturi (glave na kapitelima trijema Duždeve palače). Najbliža joj je usporedba u slikarstvu </w:t>
      </w:r>
      <w:r>
        <w:rPr>
          <w:i/>
          <w:iCs/>
        </w:rPr>
        <w:t xml:space="preserve">Bičevanje iz Urbina</w:t>
      </w:r>
      <w:r>
        <w:t xml:space="preserve"> Piera della Francesce (1444.), gdje je glavni prizor potisnut u pozadinu, a u prvom su planu portreti suvremenika. Na obje je „izvrnuta” perspektiva gledanja i čovjek stavljen u prvi plan.</w:t>
      </w:r>
    </w:p>
    <w:p>
      <w:pPr>
        <w:pStyle w:val="BodyText"/>
      </w:pPr>
      <w:r>
        <w:rPr>
          <w:b/>
          <w:bCs/>
          <w:i w:val="false"/>
        </w:rPr>
        <w:t xml:space="preserve">Krstionica Jurja Dalmatinca</w:t>
      </w:r>
      <w:r>
        <w:t xml:space="preserve"> — prostor iznimne kamenoklesarske virtuoznosti i ujedno ikonografska inovacija: umjesto Krštenja Kristova, koje se na tom mjestu prikazivalo od 5. stoljeća, na svodu je lik Boga Oca s golubicom, a umjesto Krista u Jordanu — novorođenče koje u posudi krsti svećenik. Zamjena božanskoga lika ljudskim bila je moguća samo u humanističkom ozračju rane renesanse.</w:t>
      </w:r>
    </w:p>
    <w:p>
      <w:pPr>
        <w:pStyle w:val="BlockText"/>
      </w:pPr>
      <w:r>
        <w:rPr>
          <w:b/>
          <w:bCs/>
          <w:i w:val="false"/>
        </w:rPr>
        <w:t xml:space="preserve">Tri rečenice za goste — katedrala sv. Jakova </w:t>
      </w:r>
      <w:r>
        <w:rPr>
          <w:b/>
          <w:bCs/>
          <w:i w:val="false"/>
        </w:rPr>
        <w:t xml:space="preserve">Činjenica: </w:t>
      </w:r>
      <w:r>
        <w:t xml:space="preserve">Gradila se više od stoljeća, od 1431. do 1536., a glavni su graditelji Juraj Dalmatinac i Nikola Firentinac.</w:t>
      </w:r>
      <w:r>
        <w:rPr>
          <w:b/>
          <w:bCs/>
          <w:i w:val="false"/>
        </w:rPr>
        <w:t xml:space="preserve"> Usporedba: </w:t>
      </w:r>
      <w:r>
        <w:t xml:space="preserve">Građena je u cijelosti od kamena, uz jedinstvenu tehniku sklapanja kamenih elemenata svoda, kupole i krova koju UNESCO posebno ističe — a njezino je trolisno pročelje jedino u Europi koje doslovno ponavlja oblik svodova iza sebe.</w:t>
      </w:r>
      <w:r>
        <w:rPr>
          <w:b/>
          <w:bCs/>
          <w:i w:val="false"/>
        </w:rPr>
        <w:t xml:space="preserve"> Doživljaj: </w:t>
      </w:r>
      <w:r>
        <w:t xml:space="preserve">Sedamdesetak isklesanih lica muškaraca, žena i djece na apsidama pretvara vanjštinu katedrale u neobičnu galeriju ljudi 15. stoljeća — i to na začelju, gdje ih dotad nitko nije stavljao.</w:t>
      </w:r>
    </w:p>
    <w:p>
      <w:pPr>
        <w:pStyle w:val="BodyText"/>
      </w:pPr>
      <w:r>
        <w:rPr>
          <w:b/>
          <w:bCs/>
          <w:i w:val="false"/>
        </w:rPr>
        <w:t xml:space="preserve">Utjecaj.</w:t>
      </w:r>
      <w:r>
        <w:t xml:space="preserve"> Trolisno se pročelje ponavlja u nizu crkava od Istre do Dubrovnika (katedrala u Osoru, započeta 1460-ih; sv. Marija u Svetvinčentu, 1555.; renesansno pročelje sv. Marije u Zadru), ali nigdje više kao strukturalna veza s prostorom — svugdje drugdje takva pročelja kulisno prikrivaju obične bazilike. Isto vrijedi i na suprotnoj obali Jadrana (San Zaccaria, Or San Michele u Veneciji).</w:t>
      </w:r>
    </w:p>
    <w:bookmarkStart w:id="71" w:name="Xaf0df323daab7faf8116a8b78cea9ccdc2dcee1"/>
    <w:p>
      <w:pPr>
        <w:pStyle w:val="Heading3"/>
      </w:pPr>
      <w:r>
        <w:t xml:space="preserve">Kapela blaženoga Ivana Trogirskoga (1468.–1497.)</w:t>
      </w:r>
    </w:p>
    <w:bookmarkEnd w:id="71"/>
    <w:p>
      <w:pPr>
        <w:pStyle w:val="FirstParagraph"/>
      </w:pPr>
      <w:r>
        <w:t xml:space="preserve">Prva građevina isključivo ranorenesansnoga stila u Dalmaciji, bez tragova gotike — djelo Nikole Firentinca i Andrije Alešija prema ugovoru iz 1468. Prigrađena je sa sjeverne strane trogirske katedrale (gradnja 1468.–1482., kiparska oprema do 1497.).</w:t>
      </w:r>
    </w:p>
    <w:tbl>
      <w:tblPr>
        <w:tblStyle w:val="Table"/>
        <w:tblW w:type="pct" w:w="5000"/>
        <w:jc w:val="start"/>
        <w:tblLook w:firstRow="1" w:lastRow="0" w:firstColumn="0" w:lastColumn="0" w:noHBand="0" w:noVBand="0" w:val="0020"/>
      </w:tblPr>
      <w:tblGrid>
        <w:gridCol w:w="4360"/>
        <w:gridCol w:w="4852"/>
      </w:tblGrid>
      <w:tr>
        <w:trPr>
          <w:tblHeader w:val="true"/>
        </w:trPr>
        <w:tc>
          <w:tcPr>
            <w:tcW w:type="dxa" w:w="4360"/>
          </w:tcPr>
          <w:p>
            <w:pPr>
              <w:pStyle w:val="Compact"/>
              <w:jc w:val="left"/>
            </w:pPr>
            <w:r>
              <w:rPr>
                <w:b/>
                <w:bCs/>
                <w:i w:val="false"/>
              </w:rPr>
              <w:t xml:space="preserve">Podatak</w:t>
            </w:r>
          </w:p>
        </w:tc>
        <w:tc>
          <w:tcPr>
            <w:tcW w:type="dxa" w:w="4852"/>
          </w:tcPr>
          <w:p>
            <w:pPr>
              <w:pStyle w:val="Compact"/>
              <w:jc w:val="left"/>
            </w:pPr>
            <w:r>
              <w:rPr>
                <w:b/>
                <w:bCs/>
                <w:i w:val="false"/>
              </w:rPr>
              <w:t xml:space="preserve">Vrijednost</w:t>
            </w:r>
          </w:p>
        </w:tc>
      </w:tr>
      <w:tr>
        <w:tc>
          <w:tcPr>
            <w:tcW w:type="dxa" w:w="4360"/>
          </w:tcPr>
          <w:p>
            <w:pPr>
              <w:pStyle w:val="Compact"/>
              <w:jc w:val="left"/>
            </w:pPr>
            <w:r>
              <w:t xml:space="preserve">Tlocrt</w:t>
            </w:r>
          </w:p>
        </w:tc>
        <w:tc>
          <w:tcPr>
            <w:tcW w:type="dxa" w:w="4852"/>
          </w:tcPr>
          <w:p>
            <w:pPr>
              <w:pStyle w:val="Compact"/>
              <w:jc w:val="left"/>
            </w:pPr>
            <w:r>
              <w:t xml:space="preserve">izvana kvadratičan, iznutra pravokutnik omjera 4:3; s visinom čini 3:4:6 — odnos koji Alberti naziva „harmonijskim”</w:t>
            </w:r>
          </w:p>
        </w:tc>
      </w:tr>
      <w:tr>
        <w:tc>
          <w:tcPr>
            <w:tcW w:type="dxa" w:w="4360"/>
          </w:tcPr>
          <w:p>
            <w:pPr>
              <w:pStyle w:val="Compact"/>
              <w:jc w:val="left"/>
            </w:pPr>
            <w:r>
              <w:t xml:space="preserve">Uzor za format i svod</w:t>
            </w:r>
          </w:p>
        </w:tc>
        <w:tc>
          <w:tcPr>
            <w:tcW w:type="dxa" w:w="4852"/>
          </w:tcPr>
          <w:p>
            <w:pPr>
              <w:pStyle w:val="Compact"/>
              <w:jc w:val="left"/>
            </w:pPr>
            <w:r>
              <w:t xml:space="preserve">antički Mali (Jupiterov) hram Dioklecijanove palače</w:t>
            </w:r>
          </w:p>
        </w:tc>
      </w:tr>
      <w:tr>
        <w:tc>
          <w:tcPr>
            <w:tcW w:type="dxa" w:w="4360"/>
          </w:tcPr>
          <w:p>
            <w:pPr>
              <w:pStyle w:val="Compact"/>
              <w:jc w:val="left"/>
            </w:pPr>
            <w:r>
              <w:t xml:space="preserve">Reljefi putta-bakljonoša</w:t>
            </w:r>
          </w:p>
        </w:tc>
        <w:tc>
          <w:tcPr>
            <w:tcW w:type="dxa" w:w="4852"/>
          </w:tcPr>
          <w:p>
            <w:pPr>
              <w:pStyle w:val="Compact"/>
              <w:jc w:val="left"/>
            </w:pPr>
            <w:r>
              <w:t xml:space="preserve">21, izviruju iz „odškrinutih” vrata (antički funeralni motiv)</w:t>
            </w:r>
          </w:p>
        </w:tc>
      </w:tr>
      <w:tr>
        <w:tc>
          <w:tcPr>
            <w:tcW w:type="dxa" w:w="4360"/>
          </w:tcPr>
          <w:p>
            <w:pPr>
              <w:pStyle w:val="Compact"/>
              <w:jc w:val="left"/>
            </w:pPr>
            <w:r>
              <w:t xml:space="preserve">Putti-telamoni koji nose vijenac</w:t>
            </w:r>
          </w:p>
        </w:tc>
        <w:tc>
          <w:tcPr>
            <w:tcW w:type="dxa" w:w="4852"/>
          </w:tcPr>
          <w:p>
            <w:pPr>
              <w:pStyle w:val="Compact"/>
              <w:jc w:val="left"/>
            </w:pPr>
            <w:r>
              <w:t xml:space="preserve">16</w:t>
            </w:r>
          </w:p>
        </w:tc>
      </w:tr>
      <w:tr>
        <w:tc>
          <w:tcPr>
            <w:tcW w:type="dxa" w:w="4360"/>
          </w:tcPr>
          <w:p>
            <w:pPr>
              <w:pStyle w:val="Compact"/>
              <w:jc w:val="left"/>
            </w:pPr>
            <w:r>
              <w:t xml:space="preserve">Glavice serafina u kasetama svoda</w:t>
            </w:r>
          </w:p>
        </w:tc>
        <w:tc>
          <w:tcPr>
            <w:tcW w:type="dxa" w:w="4852"/>
          </w:tcPr>
          <w:p>
            <w:pPr>
              <w:pStyle w:val="Compact"/>
              <w:jc w:val="left"/>
            </w:pPr>
            <w:r>
              <w:t xml:space="preserve">96</w:t>
            </w:r>
          </w:p>
        </w:tc>
      </w:tr>
      <w:tr>
        <w:tc>
          <w:tcPr>
            <w:tcW w:type="dxa" w:w="4360"/>
          </w:tcPr>
          <w:p>
            <w:pPr>
              <w:pStyle w:val="Compact"/>
              <w:jc w:val="left"/>
            </w:pPr>
            <w:r>
              <w:t xml:space="preserve">Kipovi apostola i svetaca u nišama</w:t>
            </w:r>
          </w:p>
        </w:tc>
        <w:tc>
          <w:tcPr>
            <w:tcW w:type="dxa" w:w="4852"/>
          </w:tcPr>
          <w:p>
            <w:pPr>
              <w:pStyle w:val="Compact"/>
              <w:jc w:val="left"/>
            </w:pPr>
            <w:r>
              <w:t xml:space="preserve">11 sačuvanih (izvorno 16)</w:t>
            </w:r>
          </w:p>
        </w:tc>
      </w:tr>
    </w:tbl>
    <w:p>
      <w:pPr>
        <w:pStyle w:val="BodyText"/>
      </w:pPr>
    </w:p>
    <w:p>
      <w:pPr>
        <w:pStyle w:val="BlockText"/>
      </w:pPr>
      <w:r>
        <w:rPr>
          <w:b/>
          <w:bCs/>
          <w:i w:val="false"/>
        </w:rPr>
        <w:t xml:space="preserve">Zašto je to europski važno. </w:t>
      </w:r>
      <w:r>
        <w:t xml:space="preserve">Kapela je grobnica — ali je istodobno vrhunac humanističkoga optimizma: iz nje „gleda” oko 160 dječjih lica. Nema zida: stranice su razvedene sustavom niša, a reljefi nisu pričvršćeni na zid nego su, dosljedno Jurjevoj montažnoj metodi, sastavni dio zida — od njih je kapela sazdana. Čak je i oltar „ugrađen”, isklesan u kamenu poput reljefnoga triptiha s dva otvorena krila. Takav odnos skulpture i arhitekture u oblikovanju interijera europska će umjetnost razviti tek u visokoj renesansi, u sljedećem stoljeću.</w:t>
      </w:r>
    </w:p>
    <w:p>
      <w:pPr>
        <w:pStyle w:val="BodyText"/>
      </w:pPr>
      <w:r>
        <w:t xml:space="preserve">U kapelu su umetnute i dvije skulpture Ivana Duknovića: potpisani i klasično odmjeren sv. Ivan (1485.) te sv. Toma (1506.).</w:t>
      </w:r>
    </w:p>
    <w:p>
      <w:pPr>
        <w:pStyle w:val="BlockText"/>
      </w:pPr>
      <w:r>
        <w:rPr>
          <w:b/>
          <w:bCs/>
          <w:i w:val="false"/>
        </w:rPr>
        <w:t xml:space="preserve">Metodička napomena. </w:t>
      </w:r>
      <w:r>
        <w:t xml:space="preserve">Nikola Firentinac došao je iz Italije, ali je u Trogiru napustio toskansku praksu miješanja materijala (freske, bronca, keramika) i prihvatio Jurjeva načela jedinstva kamene građe i montažne konstrukcije. Kapela je dakle organički nastavak domaće dalmatinske tradicije, iako joj je autor stranac — podatak koji uredno pobija svaku jednostavnu podjelu na „naše” i „uvezeno”.</w:t>
      </w:r>
    </w:p>
    <w:bookmarkStart w:id="72" w:name="dubrovnik"/>
    <w:p>
      <w:pPr>
        <w:pStyle w:val="Heading3"/>
      </w:pPr>
      <w:r>
        <w:t xml:space="preserve">Dubrovnik</w:t>
      </w:r>
    </w:p>
    <w:bookmarkEnd w:id="72"/>
    <w:p>
      <w:pPr>
        <w:pStyle w:val="FirstParagraph"/>
      </w:pPr>
      <w:r>
        <w:t xml:space="preserve">Dubrovnik je najcjelovitiji sačuvani povijesni grad na hrvatskoj obali i UNESCO-ova svjetska baština od 1979. (proširenje 1994.). Za vođenje su ključne četiri točke:</w:t>
      </w:r>
    </w:p>
    <w:tbl>
      <w:tblPr>
        <w:tblStyle w:val="Table"/>
        <w:tblW w:type="pct" w:w="5000"/>
        <w:jc w:val="start"/>
        <w:tblLook w:firstRow="1" w:lastRow="0" w:firstColumn="0" w:lastColumn="0" w:noHBand="0" w:noVBand="0" w:val="0020"/>
      </w:tblPr>
      <w:tblGrid>
        <w:gridCol w:w="2294"/>
        <w:gridCol w:w="2047"/>
        <w:gridCol w:w="4871"/>
      </w:tblGrid>
      <w:tr>
        <w:trPr>
          <w:tblHeader w:val="true"/>
        </w:trPr>
        <w:tc>
          <w:tcPr>
            <w:tcW w:type="dxa" w:w="2294"/>
          </w:tcPr>
          <w:p>
            <w:pPr>
              <w:pStyle w:val="Compact"/>
              <w:jc w:val="left"/>
            </w:pPr>
            <w:r>
              <w:rPr>
                <w:b/>
                <w:bCs/>
                <w:i w:val="false"/>
              </w:rPr>
              <w:t xml:space="preserve">Građevina</w:t>
            </w:r>
          </w:p>
        </w:tc>
        <w:tc>
          <w:tcPr>
            <w:tcW w:type="dxa" w:w="2047"/>
          </w:tcPr>
          <w:p>
            <w:pPr>
              <w:pStyle w:val="Compact"/>
              <w:jc w:val="left"/>
            </w:pPr>
            <w:r>
              <w:rPr>
                <w:b/>
                <w:bCs/>
                <w:i w:val="false"/>
              </w:rPr>
              <w:t xml:space="preserve">Datacija</w:t>
            </w:r>
          </w:p>
        </w:tc>
        <w:tc>
          <w:tcPr>
            <w:tcW w:type="dxa" w:w="4871"/>
          </w:tcPr>
          <w:p>
            <w:pPr>
              <w:pStyle w:val="Compact"/>
              <w:jc w:val="left"/>
            </w:pPr>
            <w:r>
              <w:rPr>
                <w:b/>
                <w:bCs/>
                <w:i w:val="false"/>
              </w:rPr>
              <w:t xml:space="preserve">Napomena</w:t>
            </w:r>
          </w:p>
        </w:tc>
      </w:tr>
      <w:tr>
        <w:tc>
          <w:tcPr>
            <w:tcW w:type="dxa" w:w="2294"/>
          </w:tcPr>
          <w:p>
            <w:pPr>
              <w:pStyle w:val="Compact"/>
              <w:jc w:val="left"/>
            </w:pPr>
            <w:r>
              <w:t xml:space="preserve">Gradske zidine</w:t>
            </w:r>
          </w:p>
        </w:tc>
        <w:tc>
          <w:tcPr>
            <w:tcW w:type="dxa" w:w="2047"/>
          </w:tcPr>
          <w:p>
            <w:pPr>
              <w:pStyle w:val="Compact"/>
              <w:jc w:val="left"/>
            </w:pPr>
            <w:r>
              <w:t xml:space="preserve">13.–17. st.</w:t>
            </w:r>
          </w:p>
        </w:tc>
        <w:tc>
          <w:tcPr>
            <w:tcW w:type="dxa" w:w="4871"/>
          </w:tcPr>
          <w:p>
            <w:pPr>
              <w:pStyle w:val="Compact"/>
              <w:jc w:val="left"/>
            </w:pPr>
            <w:r>
              <w:t xml:space="preserve">Oko 1.940 m opsega; utvrde Minčeta, Bokar, sv. Ivan, Revelin, Lovrijenac</w:t>
            </w:r>
          </w:p>
        </w:tc>
      </w:tr>
      <w:tr>
        <w:tc>
          <w:tcPr>
            <w:tcW w:type="dxa" w:w="2294"/>
          </w:tcPr>
          <w:p>
            <w:pPr>
              <w:pStyle w:val="Compact"/>
              <w:jc w:val="left"/>
            </w:pPr>
            <w:r>
              <w:t xml:space="preserve">Knežev dvor</w:t>
            </w:r>
          </w:p>
        </w:tc>
        <w:tc>
          <w:tcPr>
            <w:tcW w:type="dxa" w:w="2047"/>
          </w:tcPr>
          <w:p>
            <w:pPr>
              <w:pStyle w:val="Compact"/>
              <w:jc w:val="left"/>
            </w:pPr>
            <w:r>
              <w:t xml:space="preserve">15. st., više obnova</w:t>
            </w:r>
          </w:p>
        </w:tc>
        <w:tc>
          <w:tcPr>
            <w:tcW w:type="dxa" w:w="4871"/>
          </w:tcPr>
          <w:p>
            <w:pPr>
              <w:pStyle w:val="Compact"/>
              <w:jc w:val="left"/>
            </w:pPr>
            <w:r>
              <w:t xml:space="preserve">Gotičko-renesansni; sjedište kneza; danas Kulturno-povijesni muzej</w:t>
            </w:r>
          </w:p>
        </w:tc>
      </w:tr>
      <w:tr>
        <w:tc>
          <w:tcPr>
            <w:tcW w:type="dxa" w:w="2294"/>
          </w:tcPr>
          <w:p>
            <w:pPr>
              <w:pStyle w:val="Compact"/>
              <w:jc w:val="left"/>
            </w:pPr>
            <w:r>
              <w:t xml:space="preserve">Palača Sponza (Divona)</w:t>
            </w:r>
          </w:p>
        </w:tc>
        <w:tc>
          <w:tcPr>
            <w:tcW w:type="dxa" w:w="2047"/>
          </w:tcPr>
          <w:p>
            <w:pPr>
              <w:pStyle w:val="Compact"/>
              <w:jc w:val="left"/>
            </w:pPr>
            <w:r>
              <w:t xml:space="preserve">1516.–1522.</w:t>
            </w:r>
          </w:p>
        </w:tc>
        <w:tc>
          <w:tcPr>
            <w:tcW w:type="dxa" w:w="4871"/>
          </w:tcPr>
          <w:p>
            <w:pPr>
              <w:pStyle w:val="Compact"/>
              <w:jc w:val="left"/>
            </w:pPr>
            <w:r>
              <w:t xml:space="preserve">Spoj gotike i renesanse; carinarnica, kovnica, danas Državni arhiv</w:t>
            </w:r>
          </w:p>
        </w:tc>
      </w:tr>
      <w:tr>
        <w:tc>
          <w:tcPr>
            <w:tcW w:type="dxa" w:w="2294"/>
          </w:tcPr>
          <w:p>
            <w:pPr>
              <w:pStyle w:val="Compact"/>
              <w:jc w:val="left"/>
            </w:pPr>
            <w:r>
              <w:t xml:space="preserve">Stradun (Placa)</w:t>
            </w:r>
          </w:p>
        </w:tc>
        <w:tc>
          <w:tcPr>
            <w:tcW w:type="dxa" w:w="2047"/>
          </w:tcPr>
          <w:p>
            <w:pPr>
              <w:pStyle w:val="Compact"/>
              <w:jc w:val="left"/>
            </w:pPr>
            <w:r>
              <w:t xml:space="preserve">nakon 1667.</w:t>
            </w:r>
          </w:p>
        </w:tc>
        <w:tc>
          <w:tcPr>
            <w:tcW w:type="dxa" w:w="4871"/>
          </w:tcPr>
          <w:p>
            <w:pPr>
              <w:pStyle w:val="Compact"/>
              <w:jc w:val="left"/>
            </w:pPr>
            <w:r>
              <w:t xml:space="preserve">Jedinstveno pročelje nastalo nakon potresa, po propisanom obrascu — rani primjer planske obnove grada</w:t>
            </w:r>
          </w:p>
        </w:tc>
      </w:tr>
    </w:tbl>
    <w:p>
      <w:pPr>
        <w:pStyle w:val="BodyText"/>
      </w:pPr>
    </w:p>
    <w:tbl>
      <w:tblPr>
        <w:tblW w:type="pct" w:w="5000"/>
        <w:jc w:val="start"/>
        <w:tblBorders>
          <w:top w:val="none" w:sz="0" w:space="0"/>
          <w:start w:val="none" w:sz="0" w:space="0"/>
          <w:bottom w:val="none" w:sz="0" w:space="0"/>
          <w:end w:val="none" w:sz="0" w:space="0"/>
          <w:insideH w:val="none" w:sz="0" w:space="0"/>
          <w:insideV w:val="none" w:sz="0" w:space="0"/>
        </w:tblBorders>
      </w:tblPr>
      <w:tblGrid>
        <w:gridCol w:w="3070"/>
        <w:gridCol w:w="3070"/>
        <w:gridCol w:w="3072"/>
      </w:tblGrid>
      <w:tr>
        <w:tc>
          <w:tcPr>
            <w:tcW w:type="dxa" w:w="3070"/>
          </w:tcPr>
          <w:p>
            <w:pPr>
              <w:pStyle w:val="Figure"/>
              <w:jc w:val="center"/>
            </w:pPr>
            <w:r>
              <w:drawing>
                <wp:inline distT="0" distB="0" distL="0" distR="0">
                  <wp:extent cx="1714500" cy="1143000"/>
                  <wp:effectExtent l="0" t="0" r="0" b="0"/>
                  <wp:docPr id="1037" name="Slika 37" descr="Minčeta — gotičku kvadratičnu kulu Michelozzo opasuje niskim predziđem; konačni oblik dao je Juraj Dalmatinac."/>
                  <wp:cNvGraphicFramePr>
                    <a:graphicFrameLocks noChangeAspect="1"/>
                  </wp:cNvGraphicFramePr>
                  <a:graphic>
                    <a:graphicData uri="http://schemas.openxmlformats.org/drawingml/2006/picture">
                      <pic:pic>
                        <pic:nvPicPr>
                          <pic:cNvPr id="37" name="dubrovnik_zidine.jpg"/>
                          <pic:cNvPicPr/>
                        </pic:nvPicPr>
                        <pic:blipFill>
                          <a:blip r:embed="rId5070"/>
                          <a:stretch>
                            <a:fillRect/>
                          </a:stretch>
                        </pic:blipFill>
                        <pic:spPr>
                          <a:xfrm>
                            <a:off x="0" y="0"/>
                            <a:ext cx="1714500" cy="1143000"/>
                          </a:xfrm>
                          <a:prstGeom prst="rect">
                            <a:avLst/>
                          </a:prstGeom>
                        </pic:spPr>
                      </pic:pic>
                    </a:graphicData>
                  </a:graphic>
                </wp:inline>
              </w:drawing>
            </w:r>
          </w:p>
          <w:p>
            <w:pPr>
              <w:pStyle w:val="ImageCaption"/>
            </w:pPr>
            <w:r>
              <w:rPr>
                <w:b/>
                <w:bCs/>
                <w:i w:val="false"/>
                <w:sz w:val="15"/>
                <w:szCs w:val="15"/>
              </w:rPr>
              <w:t xml:space="preserve">Minčeta</w:t>
            </w:r>
            <w:r>
              <w:rPr>
                <w:i w:val="false"/>
                <w:sz w:val="15"/>
                <w:szCs w:val="15"/>
              </w:rPr>
              <w:t xml:space="preserve"> — gotičku kvadratičnu kulu Michelozzo opasuje niskim predziđem; konačni oblik dao je Juraj Dalmatinac.</w:t>
            </w:r>
          </w:p>
          <w:p>
            <w:pPr>
              <w:pStyle w:val="ImageCaption"/>
            </w:pPr>
            <w:r>
              <w:rPr>
                <w:i w:val="false"/>
                <w:color w:val="595959"/>
                <w:sz w:val="14"/>
                <w:szCs w:val="14"/>
              </w:rPr>
              <w:t xml:space="preserve">Foto: Falk2 · </w:t>
            </w:r>
            <w:hyperlink r:id="rId5071">
              <w:r>
                <w:rPr>
                  <w:rStyle w:val="Hyperlink"/>
                  <w:i w:val="false"/>
                  <w:sz w:val="14"/>
                  <w:szCs w:val="14"/>
                </w:rPr>
                <w:t xml:space="preserve">X03.06 Minčeta, Lavrijenac</w:t>
              </w:r>
            </w:hyperlink>
            <w:r>
              <w:rPr>
                <w:i w:val="false"/>
                <w:color w:val="595959"/>
                <w:sz w:val="14"/>
                <w:szCs w:val="14"/>
              </w:rPr>
              <w:t xml:space="preserve">, Wikimedia Commons · </w:t>
            </w:r>
            <w:hyperlink r:id="rId5003">
              <w:r>
                <w:rPr>
                  <w:rStyle w:val="Hyperlink"/>
                  <w:i w:val="false"/>
                  <w:sz w:val="14"/>
                  <w:szCs w:val="14"/>
                </w:rPr>
                <w:t xml:space="preserve">CC BY-SA 4.0</w:t>
              </w:r>
            </w:hyperlink>
          </w:p>
        </w:tc>
        <w:tc>
          <w:tcPr>
            <w:tcW w:type="dxa" w:w="3070"/>
          </w:tcPr>
          <w:p>
            <w:pPr>
              <w:pStyle w:val="Figure"/>
              <w:jc w:val="center"/>
            </w:pPr>
            <w:r>
              <w:drawing>
                <wp:inline distT="0" distB="0" distL="0" distR="0">
                  <wp:extent cx="1714500" cy="1143000"/>
                  <wp:effectExtent l="0" t="0" r="0" b="0"/>
                  <wp:docPr id="1038" name="Slika 38" descr="Palača Sponza, 1516.–1522. — spoj gotike i renesanse; danas Državni arhiv."/>
                  <wp:cNvGraphicFramePr>
                    <a:graphicFrameLocks noChangeAspect="1"/>
                  </wp:cNvGraphicFramePr>
                  <a:graphic>
                    <a:graphicData uri="http://schemas.openxmlformats.org/drawingml/2006/picture">
                      <pic:pic>
                        <pic:nvPicPr>
                          <pic:cNvPr id="38" name="sponza.jpg"/>
                          <pic:cNvPicPr/>
                        </pic:nvPicPr>
                        <pic:blipFill>
                          <a:blip r:embed="rId5072"/>
                          <a:stretch>
                            <a:fillRect/>
                          </a:stretch>
                        </pic:blipFill>
                        <pic:spPr>
                          <a:xfrm>
                            <a:off x="0" y="0"/>
                            <a:ext cx="1714500" cy="1143000"/>
                          </a:xfrm>
                          <a:prstGeom prst="rect">
                            <a:avLst/>
                          </a:prstGeom>
                        </pic:spPr>
                      </pic:pic>
                    </a:graphicData>
                  </a:graphic>
                </wp:inline>
              </w:drawing>
            </w:r>
          </w:p>
          <w:p>
            <w:pPr>
              <w:pStyle w:val="ImageCaption"/>
            </w:pPr>
            <w:r>
              <w:rPr>
                <w:b/>
                <w:bCs/>
                <w:i w:val="false"/>
                <w:sz w:val="15"/>
                <w:szCs w:val="15"/>
              </w:rPr>
              <w:t xml:space="preserve">Palača Sponza</w:t>
            </w:r>
            <w:r>
              <w:rPr>
                <w:i w:val="false"/>
                <w:sz w:val="15"/>
                <w:szCs w:val="15"/>
              </w:rPr>
              <w:t xml:space="preserve">, 1516.–1522. — spoj gotike i renesanse; danas Državni arhiv.</w:t>
            </w:r>
          </w:p>
          <w:p>
            <w:pPr>
              <w:pStyle w:val="ImageCaption"/>
            </w:pPr>
            <w:r>
              <w:rPr>
                <w:i w:val="false"/>
                <w:color w:val="595959"/>
                <w:sz w:val="14"/>
                <w:szCs w:val="14"/>
              </w:rPr>
              <w:t xml:space="preserve">Foto: Marcin Konsek · </w:t>
            </w:r>
            <w:hyperlink r:id="rId5073">
              <w:r>
                <w:rPr>
                  <w:rStyle w:val="Hyperlink"/>
                  <w:i w:val="false"/>
                  <w:sz w:val="14"/>
                  <w:szCs w:val="14"/>
                </w:rPr>
                <w:t xml:space="preserve">2011 Dubrownik, Pałac Sponza (01)</w:t>
              </w:r>
            </w:hyperlink>
            <w:r>
              <w:rPr>
                <w:i w:val="false"/>
                <w:color w:val="595959"/>
                <w:sz w:val="14"/>
                <w:szCs w:val="14"/>
              </w:rPr>
              <w:t xml:space="preserve">, Wikimedia Commons · </w:t>
            </w:r>
            <w:hyperlink r:id="rId5003">
              <w:r>
                <w:rPr>
                  <w:rStyle w:val="Hyperlink"/>
                  <w:i w:val="false"/>
                  <w:sz w:val="14"/>
                  <w:szCs w:val="14"/>
                </w:rPr>
                <w:t xml:space="preserve">CC BY-SA 4.0</w:t>
              </w:r>
            </w:hyperlink>
          </w:p>
        </w:tc>
        <w:tc>
          <w:tcPr>
            <w:tcW w:type="dxa" w:w="3072"/>
          </w:tcPr>
          <w:p>
            <w:pPr>
              <w:pStyle w:val="Figure"/>
              <w:jc w:val="center"/>
            </w:pPr>
            <w:r>
              <w:drawing>
                <wp:inline distT="0" distB="0" distL="0" distR="0">
                  <wp:extent cx="1714500" cy="1143000"/>
                  <wp:effectExtent l="0" t="0" r="0" b="0"/>
                  <wp:docPr id="1039" name="Slika 39" descr="Stradun — jedinstveno pročelje po propisanom obrascu nakon potresa 1667.; rani primjer planske obnove grada."/>
                  <wp:cNvGraphicFramePr>
                    <a:graphicFrameLocks noChangeAspect="1"/>
                  </wp:cNvGraphicFramePr>
                  <a:graphic>
                    <a:graphicData uri="http://schemas.openxmlformats.org/drawingml/2006/picture">
                      <pic:pic>
                        <pic:nvPicPr>
                          <pic:cNvPr id="39" name="stradun.jpg"/>
                          <pic:cNvPicPr/>
                        </pic:nvPicPr>
                        <pic:blipFill>
                          <a:blip r:embed="rId5074"/>
                          <a:stretch>
                            <a:fillRect/>
                          </a:stretch>
                        </pic:blipFill>
                        <pic:spPr>
                          <a:xfrm>
                            <a:off x="0" y="0"/>
                            <a:ext cx="1714500" cy="1143000"/>
                          </a:xfrm>
                          <a:prstGeom prst="rect">
                            <a:avLst/>
                          </a:prstGeom>
                        </pic:spPr>
                      </pic:pic>
                    </a:graphicData>
                  </a:graphic>
                </wp:inline>
              </w:drawing>
            </w:r>
          </w:p>
          <w:p>
            <w:pPr>
              <w:pStyle w:val="ImageCaption"/>
            </w:pPr>
            <w:r>
              <w:rPr>
                <w:b/>
                <w:bCs/>
                <w:i w:val="false"/>
                <w:sz w:val="15"/>
                <w:szCs w:val="15"/>
              </w:rPr>
              <w:t xml:space="preserve">Stradun</w:t>
            </w:r>
            <w:r>
              <w:rPr>
                <w:i w:val="false"/>
                <w:sz w:val="15"/>
                <w:szCs w:val="15"/>
              </w:rPr>
              <w:t xml:space="preserve"> — jedinstveno pročelje po propisanom obrascu nakon potresa 1667.; rani primjer planske obnove grada.</w:t>
            </w:r>
          </w:p>
          <w:p>
            <w:pPr>
              <w:pStyle w:val="ImageCaption"/>
            </w:pPr>
            <w:r>
              <w:rPr>
                <w:i w:val="false"/>
                <w:color w:val="595959"/>
                <w:sz w:val="14"/>
                <w:szCs w:val="14"/>
              </w:rPr>
              <w:t xml:space="preserve">Foto: Martin Falbisoner · </w:t>
            </w:r>
            <w:hyperlink r:id="rId5075">
              <w:r>
                <w:rPr>
                  <w:rStyle w:val="Hyperlink"/>
                  <w:i w:val="false"/>
                  <w:sz w:val="14"/>
                  <w:szCs w:val="14"/>
                </w:rPr>
                <w:t xml:space="preserve">Stradun, Dubrovnik - September 2017</w:t>
              </w:r>
            </w:hyperlink>
            <w:r>
              <w:rPr>
                <w:i w:val="false"/>
                <w:color w:val="595959"/>
                <w:sz w:val="14"/>
                <w:szCs w:val="14"/>
              </w:rPr>
              <w:t xml:space="preserve">, Wikimedia Commons · </w:t>
            </w:r>
            <w:hyperlink r:id="rId5003">
              <w:r>
                <w:rPr>
                  <w:rStyle w:val="Hyperlink"/>
                  <w:i w:val="false"/>
                  <w:sz w:val="14"/>
                  <w:szCs w:val="14"/>
                </w:rPr>
                <w:t xml:space="preserve">CC BY-SA 4.0</w:t>
              </w:r>
            </w:hyperlink>
          </w:p>
        </w:tc>
      </w:tr>
    </w:tbl>
    <w:p>
      <w:pPr>
        <w:pStyle w:val="BodyText"/>
      </w:pPr>
    </w:p>
    <w:p>
      <w:pPr>
        <w:pStyle w:val="BlockText"/>
      </w:pPr>
      <w:r>
        <w:rPr>
          <w:b/>
          <w:bCs/>
          <w:i w:val="false"/>
        </w:rPr>
        <w:t xml:space="preserve">Knežev dvor kao problem za vizualnu analizu. </w:t>
      </w:r>
      <w:r>
        <w:t xml:space="preserve">Kao i u šibenskoj krstionici, u prizemlju dominira „mlađi” stil, a na katu „stariji” — samo što ovdje to nije bilo simultano projektirano nego je posljedica sukcesivne gradnje. Obnovu dvora, oštećenoga eksplozijom baruta (1463.), započeo je Michelozzo Michelozzi renesansnim arkadama u prizemlju, a dovršili su je gotičkim biforama na katu domaći graditelji (Bogosalić, Grubačević, Bogojević, Radosalić). Michelozzo je u Dubrovniku boravio 1461.–1464. i započeo obnovu zidina: visoke gotičke kvadratične kule, građene za obranu hladnim oružjem, opasao je niskim predziđem — bastionima s terasama za topove. Na najistaknutijem vrhu zidina projektirao je Minčetu, kojoj je konačni oblik dao Juraj Dalmatinac.</w:t>
      </w:r>
    </w:p>
    <w:p>
      <w:pPr>
        <w:pStyle w:val="BodyText"/>
      </w:pPr>
      <w:r>
        <w:t xml:space="preserve">Uz njih: franjevački samostan s klaustrom i ljekarnom iz 1317., dominikanski samostan, Onofrijeve česme (1438.), Lazareti na Pločama.</w:t>
      </w:r>
    </w:p>
    <w:bookmarkStart w:id="73" w:name="X854e86fa9a6b87e6015008884e08e2e629cc8d4"/>
    <w:p>
      <w:pPr>
        <w:pStyle w:val="Heading3"/>
      </w:pPr>
      <w:r>
        <w:t xml:space="preserve">Dubrovački ljetnikovci — treća originalna kreacija hrvatske renesanse</w:t>
      </w:r>
    </w:p>
    <w:bookmarkEnd w:id="73"/>
    <w:p>
      <w:pPr>
        <w:pStyle w:val="FirstParagraph"/>
      </w:pPr>
      <w:r>
        <w:t xml:space="preserve">Uz šibensku katedralu i trogirsku kapelu, ljetnikovci su treći hrvatski doprinos europskoj renesansnoj arhitekturi — i, za razliku od prva dva, gotovo posve nepoznat izvan struke. Na području Dubrovačke Republike bilo ih je oko osamdeset; grade se tijekom 15. i, osobito, 16. stoljeća.</w:t>
      </w:r>
    </w:p>
    <w:p>
      <w:pPr>
        <w:pStyle w:val="Figure"/>
        <w:jc w:val="center"/>
      </w:pPr>
      <w:r>
        <w:drawing>
          <wp:inline distT="0" distB="0" distL="0" distR="0">
            <wp:extent cx="5715000" cy="2952750"/>
            <wp:effectExtent l="0" t="0" r="0" b="0"/>
            <wp:docPr id="1040" name="Slika 40" descr="L-tlocrt: razlika u visini krila je razlika u namjeni. Više stambeno krilo nosi salu s po dvije sobe sa svake strane — raspored toliko prepoznatljiv da je ušao u venecijansku poslovicu. Niže prizemno krilo pokriveno je terasom, a pod njom je orsan, spremište za čamac. Vrt s odrinom i ribnjakom nije dodatak nego sastavni dio zamisli."/>
            <wp:cNvGraphicFramePr>
              <a:graphicFrameLocks noChangeAspect="1"/>
            </wp:cNvGraphicFramePr>
            <a:graphic>
              <a:graphicData uri="http://schemas.openxmlformats.org/drawingml/2006/picture">
                <pic:pic>
                  <pic:nvPicPr>
                    <pic:cNvPr id="40" name="shema08.png"/>
                    <pic:cNvPicPr/>
                  </pic:nvPicPr>
                  <pic:blipFill>
                    <a:blip r:embed="rId5076"/>
                    <a:stretch>
                      <a:fillRect/>
                    </a:stretch>
                  </pic:blipFill>
                  <pic:spPr>
                    <a:xfrm>
                      <a:off x="0" y="0"/>
                      <a:ext cx="5715000" cy="2952750"/>
                    </a:xfrm>
                    <a:prstGeom prst="rect">
                      <a:avLst/>
                    </a:prstGeom>
                  </pic:spPr>
                </pic:pic>
              </a:graphicData>
            </a:graphic>
          </wp:inline>
        </w:drawing>
      </w:r>
    </w:p>
    <w:p>
      <w:pPr>
        <w:pStyle w:val="ImageCaption"/>
      </w:pPr>
      <w:r>
        <w:rPr>
          <w:b/>
          <w:bCs/>
          <w:i w:val="false"/>
          <w:sz w:val="17"/>
          <w:szCs w:val="17"/>
        </w:rPr>
        <w:t xml:space="preserve">L-tlocrt: razlika u visini krila je razlika u namjeni.</w:t>
      </w:r>
      <w:r>
        <w:rPr>
          <w:i w:val="false"/>
          <w:sz w:val="17"/>
          <w:szCs w:val="17"/>
        </w:rPr>
        <w:t xml:space="preserve"> Više stambeno krilo nosi salu s po dvije sobe sa svake strane — raspored toliko prepoznatljiv da je ušao u venecijansku poslovicu. Niže prizemno krilo pokriveno je terasom, a pod njom je orsan, spremište za čamac. Vrt s odrinom i ribnjakom nije dodatak nego sastavni dio zamisli.</w:t>
      </w:r>
    </w:p>
    <w:p>
      <w:pPr>
        <w:pStyle w:val="ImageCaption"/>
      </w:pPr>
      <w:r>
        <w:rPr>
          <w:i w:val="false"/>
          <w:color w:val="595959"/>
          <w:sz w:val="15"/>
          <w:szCs w:val="15"/>
        </w:rPr>
        <w:t xml:space="preserve">Shema: vlastita izrada za ovaj modul (CC BY-SA 4.0).</w:t>
      </w:r>
    </w:p>
    <w:p>
      <w:pPr>
        <w:pStyle w:val="BodyText"/>
      </w:pPr>
      <w:r>
        <w:t xml:space="preserve">Tipična obilježja:</w:t>
      </w:r>
    </w:p>
    <w:p>
      <w:pPr>
        <w:pStyle w:val="Compact"/>
        <w:numPr>
          <w:ilvl w:val="0"/>
          <w:numId w:val="1004"/>
        </w:numPr>
      </w:pPr>
      <w:r>
        <w:rPr>
          <w:b/>
          <w:bCs/>
          <w:i w:val="false"/>
        </w:rPr>
        <w:t xml:space="preserve">L-tlocrt</w:t>
      </w:r>
      <w:r>
        <w:t xml:space="preserve"> s dva krila različita formata, što izravno odražava razliku funkcija: viša jednokatnica s krovištem za stanovanje i prizemni dio pokriven terasom za gospodarske namjene — </w:t>
      </w:r>
      <w:r>
        <w:rPr>
          <w:b/>
          <w:bCs/>
          <w:i w:val="false"/>
        </w:rPr>
        <w:t xml:space="preserve">orsan</w:t>
      </w:r>
      <w:r>
        <w:t xml:space="preserve"> (spremište za čamac), skladišta, cisterna za kišnicu. Terasa nad orsanom služi kao produženi životni prostor u razini kata, često s natkritom sjenicom (</w:t>
      </w:r>
      <w:r>
        <w:rPr>
          <w:b/>
          <w:bCs/>
          <w:i w:val="false"/>
        </w:rPr>
        <w:t xml:space="preserve">pavijun</w:t>
      </w:r>
      <w:r>
        <w:t xml:space="preserve">).</w:t>
      </w:r>
    </w:p>
    <w:p>
      <w:pPr>
        <w:pStyle w:val="Compact"/>
        <w:numPr>
          <w:ilvl w:val="0"/>
          <w:numId w:val="1004"/>
        </w:numPr>
      </w:pPr>
      <w:r>
        <w:rPr>
          <w:b/>
          <w:bCs/>
          <w:i w:val="false"/>
        </w:rPr>
        <w:t xml:space="preserve">Lože</w:t>
      </w:r>
      <w:r>
        <w:t xml:space="preserve"> na katovima ili trijemovi u prizemlju — obilježje koje ih razlikuje od sjevernotalijanskih vila, a približava južnotalijanskoj ladanjskoj kulturi.</w:t>
      </w:r>
    </w:p>
    <w:p>
      <w:pPr>
        <w:pStyle w:val="Compact"/>
        <w:numPr>
          <w:ilvl w:val="0"/>
          <w:numId w:val="1004"/>
        </w:numPr>
      </w:pPr>
      <w:r>
        <w:rPr>
          <w:b/>
          <w:bCs/>
          <w:i w:val="false"/>
        </w:rPr>
        <w:t xml:space="preserve">Vrt</w:t>
      </w:r>
      <w:r>
        <w:t xml:space="preserve"> s odrinama, kamenim klupama, fontanama i ribnjakom kao sastavni, a ne dodatni dio zamisli.</w:t>
      </w:r>
    </w:p>
    <w:p>
      <w:pPr>
        <w:pStyle w:val="Compact"/>
        <w:numPr>
          <w:ilvl w:val="0"/>
          <w:numId w:val="1004"/>
        </w:numPr>
      </w:pPr>
      <w:r>
        <w:rPr>
          <w:b/>
          <w:bCs/>
          <w:i w:val="false"/>
        </w:rPr>
        <w:t xml:space="preserve">Raspored na katu:</w:t>
      </w:r>
      <w:r>
        <w:t xml:space="preserve"> središnja velika dvorana (</w:t>
      </w:r>
      <w:r>
        <w:rPr>
          <w:i/>
          <w:iCs/>
        </w:rPr>
        <w:t xml:space="preserve">sala</w:t>
      </w:r>
      <w:r>
        <w:t xml:space="preserve">), sa svake strane po dvije sobe. Koliko je taj raspored bio prepoznatljiv, svjedoči venecijanski stih: „</w:t>
      </w:r>
      <w:r>
        <w:rPr>
          <w:i/>
          <w:iCs/>
        </w:rPr>
        <w:t xml:space="preserve">Quattro stanze un salon, ze la casa d’un Schiavon</w:t>
      </w:r>
      <w:r>
        <w:t xml:space="preserve">” — „četiri sobe, jedan salon — to je kuća Slovina (Hrvata)”.</w:t>
      </w:r>
    </w:p>
    <w:p>
      <w:pPr>
        <w:pStyle w:val="BodyText"/>
      </w:pPr>
      <w:r>
        <w:rPr>
          <w:b/>
          <w:bCs/>
          <w:i w:val="false"/>
        </w:rPr>
        <w:t xml:space="preserve">Ljetnikovac Petra Sorkočevića na Lapadu</w:t>
      </w:r>
      <w:r>
        <w:t xml:space="preserve"> (1521.), u gruškoj luci, jest najrazvedeniji i najbolje sačuvan; danas je u njemu Zavod HAZU. Uobičajeni L-tlocrt ovdje je razrađen u četiri krila u dva L-sustava: dva uokviruju ribnjak i otvaraju se trijemom na perivoj, druga dva patio na drugoj strani.</w:t>
      </w:r>
    </w:p>
    <w:p>
      <w:pPr>
        <w:pStyle w:val="BlockText"/>
      </w:pPr>
      <w:r>
        <w:rPr>
          <w:b/>
          <w:bCs/>
          <w:i w:val="false"/>
        </w:rPr>
        <w:t xml:space="preserve">Zašto je to europski značajno. </w:t>
      </w:r>
      <w:r>
        <w:t xml:space="preserve">Asimetričnost Sorkočevićeva ljetnikovca prividno je antirenesansna, jer je simetrija formalno načelo renesansne arhitekture. Ali odstupanje je posljedica projektiranja prema potrebi korisnika — riječ je o </w:t>
      </w:r>
      <w:r>
        <w:rPr>
          <w:b/>
          <w:bCs/>
          <w:i w:val="false"/>
        </w:rPr>
        <w:t xml:space="preserve">funkcionalnoj asimetriji</w:t>
      </w:r>
      <w:r>
        <w:t xml:space="preserve">, oblikovanju iznutra prema van, dinamičkoj umjesto formalnoj ravnoteži. Takvo rješenje nema odjeka u europskoj arhitekturi sve do modernoga doba. Datum gradnje pritom se poklapa s trenutkom klasične renesanse u Italiji.</w:t>
      </w:r>
    </w:p>
    <w:p>
      <w:pPr>
        <w:pStyle w:val="BodyText"/>
      </w:pPr>
      <w:r>
        <w:rPr>
          <w:b/>
          <w:bCs/>
          <w:i w:val="false"/>
        </w:rPr>
        <w:t xml:space="preserve">Ostali:</w:t>
      </w:r>
      <w:r>
        <w:t xml:space="preserve"> Skočibuhini na Šipanu (1560.–1580.), pjesnički ljetnikovci na Hvaru (Lucić, Hektorović) i Visu (Gazarović), prigradski Pucićev i Betondićev kraj Dubrovnika.</w:t>
      </w:r>
    </w:p>
    <w:p>
      <w:pPr>
        <w:pStyle w:val="Figure"/>
        <w:jc w:val="center"/>
      </w:pPr>
      <w:r>
        <w:drawing>
          <wp:inline distT="0" distB="0" distL="0" distR="0">
            <wp:extent cx="5715000" cy="3810000"/>
            <wp:effectExtent l="0" t="0" r="0" b="0"/>
            <wp:docPr id="1041" name="Slika 41" descr="Ljetnikovac Pucić kraj Dubrovnika — vrt s odrinom na kamenim stupovima nije dodatak nego sastavni dio zamisli. Najrazvedeniji je i najbolje sačuvan primjer tipa ljetnikovac Petra Sorkočevića na Lapadu (1521.), danas Zavod HAZU."/>
            <wp:cNvGraphicFramePr>
              <a:graphicFrameLocks noChangeAspect="1"/>
            </wp:cNvGraphicFramePr>
            <a:graphic>
              <a:graphicData uri="http://schemas.openxmlformats.org/drawingml/2006/picture">
                <pic:pic>
                  <pic:nvPicPr>
                    <pic:cNvPr id="41" name="sorkocevic.jpg"/>
                    <pic:cNvPicPr/>
                  </pic:nvPicPr>
                  <pic:blipFill>
                    <a:blip r:embed="rId5077"/>
                    <a:stretch>
                      <a:fillRect/>
                    </a:stretch>
                  </pic:blipFill>
                  <pic:spPr>
                    <a:xfrm>
                      <a:off x="0" y="0"/>
                      <a:ext cx="5715000" cy="3810000"/>
                    </a:xfrm>
                    <a:prstGeom prst="rect">
                      <a:avLst/>
                    </a:prstGeom>
                  </pic:spPr>
                </pic:pic>
              </a:graphicData>
            </a:graphic>
          </wp:inline>
        </w:drawing>
      </w:r>
    </w:p>
    <w:p>
      <w:pPr>
        <w:pStyle w:val="ImageCaption"/>
      </w:pPr>
      <w:r>
        <w:rPr>
          <w:b/>
          <w:bCs/>
          <w:i w:val="false"/>
          <w:sz w:val="17"/>
          <w:szCs w:val="17"/>
        </w:rPr>
        <w:t xml:space="preserve">Ljetnikovac Pucić</w:t>
      </w:r>
      <w:r>
        <w:rPr>
          <w:i w:val="false"/>
          <w:sz w:val="17"/>
          <w:szCs w:val="17"/>
        </w:rPr>
        <w:t xml:space="preserve"> kraj Dubrovnika — vrt s odrinom na kamenim stupovima nije dodatak nego sastavni dio zamisli. Najrazvedeniji je i najbolje sačuvan primjer tipa ljetnikovac Petra Sorkočevića na Lapadu (1521.), danas Zavod HAZU.</w:t>
      </w:r>
    </w:p>
    <w:p>
      <w:pPr>
        <w:pStyle w:val="ImageCaption"/>
      </w:pPr>
      <w:r>
        <w:rPr>
          <w:i w:val="false"/>
          <w:color w:val="595959"/>
          <w:sz w:val="15"/>
          <w:szCs w:val="15"/>
        </w:rPr>
        <w:t xml:space="preserve">Foto: Sopina Ana · </w:t>
      </w:r>
      <w:hyperlink r:id="rId5078">
        <w:r>
          <w:rPr>
            <w:rStyle w:val="Hyperlink"/>
            <w:i w:val="false"/>
            <w:sz w:val="15"/>
            <w:szCs w:val="15"/>
          </w:rPr>
          <w:t xml:space="preserve">Ljetnikovac Pucić - Kosor Dubrovnik RST-1726 1</w:t>
        </w:r>
      </w:hyperlink>
      <w:r>
        <w:rPr>
          <w:i w:val="false"/>
          <w:color w:val="595959"/>
          <w:sz w:val="15"/>
          <w:szCs w:val="15"/>
        </w:rPr>
        <w:t xml:space="preserve">, Wikimedia Commons · </w:t>
      </w:r>
      <w:hyperlink r:id="rId5003">
        <w:r>
          <w:rPr>
            <w:rStyle w:val="Hyperlink"/>
            <w:i w:val="false"/>
            <w:sz w:val="15"/>
            <w:szCs w:val="15"/>
          </w:rPr>
          <w:t xml:space="preserve">CC BY-SA 4.0</w:t>
        </w:r>
      </w:hyperlink>
    </w:p>
    <w:bookmarkStart w:id="74" w:name="Xa22c794b9c1825b56ef76b0dcc846b6e4c020a4"/>
    <w:p>
      <w:pPr>
        <w:pStyle w:val="Heading3"/>
      </w:pPr>
      <w:r>
        <w:t xml:space="preserve">Renesansa sjeverne Hrvatske — fortifikacija umjesto palače</w:t>
      </w:r>
    </w:p>
    <w:bookmarkEnd w:id="74"/>
    <w:p>
      <w:pPr>
        <w:pStyle w:val="FirstParagraph"/>
      </w:pPr>
      <w:r>
        <w:t xml:space="preserve">Specifičnost hrvatske baštine 16. stoljeća prema europskoj jest </w:t>
      </w:r>
      <w:r>
        <w:rPr>
          <w:b/>
          <w:bCs/>
          <w:i w:val="false"/>
        </w:rPr>
        <w:t xml:space="preserve">podjela zadataka po regijama</w:t>
      </w:r>
      <w:r>
        <w:t xml:space="preserve">. Povijesna je nužnost umjesto univerzalnosti nametnula podvojenost: profana i sakralna arhitektura razvijaju se u Dalmaciji, a fortifikacijska u sjevernoj Hrvatskoj. Zemlja je svedena na trećinu nekadašnjega teritorija i u trajnom je ratu stotinu godina — od Krbave 1493. do Siska 1593. (vidi K1, modul 3).</w:t>
      </w:r>
    </w:p>
    <w:tbl>
      <w:tblPr>
        <w:tblStyle w:val="Table"/>
        <w:tblW w:type="pct" w:w="5000"/>
        <w:jc w:val="start"/>
        <w:tblLook w:firstRow="1" w:lastRow="0" w:firstColumn="0" w:lastColumn="0" w:noHBand="0" w:noVBand="0" w:val="0020"/>
      </w:tblPr>
      <w:tblGrid>
        <w:gridCol w:w="3993"/>
        <w:gridCol w:w="5219"/>
      </w:tblGrid>
      <w:tr>
        <w:trPr>
          <w:tblHeader w:val="true"/>
        </w:trPr>
        <w:tc>
          <w:tcPr>
            <w:tcW w:type="dxa" w:w="3993"/>
          </w:tcPr>
          <w:p>
            <w:pPr>
              <w:pStyle w:val="Compact"/>
              <w:jc w:val="left"/>
            </w:pPr>
            <w:r>
              <w:rPr>
                <w:b/>
                <w:bCs/>
                <w:i w:val="false"/>
              </w:rPr>
              <w:t xml:space="preserve">Građevina</w:t>
            </w:r>
          </w:p>
        </w:tc>
        <w:tc>
          <w:tcPr>
            <w:tcW w:type="dxa" w:w="5219"/>
          </w:tcPr>
          <w:p>
            <w:pPr>
              <w:pStyle w:val="Compact"/>
              <w:jc w:val="left"/>
            </w:pPr>
            <w:r>
              <w:rPr>
                <w:b/>
                <w:bCs/>
                <w:i w:val="false"/>
              </w:rPr>
              <w:t xml:space="preserve">Podaci</w:t>
            </w:r>
          </w:p>
        </w:tc>
      </w:tr>
      <w:tr>
        <w:tc>
          <w:tcPr>
            <w:tcW w:type="dxa" w:w="3993"/>
          </w:tcPr>
          <w:p>
            <w:pPr>
              <w:pStyle w:val="Compact"/>
              <w:jc w:val="left"/>
            </w:pPr>
            <w:r>
              <w:t xml:space="preserve">Karlovac (1579.) — renesansni „idealni grad”</w:t>
            </w:r>
          </w:p>
        </w:tc>
        <w:tc>
          <w:tcPr>
            <w:tcW w:type="dxa" w:w="5219"/>
          </w:tcPr>
          <w:p>
            <w:pPr>
              <w:pStyle w:val="Compact"/>
              <w:jc w:val="left"/>
            </w:pPr>
            <w:r>
              <w:t xml:space="preserve">Pravilan šesterokut s trokutnim bastionima koji tvore šestokraku zvijezdu; utemeljio ga nadvojvoda Karlo na posjedu Zrinskih; gradio Matija Gambon. Stajao je 845.000 forinti, a financirali su ga gotovo svi europski vladari. Za razliku od radijalne Palmanove (petnaestak godina mlađe), unutar šesterokuta je pravokutni raster ulica s pravokutnim trgom u sredini. Šančevi su 1886. pretvoreni u perivoje, ali je „zvijezda” zadržana do danas</w:t>
            </w:r>
          </w:p>
        </w:tc>
      </w:tr>
      <w:tr>
        <w:tc>
          <w:tcPr>
            <w:tcW w:type="dxa" w:w="3993"/>
          </w:tcPr>
          <w:p>
            <w:pPr>
              <w:pStyle w:val="Compact"/>
              <w:jc w:val="left"/>
            </w:pPr>
            <w:r>
              <w:t xml:space="preserve">Veliki Tabor</w:t>
            </w:r>
          </w:p>
        </w:tc>
        <w:tc>
          <w:tcPr>
            <w:tcW w:type="dxa" w:w="5219"/>
          </w:tcPr>
          <w:p>
            <w:pPr>
              <w:pStyle w:val="Compact"/>
              <w:jc w:val="left"/>
            </w:pPr>
            <w:r>
              <w:t xml:space="preserve">Originalni ovalni oblik s pet velikih polukružnih kula; građen za obitelj Ratkaj početkom 16. st.; dvorište rastvoreno polukružnim arkadama s toskanskim stupovima na dva kata</w:t>
            </w:r>
          </w:p>
        </w:tc>
      </w:tr>
      <w:tr>
        <w:tc>
          <w:tcPr>
            <w:tcW w:type="dxa" w:w="3993"/>
          </w:tcPr>
          <w:p>
            <w:pPr>
              <w:pStyle w:val="Compact"/>
              <w:jc w:val="left"/>
            </w:pPr>
            <w:r>
              <w:t xml:space="preserve">Kaptolska tvrđa u Zagrebu (1513.–1521.)</w:t>
            </w:r>
          </w:p>
        </w:tc>
        <w:tc>
          <w:tcPr>
            <w:tcW w:type="dxa" w:w="5219"/>
          </w:tcPr>
          <w:p>
            <w:pPr>
              <w:pStyle w:val="Compact"/>
              <w:jc w:val="left"/>
            </w:pPr>
            <w:r>
              <w:t xml:space="preserve">Visoki zid s pet okruglih kula oko nedovršene katedrale — renesansa koja se u Zagrebu izražava fortifikacijom</w:t>
            </w:r>
          </w:p>
        </w:tc>
      </w:tr>
      <w:tr>
        <w:tc>
          <w:tcPr>
            <w:tcW w:type="dxa" w:w="3993"/>
          </w:tcPr>
          <w:p>
            <w:pPr>
              <w:pStyle w:val="Compact"/>
              <w:jc w:val="left"/>
            </w:pPr>
            <w:r>
              <w:t xml:space="preserve">Sedam Kaštela</w:t>
            </w:r>
          </w:p>
        </w:tc>
        <w:tc>
          <w:tcPr>
            <w:tcW w:type="dxa" w:w="5219"/>
          </w:tcPr>
          <w:p>
            <w:pPr>
              <w:pStyle w:val="Compact"/>
              <w:jc w:val="left"/>
            </w:pPr>
            <w:r>
              <w:t xml:space="preserve">Utvrđena sela između Splita i Trogira, građena tijekom 15. i 16. st.; nazvana po kaštelima feudalaca</w:t>
            </w:r>
          </w:p>
        </w:tc>
      </w:tr>
      <w:tr>
        <w:tc>
          <w:tcPr>
            <w:tcW w:type="dxa" w:w="3993"/>
          </w:tcPr>
          <w:p>
            <w:pPr>
              <w:pStyle w:val="Compact"/>
              <w:jc w:val="left"/>
            </w:pPr>
            <w:r>
              <w:t xml:space="preserve">Michele Sanmicheli</w:t>
            </w:r>
          </w:p>
        </w:tc>
        <w:tc>
          <w:tcPr>
            <w:tcW w:type="dxa" w:w="5219"/>
          </w:tcPr>
          <w:p>
            <w:pPr>
              <w:pStyle w:val="Compact"/>
              <w:jc w:val="left"/>
            </w:pPr>
            <w:r>
              <w:t xml:space="preserve">Kopnena vrata u Zadru (1543.) i tvrđava sv. Nikole pred Šibenikom (1547.)</w:t>
            </w:r>
          </w:p>
        </w:tc>
      </w:tr>
    </w:tbl>
    <w:p>
      <w:pPr>
        <w:pStyle w:val="BodyText"/>
      </w:pPr>
    </w:p>
    <w:p>
      <w:pPr>
        <w:pStyle w:val="BodyText"/>
      </w:pPr>
      <w:r>
        <w:t xml:space="preserve">Uz njih: Čakovec, Trakošćan, obnova Medvedgrada (J. Arkonati, 1574.) i Nehaj-grad kraj Senja (1558.).</w:t>
      </w:r>
    </w:p>
    <w:tbl>
      <w:tblPr>
        <w:tblW w:type="pct" w:w="5000"/>
        <w:jc w:val="start"/>
        <w:tblBorders>
          <w:top w:val="none" w:sz="0" w:space="0"/>
          <w:start w:val="none" w:sz="0" w:space="0"/>
          <w:bottom w:val="none" w:sz="0" w:space="0"/>
          <w:end w:val="none" w:sz="0" w:space="0"/>
          <w:insideH w:val="none" w:sz="0" w:space="0"/>
          <w:insideV w:val="none" w:sz="0" w:space="0"/>
        </w:tblBorders>
      </w:tblPr>
      <w:tblGrid>
        <w:gridCol w:w="4606"/>
        <w:gridCol w:w="4606"/>
      </w:tblGrid>
      <w:tr>
        <w:tc>
          <w:tcPr>
            <w:tcW w:type="dxa" w:w="4606"/>
          </w:tcPr>
          <w:p>
            <w:pPr>
              <w:pStyle w:val="Figure"/>
              <w:jc w:val="center"/>
            </w:pPr>
            <w:r>
              <w:drawing>
                <wp:inline distT="0" distB="0" distL="0" distR="0">
                  <wp:extent cx="2619375" cy="1743075"/>
                  <wp:effectExtent l="0" t="0" r="0" b="0"/>
                  <wp:docPr id="1042" name="Slika 42" descr="Karlovac, 1579. — šesterokut s trokutnim bastionima; unutar zvijezde pravokutni raster ulica s trgom u sredini."/>
                  <wp:cNvGraphicFramePr>
                    <a:graphicFrameLocks noChangeAspect="1"/>
                  </wp:cNvGraphicFramePr>
                  <a:graphic>
                    <a:graphicData uri="http://schemas.openxmlformats.org/drawingml/2006/picture">
                      <pic:pic>
                        <pic:nvPicPr>
                          <pic:cNvPr id="42" name="karlovac.jpg"/>
                          <pic:cNvPicPr/>
                        </pic:nvPicPr>
                        <pic:blipFill>
                          <a:blip r:embed="rId5079"/>
                          <a:stretch>
                            <a:fillRect/>
                          </a:stretch>
                        </pic:blipFill>
                        <pic:spPr>
                          <a:xfrm>
                            <a:off x="0" y="0"/>
                            <a:ext cx="2619375" cy="1743075"/>
                          </a:xfrm>
                          <a:prstGeom prst="rect">
                            <a:avLst/>
                          </a:prstGeom>
                        </pic:spPr>
                      </pic:pic>
                    </a:graphicData>
                  </a:graphic>
                </wp:inline>
              </w:drawing>
            </w:r>
          </w:p>
          <w:p>
            <w:pPr>
              <w:pStyle w:val="ImageCaption"/>
            </w:pPr>
            <w:r>
              <w:rPr>
                <w:b/>
                <w:bCs/>
                <w:i w:val="false"/>
                <w:sz w:val="15"/>
                <w:szCs w:val="15"/>
              </w:rPr>
              <w:t xml:space="preserve">Karlovac</w:t>
            </w:r>
            <w:r>
              <w:rPr>
                <w:i w:val="false"/>
                <w:sz w:val="15"/>
                <w:szCs w:val="15"/>
              </w:rPr>
              <w:t xml:space="preserve">, 1579. — šesterokut s trokutnim bastionima; unutar zvijezde pravokutni raster ulica s trgom u sredini.</w:t>
            </w:r>
          </w:p>
          <w:p>
            <w:pPr>
              <w:pStyle w:val="ImageCaption"/>
            </w:pPr>
            <w:r>
              <w:rPr>
                <w:i w:val="false"/>
                <w:color w:val="595959"/>
                <w:sz w:val="14"/>
                <w:szCs w:val="14"/>
              </w:rPr>
              <w:t xml:space="preserve">Foto: Bukovacka · </w:t>
            </w:r>
            <w:hyperlink r:id="rId5080">
              <w:r>
                <w:rPr>
                  <w:rStyle w:val="Hyperlink"/>
                  <w:i w:val="false"/>
                  <w:sz w:val="14"/>
                  <w:szCs w:val="14"/>
                </w:rPr>
                <w:t xml:space="preserve">Karlovačka zvijezda- Izvor- Digitalni Tisak</w:t>
              </w:r>
            </w:hyperlink>
            <w:r>
              <w:rPr>
                <w:i w:val="false"/>
                <w:color w:val="595959"/>
                <w:sz w:val="14"/>
                <w:szCs w:val="14"/>
              </w:rPr>
              <w:t xml:space="preserve">, Wikimedia Commons · </w:t>
            </w:r>
            <w:hyperlink r:id="rId5003">
              <w:r>
                <w:rPr>
                  <w:rStyle w:val="Hyperlink"/>
                  <w:i w:val="false"/>
                  <w:sz w:val="14"/>
                  <w:szCs w:val="14"/>
                </w:rPr>
                <w:t xml:space="preserve">CC BY-SA 4.0</w:t>
              </w:r>
            </w:hyperlink>
          </w:p>
        </w:tc>
        <w:tc>
          <w:tcPr>
            <w:tcW w:type="dxa" w:w="4606"/>
          </w:tcPr>
          <w:p>
            <w:pPr>
              <w:pStyle w:val="Figure"/>
              <w:jc w:val="center"/>
            </w:pPr>
            <w:r>
              <w:drawing>
                <wp:inline distT="0" distB="0" distL="0" distR="0">
                  <wp:extent cx="2619375" cy="1743075"/>
                  <wp:effectExtent l="0" t="0" r="0" b="0"/>
                  <wp:docPr id="1043" name="Slika 43" descr="Tvrđava sv. Nikole, Šibenik, 1547. — Michele Sanmicheli; dio UNESCO-ova upisa venecijanskih obrambenih sustava (2017.)."/>
                  <wp:cNvGraphicFramePr>
                    <a:graphicFrameLocks noChangeAspect="1"/>
                  </wp:cNvGraphicFramePr>
                  <a:graphic>
                    <a:graphicData uri="http://schemas.openxmlformats.org/drawingml/2006/picture">
                      <pic:pic>
                        <pic:nvPicPr>
                          <pic:cNvPr id="43" name="sv_nikola_sibenik.jpg"/>
                          <pic:cNvPicPr/>
                        </pic:nvPicPr>
                        <pic:blipFill>
                          <a:blip r:embed="rId5081"/>
                          <a:stretch>
                            <a:fillRect/>
                          </a:stretch>
                        </pic:blipFill>
                        <pic:spPr>
                          <a:xfrm>
                            <a:off x="0" y="0"/>
                            <a:ext cx="2619375" cy="1743075"/>
                          </a:xfrm>
                          <a:prstGeom prst="rect">
                            <a:avLst/>
                          </a:prstGeom>
                        </pic:spPr>
                      </pic:pic>
                    </a:graphicData>
                  </a:graphic>
                </wp:inline>
              </w:drawing>
            </w:r>
          </w:p>
          <w:p>
            <w:pPr>
              <w:pStyle w:val="ImageCaption"/>
            </w:pPr>
            <w:r>
              <w:rPr>
                <w:b/>
                <w:bCs/>
                <w:i w:val="false"/>
                <w:sz w:val="15"/>
                <w:szCs w:val="15"/>
              </w:rPr>
              <w:t xml:space="preserve">Tvrđava sv. Nikole</w:t>
            </w:r>
            <w:r>
              <w:rPr>
                <w:i w:val="false"/>
                <w:sz w:val="15"/>
                <w:szCs w:val="15"/>
              </w:rPr>
              <w:t xml:space="preserve">, Šibenik, 1547. — Michele Sanmicheli; dio UNESCO-ova upisa venecijanskih obrambenih sustava (2017.).</w:t>
            </w:r>
          </w:p>
          <w:p>
            <w:pPr>
              <w:pStyle w:val="ImageCaption"/>
            </w:pPr>
            <w:r>
              <w:rPr>
                <w:i w:val="false"/>
                <w:color w:val="595959"/>
                <w:sz w:val="14"/>
                <w:szCs w:val="14"/>
              </w:rPr>
              <w:t xml:space="preserve">Foto: Hegor · </w:t>
            </w:r>
            <w:hyperlink r:id="rId5082">
              <w:r>
                <w:rPr>
                  <w:rStyle w:val="Hyperlink"/>
                  <w:i w:val="false"/>
                  <w:sz w:val="14"/>
                  <w:szCs w:val="14"/>
                </w:rPr>
                <w:t xml:space="preserve">Saint-Nicholas Fortress in Šibenik4</w:t>
              </w:r>
            </w:hyperlink>
            <w:r>
              <w:rPr>
                <w:i w:val="false"/>
                <w:color w:val="595959"/>
                <w:sz w:val="14"/>
                <w:szCs w:val="14"/>
              </w:rPr>
              <w:t xml:space="preserve">, Wikimedia Commons · </w:t>
            </w:r>
            <w:hyperlink r:id="rId5006">
              <w:r>
                <w:rPr>
                  <w:rStyle w:val="Hyperlink"/>
                  <w:i w:val="false"/>
                  <w:sz w:val="14"/>
                  <w:szCs w:val="14"/>
                </w:rPr>
                <w:t xml:space="preserve">CC BY-SA 3.0</w:t>
              </w:r>
            </w:hyperlink>
          </w:p>
        </w:tc>
      </w:tr>
    </w:tbl>
    <w:p>
      <w:pPr>
        <w:pStyle w:val="BodyText"/>
      </w:pPr>
    </w:p>
    <w:bookmarkStart w:id="75" w:name="ostali-renesansni-spomenici"/>
    <w:p>
      <w:pPr>
        <w:pStyle w:val="Heading3"/>
      </w:pPr>
      <w:r>
        <w:t xml:space="preserve">Ostali renesansni spomenici</w:t>
      </w:r>
    </w:p>
    <w:bookmarkEnd w:id="75"/>
    <w:p>
      <w:pPr>
        <w:pStyle w:val="FirstParagraph"/>
      </w:pPr>
      <w:r>
        <w:rPr>
          <w:b/>
          <w:bCs/>
          <w:i w:val="false"/>
        </w:rPr>
        <w:t xml:space="preserve">Hvar</w:t>
      </w:r>
      <w:r>
        <w:t xml:space="preserve"> — Arsenal s kazalištem iz 1612., jednim od najstarijih komunalnih kazališnih prostora u Europi; </w:t>
      </w:r>
      <w:r>
        <w:rPr>
          <w:b/>
          <w:bCs/>
          <w:i w:val="false"/>
        </w:rPr>
        <w:t xml:space="preserve">Korčula</w:t>
      </w:r>
      <w:r>
        <w:t xml:space="preserve">; </w:t>
      </w:r>
      <w:r>
        <w:rPr>
          <w:b/>
          <w:bCs/>
          <w:i w:val="false"/>
        </w:rPr>
        <w:t xml:space="preserve">Šibenik</w:t>
      </w:r>
      <w:r>
        <w:t xml:space="preserve"> — tvrđava sv. Nikole na ulazu u kanal sv. Ante, dio UNESCO-ova upisa „Venecijanski obrambeni sustavi 16. i 17. stoljeća” (2017.), zajedno sa zadarskim sustavom obrane s kopnenim vratima.</w:t>
      </w:r>
    </w:p>
    <w:bookmarkStart w:id="86" w:name="barok-i-rokoko-17.18.-stoljeće"/>
    <w:p>
      <w:pPr>
        <w:pStyle w:val="Heading2"/>
      </w:pPr>
      <w:r>
        <w:t xml:space="preserve">1.5 Barok i rokoko (17.–18. stoljeće)</w:t>
      </w:r>
    </w:p>
    <w:bookmarkEnd w:id="86"/>
    <w:bookmarkStart w:id="77" w:name="Xb8f5576aa87e22e047cb32c620a60c967f2e74d"/>
    <w:p>
      <w:pPr>
        <w:pStyle w:val="Heading3"/>
      </w:pPr>
      <w:r>
        <w:t xml:space="preserve">Promjena težišta — jedna rečenica koja objašnjava cijelo razdoblje</w:t>
      </w:r>
    </w:p>
    <w:bookmarkEnd w:id="77"/>
    <w:p>
      <w:pPr>
        <w:pStyle w:val="FirstParagraph"/>
      </w:pPr>
      <w:r>
        <w:t xml:space="preserve">Najvažnija promjena baroknih stoljeća nije stilska nego </w:t>
      </w:r>
      <w:r>
        <w:rPr>
          <w:b/>
          <w:bCs/>
          <w:i w:val="false"/>
        </w:rPr>
        <w:t xml:space="preserve">zemljopisna</w:t>
      </w:r>
      <w:r>
        <w:t xml:space="preserve">: dok na obali postupno nastupa regresija, na sjeveru — nakon stravičnoga uništavanja u 16. stoljeću — počinje obnova. Karlovački mir 1699. označuje novu granicu, a sjever se gospodarski, kulturno i umjetnički oporavlja sve jačim intenzitetom.</w:t>
      </w:r>
    </w:p>
    <w:p>
      <w:pPr>
        <w:pStyle w:val="BodyText"/>
      </w:pPr>
      <w:r>
        <w:t xml:space="preserve">Politička podjela određuje i umjetničke tokove: uski obalni pojas (osim Dubrovačke Republike) drži Venecija, pa ondje dominiraju mletački utjecaji; kontinentalna Hrvatska u habsburškom je okviru, pa ondje dominira srednjoeuropska umjetnost.</w:t>
      </w:r>
    </w:p>
    <w:p>
      <w:pPr>
        <w:pStyle w:val="BlockText"/>
      </w:pPr>
      <w:r>
        <w:rPr>
          <w:b/>
          <w:bCs/>
          <w:i w:val="false"/>
        </w:rPr>
        <w:t xml:space="preserve">Posljedica za imena. </w:t>
      </w:r>
      <w:r>
        <w:t xml:space="preserve">U 17. stoljeću u sjevernoj Hrvatskoj gotovo nema domaćih imena među projektantima, kiparima, slikarima, štukaterima i rezbarima — to su najčešće Talijani i Austrijanci, uz Slovence. Autohtone vrijednosti toga doba zato nisu pojedinačna djela nego </w:t>
      </w:r>
      <w:r>
        <w:rPr>
          <w:b/>
          <w:bCs/>
          <w:i w:val="false"/>
        </w:rPr>
        <w:t xml:space="preserve">cjeline</w:t>
      </w:r>
      <w:r>
        <w:t xml:space="preserve">: urbani ambijenti, trgovi, ulični prospekti, dvorci s perivojima, crkve s cinktorima.</w:t>
      </w:r>
    </w:p>
    <w:p>
      <w:pPr>
        <w:pStyle w:val="BlockText"/>
      </w:pPr>
      <w:r>
        <w:rPr>
          <w:b/>
          <w:bCs/>
          <w:i w:val="false"/>
        </w:rPr>
        <w:t xml:space="preserve">Metodička napomena. </w:t>
      </w:r>
      <w:r>
        <w:t xml:space="preserve">Po totalnoj intervenciji u prostoru barok je, unatoč formalnim suprotnostima, najsrodniji rimskoj antici: nastoji prožeti cijeli čovjekov okoliš jedinstvenim duhom — od perivoja iza dvorca, preko slikovito vođenih cesta, kapelica i pilova u pejzažu i drvoreda, do srebrnoga posuđa na stolu. To je najbolji okvir za barokni dio programa: </w:t>
      </w:r>
      <w:r>
        <w:rPr>
          <w:b/>
          <w:bCs/>
          <w:i w:val="false"/>
        </w:rPr>
        <w:t xml:space="preserve">ne obilazimo zgrade, nego uređeni svijet</w:t>
      </w:r>
      <w:r>
        <w:t xml:space="preserve">.</w:t>
      </w:r>
    </w:p>
    <w:bookmarkStart w:id="78" w:name="X797ab360cfed6b237153cf29d9a887dbccde955"/>
    <w:p>
      <w:pPr>
        <w:pStyle w:val="Heading3"/>
      </w:pPr>
      <w:r>
        <w:t xml:space="preserve">Podatak koji vrijedi zapamtiti: veličine gradova u baroku</w:t>
      </w:r>
    </w:p>
    <w:bookmarkEnd w:id="78"/>
    <w:tbl>
      <w:tblPr>
        <w:tblStyle w:val="Table"/>
        <w:tblW w:type="pct" w:w="5000"/>
        <w:jc w:val="start"/>
        <w:tblLook w:firstRow="1" w:lastRow="0" w:firstColumn="0" w:lastColumn="0" w:noHBand="0" w:noVBand="0" w:val="0020"/>
      </w:tblPr>
      <w:tblGrid>
        <w:gridCol w:w="4349"/>
        <w:gridCol w:w="4863"/>
      </w:tblGrid>
      <w:tr>
        <w:trPr>
          <w:tblHeader w:val="true"/>
        </w:trPr>
        <w:tc>
          <w:tcPr>
            <w:tcW w:type="dxa" w:w="4349"/>
          </w:tcPr>
          <w:p>
            <w:pPr>
              <w:pStyle w:val="Compact"/>
              <w:jc w:val="left"/>
            </w:pPr>
            <w:r>
              <w:rPr>
                <w:b/>
                <w:bCs/>
                <w:i w:val="false"/>
              </w:rPr>
              <w:t xml:space="preserve">Grad</w:t>
            </w:r>
          </w:p>
        </w:tc>
        <w:tc>
          <w:tcPr>
            <w:tcW w:type="dxa" w:w="4863"/>
          </w:tcPr>
          <w:p>
            <w:pPr>
              <w:pStyle w:val="Compact"/>
              <w:jc w:val="left"/>
            </w:pPr>
            <w:r>
              <w:rPr>
                <w:b/>
                <w:bCs/>
                <w:i w:val="false"/>
              </w:rPr>
              <w:t xml:space="preserve">Stanovnika (18. st.)</w:t>
            </w:r>
          </w:p>
        </w:tc>
      </w:tr>
      <w:tr>
        <w:tc>
          <w:tcPr>
            <w:tcW w:type="dxa" w:w="4349"/>
          </w:tcPr>
          <w:p>
            <w:pPr>
              <w:pStyle w:val="Compact"/>
              <w:jc w:val="left"/>
            </w:pPr>
            <w:r>
              <w:t xml:space="preserve">Dubrovnik</w:t>
            </w:r>
          </w:p>
        </w:tc>
        <w:tc>
          <w:tcPr>
            <w:tcW w:type="dxa" w:w="4863"/>
          </w:tcPr>
          <w:p>
            <w:pPr>
              <w:pStyle w:val="Compact"/>
              <w:jc w:val="left"/>
            </w:pPr>
            <w:r>
              <w:t xml:space="preserve">oko 20.000</w:t>
            </w:r>
          </w:p>
        </w:tc>
      </w:tr>
      <w:tr>
        <w:tc>
          <w:tcPr>
            <w:tcW w:type="dxa" w:w="4349"/>
          </w:tcPr>
          <w:p>
            <w:pPr>
              <w:pStyle w:val="Compact"/>
              <w:jc w:val="left"/>
            </w:pPr>
            <w:r>
              <w:t xml:space="preserve">Split</w:t>
            </w:r>
          </w:p>
        </w:tc>
        <w:tc>
          <w:tcPr>
            <w:tcW w:type="dxa" w:w="4863"/>
          </w:tcPr>
          <w:p>
            <w:pPr>
              <w:pStyle w:val="Compact"/>
              <w:jc w:val="left"/>
            </w:pPr>
            <w:r>
              <w:t xml:space="preserve">oko 12.000</w:t>
            </w:r>
          </w:p>
        </w:tc>
      </w:tr>
      <w:tr>
        <w:tc>
          <w:tcPr>
            <w:tcW w:type="dxa" w:w="4349"/>
          </w:tcPr>
          <w:p>
            <w:pPr>
              <w:pStyle w:val="Compact"/>
              <w:jc w:val="left"/>
            </w:pPr>
            <w:r>
              <w:t xml:space="preserve">Zagreb</w:t>
            </w:r>
          </w:p>
        </w:tc>
        <w:tc>
          <w:tcPr>
            <w:tcW w:type="dxa" w:w="4863"/>
          </w:tcPr>
          <w:p>
            <w:pPr>
              <w:pStyle w:val="Compact"/>
              <w:jc w:val="left"/>
            </w:pPr>
            <w:r>
              <w:t xml:space="preserve">oko 7.000</w:t>
            </w:r>
          </w:p>
        </w:tc>
      </w:tr>
      <w:tr>
        <w:tc>
          <w:tcPr>
            <w:tcW w:type="dxa" w:w="4349"/>
          </w:tcPr>
          <w:p>
            <w:pPr>
              <w:pStyle w:val="Compact"/>
              <w:jc w:val="left"/>
            </w:pPr>
            <w:r>
              <w:t xml:space="preserve">Varaždin</w:t>
            </w:r>
          </w:p>
        </w:tc>
        <w:tc>
          <w:tcPr>
            <w:tcW w:type="dxa" w:w="4863"/>
          </w:tcPr>
          <w:p>
            <w:pPr>
              <w:pStyle w:val="Compact"/>
              <w:jc w:val="left"/>
            </w:pPr>
            <w:r>
              <w:t xml:space="preserve">oko 5.000</w:t>
            </w:r>
          </w:p>
        </w:tc>
      </w:tr>
    </w:tbl>
    <w:p>
      <w:pPr>
        <w:pStyle w:val="BodyText"/>
      </w:pPr>
    </w:p>
    <w:p>
      <w:pPr>
        <w:pStyle w:val="BodyText"/>
      </w:pPr>
      <w:r>
        <w:t xml:space="preserve">Odnos je, dakle, tri do četiri puta u korist juga — suprotno današnjoj slici. To je najbrži način da se gostu objasni zašto Dubrovnik ima baroknu katedralu, a Zagreb je barok dočekao kao gradić.</w:t>
      </w:r>
    </w:p>
    <w:bookmarkStart w:id="79" w:name="isusovci-i-ranobarokna-arhitektura"/>
    <w:p>
      <w:pPr>
        <w:pStyle w:val="Heading3"/>
      </w:pPr>
      <w:r>
        <w:t xml:space="preserve">Isusovci i ranobarokna arhitektura</w:t>
      </w:r>
    </w:p>
    <w:bookmarkEnd w:id="79"/>
    <w:p>
      <w:pPr>
        <w:pStyle w:val="FirstParagraph"/>
      </w:pPr>
      <w:r>
        <w:t xml:space="preserve">Kao što su ranu romaniku širili benediktinci, a ranu gotiku prosjački redovi, ranobarokni tip crkve šire </w:t>
      </w:r>
      <w:r>
        <w:rPr>
          <w:b/>
          <w:bCs/>
          <w:i w:val="false"/>
        </w:rPr>
        <w:t xml:space="preserve">isusovci</w:t>
      </w:r>
      <w:r>
        <w:t xml:space="preserve">, prema matičnoj rimskoj crkvi </w:t>
      </w:r>
      <w:r>
        <w:rPr>
          <w:i/>
          <w:iCs/>
        </w:rPr>
        <w:t xml:space="preserve">Il Gesù</w:t>
      </w:r>
      <w:r>
        <w:t xml:space="preserve">: monumentalni jednobrodni prostor s kupolom pred svetištem, bačvasti svod sa susvodnicama, dva niza bočnih kapela orijentiranih prema brodu, unutrašnjost raščlanjena pilastrima i snažnim vijencem, bogata štuko-dekoracija i iluzionističke freske.</w:t>
      </w:r>
    </w:p>
    <w:p>
      <w:pPr>
        <w:pStyle w:val="BodyText"/>
      </w:pPr>
      <w:r>
        <w:t xml:space="preserve">Uz crkvu redovito ide i </w:t>
      </w:r>
      <w:r>
        <w:rPr>
          <w:b/>
          <w:bCs/>
          <w:i w:val="false"/>
        </w:rPr>
        <w:t xml:space="preserve">kolegij</w:t>
      </w:r>
      <w:r>
        <w:t xml:space="preserve"> — učilište namijenjeno plemstvu, iz kojega se razvija visoko školstvo. Najznačajniji su projekti početkom 17. stoljeća u Zagrebu i Rijeci, a krajem stoljeća u Dubrovniku.</w:t>
      </w:r>
    </w:p>
    <w:p>
      <w:pPr>
        <w:pStyle w:val="BodyText"/>
      </w:pPr>
      <w:r>
        <w:rPr>
          <w:b/>
          <w:bCs/>
          <w:i w:val="false"/>
        </w:rPr>
        <w:t xml:space="preserve">Crkva sv. Katarine u Zagrebu</w:t>
      </w:r>
      <w:r>
        <w:t xml:space="preserve"> projektirana je u duhu srednjoeuropskoga ranog baroka (H. Alberthal) i najmonumentalniji je spomenik isusovačke arhitekture u sjevernoj Hrvatskoj:</w:t>
      </w:r>
    </w:p>
    <w:p>
      <w:pPr>
        <w:pStyle w:val="Compact"/>
        <w:numPr>
          <w:ilvl w:val="0"/>
          <w:numId w:val="1004"/>
        </w:numPr>
      </w:pPr>
      <w:r>
        <w:t xml:space="preserve">štuko-dekoracija stropa A. Quadrija (1721.);</w:t>
      </w:r>
    </w:p>
    <w:p>
      <w:pPr>
        <w:pStyle w:val="Compact"/>
        <w:numPr>
          <w:ilvl w:val="0"/>
          <w:numId w:val="1004"/>
        </w:numPr>
      </w:pPr>
      <w:r>
        <w:t xml:space="preserve">freskirani proboji G. Quaglia koji otvaraju pogled u nebeske visine;</w:t>
      </w:r>
    </w:p>
    <w:p>
      <w:pPr>
        <w:pStyle w:val="Compact"/>
        <w:numPr>
          <w:ilvl w:val="0"/>
          <w:numId w:val="1004"/>
        </w:numPr>
      </w:pPr>
      <w:r>
        <w:t xml:space="preserve">monumentalna iluzionistička freska A. Jelovšeka (1762.) iza glavnog oltara, s dubokom perspektivom naslikane arhitekture;</w:t>
      </w:r>
    </w:p>
    <w:p>
      <w:pPr>
        <w:pStyle w:val="Compact"/>
        <w:numPr>
          <w:ilvl w:val="0"/>
          <w:numId w:val="1004"/>
        </w:numPr>
      </w:pPr>
      <w:r>
        <w:t xml:space="preserve">raskošni mramorni oltar u svakoj od šest kapela, među njima osobito kvalitetan oltar Francesca Robbe;</w:t>
      </w:r>
    </w:p>
    <w:p>
      <w:pPr>
        <w:pStyle w:val="Compact"/>
        <w:numPr>
          <w:ilvl w:val="0"/>
          <w:numId w:val="1004"/>
        </w:numPr>
      </w:pPr>
      <w:r>
        <w:t xml:space="preserve">jezuitski kolegij (1641.) uz crkvu, još kasnorenesansan.</w:t>
      </w:r>
    </w:p>
    <w:p>
      <w:pPr>
        <w:pStyle w:val="Figure"/>
        <w:jc w:val="center"/>
      </w:pPr>
      <w:r>
        <w:drawing>
          <wp:inline distT="0" distB="0" distL="0" distR="0">
            <wp:extent cx="2733675" cy="4095750"/>
            <wp:effectExtent l="0" t="0" r="0" b="0"/>
            <wp:docPr id="1044" name="Slika 44" descr="Sv. Katarina, Zagreb — najmonumentalniji spomenik isusovačke arhitekture u sjevernoj Hrvatskoj; štukature A. Quadrija (1721.) i iluzionistička freska A. Jelovšeka (1762.)."/>
            <wp:cNvGraphicFramePr>
              <a:graphicFrameLocks noChangeAspect="1"/>
            </wp:cNvGraphicFramePr>
            <a:graphic>
              <a:graphicData uri="http://schemas.openxmlformats.org/drawingml/2006/picture">
                <pic:pic>
                  <pic:nvPicPr>
                    <pic:cNvPr id="44" name="sv_katarina.jpg"/>
                    <pic:cNvPicPr/>
                  </pic:nvPicPr>
                  <pic:blipFill>
                    <a:blip r:embed="rId5083"/>
                    <a:stretch>
                      <a:fillRect/>
                    </a:stretch>
                  </pic:blipFill>
                  <pic:spPr>
                    <a:xfrm>
                      <a:off x="0" y="0"/>
                      <a:ext cx="2733675" cy="4095750"/>
                    </a:xfrm>
                    <a:prstGeom prst="rect">
                      <a:avLst/>
                    </a:prstGeom>
                  </pic:spPr>
                </pic:pic>
              </a:graphicData>
            </a:graphic>
          </wp:inline>
        </w:drawing>
      </w:r>
    </w:p>
    <w:p>
      <w:pPr>
        <w:pStyle w:val="ImageCaption"/>
      </w:pPr>
      <w:r>
        <w:rPr>
          <w:b/>
          <w:bCs/>
          <w:i w:val="false"/>
          <w:sz w:val="17"/>
          <w:szCs w:val="17"/>
        </w:rPr>
        <w:t xml:space="preserve">Sv. Katarina</w:t>
      </w:r>
      <w:r>
        <w:rPr>
          <w:i w:val="false"/>
          <w:sz w:val="17"/>
          <w:szCs w:val="17"/>
        </w:rPr>
        <w:t xml:space="preserve">, Zagreb — najmonumentalniji spomenik isusovačke arhitekture u sjevernoj Hrvatskoj; štukature A. Quadrija (1721.) i iluzionistička freska A. Jelovšeka (1762.).</w:t>
      </w:r>
    </w:p>
    <w:p>
      <w:pPr>
        <w:pStyle w:val="ImageCaption"/>
      </w:pPr>
      <w:r>
        <w:rPr>
          <w:i w:val="false"/>
          <w:color w:val="595959"/>
          <w:sz w:val="15"/>
          <w:szCs w:val="15"/>
        </w:rPr>
        <w:t xml:space="preserve">Foto: Nxr-at · </w:t>
      </w:r>
      <w:hyperlink r:id="rId5084">
        <w:r>
          <w:rPr>
            <w:rStyle w:val="Hyperlink"/>
            <w:i w:val="false"/>
            <w:sz w:val="15"/>
            <w:szCs w:val="15"/>
          </w:rPr>
          <w:t xml:space="preserve">Interior Church of St Catherine in Zagreb 05</w:t>
        </w:r>
      </w:hyperlink>
      <w:r>
        <w:rPr>
          <w:i w:val="false"/>
          <w:color w:val="595959"/>
          <w:sz w:val="15"/>
          <w:szCs w:val="15"/>
        </w:rPr>
        <w:t xml:space="preserve">, Wikimedia Commons · </w:t>
      </w:r>
      <w:hyperlink r:id="rId5003">
        <w:r>
          <w:rPr>
            <w:rStyle w:val="Hyperlink"/>
            <w:i w:val="false"/>
            <w:sz w:val="15"/>
            <w:szCs w:val="15"/>
          </w:rPr>
          <w:t xml:space="preserve">CC BY-SA 4.0</w:t>
        </w:r>
      </w:hyperlink>
    </w:p>
    <w:bookmarkStart w:id="80" w:name="Xb4d74828e7c2902cc9bb1d366df2ac0ab17a35b"/>
    <w:p>
      <w:pPr>
        <w:pStyle w:val="Heading3"/>
      </w:pPr>
      <w:r>
        <w:t xml:space="preserve">Barokizacija — regionalna pojava sjeverne Hrvatske</w:t>
      </w:r>
    </w:p>
    <w:bookmarkEnd w:id="80"/>
    <w:p>
      <w:pPr>
        <w:pStyle w:val="FirstParagraph"/>
      </w:pPr>
      <w:r>
        <w:t xml:space="preserve">Specifičan postupak 17. stoljeća: jednobrodnoj gotičkoj crkvi s poligonalnim svetištem prigrađuje se po jedna kapela sa sjeverne i južne strane broda. Time se povećava obujam, dobivaju dva nova oltara, a — osobito kad su kapele polukružne — novi tlocrt odgovara temeljnim načelima baroknoga oblikovanja: križni raspored umjesto uzdužne usmjerenosti naglašava centripetalni karakter prostora.</w:t>
      </w:r>
    </w:p>
    <w:p>
      <w:pPr>
        <w:pStyle w:val="Figure"/>
        <w:jc w:val="center"/>
      </w:pPr>
      <w:r>
        <w:drawing>
          <wp:inline distT="0" distB="0" distL="0" distR="0">
            <wp:extent cx="5715000" cy="2076450"/>
            <wp:effectExtent l="0" t="0" r="0" b="0"/>
            <wp:docPr id="1045" name="Slika 45" descr="Barokizacija u dva poteza. Dodaju se samo dvije kapele — ali tlocrt prelazi iz uzdužnoga u križni, prostor iz usmjerenoga u centripetalni, a crkva dobiva dva nova oltara. Zato tolike „barokne” crkve sjeverne Hrvatske iznutra imaju gotičko svetište sa zvjezdastim svodom."/>
            <wp:cNvGraphicFramePr>
              <a:graphicFrameLocks noChangeAspect="1"/>
            </wp:cNvGraphicFramePr>
            <a:graphic>
              <a:graphicData uri="http://schemas.openxmlformats.org/drawingml/2006/picture">
                <pic:pic>
                  <pic:nvPicPr>
                    <pic:cNvPr id="45" name="shema09.png"/>
                    <pic:cNvPicPr/>
                  </pic:nvPicPr>
                  <pic:blipFill>
                    <a:blip r:embed="rId5085"/>
                    <a:stretch>
                      <a:fillRect/>
                    </a:stretch>
                  </pic:blipFill>
                  <pic:spPr>
                    <a:xfrm>
                      <a:off x="0" y="0"/>
                      <a:ext cx="5715000" cy="2076450"/>
                    </a:xfrm>
                    <a:prstGeom prst="rect">
                      <a:avLst/>
                    </a:prstGeom>
                  </pic:spPr>
                </pic:pic>
              </a:graphicData>
            </a:graphic>
          </wp:inline>
        </w:drawing>
      </w:r>
    </w:p>
    <w:p>
      <w:pPr>
        <w:pStyle w:val="ImageCaption"/>
      </w:pPr>
      <w:r>
        <w:rPr>
          <w:b/>
          <w:bCs/>
          <w:i w:val="false"/>
          <w:sz w:val="17"/>
          <w:szCs w:val="17"/>
        </w:rPr>
        <w:t xml:space="preserve">Barokizacija u dva poteza.</w:t>
      </w:r>
      <w:r>
        <w:rPr>
          <w:i w:val="false"/>
          <w:sz w:val="17"/>
          <w:szCs w:val="17"/>
        </w:rPr>
        <w:t xml:space="preserve"> Dodaju se samo dvije kapele — ali tlocrt prelazi iz uzdužnoga u križni, prostor iz usmjerenoga u centripetalni, a crkva dobiva dva nova oltara. Zato tolike „barokne” crkve sjeverne Hrvatske iznutra imaju gotičko svetište sa zvjezdastim svodom.</w:t>
      </w:r>
    </w:p>
    <w:p>
      <w:pPr>
        <w:pStyle w:val="ImageCaption"/>
      </w:pPr>
      <w:r>
        <w:rPr>
          <w:i w:val="false"/>
          <w:color w:val="595959"/>
          <w:sz w:val="15"/>
          <w:szCs w:val="15"/>
        </w:rPr>
        <w:t xml:space="preserve">Shema: vlastita izrada za ovaj modul (CC BY-SA 4.0).</w:t>
      </w:r>
    </w:p>
    <w:p>
      <w:pPr>
        <w:pStyle w:val="BodyText"/>
      </w:pPr>
      <w:r>
        <w:rPr>
          <w:b/>
          <w:bCs/>
          <w:i w:val="false"/>
        </w:rPr>
        <w:t xml:space="preserve">Primjeri:</w:t>
      </w:r>
      <w:r>
        <w:t xml:space="preserve"> Taborsko, Zajezda, Remetinec, Pozorje; Lepoglava je u 17. stoljeću asimetrično proširena dvjema kapelama, a zatim joj je produžena lađa.</w:t>
      </w:r>
    </w:p>
    <w:p>
      <w:pPr>
        <w:pStyle w:val="BlockText"/>
      </w:pPr>
      <w:r>
        <w:rPr>
          <w:b/>
          <w:bCs/>
          <w:i w:val="false"/>
        </w:rPr>
        <w:t xml:space="preserve">Iz prakse vođenja. </w:t>
      </w:r>
      <w:r>
        <w:t xml:space="preserve">Barokizacija je razlog zbog kojega tolike „barokne” crkve sjeverne Hrvatske iznutra imaju gotičko svetište sa zvjezdastim svodom. To nije nedosljednost nego čitljiv slijed: gost koji nauči podignuti pogled prema svetištu vidjet će ispod baroknoga sloja stariju crkvu.</w:t>
      </w:r>
    </w:p>
    <w:bookmarkStart w:id="81" w:name="barokni-dubrovnik-obnova-nakon-1667."/>
    <w:p>
      <w:pPr>
        <w:pStyle w:val="Heading3"/>
      </w:pPr>
      <w:r>
        <w:t xml:space="preserve">Barokni Dubrovnik — obnova nakon 1667.</w:t>
      </w:r>
    </w:p>
    <w:bookmarkEnd w:id="81"/>
    <w:p>
      <w:pPr>
        <w:pStyle w:val="FirstParagraph"/>
      </w:pPr>
      <w:r>
        <w:t xml:space="preserve">Katastrofalni potres 1667. potaknuo je u posljednjoj četvrtini stoljeća iznimno živu graditeljsku djelatnost u već potpuno izgrađenom renesansnom gradu. Ta obnova znači urbanistički preobražaj, i po dometu još jednom, posljednji put, postavlja Dubrovnik na vrh hrvatske spomeničke baštine. Za razliku od renesanse, koju ostvaruju domaći majstori, u baroknoj je obnovi udio talijanskih graditelja velik.</w:t>
      </w:r>
    </w:p>
    <w:tbl>
      <w:tblPr>
        <w:tblStyle w:val="Table"/>
        <w:tblW w:type="pct" w:w="5000"/>
        <w:jc w:val="start"/>
        <w:tblLook w:firstRow="1" w:lastRow="0" w:firstColumn="0" w:lastColumn="0" w:noHBand="0" w:noVBand="0" w:val="0020"/>
      </w:tblPr>
      <w:tblGrid>
        <w:gridCol w:w="3904"/>
        <w:gridCol w:w="5308"/>
      </w:tblGrid>
      <w:tr>
        <w:trPr>
          <w:tblHeader w:val="true"/>
        </w:trPr>
        <w:tc>
          <w:tcPr>
            <w:tcW w:type="dxa" w:w="3904"/>
          </w:tcPr>
          <w:p>
            <w:pPr>
              <w:pStyle w:val="Compact"/>
              <w:jc w:val="left"/>
            </w:pPr>
            <w:r>
              <w:rPr>
                <w:b/>
                <w:bCs/>
                <w:i w:val="false"/>
              </w:rPr>
              <w:t xml:space="preserve">Građevina</w:t>
            </w:r>
          </w:p>
        </w:tc>
        <w:tc>
          <w:tcPr>
            <w:tcW w:type="dxa" w:w="5308"/>
          </w:tcPr>
          <w:p>
            <w:pPr>
              <w:pStyle w:val="Compact"/>
              <w:jc w:val="left"/>
            </w:pPr>
            <w:r>
              <w:rPr>
                <w:b/>
                <w:bCs/>
                <w:i w:val="false"/>
              </w:rPr>
              <w:t xml:space="preserve">Autor i datacija</w:t>
            </w:r>
          </w:p>
        </w:tc>
      </w:tr>
      <w:tr>
        <w:tc>
          <w:tcPr>
            <w:tcW w:type="dxa" w:w="3904"/>
          </w:tcPr>
          <w:p>
            <w:pPr>
              <w:pStyle w:val="Compact"/>
              <w:jc w:val="left"/>
            </w:pPr>
            <w:r>
              <w:t xml:space="preserve">Nova katedrala</w:t>
            </w:r>
          </w:p>
        </w:tc>
        <w:tc>
          <w:tcPr>
            <w:tcW w:type="dxa" w:w="5308"/>
          </w:tcPr>
          <w:p>
            <w:pPr>
              <w:pStyle w:val="Compact"/>
              <w:jc w:val="left"/>
            </w:pPr>
            <w:r>
              <w:t xml:space="preserve">Podignuta na podnožju romaničke; trobrodna, s upisanim transeptom i visokom kupolom nad križištem</w:t>
            </w:r>
          </w:p>
        </w:tc>
      </w:tr>
      <w:tr>
        <w:tc>
          <w:tcPr>
            <w:tcW w:type="dxa" w:w="3904"/>
          </w:tcPr>
          <w:p>
            <w:pPr>
              <w:pStyle w:val="Compact"/>
              <w:jc w:val="left"/>
            </w:pPr>
            <w:r>
              <w:t xml:space="preserve">Isusovačka crkva</w:t>
            </w:r>
          </w:p>
        </w:tc>
        <w:tc>
          <w:tcPr>
            <w:tcW w:type="dxa" w:w="5308"/>
          </w:tcPr>
          <w:p>
            <w:pPr>
              <w:pStyle w:val="Compact"/>
              <w:jc w:val="left"/>
            </w:pPr>
            <w:r>
              <w:t xml:space="preserve">Ignazio Pozzo, 1699.–1725.; graditelj i slikar isusovačkih crkava u Rimu (S. Ignazio), Beču i Bellunu. Zaobljena apsida u kojoj se arhitektura i oltar stapaju u jedno, s iluzionističkom freskom iznad — primjer baroknoga cjelovitog umjetničkog djela</w:t>
            </w:r>
          </w:p>
        </w:tc>
      </w:tr>
      <w:tr>
        <w:tc>
          <w:tcPr>
            <w:tcW w:type="dxa" w:w="3904"/>
          </w:tcPr>
          <w:p>
            <w:pPr>
              <w:pStyle w:val="Compact"/>
              <w:jc w:val="left"/>
            </w:pPr>
            <w:r>
              <w:t xml:space="preserve">Crkva sv. Vlaha</w:t>
            </w:r>
          </w:p>
        </w:tc>
        <w:tc>
          <w:tcPr>
            <w:tcW w:type="dxa" w:w="5308"/>
          </w:tcPr>
          <w:p>
            <w:pPr>
              <w:pStyle w:val="Compact"/>
              <w:jc w:val="left"/>
            </w:pPr>
            <w:r>
              <w:t xml:space="preserve">M. Gropelli, 1706.–1715.; na spoju Place i prostora Pred dvorom; raščlanjeno pročelje povezuje se s trgom stubištem i povišenom terasom nalik pozornici</w:t>
            </w:r>
          </w:p>
        </w:tc>
      </w:tr>
      <w:tr>
        <w:tc>
          <w:tcPr>
            <w:tcW w:type="dxa" w:w="3904"/>
          </w:tcPr>
          <w:p>
            <w:pPr>
              <w:pStyle w:val="Compact"/>
              <w:jc w:val="left"/>
            </w:pPr>
            <w:r>
              <w:t xml:space="preserve">Skalinada isusovačkoga kompleksa</w:t>
            </w:r>
          </w:p>
        </w:tc>
        <w:tc>
          <w:tcPr>
            <w:tcW w:type="dxa" w:w="5308"/>
          </w:tcPr>
          <w:p>
            <w:pPr>
              <w:pStyle w:val="Compact"/>
              <w:jc w:val="left"/>
            </w:pPr>
            <w:r>
              <w:t xml:space="preserve">P. Passalacqua, projekt 1735., po uzoru na rimsku </w:t>
            </w:r>
            <w:r>
              <w:rPr>
                <w:i/>
                <w:iCs/>
              </w:rPr>
              <w:t xml:space="preserve">Scalu di Spagna</w:t>
            </w:r>
            <w:r>
              <w:t xml:space="preserve"> (1726.); konveksno-konkavni obrisi, ograde i odmorišta — najmonumentalniji barokni urbanistički zahvat na istočnoj jadranskoj obali</w:t>
            </w:r>
          </w:p>
        </w:tc>
      </w:tr>
    </w:tbl>
    <w:p>
      <w:pPr>
        <w:pStyle w:val="BodyText"/>
      </w:pPr>
    </w:p>
    <w:p>
      <w:pPr>
        <w:pStyle w:val="BodyText"/>
      </w:pPr>
      <w:r>
        <w:t xml:space="preserve">Time je u prvoj četvrtini 18. stoljeća dovršena preobrazba jugoistočne jezgre Dubrovnika, koja je dobila barokni karakter zadržan do danas.</w:t>
      </w:r>
    </w:p>
    <w:tbl>
      <w:tblPr>
        <w:tblW w:type="pct" w:w="5000"/>
        <w:jc w:val="start"/>
        <w:tblBorders>
          <w:top w:val="none" w:sz="0" w:space="0"/>
          <w:start w:val="none" w:sz="0" w:space="0"/>
          <w:bottom w:val="none" w:sz="0" w:space="0"/>
          <w:end w:val="none" w:sz="0" w:space="0"/>
          <w:insideH w:val="none" w:sz="0" w:space="0"/>
          <w:insideV w:val="none" w:sz="0" w:space="0"/>
        </w:tblBorders>
      </w:tblPr>
      <w:tblGrid>
        <w:gridCol w:w="4606"/>
        <w:gridCol w:w="4606"/>
      </w:tblGrid>
      <w:tr>
        <w:tc>
          <w:tcPr>
            <w:tcW w:type="dxa" w:w="4606"/>
          </w:tcPr>
          <w:p>
            <w:pPr>
              <w:pStyle w:val="Figure"/>
              <w:jc w:val="center"/>
            </w:pPr>
            <w:r>
              <w:drawing>
                <wp:inline distT="0" distB="0" distL="0" distR="0">
                  <wp:extent cx="2619375" cy="1743075"/>
                  <wp:effectExtent l="0" t="0" r="0" b="0"/>
                  <wp:docPr id="1046" name="Slika 46" descr="Crkva sv. Vlaha, Dubrovnik, 1706.–1715. — M. Gropelli; pročelje se stubištem i povišenom terasom povezuje s trgom nalik pozornici."/>
                  <wp:cNvGraphicFramePr>
                    <a:graphicFrameLocks noChangeAspect="1"/>
                  </wp:cNvGraphicFramePr>
                  <a:graphic>
                    <a:graphicData uri="http://schemas.openxmlformats.org/drawingml/2006/picture">
                      <pic:pic>
                        <pic:nvPicPr>
                          <pic:cNvPr id="46" name="sv_vlaho.jpg"/>
                          <pic:cNvPicPr/>
                        </pic:nvPicPr>
                        <pic:blipFill>
                          <a:blip r:embed="rId5086"/>
                          <a:stretch>
                            <a:fillRect/>
                          </a:stretch>
                        </pic:blipFill>
                        <pic:spPr>
                          <a:xfrm>
                            <a:off x="0" y="0"/>
                            <a:ext cx="2619375" cy="1743075"/>
                          </a:xfrm>
                          <a:prstGeom prst="rect">
                            <a:avLst/>
                          </a:prstGeom>
                        </pic:spPr>
                      </pic:pic>
                    </a:graphicData>
                  </a:graphic>
                </wp:inline>
              </w:drawing>
            </w:r>
          </w:p>
          <w:p>
            <w:pPr>
              <w:pStyle w:val="ImageCaption"/>
            </w:pPr>
            <w:r>
              <w:rPr>
                <w:b/>
                <w:bCs/>
                <w:i w:val="false"/>
                <w:sz w:val="15"/>
                <w:szCs w:val="15"/>
              </w:rPr>
              <w:t xml:space="preserve">Crkva sv. Vlaha</w:t>
            </w:r>
            <w:r>
              <w:rPr>
                <w:i w:val="false"/>
                <w:sz w:val="15"/>
                <w:szCs w:val="15"/>
              </w:rPr>
              <w:t xml:space="preserve">, Dubrovnik, 1706.–1715. — M. Gropelli; pročelje se stubištem i povišenom terasom povezuje s trgom nalik pozornici.</w:t>
            </w:r>
          </w:p>
          <w:p>
            <w:pPr>
              <w:pStyle w:val="ImageCaption"/>
            </w:pPr>
            <w:r>
              <w:rPr>
                <w:i w:val="false"/>
                <w:color w:val="595959"/>
                <w:sz w:val="14"/>
                <w:szCs w:val="14"/>
              </w:rPr>
              <w:t xml:space="preserve">Foto: Martin Falbisoner · </w:t>
            </w:r>
            <w:hyperlink r:id="rId5087">
              <w:r>
                <w:rPr>
                  <w:rStyle w:val="Hyperlink"/>
                  <w:i w:val="false"/>
                  <w:sz w:val="14"/>
                  <w:szCs w:val="14"/>
                </w:rPr>
                <w:t xml:space="preserve">Saint Blaise's Church, Dubrovnik - September 2017</w:t>
              </w:r>
            </w:hyperlink>
            <w:r>
              <w:rPr>
                <w:i w:val="false"/>
                <w:color w:val="595959"/>
                <w:sz w:val="14"/>
                <w:szCs w:val="14"/>
              </w:rPr>
              <w:t xml:space="preserve">, Wikimedia Commons · </w:t>
            </w:r>
            <w:hyperlink r:id="rId5003">
              <w:r>
                <w:rPr>
                  <w:rStyle w:val="Hyperlink"/>
                  <w:i w:val="false"/>
                  <w:sz w:val="14"/>
                  <w:szCs w:val="14"/>
                </w:rPr>
                <w:t xml:space="preserve">CC BY-SA 4.0</w:t>
              </w:r>
            </w:hyperlink>
          </w:p>
        </w:tc>
        <w:tc>
          <w:tcPr>
            <w:tcW w:type="dxa" w:w="4606"/>
          </w:tcPr>
          <w:p>
            <w:pPr>
              <w:pStyle w:val="Figure"/>
              <w:jc w:val="center"/>
            </w:pPr>
            <w:r>
              <w:drawing>
                <wp:inline distT="0" distB="0" distL="0" distR="0">
                  <wp:extent cx="2619375" cy="1743075"/>
                  <wp:effectExtent l="0" t="0" r="0" b="0"/>
                  <wp:docPr id="1047" name="Slika 47" descr="Isusovačka crkva sv. Ignacija, Dubrovnik, 1699.–1725., Ignazio Pozzo. Do nje vodi skalinada P. Passalacque (projekt 1735.) po uzoru na rimsku Scalu di Spagna."/>
                  <wp:cNvGraphicFramePr>
                    <a:graphicFrameLocks noChangeAspect="1"/>
                  </wp:cNvGraphicFramePr>
                  <a:graphic>
                    <a:graphicData uri="http://schemas.openxmlformats.org/drawingml/2006/picture">
                      <pic:pic>
                        <pic:nvPicPr>
                          <pic:cNvPr id="47" name="isus_skalinada.jpg"/>
                          <pic:cNvPicPr/>
                        </pic:nvPicPr>
                        <pic:blipFill>
                          <a:blip r:embed="rId5088"/>
                          <a:stretch>
                            <a:fillRect/>
                          </a:stretch>
                        </pic:blipFill>
                        <pic:spPr>
                          <a:xfrm>
                            <a:off x="0" y="0"/>
                            <a:ext cx="2619375" cy="1743075"/>
                          </a:xfrm>
                          <a:prstGeom prst="rect">
                            <a:avLst/>
                          </a:prstGeom>
                        </pic:spPr>
                      </pic:pic>
                    </a:graphicData>
                  </a:graphic>
                </wp:inline>
              </w:drawing>
            </w:r>
          </w:p>
          <w:p>
            <w:pPr>
              <w:pStyle w:val="ImageCaption"/>
            </w:pPr>
            <w:r>
              <w:rPr>
                <w:b/>
                <w:bCs/>
                <w:i w:val="false"/>
                <w:sz w:val="15"/>
                <w:szCs w:val="15"/>
              </w:rPr>
              <w:t xml:space="preserve">Isusovačka crkva sv. Ignacija</w:t>
            </w:r>
            <w:r>
              <w:rPr>
                <w:i w:val="false"/>
                <w:sz w:val="15"/>
                <w:szCs w:val="15"/>
              </w:rPr>
              <w:t xml:space="preserve">, Dubrovnik, 1699.–1725., Ignazio Pozzo. Do nje vodi skalinada P. Passalacque (projekt 1735.) po uzoru na rimsku </w:t>
            </w:r>
            <w:r>
              <w:rPr>
                <w:i/>
                <w:iCs/>
                <w:sz w:val="15"/>
                <w:szCs w:val="15"/>
              </w:rPr>
              <w:t xml:space="preserve">Scalu di Spagna</w:t>
            </w:r>
            <w:r>
              <w:rPr>
                <w:i w:val="false"/>
                <w:sz w:val="15"/>
                <w:szCs w:val="15"/>
              </w:rPr>
              <w:t xml:space="preserve">.</w:t>
            </w:r>
          </w:p>
          <w:p>
            <w:pPr>
              <w:pStyle w:val="ImageCaption"/>
            </w:pPr>
            <w:r>
              <w:rPr>
                <w:i w:val="false"/>
                <w:color w:val="595959"/>
                <w:sz w:val="14"/>
                <w:szCs w:val="14"/>
              </w:rPr>
              <w:t xml:space="preserve">Foto: Bernard Gagnon · </w:t>
            </w:r>
            <w:hyperlink r:id="rId5089">
              <w:r>
                <w:rPr>
                  <w:rStyle w:val="Hyperlink"/>
                  <w:i w:val="false"/>
                  <w:sz w:val="14"/>
                  <w:szCs w:val="14"/>
                </w:rPr>
                <w:t xml:space="preserve">Saint Ignatius Church (Dubrovnik) 02</w:t>
              </w:r>
            </w:hyperlink>
            <w:r>
              <w:rPr>
                <w:i w:val="false"/>
                <w:color w:val="595959"/>
                <w:sz w:val="14"/>
                <w:szCs w:val="14"/>
              </w:rPr>
              <w:t xml:space="preserve">, Wikimedia Commons · </w:t>
            </w:r>
            <w:hyperlink r:id="rId5003">
              <w:r>
                <w:rPr>
                  <w:rStyle w:val="Hyperlink"/>
                  <w:i w:val="false"/>
                  <w:sz w:val="14"/>
                  <w:szCs w:val="14"/>
                </w:rPr>
                <w:t xml:space="preserve">CC BY-SA 4.0</w:t>
              </w:r>
            </w:hyperlink>
          </w:p>
        </w:tc>
      </w:tr>
    </w:tbl>
    <w:p>
      <w:pPr>
        <w:pStyle w:val="BodyText"/>
      </w:pPr>
    </w:p>
    <w:bookmarkStart w:id="82" w:name="barokni-gradovi-sjevera"/>
    <w:p>
      <w:pPr>
        <w:pStyle w:val="Heading3"/>
      </w:pPr>
      <w:r>
        <w:t xml:space="preserve">Barokni gradovi sjevera</w:t>
      </w:r>
    </w:p>
    <w:bookmarkEnd w:id="82"/>
    <w:p>
      <w:pPr>
        <w:pStyle w:val="Compact"/>
        <w:numPr>
          <w:ilvl w:val="0"/>
          <w:numId w:val="1004"/>
        </w:numPr>
      </w:pPr>
      <w:r>
        <w:rPr>
          <w:b/>
          <w:bCs/>
          <w:i w:val="false"/>
        </w:rPr>
        <w:t xml:space="preserve">Varaždin</w:t>
      </w:r>
      <w:r>
        <w:t xml:space="preserve"> — najcjelovitije barokno gradsko središte u Hrvatskoj; Stari grad (utvrda s renesansnom jezgrom), palače Patačić, Sermage, Drašković, isusovačka crkva, gradska vijećnica. Od 1767. do 1776. u Varaždinu je zasjedalo Hrvatsko kraljevsko vijeće, pa je grad u tom razdoblju bio političko-upravno središte Hrvatske; nakon razornog požara 1776. vijeće seli u Zagreb.</w:t>
      </w:r>
    </w:p>
    <w:p>
      <w:pPr>
        <w:pStyle w:val="Compact"/>
        <w:numPr>
          <w:ilvl w:val="0"/>
          <w:numId w:val="1004"/>
        </w:numPr>
      </w:pPr>
      <w:r>
        <w:rPr>
          <w:b/>
          <w:bCs/>
          <w:i w:val="false"/>
        </w:rPr>
        <w:t xml:space="preserve">Osijek — Tvrđa</w:t>
      </w:r>
      <w:r>
        <w:t xml:space="preserve"> — monumentalna tvrđava po projektu vojnoga inženjera Maksimilijana de Goseaua (1712.–1721.), jedan od najbolje očuvanih baroknih vojnih kompleksa u Europi; ujednačena vojna arhitektura 18. stoljeća oko glavnoga trga. Postrance od Tvrđe razvijaju se Gornji grad, Donji grad i Retfala budućega jedinstvenog Osijeka.</w:t>
      </w:r>
    </w:p>
    <w:p>
      <w:pPr>
        <w:pStyle w:val="Compact"/>
        <w:numPr>
          <w:ilvl w:val="0"/>
          <w:numId w:val="1004"/>
        </w:numPr>
      </w:pPr>
      <w:r>
        <w:rPr>
          <w:b/>
          <w:bCs/>
          <w:i w:val="false"/>
        </w:rPr>
        <w:t xml:space="preserve">Bjelovar</w:t>
      </w:r>
      <w:r>
        <w:t xml:space="preserve"> (utemeljen 1756.) — najbolje sačuvan primjer vojno planiranoga grada: ortogonalni sustav ulica, kvadratični blokovi i središnji trg koji zauzima površinu četiriju inzula. Odmah je podignuto pedesetak vojnih zgrada, ali se u dvadesetak godina razvio u građanski, obrtničko-trgovački organizam.</w:t>
      </w:r>
    </w:p>
    <w:p>
      <w:pPr>
        <w:pStyle w:val="Compact"/>
        <w:numPr>
          <w:ilvl w:val="0"/>
          <w:numId w:val="1004"/>
        </w:numPr>
      </w:pPr>
      <w:r>
        <w:rPr>
          <w:b/>
          <w:bCs/>
          <w:i w:val="false"/>
        </w:rPr>
        <w:t xml:space="preserve">Požega</w:t>
      </w:r>
      <w:r>
        <w:t xml:space="preserve"> (urbana cjelovitost trga), Đakovo, Vukovar (dvorac Eltz), Ilok (dvorac Odescalchi), Karlovac (barokna dogradnja unutar zvjezdastoga tlocrta), Nova Gradiška.</w:t>
      </w:r>
    </w:p>
    <w:p>
      <w:pPr>
        <w:pStyle w:val="Compact"/>
        <w:numPr>
          <w:ilvl w:val="0"/>
          <w:numId w:val="1004"/>
        </w:numPr>
      </w:pPr>
      <w:r>
        <w:rPr>
          <w:b/>
          <w:bCs/>
          <w:i w:val="false"/>
        </w:rPr>
        <w:t xml:space="preserve">Zagreb — Gornji grad:</w:t>
      </w:r>
      <w:r>
        <w:t xml:space="preserve"> crkva sv. Katarine, Jezuitski trg, barokne palače; crkva sv. Franje Ksaverskog (1752.) u koju isusovci uvode veliku kupolu s lanternom, uz valovito pročelje i pristupnu skalinadu sa skulpturama kalvarije i drvoredom.</w:t>
      </w:r>
    </w:p>
    <w:tbl>
      <w:tblPr>
        <w:tblW w:type="pct" w:w="5000"/>
        <w:jc w:val="start"/>
        <w:tblBorders>
          <w:top w:val="none" w:sz="0" w:space="0"/>
          <w:start w:val="none" w:sz="0" w:space="0"/>
          <w:bottom w:val="none" w:sz="0" w:space="0"/>
          <w:end w:val="none" w:sz="0" w:space="0"/>
          <w:insideH w:val="none" w:sz="0" w:space="0"/>
          <w:insideV w:val="none" w:sz="0" w:space="0"/>
        </w:tblBorders>
      </w:tblPr>
      <w:tblGrid>
        <w:gridCol w:w="4606"/>
        <w:gridCol w:w="4606"/>
      </w:tblGrid>
      <w:tr>
        <w:tc>
          <w:tcPr>
            <w:tcW w:type="dxa" w:w="4606"/>
          </w:tcPr>
          <w:p>
            <w:pPr>
              <w:pStyle w:val="Figure"/>
              <w:jc w:val="center"/>
            </w:pPr>
            <w:r>
              <w:drawing>
                <wp:inline distT="0" distB="0" distL="0" distR="0">
                  <wp:extent cx="2619375" cy="1743075"/>
                  <wp:effectExtent l="0" t="0" r="0" b="0"/>
                  <wp:docPr id="1048" name="Slika 48" descr="Tvrđa, Osijek, 1712.–1721. — Trg sv. Trojstva s ujednačenom vojnom arhitekturom 18. stoljeća; jedan od najbolje očuvanih baroknih vojnih kompleksa u Europi."/>
                  <wp:cNvGraphicFramePr>
                    <a:graphicFrameLocks noChangeAspect="1"/>
                  </wp:cNvGraphicFramePr>
                  <a:graphic>
                    <a:graphicData uri="http://schemas.openxmlformats.org/drawingml/2006/picture">
                      <pic:pic>
                        <pic:nvPicPr>
                          <pic:cNvPr id="48" name="osijek_tvrdja.jpg"/>
                          <pic:cNvPicPr/>
                        </pic:nvPicPr>
                        <pic:blipFill>
                          <a:blip r:embed="rId5090"/>
                          <a:stretch>
                            <a:fillRect/>
                          </a:stretch>
                        </pic:blipFill>
                        <pic:spPr>
                          <a:xfrm>
                            <a:off x="0" y="0"/>
                            <a:ext cx="2619375" cy="1743075"/>
                          </a:xfrm>
                          <a:prstGeom prst="rect">
                            <a:avLst/>
                          </a:prstGeom>
                        </pic:spPr>
                      </pic:pic>
                    </a:graphicData>
                  </a:graphic>
                </wp:inline>
              </w:drawing>
            </w:r>
          </w:p>
          <w:p>
            <w:pPr>
              <w:pStyle w:val="ImageCaption"/>
            </w:pPr>
            <w:r>
              <w:rPr>
                <w:b/>
                <w:bCs/>
                <w:i w:val="false"/>
                <w:sz w:val="15"/>
                <w:szCs w:val="15"/>
              </w:rPr>
              <w:t xml:space="preserve">Tvrđa</w:t>
            </w:r>
            <w:r>
              <w:rPr>
                <w:i w:val="false"/>
                <w:sz w:val="15"/>
                <w:szCs w:val="15"/>
              </w:rPr>
              <w:t xml:space="preserve">, Osijek, 1712.–1721. — Trg sv. Trojstva s ujednačenom vojnom arhitekturom 18. stoljeća; jedan od najbolje očuvanih baroknih vojnih kompleksa u Europi.</w:t>
            </w:r>
          </w:p>
          <w:p>
            <w:pPr>
              <w:pStyle w:val="ImageCaption"/>
            </w:pPr>
            <w:r>
              <w:rPr>
                <w:i w:val="false"/>
                <w:color w:val="595959"/>
                <w:sz w:val="14"/>
                <w:szCs w:val="14"/>
              </w:rPr>
              <w:t xml:space="preserve">Foto: Ciocolli · </w:t>
            </w:r>
            <w:hyperlink r:id="rId5091">
              <w:r>
                <w:rPr>
                  <w:rStyle w:val="Hyperlink"/>
                  <w:i w:val="false"/>
                  <w:sz w:val="14"/>
                  <w:szCs w:val="14"/>
                </w:rPr>
                <w:t xml:space="preserve">Osijek, Trg sv. Trojstva u Tvrđi</w:t>
              </w:r>
            </w:hyperlink>
            <w:r>
              <w:rPr>
                <w:i w:val="false"/>
                <w:color w:val="595959"/>
                <w:sz w:val="14"/>
                <w:szCs w:val="14"/>
              </w:rPr>
              <w:t xml:space="preserve">, Wikimedia Commons · </w:t>
            </w:r>
            <w:hyperlink r:id="rId5003">
              <w:r>
                <w:rPr>
                  <w:rStyle w:val="Hyperlink"/>
                  <w:i w:val="false"/>
                  <w:sz w:val="14"/>
                  <w:szCs w:val="14"/>
                </w:rPr>
                <w:t xml:space="preserve">CC BY-SA 4.0</w:t>
              </w:r>
            </w:hyperlink>
          </w:p>
        </w:tc>
        <w:tc>
          <w:tcPr>
            <w:tcW w:type="dxa" w:w="4606"/>
          </w:tcPr>
          <w:p>
            <w:pPr>
              <w:pStyle w:val="Figure"/>
              <w:jc w:val="center"/>
            </w:pPr>
            <w:r>
              <w:drawing>
                <wp:inline distT="0" distB="0" distL="0" distR="0">
                  <wp:extent cx="2619375" cy="1743075"/>
                  <wp:effectExtent l="0" t="0" r="0" b="0"/>
                  <wp:docPr id="1049" name="Slika 49" descr="Varaždin — najcjelovitije barokno gradsko središte u Hrvatskoj; 1767.–1776. političko-upravno središte zemlje."/>
                  <wp:cNvGraphicFramePr>
                    <a:graphicFrameLocks noChangeAspect="1"/>
                  </wp:cNvGraphicFramePr>
                  <a:graphic>
                    <a:graphicData uri="http://schemas.openxmlformats.org/drawingml/2006/picture">
                      <pic:pic>
                        <pic:nvPicPr>
                          <pic:cNvPr id="49" name="varazdin.jpg"/>
                          <pic:cNvPicPr/>
                        </pic:nvPicPr>
                        <pic:blipFill>
                          <a:blip r:embed="rId5092"/>
                          <a:stretch>
                            <a:fillRect/>
                          </a:stretch>
                        </pic:blipFill>
                        <pic:spPr>
                          <a:xfrm>
                            <a:off x="0" y="0"/>
                            <a:ext cx="2619375" cy="1743075"/>
                          </a:xfrm>
                          <a:prstGeom prst="rect">
                            <a:avLst/>
                          </a:prstGeom>
                        </pic:spPr>
                      </pic:pic>
                    </a:graphicData>
                  </a:graphic>
                </wp:inline>
              </w:drawing>
            </w:r>
          </w:p>
          <w:p>
            <w:pPr>
              <w:pStyle w:val="ImageCaption"/>
            </w:pPr>
            <w:r>
              <w:rPr>
                <w:b/>
                <w:bCs/>
                <w:i w:val="false"/>
                <w:sz w:val="15"/>
                <w:szCs w:val="15"/>
              </w:rPr>
              <w:t xml:space="preserve">Varaždin</w:t>
            </w:r>
            <w:r>
              <w:rPr>
                <w:i w:val="false"/>
                <w:sz w:val="15"/>
                <w:szCs w:val="15"/>
              </w:rPr>
              <w:t xml:space="preserve"> — najcjelovitije barokno gradsko središte u Hrvatskoj; 1767.–1776. političko-upravno središte zemlje.</w:t>
            </w:r>
          </w:p>
          <w:p>
            <w:pPr>
              <w:pStyle w:val="ImageCaption"/>
            </w:pPr>
            <w:r>
              <w:rPr>
                <w:i w:val="false"/>
                <w:color w:val="595959"/>
                <w:sz w:val="14"/>
                <w:szCs w:val="14"/>
              </w:rPr>
              <w:t xml:space="preserve">Foto: Ptrnc7965 · </w:t>
            </w:r>
            <w:hyperlink r:id="rId5093">
              <w:r>
                <w:rPr>
                  <w:rStyle w:val="Hyperlink"/>
                  <w:i w:val="false"/>
                  <w:sz w:val="14"/>
                  <w:szCs w:val="14"/>
                </w:rPr>
                <w:t xml:space="preserve">Varaždin Center Croatia 2025</w:t>
              </w:r>
            </w:hyperlink>
            <w:r>
              <w:rPr>
                <w:i w:val="false"/>
                <w:color w:val="595959"/>
                <w:sz w:val="14"/>
                <w:szCs w:val="14"/>
              </w:rPr>
              <w:t xml:space="preserve">, Wikimedia Commons · </w:t>
            </w:r>
            <w:hyperlink r:id="rId5094">
              <w:r>
                <w:rPr>
                  <w:rStyle w:val="Hyperlink"/>
                  <w:i w:val="false"/>
                  <w:sz w:val="14"/>
                  <w:szCs w:val="14"/>
                </w:rPr>
                <w:t xml:space="preserve">CC0</w:t>
              </w:r>
            </w:hyperlink>
          </w:p>
        </w:tc>
      </w:tr>
    </w:tbl>
    <w:p>
      <w:pPr>
        <w:pStyle w:val="BodyText"/>
      </w:pPr>
    </w:p>
    <w:p>
      <w:pPr>
        <w:pStyle w:val="BlockText"/>
      </w:pPr>
      <w:r>
        <w:rPr>
          <w:b/>
          <w:bCs/>
          <w:i w:val="false"/>
        </w:rPr>
        <w:t xml:space="preserve">Pil — barokni javni spomenik. </w:t>
      </w:r>
      <w:r>
        <w:t xml:space="preserve">Tipična barokna intervencija u gradskom prostoru jest </w:t>
      </w:r>
      <w:r>
        <w:rPr>
          <w:b/>
          <w:bCs/>
          <w:i w:val="false"/>
        </w:rPr>
        <w:t xml:space="preserve">pil</w:t>
      </w:r>
      <w:r>
        <w:t xml:space="preserve">: stup sa slobodnostojećom skulpturom na vrhu. Najmonumentalniji su „kužni pilovi”, podignuti u znak zahvalnosti nakon haranja kuge — u Osijeku (1730., proširen 1784.) i Slavonskoj Požegi (1749., rad S. Graničija); oba su složene grupne kompozicije sa Sv. Trojstvom na vrhu i četiri zaštitnika protiv kuge oko podnožja. Mnogi su pilovi uništeni ili uklonjeni, ali ih nalazimo i u Prelogu, Zagrebu i drugdje.</w:t>
      </w:r>
    </w:p>
    <w:p>
      <w:pPr>
        <w:pStyle w:val="BlockText"/>
      </w:pPr>
      <w:r>
        <w:rPr>
          <w:b/>
          <w:bCs/>
          <w:i w:val="false"/>
        </w:rPr>
        <w:t xml:space="preserve">Dva zvonika na glavnom trgu. </w:t>
      </w:r>
      <w:r>
        <w:t xml:space="preserve">Nakon edikta o vjerskoj toleranciji Josipa II. (1781.) u krajiškim se gradovima uz katoličke redovito podižu i pravoslavne crkve, pa dvije dominante zvonika na glavnom trgu postaju prepoznatljivo obilježje: Bjelovar (sv. Terezija 1763., pravoslavna Sv. Duha 1792.), Karlovac (Sv. Nikola, arh. Štiler, 1786.), Vinkovci, Petrinja. Za vodiča je to izravna, na terenu vidljiva posljedica jedne zakonske odluke — i poveznica s modulom 3 kolegija K1.</w:t>
      </w:r>
    </w:p>
    <w:bookmarkStart w:id="83" w:name="X3832920461456cdf9097e2fc9a9c9b5cb5640aa"/>
    <w:p>
      <w:pPr>
        <w:pStyle w:val="Heading3"/>
      </w:pPr>
      <w:r>
        <w:t xml:space="preserve">Sakralni barok, cinktori i hodočasničke crkve</w:t>
      </w:r>
    </w:p>
    <w:bookmarkEnd w:id="83"/>
    <w:p>
      <w:pPr>
        <w:pStyle w:val="FirstParagraph"/>
      </w:pPr>
      <w:r>
        <w:rPr>
          <w:b/>
          <w:bCs/>
          <w:i w:val="false"/>
        </w:rPr>
        <w:t xml:space="preserve">Cinktor</w:t>
      </w:r>
      <w:r>
        <w:t xml:space="preserve"> je ozidani prostor oko hodočasničke crkve, iznutra raščlanjen arkadama, namijenjen okupljanju mnoštva. To je jedan od najprepoznatljivijih oblika hrvatskoga baroka.</w:t>
      </w:r>
    </w:p>
    <w:p>
      <w:pPr>
        <w:pStyle w:val="Compact"/>
        <w:numPr>
          <w:ilvl w:val="0"/>
          <w:numId w:val="1004"/>
        </w:numPr>
      </w:pPr>
      <w:r>
        <w:rPr>
          <w:b/>
          <w:bCs/>
          <w:i w:val="false"/>
        </w:rPr>
        <w:t xml:space="preserve">Crkva sv. Marije Jeruzalemske na Trškom Vrhu</w:t>
      </w:r>
      <w:r>
        <w:t xml:space="preserve"> kod Krapine (1750.), djelo domaćega graditelja Josipa Javornika — po cjelovitosti, pokrenutosti i slikovitosti možda najsavršeniji barokni sakralni sklop u Hrvatskoj. Tlocrt crkve živo je razveden konkavnim i konveksnim obrisom; okrugle kule s metalnim kapama u obliku lukovica na četirima uglovima oktogonalnoga dvorišta izvana sugeriraju utvrdu, a iznutra se cinktor rastvara arkadama segmentnih lukova s oslikanim trijemom.</w:t>
      </w:r>
    </w:p>
    <w:p>
      <w:pPr>
        <w:pStyle w:val="Compact"/>
        <w:numPr>
          <w:ilvl w:val="0"/>
          <w:numId w:val="1004"/>
        </w:numPr>
      </w:pPr>
      <w:r>
        <w:rPr>
          <w:b/>
          <w:bCs/>
          <w:i w:val="false"/>
        </w:rPr>
        <w:t xml:space="preserve">Crkva sv. Marije Snježne, Belec</w:t>
      </w:r>
      <w:r>
        <w:t xml:space="preserve"> — vrhunac hrvatskoga baroknog interijera: cjelovito iluzionistički oslikana unutrašnjost s raskošnim oltarima, pjevalištem i propovjedaonicom. Golemi glavni oltar, preplavljen skulpturama, potpuno negira apsidu i nameće se kao prostorno tijelo, dok postrani oltari popunjavaju uglove i, rastući do svoda, unutar pravokutnoga broda oblikuju ovalni pokrenuti prostor.</w:t>
      </w:r>
    </w:p>
    <w:p>
      <w:pPr>
        <w:pStyle w:val="Compact"/>
        <w:numPr>
          <w:ilvl w:val="0"/>
          <w:numId w:val="1004"/>
        </w:numPr>
      </w:pPr>
      <w:r>
        <w:rPr>
          <w:b/>
          <w:bCs/>
          <w:i w:val="false"/>
        </w:rPr>
        <w:t xml:space="preserve">Crkva sv. Jurja na Bregu u Lopatincu</w:t>
      </w:r>
      <w:r>
        <w:t xml:space="preserve"> (1756.), s cinktorom, ugaonim kulama i portalom s volutnim zabatom (1779.); cinktore imaju i proštenjarske crkve u Belcu, Mariji Gorskoj, Vinagori, Mariji Bistrici, Ludbregu i Kominu.</w:t>
      </w:r>
    </w:p>
    <w:p>
      <w:pPr>
        <w:pStyle w:val="Compact"/>
        <w:numPr>
          <w:ilvl w:val="0"/>
          <w:numId w:val="1004"/>
        </w:numPr>
      </w:pPr>
      <w:r>
        <w:rPr>
          <w:b/>
          <w:bCs/>
          <w:i w:val="false"/>
        </w:rPr>
        <w:t xml:space="preserve">Crkva sv. Marije Magdalene u Selima kraj Siska</w:t>
      </w:r>
      <w:r>
        <w:t xml:space="preserve"> (1765.) — derivat bečkoga rokokoa i maksimum razvedenosti: u tlocrtu uzdužna elipsa s poprečno postavljenim predvorjem među tornjevima; konveksnost središnjega dijela kontrapunktira konkavitetu vitkih tornjeva.</w:t>
      </w:r>
    </w:p>
    <w:p>
      <w:pPr>
        <w:pStyle w:val="Compact"/>
        <w:numPr>
          <w:ilvl w:val="0"/>
          <w:numId w:val="1004"/>
        </w:numPr>
      </w:pPr>
      <w:r>
        <w:rPr>
          <w:b/>
          <w:bCs/>
          <w:i w:val="false"/>
        </w:rPr>
        <w:t xml:space="preserve">Marija Bistrica</w:t>
      </w:r>
      <w:r>
        <w:t xml:space="preserve"> — nacionalno svetište; </w:t>
      </w:r>
      <w:r>
        <w:rPr>
          <w:b/>
          <w:bCs/>
          <w:i w:val="false"/>
        </w:rPr>
        <w:t xml:space="preserve">Lepoglava</w:t>
      </w:r>
      <w:r>
        <w:t xml:space="preserve"> (pavlinski samostan i crkva, središte pavlinske kulture i školstva).</w:t>
      </w:r>
    </w:p>
    <w:p>
      <w:pPr>
        <w:pStyle w:val="Compact"/>
        <w:numPr>
          <w:ilvl w:val="0"/>
          <w:numId w:val="1004"/>
        </w:numPr>
      </w:pPr>
      <w:r>
        <w:rPr>
          <w:b/>
          <w:bCs/>
          <w:i w:val="false"/>
        </w:rPr>
        <w:t xml:space="preserve">Barokni oltari i orgulje</w:t>
      </w:r>
      <w:r>
        <w:t xml:space="preserve"> — bogata drvorezbarska tradicija sjeverne Hrvatske.</w:t>
      </w:r>
    </w:p>
    <w:p>
      <w:pPr>
        <w:pStyle w:val="BodyText"/>
      </w:pPr>
      <w:r>
        <w:rPr>
          <w:b/>
          <w:bCs/>
          <w:i w:val="false"/>
        </w:rPr>
        <w:t xml:space="preserve">Intenzitet gradnje.</w:t>
      </w:r>
      <w:r>
        <w:t xml:space="preserve"> U 18. stoljeću u sjevernoj se Hrvatskoj gradi po pedesetak novih crkava u jednom desetljeću. Taj podatak sam po sebi objašnjava zašto je barok ondje dominantan stil urbane i ruralne slike.</w:t>
      </w:r>
    </w:p>
    <w:tbl>
      <w:tblPr>
        <w:tblW w:type="pct" w:w="5000"/>
        <w:jc w:val="start"/>
        <w:tblBorders>
          <w:top w:val="none" w:sz="0" w:space="0"/>
          <w:start w:val="none" w:sz="0" w:space="0"/>
          <w:bottom w:val="none" w:sz="0" w:space="0"/>
          <w:end w:val="none" w:sz="0" w:space="0"/>
          <w:insideH w:val="none" w:sz="0" w:space="0"/>
          <w:insideV w:val="none" w:sz="0" w:space="0"/>
        </w:tblBorders>
      </w:tblPr>
      <w:tblGrid>
        <w:gridCol w:w="4606"/>
        <w:gridCol w:w="4606"/>
      </w:tblGrid>
      <w:tr>
        <w:tc>
          <w:tcPr>
            <w:tcW w:type="dxa" w:w="4606"/>
          </w:tcPr>
          <w:p>
            <w:pPr>
              <w:pStyle w:val="Figure"/>
              <w:jc w:val="center"/>
            </w:pPr>
            <w:r>
              <w:drawing>
                <wp:inline distT="0" distB="0" distL="0" distR="0">
                  <wp:extent cx="2619375" cy="1743075"/>
                  <wp:effectExtent l="0" t="0" r="0" b="0"/>
                  <wp:docPr id="1050" name="Slika 50" descr="Trški Vrh kod Krapine, 1750. — cjelovito oslikana unutrašnjost. Izvana sklop djeluje kao utvrda: cinktor s okruglim ugaonim kulama i lukovičastim kapama zatvara oktogonalno dvorište."/>
                  <wp:cNvGraphicFramePr>
                    <a:graphicFrameLocks noChangeAspect="1"/>
                  </wp:cNvGraphicFramePr>
                  <a:graphic>
                    <a:graphicData uri="http://schemas.openxmlformats.org/drawingml/2006/picture">
                      <pic:pic>
                        <pic:nvPicPr>
                          <pic:cNvPr id="50" name="trski_vrh.jpg"/>
                          <pic:cNvPicPr/>
                        </pic:nvPicPr>
                        <pic:blipFill>
                          <a:blip r:embed="rId5095"/>
                          <a:stretch>
                            <a:fillRect/>
                          </a:stretch>
                        </pic:blipFill>
                        <pic:spPr>
                          <a:xfrm>
                            <a:off x="0" y="0"/>
                            <a:ext cx="2619375" cy="1743075"/>
                          </a:xfrm>
                          <a:prstGeom prst="rect">
                            <a:avLst/>
                          </a:prstGeom>
                        </pic:spPr>
                      </pic:pic>
                    </a:graphicData>
                  </a:graphic>
                </wp:inline>
              </w:drawing>
            </w:r>
          </w:p>
          <w:p>
            <w:pPr>
              <w:pStyle w:val="ImageCaption"/>
            </w:pPr>
            <w:r>
              <w:rPr>
                <w:b/>
                <w:bCs/>
                <w:i w:val="false"/>
                <w:sz w:val="15"/>
                <w:szCs w:val="15"/>
              </w:rPr>
              <w:t xml:space="preserve">Trški Vrh</w:t>
            </w:r>
            <w:r>
              <w:rPr>
                <w:i w:val="false"/>
                <w:sz w:val="15"/>
                <w:szCs w:val="15"/>
              </w:rPr>
              <w:t xml:space="preserve"> kod Krapine, 1750. — cjelovito oslikana unutrašnjost. Izvana sklop djeluje kao utvrda: cinktor s okruglim ugaonim kulama i lukovičastim kapama zatvara oktogonalno dvorište.</w:t>
            </w:r>
          </w:p>
          <w:p>
            <w:pPr>
              <w:pStyle w:val="ImageCaption"/>
            </w:pPr>
            <w:r>
              <w:rPr>
                <w:i w:val="false"/>
                <w:color w:val="595959"/>
                <w:sz w:val="14"/>
                <w:szCs w:val="14"/>
              </w:rPr>
              <w:t xml:space="preserve">Foto: Noel.guillet · </w:t>
            </w:r>
            <w:hyperlink r:id="rId5096">
              <w:r>
                <w:rPr>
                  <w:rStyle w:val="Hyperlink"/>
                  <w:i w:val="false"/>
                  <w:sz w:val="14"/>
                  <w:szCs w:val="14"/>
                </w:rPr>
                <w:t xml:space="preserve">Krapina, église de Trški Vrh, 14 mai 2023, vue d'ensemble</w:t>
              </w:r>
            </w:hyperlink>
            <w:r>
              <w:rPr>
                <w:i w:val="false"/>
                <w:color w:val="595959"/>
                <w:sz w:val="14"/>
                <w:szCs w:val="14"/>
              </w:rPr>
              <w:t xml:space="preserve">, Wikimedia Commons · </w:t>
            </w:r>
            <w:hyperlink r:id="rId5003">
              <w:r>
                <w:rPr>
                  <w:rStyle w:val="Hyperlink"/>
                  <w:i w:val="false"/>
                  <w:sz w:val="14"/>
                  <w:szCs w:val="14"/>
                </w:rPr>
                <w:t xml:space="preserve">CC BY-SA 4.0</w:t>
              </w:r>
            </w:hyperlink>
          </w:p>
        </w:tc>
        <w:tc>
          <w:tcPr>
            <w:tcW w:type="dxa" w:w="4606"/>
          </w:tcPr>
          <w:p>
            <w:pPr>
              <w:pStyle w:val="Figure"/>
              <w:jc w:val="center"/>
            </w:pPr>
            <w:r>
              <w:drawing>
                <wp:inline distT="0" distB="0" distL="0" distR="0">
                  <wp:extent cx="2619375" cy="1743075"/>
                  <wp:effectExtent l="0" t="0" r="0" b="0"/>
                  <wp:docPr id="1051" name="Slika 51" descr="Sv. Marija Snježna, Belec — izvana skromna seoska crkva. Unutrašnjost je vrhunac hrvatskoga baroknog interijera: oltari rastu do svoda i unutar pravokutnoga broda oblikuju ovalni prostor."/>
                  <wp:cNvGraphicFramePr>
                    <a:graphicFrameLocks noChangeAspect="1"/>
                  </wp:cNvGraphicFramePr>
                  <a:graphic>
                    <a:graphicData uri="http://schemas.openxmlformats.org/drawingml/2006/picture">
                      <pic:pic>
                        <pic:nvPicPr>
                          <pic:cNvPr id="51" name="belec.jpg"/>
                          <pic:cNvPicPr/>
                        </pic:nvPicPr>
                        <pic:blipFill>
                          <a:blip r:embed="rId5097"/>
                          <a:stretch>
                            <a:fillRect/>
                          </a:stretch>
                        </pic:blipFill>
                        <pic:spPr>
                          <a:xfrm>
                            <a:off x="0" y="0"/>
                            <a:ext cx="2619375" cy="1743075"/>
                          </a:xfrm>
                          <a:prstGeom prst="rect">
                            <a:avLst/>
                          </a:prstGeom>
                        </pic:spPr>
                      </pic:pic>
                    </a:graphicData>
                  </a:graphic>
                </wp:inline>
              </w:drawing>
            </w:r>
          </w:p>
          <w:p>
            <w:pPr>
              <w:pStyle w:val="ImageCaption"/>
            </w:pPr>
            <w:r>
              <w:rPr>
                <w:b/>
                <w:bCs/>
                <w:i w:val="false"/>
                <w:sz w:val="15"/>
                <w:szCs w:val="15"/>
              </w:rPr>
              <w:t xml:space="preserve">Sv. Marija Snježna, Belec</w:t>
            </w:r>
            <w:r>
              <w:rPr>
                <w:i w:val="false"/>
                <w:sz w:val="15"/>
                <w:szCs w:val="15"/>
              </w:rPr>
              <w:t xml:space="preserve"> — izvana skromna seoska crkva. Unutrašnjost je vrhunac hrvatskoga baroknog interijera: oltari rastu do svoda i unutar pravokutnoga broda oblikuju ovalni prostor.</w:t>
            </w:r>
          </w:p>
          <w:p>
            <w:pPr>
              <w:pStyle w:val="ImageCaption"/>
            </w:pPr>
            <w:r>
              <w:rPr>
                <w:i w:val="false"/>
                <w:color w:val="595959"/>
                <w:sz w:val="14"/>
                <w:szCs w:val="14"/>
              </w:rPr>
              <w:t xml:space="preserve">Foto: Rosier-HR · </w:t>
            </w:r>
            <w:hyperlink r:id="rId5098">
              <w:r>
                <w:rPr>
                  <w:rStyle w:val="Hyperlink"/>
                  <w:i w:val="false"/>
                  <w:sz w:val="14"/>
                  <w:szCs w:val="14"/>
                </w:rPr>
                <w:t xml:space="preserve">Church of Our Lady of Snows in Belec, Croatia - exterior</w:t>
              </w:r>
            </w:hyperlink>
            <w:r>
              <w:rPr>
                <w:i w:val="false"/>
                <w:color w:val="595959"/>
                <w:sz w:val="14"/>
                <w:szCs w:val="14"/>
              </w:rPr>
              <w:t xml:space="preserve">, Wikimedia Commons · </w:t>
            </w:r>
            <w:hyperlink r:id="rId5006">
              <w:r>
                <w:rPr>
                  <w:rStyle w:val="Hyperlink"/>
                  <w:i w:val="false"/>
                  <w:sz w:val="14"/>
                  <w:szCs w:val="14"/>
                </w:rPr>
                <w:t xml:space="preserve">CC BY-SA 3.0</w:t>
              </w:r>
            </w:hyperlink>
          </w:p>
        </w:tc>
      </w:tr>
    </w:tbl>
    <w:p>
      <w:pPr>
        <w:pStyle w:val="BodyText"/>
      </w:pPr>
    </w:p>
    <w:bookmarkStart w:id="84" w:name="drvene-seoske-crkve-posebno-poglavlje"/>
    <w:p>
      <w:pPr>
        <w:pStyle w:val="Heading3"/>
      </w:pPr>
      <w:r>
        <w:t xml:space="preserve">Drvene seoske crkve — posebno poglavlje</w:t>
      </w:r>
    </w:p>
    <w:bookmarkEnd w:id="84"/>
    <w:p>
      <w:pPr>
        <w:pStyle w:val="FirstParagraph"/>
      </w:pPr>
      <w:r>
        <w:t xml:space="preserve">Sačuvano ih je četrdesetak, a po izvorima se zna da su nekoć bile znatno brojnije i da su bitno obilježavale ambijente šumovitih sjevernih krajeva. Pokrivene su šindrom, koja je na lukovicama zvonika nekoć bila i crveno obojena. Izrazitije baroknoga karaktera je njihova unutrašnjost: polikromirani drveni oltari, oslikani tabulati i zidovi — Velika Mlaka, Lijeva Štefanki, Goljak-Bencetić.</w:t>
      </w:r>
    </w:p>
    <w:p>
      <w:pPr>
        <w:pStyle w:val="BlockText"/>
      </w:pPr>
      <w:r>
        <w:rPr>
          <w:b/>
          <w:bCs/>
          <w:i w:val="false"/>
        </w:rPr>
        <w:t xml:space="preserve">Iz prakse vođenja. </w:t>
      </w:r>
      <w:r>
        <w:t xml:space="preserve">Drvene crkve najosjetljiviji su dio hrvatske barokne baštine i najrjeđe se nalaze na turističkim rutama. Za goste zainteresirane za tradicijsko graditeljstvo (Modul 6) one su spona između „velike” umjetnosti i pučke kulture — ali zahtijevaju najavu, dogovoreni pristup i posebnu pažnju prema mikroklimi; velike skupine u malom drvenom prostoru izravno ubrzavaju propadanje.</w:t>
      </w:r>
    </w:p>
    <w:p>
      <w:pPr>
        <w:pStyle w:val="Figure"/>
        <w:jc w:val="center"/>
      </w:pPr>
      <w:r>
        <w:drawing>
          <wp:inline distT="0" distB="0" distL="0" distR="0">
            <wp:extent cx="4876800" cy="3657600"/>
            <wp:effectExtent l="0" t="0" r="0" b="0"/>
            <wp:docPr id="1052" name="Slika 52" descr="Velika Mlaka — drvena crkva pokrivena šindrom; unutrašnjost s polikromiranim oltarima i oslikanim tabulatima izrazitije je baroknoga karaktera od vanjštine."/>
            <wp:cNvGraphicFramePr>
              <a:graphicFrameLocks noChangeAspect="1"/>
            </wp:cNvGraphicFramePr>
            <a:graphic>
              <a:graphicData uri="http://schemas.openxmlformats.org/drawingml/2006/picture">
                <pic:pic>
                  <pic:nvPicPr>
                    <pic:cNvPr id="52" name="velika_mlaka.jpg"/>
                    <pic:cNvPicPr/>
                  </pic:nvPicPr>
                  <pic:blipFill>
                    <a:blip r:embed="rId5099"/>
                    <a:stretch>
                      <a:fillRect/>
                    </a:stretch>
                  </pic:blipFill>
                  <pic:spPr>
                    <a:xfrm>
                      <a:off x="0" y="0"/>
                      <a:ext cx="4876800" cy="3657600"/>
                    </a:xfrm>
                    <a:prstGeom prst="rect">
                      <a:avLst/>
                    </a:prstGeom>
                  </pic:spPr>
                </pic:pic>
              </a:graphicData>
            </a:graphic>
          </wp:inline>
        </w:drawing>
      </w:r>
    </w:p>
    <w:p>
      <w:pPr>
        <w:pStyle w:val="ImageCaption"/>
      </w:pPr>
      <w:r>
        <w:rPr>
          <w:b/>
          <w:bCs/>
          <w:i w:val="false"/>
          <w:sz w:val="17"/>
          <w:szCs w:val="17"/>
        </w:rPr>
        <w:t xml:space="preserve">Velika Mlaka</w:t>
      </w:r>
      <w:r>
        <w:rPr>
          <w:i w:val="false"/>
          <w:sz w:val="17"/>
          <w:szCs w:val="17"/>
        </w:rPr>
        <w:t xml:space="preserve"> — drvena crkva pokrivena šindrom; unutrašnjost s polikromiranim oltarima i oslikanim tabulatima izrazitije je baroknoga karaktera od vanjštine.</w:t>
      </w:r>
    </w:p>
    <w:p>
      <w:pPr>
        <w:pStyle w:val="ImageCaption"/>
      </w:pPr>
      <w:r>
        <w:rPr>
          <w:i w:val="false"/>
          <w:color w:val="595959"/>
          <w:sz w:val="15"/>
          <w:szCs w:val="15"/>
        </w:rPr>
        <w:t xml:space="preserve">Foto: Slavko Stepanić · </w:t>
      </w:r>
      <w:hyperlink r:id="rId5100">
        <w:r>
          <w:rPr>
            <w:rStyle w:val="Hyperlink"/>
            <w:i w:val="false"/>
            <w:sz w:val="15"/>
            <w:szCs w:val="15"/>
          </w:rPr>
          <w:t xml:space="preserve">Velika mlaka sv barbara</w:t>
        </w:r>
      </w:hyperlink>
      <w:r>
        <w:rPr>
          <w:i w:val="false"/>
          <w:color w:val="595959"/>
          <w:sz w:val="15"/>
          <w:szCs w:val="15"/>
        </w:rPr>
        <w:t xml:space="preserve">, Wikimedia Commons · </w:t>
      </w:r>
      <w:hyperlink r:id="rId5006">
        <w:r>
          <w:rPr>
            <w:rStyle w:val="Hyperlink"/>
            <w:i w:val="false"/>
            <w:sz w:val="15"/>
            <w:szCs w:val="15"/>
          </w:rPr>
          <w:t xml:space="preserve">CC BY-SA 3.0</w:t>
        </w:r>
      </w:hyperlink>
    </w:p>
    <w:bookmarkStart w:id="85" w:name="Xb9d844b9b535a17b60b30e02731149e3c345189"/>
    <w:p>
      <w:pPr>
        <w:pStyle w:val="Heading3"/>
      </w:pPr>
      <w:r>
        <w:t xml:space="preserve">Dvorac s perivojem — specifična tema baroka</w:t>
      </w:r>
    </w:p>
    <w:bookmarkEnd w:id="85"/>
    <w:p>
      <w:pPr>
        <w:pStyle w:val="FirstParagraph"/>
      </w:pPr>
      <w:r>
        <w:t xml:space="preserve">Sačuvano je tridesetak dvoraca hrvatskoga plemstva. Razvojni slijed koji polaznik treba znati:</w:t>
      </w:r>
    </w:p>
    <w:tbl>
      <w:tblPr>
        <w:tblStyle w:val="Table"/>
        <w:tblW w:type="pct" w:w="5000"/>
        <w:jc w:val="start"/>
        <w:tblLook w:firstRow="1" w:lastRow="0" w:firstColumn="0" w:lastColumn="0" w:noHBand="0" w:noVBand="0" w:val="0020"/>
      </w:tblPr>
      <w:tblGrid>
        <w:gridCol w:w="4250"/>
        <w:gridCol w:w="4962"/>
      </w:tblGrid>
      <w:tr>
        <w:trPr>
          <w:tblHeader w:val="true"/>
        </w:trPr>
        <w:tc>
          <w:tcPr>
            <w:tcW w:type="dxa" w:w="4250"/>
          </w:tcPr>
          <w:p>
            <w:pPr>
              <w:pStyle w:val="Compact"/>
              <w:jc w:val="left"/>
            </w:pPr>
            <w:r>
              <w:rPr>
                <w:b/>
                <w:bCs/>
                <w:i w:val="false"/>
              </w:rPr>
              <w:t xml:space="preserve">Tip</w:t>
            </w:r>
          </w:p>
        </w:tc>
        <w:tc>
          <w:tcPr>
            <w:tcW w:type="dxa" w:w="4962"/>
          </w:tcPr>
          <w:p>
            <w:pPr>
              <w:pStyle w:val="Compact"/>
              <w:jc w:val="left"/>
            </w:pPr>
            <w:r>
              <w:rPr>
                <w:b/>
                <w:bCs/>
                <w:i w:val="false"/>
              </w:rPr>
              <w:t xml:space="preserve">Primjeri</w:t>
            </w:r>
          </w:p>
        </w:tc>
      </w:tr>
      <w:tr>
        <w:tc>
          <w:tcPr>
            <w:tcW w:type="dxa" w:w="4250"/>
          </w:tcPr>
          <w:p>
            <w:pPr>
              <w:pStyle w:val="Compact"/>
              <w:jc w:val="left"/>
            </w:pPr>
            <w:r>
              <w:t xml:space="preserve">Jednokrilni, s tipično baroknim monumentalnim krovištem izjednačenim s visinom zgrade</w:t>
            </w:r>
          </w:p>
        </w:tc>
        <w:tc>
          <w:tcPr>
            <w:tcW w:type="dxa" w:w="4962"/>
          </w:tcPr>
          <w:p>
            <w:pPr>
              <w:pStyle w:val="Compact"/>
              <w:jc w:val="left"/>
            </w:pPr>
            <w:r>
              <w:t xml:space="preserve">Gornja Bedekovčina (1750.) — prototip niza zagorskih dvoraca druge polovice 18. st.</w:t>
            </w:r>
          </w:p>
        </w:tc>
      </w:tr>
      <w:tr>
        <w:tc>
          <w:tcPr>
            <w:tcW w:type="dxa" w:w="4250"/>
          </w:tcPr>
          <w:p>
            <w:pPr>
              <w:pStyle w:val="Compact"/>
              <w:jc w:val="left"/>
            </w:pPr>
            <w:r>
              <w:t xml:space="preserve">Trokrilni otvoreni (U-tlocrt) u parku, po uzoru na Versailles</w:t>
            </w:r>
          </w:p>
        </w:tc>
        <w:tc>
          <w:tcPr>
            <w:tcW w:type="dxa" w:w="4962"/>
          </w:tcPr>
          <w:p>
            <w:pPr>
              <w:pStyle w:val="Compact"/>
              <w:jc w:val="left"/>
            </w:pPr>
            <w:r>
              <w:t xml:space="preserve">Zajezda (poslije 1740.) — najraniji trokrilni; Vojković u Donjem Oroslavlju, Lužnica, Brezovica</w:t>
            </w:r>
          </w:p>
        </w:tc>
      </w:tr>
      <w:tr>
        <w:tc>
          <w:tcPr>
            <w:tcW w:type="dxa" w:w="4250"/>
          </w:tcPr>
          <w:p>
            <w:pPr>
              <w:pStyle w:val="Compact"/>
              <w:jc w:val="left"/>
            </w:pPr>
            <w:r>
              <w:t xml:space="preserve">Zreli trokrilni s ovalnom dvoranom</w:t>
            </w:r>
          </w:p>
        </w:tc>
        <w:tc>
          <w:tcPr>
            <w:tcW w:type="dxa" w:w="4962"/>
          </w:tcPr>
          <w:p>
            <w:pPr>
              <w:pStyle w:val="Compact"/>
              <w:jc w:val="left"/>
            </w:pPr>
            <w:r>
              <w:t xml:space="preserve">Oršić u Gornjoj Bistri (1773.) — jezgra naglašena ovalnom dvoranom koja volumenski istupa iz pročelja i zadire u krovište; pristupna aleja grabova; utjecaj bečkoga rokokoa. Janković u Daruvaru — razigrano pročelje, lomljeno krovište, dvokrako reprezentativno stubište</w:t>
            </w:r>
          </w:p>
        </w:tc>
      </w:tr>
      <w:tr>
        <w:tc>
          <w:tcPr>
            <w:tcW w:type="dxa" w:w="4250"/>
          </w:tcPr>
          <w:p>
            <w:pPr>
              <w:pStyle w:val="Compact"/>
              <w:jc w:val="left"/>
            </w:pPr>
            <w:r>
              <w:t xml:space="preserve">Gradski dvorac</w:t>
            </w:r>
          </w:p>
        </w:tc>
        <w:tc>
          <w:tcPr>
            <w:tcW w:type="dxa" w:w="4962"/>
          </w:tcPr>
          <w:p>
            <w:pPr>
              <w:pStyle w:val="Compact"/>
              <w:jc w:val="left"/>
            </w:pPr>
            <w:r>
              <w:t xml:space="preserve">Eltz u Vukovaru — okrenut sporednom stranom prema ulici, glavnim pročeljem prema parku i Dunavu</w:t>
            </w:r>
          </w:p>
        </w:tc>
      </w:tr>
      <w:tr>
        <w:tc>
          <w:tcPr>
            <w:tcW w:type="dxa" w:w="4250"/>
          </w:tcPr>
          <w:p>
            <w:pPr>
              <w:pStyle w:val="Compact"/>
              <w:jc w:val="left"/>
            </w:pPr>
            <w:r>
              <w:t xml:space="preserve">Najveće barokno zdanje</w:t>
            </w:r>
          </w:p>
        </w:tc>
        <w:tc>
          <w:tcPr>
            <w:tcW w:type="dxa" w:w="4962"/>
          </w:tcPr>
          <w:p>
            <w:pPr>
              <w:pStyle w:val="Compact"/>
              <w:jc w:val="left"/>
            </w:pPr>
            <w:r>
              <w:t xml:space="preserve">Odescalchi u Iloku (1793.), dvokatni, s vanjskim stubištem i tri etaže arkada prema dvorištu</w:t>
            </w:r>
          </w:p>
        </w:tc>
      </w:tr>
    </w:tbl>
    <w:p>
      <w:pPr>
        <w:pStyle w:val="BodyText"/>
      </w:pPr>
    </w:p>
    <w:p>
      <w:pPr>
        <w:pStyle w:val="Figure"/>
        <w:jc w:val="center"/>
      </w:pPr>
      <w:r>
        <w:drawing>
          <wp:inline distT="0" distB="0" distL="0" distR="0">
            <wp:extent cx="5715000" cy="4076700"/>
            <wp:effectExtent l="0" t="0" r="0" b="0"/>
            <wp:docPr id="1053" name="Slika 53" descr="Dvorac Eltz, Vukovar — gradski dvorac okrenut sporednom stranom prema ulici, a glavnim pročeljem prema parku i Dunavu."/>
            <wp:cNvGraphicFramePr>
              <a:graphicFrameLocks noChangeAspect="1"/>
            </wp:cNvGraphicFramePr>
            <a:graphic>
              <a:graphicData uri="http://schemas.openxmlformats.org/drawingml/2006/picture">
                <pic:pic>
                  <pic:nvPicPr>
                    <pic:cNvPr id="53" name="dvorac_eltz.jpg"/>
                    <pic:cNvPicPr/>
                  </pic:nvPicPr>
                  <pic:blipFill>
                    <a:blip r:embed="rId5101"/>
                    <a:stretch>
                      <a:fillRect/>
                    </a:stretch>
                  </pic:blipFill>
                  <pic:spPr>
                    <a:xfrm>
                      <a:off x="0" y="0"/>
                      <a:ext cx="5715000" cy="4076700"/>
                    </a:xfrm>
                    <a:prstGeom prst="rect">
                      <a:avLst/>
                    </a:prstGeom>
                  </pic:spPr>
                </pic:pic>
              </a:graphicData>
            </a:graphic>
          </wp:inline>
        </w:drawing>
      </w:r>
    </w:p>
    <w:p>
      <w:pPr>
        <w:pStyle w:val="ImageCaption"/>
      </w:pPr>
      <w:r>
        <w:rPr>
          <w:b/>
          <w:bCs/>
          <w:i w:val="false"/>
          <w:sz w:val="17"/>
          <w:szCs w:val="17"/>
        </w:rPr>
        <w:t xml:space="preserve">Dvorac Eltz</w:t>
      </w:r>
      <w:r>
        <w:rPr>
          <w:i w:val="false"/>
          <w:sz w:val="17"/>
          <w:szCs w:val="17"/>
        </w:rPr>
        <w:t xml:space="preserve">, Vukovar — gradski dvorac okrenut sporednom stranom prema ulici, a glavnim pročeljem prema parku i Dunavu.</w:t>
      </w:r>
    </w:p>
    <w:p>
      <w:pPr>
        <w:pStyle w:val="ImageCaption"/>
      </w:pPr>
      <w:r>
        <w:rPr>
          <w:i w:val="false"/>
          <w:color w:val="595959"/>
          <w:sz w:val="15"/>
          <w:szCs w:val="15"/>
        </w:rPr>
        <w:t xml:space="preserve">Foto: Pudelek · </w:t>
      </w:r>
      <w:hyperlink r:id="rId5102">
        <w:r>
          <w:rPr>
            <w:rStyle w:val="Hyperlink"/>
            <w:i w:val="false"/>
            <w:sz w:val="15"/>
            <w:szCs w:val="15"/>
          </w:rPr>
          <w:t xml:space="preserve">Manor Eltz, Vukovar, Croatia</w:t>
        </w:r>
      </w:hyperlink>
      <w:r>
        <w:rPr>
          <w:i w:val="false"/>
          <w:color w:val="595959"/>
          <w:sz w:val="15"/>
          <w:szCs w:val="15"/>
        </w:rPr>
        <w:t xml:space="preserve">, Wikimedia Commons · </w:t>
      </w:r>
      <w:hyperlink r:id="rId5003">
        <w:r>
          <w:rPr>
            <w:rStyle w:val="Hyperlink"/>
            <w:i w:val="false"/>
            <w:sz w:val="15"/>
            <w:szCs w:val="15"/>
          </w:rPr>
          <w:t xml:space="preserve">CC BY-SA 4.0</w:t>
        </w:r>
      </w:hyperlink>
    </w:p>
    <w:bookmarkStart w:id="94" w:name="historicizam-secesija-i-moderna"/>
    <w:p>
      <w:pPr>
        <w:pStyle w:val="Heading2"/>
      </w:pPr>
      <w:r>
        <w:t xml:space="preserve">1.6 Historicizam, secesija i moderna</w:t>
      </w:r>
    </w:p>
    <w:bookmarkEnd w:id="94"/>
    <w:bookmarkStart w:id="87" w:name="okvir-19.-stoljeća"/>
    <w:p>
      <w:pPr>
        <w:pStyle w:val="Heading3"/>
      </w:pPr>
      <w:r>
        <w:t xml:space="preserve">Okvir 19. stoljeća</w:t>
      </w:r>
    </w:p>
    <w:bookmarkEnd w:id="87"/>
    <w:p>
      <w:pPr>
        <w:pStyle w:val="FirstParagraph"/>
      </w:pPr>
      <w:r>
        <w:t xml:space="preserve">Devetnaesto se stoljeće u Hrvatskoj može omeđiti od pada Venecije (1797.) do raspada Austro-Ugarske (1918.). Dvije okolnosti oblikuju arhitekturu:</w:t>
      </w:r>
    </w:p>
    <w:p>
      <w:pPr>
        <w:pStyle w:val="Compact"/>
        <w:numPr>
          <w:ilvl w:val="0"/>
          <w:numId w:val="3004"/>
        </w:numPr>
      </w:pPr>
      <w:r>
        <w:rPr>
          <w:b/>
          <w:bCs/>
          <w:i w:val="false"/>
        </w:rPr>
        <w:t xml:space="preserve">Premještanje težišta na sjever.</w:t>
      </w:r>
      <w:r>
        <w:t xml:space="preserve"> Ukidanje Dubrovačke Republike 1808. simbolički dokida duhovno vodstvo jadranskoga kruga; žarište političkoga, znanstvenog i umjetničkog života seli u Zagreb, koji se do početka 19. stoljeća povećao više od osam puta.</w:t>
      </w:r>
    </w:p>
    <w:p>
      <w:pPr>
        <w:pStyle w:val="Compact"/>
        <w:numPr>
          <w:ilvl w:val="0"/>
          <w:numId w:val="3004"/>
        </w:numPr>
      </w:pPr>
      <w:r>
        <w:rPr>
          <w:b/>
          <w:bCs/>
          <w:i w:val="false"/>
        </w:rPr>
        <w:t xml:space="preserve">Spora evolucija umjesto industrijske revolucije.</w:t>
      </w:r>
      <w:r>
        <w:t xml:space="preserve"> U Hrvatskoj nema pritiska industrijske izgradnje ni naglog porasta prometa, pa su gradovi mogli mirno probirati iskustva europskoga urbanizma, a da ne budu pritisnuti prometnim kaosom, divljom izgradnjom i zagađenjem. Gospodarska nerazvijenost ovdje je, iznimno, bila prednost — teza koju vodič može iznijeti kao jednu od najzanimljivijih u cijelom modulu.</w:t>
      </w:r>
    </w:p>
    <w:p>
      <w:pPr>
        <w:pStyle w:val="BodyText"/>
      </w:pPr>
      <w:r>
        <w:rPr>
          <w:b/>
          <w:bCs/>
          <w:i w:val="false"/>
        </w:rPr>
        <w:t xml:space="preserve">Regionalna središta:</w:t>
      </w:r>
      <w:r>
        <w:t xml:space="preserve"> Rijeka (prva željeznica do mora 1873.), Pula (glavna luka austrijske ratne mornarice), Zadar (administrativno središte Dalmacije), uz njih Split, Šibenik, Sisak, Varaždin, Osijek, Vinkovci, Slavonski Brod.</w:t>
      </w:r>
    </w:p>
    <w:bookmarkStart w:id="88" w:name="X7321c33e800a1dc270822a683039e009357497c"/>
    <w:p>
      <w:pPr>
        <w:pStyle w:val="Heading3"/>
      </w:pPr>
      <w:r>
        <w:t xml:space="preserve">Zeleni grad — rušenje utvrda i nastanak perivoja</w:t>
      </w:r>
    </w:p>
    <w:bookmarkEnd w:id="88"/>
    <w:p>
      <w:pPr>
        <w:pStyle w:val="FirstParagraph"/>
      </w:pPr>
      <w:r>
        <w:t xml:space="preserve">Zajednička pojava na sjeveru i jugu: ruše se srednjovjekovna i renesansna gradska vrata, zidine i kule te barokne tvrđave. Poticaj nije toliko širenje grada koliko „zdravstveni” (higijenski) razlozi — dokidanje vlage, pripuštanje sunca. Šančevi postaju travnjaci, bastioni perivoji s pješačkim stazama i klupama: tako su preuređeni bastionski obruči Zadra, Šibenika, Splita, Karlovca, Osijeka i Varaždina.</w:t>
      </w:r>
    </w:p>
    <w:p>
      <w:pPr>
        <w:pStyle w:val="BodyText"/>
      </w:pPr>
      <w:r>
        <w:rPr>
          <w:b/>
          <w:bCs/>
          <w:i w:val="false"/>
        </w:rPr>
        <w:t xml:space="preserve">Maksimir</w:t>
      </w:r>
      <w:r>
        <w:t xml:space="preserve"> je najveći pejzažni pothvat u Hrvatskoj. Biskupska šuma Jurjaves pretvorena je u golem javni park: započet u klasicističkom duhu za biskupa Maksimilijana Vrhovca (otuda ime) kao francuski park s velikom alejom 1812., razvijen je i dovršen u duhu romantizma kao slobodni engleski perivoj (projekt P. Riedla) — s brežuljcima, slikovitim skupinama drveća, jezerima, zavojitim stazama, ali s klasicističkom vrtnom arhitekturom (ljetnikovac, vidikovac, paviljoni arhitekta F. Schüchta). Otvoren 1843., </w:t>
      </w:r>
      <w:r>
        <w:rPr>
          <w:b/>
          <w:bCs/>
          <w:i w:val="false"/>
        </w:rPr>
        <w:t xml:space="preserve">prvi je javni perivoj u jugoistočnoj Europi</w:t>
      </w:r>
      <w:r>
        <w:t xml:space="preserve">.</w:t>
      </w:r>
    </w:p>
    <w:p>
      <w:pPr>
        <w:pStyle w:val="BodyText"/>
      </w:pPr>
      <w:r>
        <w:t xml:space="preserve">Podno Kaptola biskupski su ribnjaci isušeni i pretvoreni u engleski park po projektu bečkoga arhitekta L. Klingspögla (1830.).</w:t>
      </w:r>
    </w:p>
    <w:bookmarkStart w:id="89" w:name="historicizam-druga-polovica-19.-stoljeća"/>
    <w:p>
      <w:pPr>
        <w:pStyle w:val="Heading3"/>
      </w:pPr>
      <w:r>
        <w:t xml:space="preserve">Historicizam (druga polovica 19. stoljeća)</w:t>
      </w:r>
    </w:p>
    <w:bookmarkEnd w:id="89"/>
    <w:p>
      <w:pPr>
        <w:pStyle w:val="FirstParagraph"/>
      </w:pPr>
      <w:r>
        <w:t xml:space="preserve">Nakon potresa 1880. Zagreb se gradi kao moderan srednjoeuropski grad. Ključne osobe:</w:t>
      </w:r>
    </w:p>
    <w:p>
      <w:pPr>
        <w:pStyle w:val="Compact"/>
        <w:numPr>
          <w:ilvl w:val="0"/>
          <w:numId w:val="1004"/>
        </w:numPr>
      </w:pPr>
      <w:r>
        <w:rPr>
          <w:b/>
          <w:bCs/>
          <w:i w:val="false"/>
        </w:rPr>
        <w:t xml:space="preserve">Herman Bollé</w:t>
      </w:r>
      <w:r>
        <w:t xml:space="preserve"> — obnova zagrebačke katedrale (1880.–1902.), groblje </w:t>
      </w:r>
      <w:r>
        <w:rPr>
          <w:b/>
          <w:bCs/>
          <w:i w:val="false"/>
        </w:rPr>
        <w:t xml:space="preserve">Mirogoj</w:t>
      </w:r>
      <w:r>
        <w:t xml:space="preserve"> (od 1876.) s pola kilometra dugim neorenesansnim arkadama i dvadeset kupola — urbanistička „kruna grada” i jedan od najvećih projekata europskoga historicizma uopće; Muzej za umjetnost i obrt u stilu njemačke renesanse (1891.); zgrada Odjela za bogoštovlje i nastavu (Opatička 10, 1895.) — vidi Modul 2.</w:t>
      </w:r>
    </w:p>
    <w:p>
      <w:pPr>
        <w:pStyle w:val="Compact"/>
        <w:numPr>
          <w:ilvl w:val="0"/>
          <w:numId w:val="1004"/>
        </w:numPr>
      </w:pPr>
      <w:r>
        <w:rPr>
          <w:b/>
          <w:bCs/>
          <w:i w:val="false"/>
        </w:rPr>
        <w:t xml:space="preserve">Milan Lenuci</w:t>
      </w:r>
      <w:r>
        <w:t xml:space="preserve"> — urbanist; „Lenucijeva potkova” (1865.–1887.), niz trgova i perivoja u obliku slova U koji povezuje HNK, Botanički vrt i Zrinjevac.</w:t>
      </w:r>
    </w:p>
    <w:p>
      <w:pPr>
        <w:pStyle w:val="Compact"/>
        <w:numPr>
          <w:ilvl w:val="0"/>
          <w:numId w:val="1004"/>
        </w:numPr>
      </w:pPr>
      <w:r>
        <w:rPr>
          <w:b/>
          <w:bCs/>
          <w:i w:val="false"/>
        </w:rPr>
        <w:t xml:space="preserve">Ferdinand Fellner i Hermann Helmer</w:t>
      </w:r>
      <w:r>
        <w:t xml:space="preserve"> — Hrvatsko narodno kazalište u Zagrebu (1895.), neobarokna zgrada iz najpoznatijega europskog kazališnog ureda toga doba.</w:t>
      </w:r>
    </w:p>
    <w:p>
      <w:pPr>
        <w:pStyle w:val="Compact"/>
        <w:numPr>
          <w:ilvl w:val="0"/>
          <w:numId w:val="1004"/>
        </w:numPr>
      </w:pPr>
      <w:r>
        <w:rPr>
          <w:b/>
          <w:bCs/>
          <w:i w:val="false"/>
        </w:rPr>
        <w:t xml:space="preserve">Fridrich Schmidt</w:t>
      </w:r>
      <w:r>
        <w:t xml:space="preserve"> — palača HAZU (1884.) u stilu toskanske renesanse, s troetažnim atrijem natkritim staklenim krovom.</w:t>
      </w:r>
    </w:p>
    <w:p>
      <w:pPr>
        <w:pStyle w:val="Compact"/>
        <w:numPr>
          <w:ilvl w:val="0"/>
          <w:numId w:val="1004"/>
        </w:numPr>
      </w:pPr>
      <w:r>
        <w:rPr>
          <w:b/>
          <w:bCs/>
          <w:i w:val="false"/>
        </w:rPr>
        <w:t xml:space="preserve">Josip Vancaš</w:t>
      </w:r>
      <w:r>
        <w:t xml:space="preserve"> — Oktogon (1899.–1901.), golem stambeno-poslovni blok koji obuhvaća tri ulice, s dijagonalno probijenim trgovačkim prolazom i bankama u središnjem oktogonalnom prostoru pod staklenom kupolom — simbol prijelaza na kapitalističku privredu.</w:t>
      </w:r>
    </w:p>
    <w:p>
      <w:pPr>
        <w:pStyle w:val="Compact"/>
        <w:numPr>
          <w:ilvl w:val="0"/>
          <w:numId w:val="1004"/>
        </w:numPr>
      </w:pPr>
      <w:r>
        <w:t xml:space="preserve">Uz njih: Umjetnički paviljon (1898.), čija je metalna montažna konstrukcija sa staklenim krovom prenesena s hrvatskoga paviljona Milenijske izložbe u Budimpešti; željeznički kolodvor (F. Pfaff, 1892.); Sveučilišna knjižnica (R. Lubinsky, 1913.).</w:t>
      </w:r>
    </w:p>
    <w:p>
      <w:pPr>
        <w:pStyle w:val="Compact"/>
        <w:numPr>
          <w:ilvl w:val="0"/>
          <w:numId w:val="1004"/>
        </w:numPr>
      </w:pPr>
      <w:r>
        <w:rPr>
          <w:b/>
          <w:bCs/>
          <w:i w:val="false"/>
        </w:rPr>
        <w:t xml:space="preserve">Domaći graditelji</w:t>
      </w:r>
      <w:r>
        <w:t xml:space="preserve"> koji su izveli najveći dio Donjega grada od 1860. do 1900.: Janko Jambrišak i obitelj Grahor (sa po stotinjak projekata, najčešće neorenesansnih) te Franjo Klein, čija neorenesansna dvokatnica iz 1867. konveksnim pročeljem oblikuje urbanistički važan spoj Gornjega i Donjega grada.</w:t>
      </w:r>
    </w:p>
    <w:p>
      <w:pPr>
        <w:pStyle w:val="Figure"/>
        <w:jc w:val="center"/>
      </w:pPr>
      <w:r>
        <w:drawing>
          <wp:inline distT="0" distB="0" distL="0" distR="0">
            <wp:extent cx="5715000" cy="3124200"/>
            <wp:effectExtent l="0" t="0" r="0" b="0"/>
            <wp:docPr id="1054" name="Slika 54" descr="Lenucijeva potkova nije nastala od srušenih utvrda. U Lucci i na bečkom Ringu zeleni je pojas nastao prenamjenom suvišnih fortifikacija; u Zagrebu je Donji grad obrubljen zelenim pojasom svjesnom odlukom i racionalnim planiranjem. Usred svakoga trga stoji po jedna zgrada javne namjene, a Botanički vrt s južne strane ujedno odvaja željezničku prugu od stambene zone."/>
            <wp:cNvGraphicFramePr>
              <a:graphicFrameLocks noChangeAspect="1"/>
            </wp:cNvGraphicFramePr>
            <a:graphic>
              <a:graphicData uri="http://schemas.openxmlformats.org/drawingml/2006/picture">
                <pic:pic>
                  <pic:nvPicPr>
                    <pic:cNvPr id="54" name="shema10.png"/>
                    <pic:cNvPicPr/>
                  </pic:nvPicPr>
                  <pic:blipFill>
                    <a:blip r:embed="rId5103"/>
                    <a:stretch>
                      <a:fillRect/>
                    </a:stretch>
                  </pic:blipFill>
                  <pic:spPr>
                    <a:xfrm>
                      <a:off x="0" y="0"/>
                      <a:ext cx="5715000" cy="3124200"/>
                    </a:xfrm>
                    <a:prstGeom prst="rect">
                      <a:avLst/>
                    </a:prstGeom>
                  </pic:spPr>
                </pic:pic>
              </a:graphicData>
            </a:graphic>
          </wp:inline>
        </w:drawing>
      </w:r>
    </w:p>
    <w:p>
      <w:pPr>
        <w:pStyle w:val="ImageCaption"/>
      </w:pPr>
      <w:r>
        <w:rPr>
          <w:b/>
          <w:bCs/>
          <w:i w:val="false"/>
          <w:sz w:val="17"/>
          <w:szCs w:val="17"/>
        </w:rPr>
        <w:t xml:space="preserve">Lenucijeva potkova nije nastala od srušenih utvrda.</w:t>
      </w:r>
      <w:r>
        <w:rPr>
          <w:i w:val="false"/>
          <w:sz w:val="17"/>
          <w:szCs w:val="17"/>
        </w:rPr>
        <w:t xml:space="preserve"> U Lucci i na bečkom Ringu zeleni je pojas nastao prenamjenom suvišnih fortifikacija; u Zagrebu je Donji grad obrubljen zelenim pojasom </w:t>
      </w:r>
      <w:r>
        <w:rPr>
          <w:i/>
          <w:iCs/>
          <w:sz w:val="17"/>
          <w:szCs w:val="17"/>
        </w:rPr>
        <w:t xml:space="preserve">svjesnom odlukom i racionalnim planiranjem</w:t>
      </w:r>
      <w:r>
        <w:rPr>
          <w:i w:val="false"/>
          <w:sz w:val="17"/>
          <w:szCs w:val="17"/>
        </w:rPr>
        <w:t xml:space="preserve">. Usred svakoga trga stoji po jedna zgrada javne namjene, a Botanički vrt s južne strane ujedno odvaja željezničku prugu od stambene zone.</w:t>
      </w:r>
    </w:p>
    <w:p>
      <w:pPr>
        <w:pStyle w:val="ImageCaption"/>
      </w:pPr>
      <w:r>
        <w:rPr>
          <w:i w:val="false"/>
          <w:color w:val="595959"/>
          <w:sz w:val="15"/>
          <w:szCs w:val="15"/>
        </w:rPr>
        <w:t xml:space="preserve">Shema: vlastita izrada za ovaj modul (CC BY-SA 4.0).</w:t>
      </w:r>
    </w:p>
    <w:tbl>
      <w:tblPr>
        <w:tblW w:type="pct" w:w="5000"/>
        <w:jc w:val="start"/>
        <w:tblBorders>
          <w:top w:val="none" w:sz="0" w:space="0"/>
          <w:start w:val="none" w:sz="0" w:space="0"/>
          <w:bottom w:val="none" w:sz="0" w:space="0"/>
          <w:end w:val="none" w:sz="0" w:space="0"/>
          <w:insideH w:val="none" w:sz="0" w:space="0"/>
          <w:insideV w:val="none" w:sz="0" w:space="0"/>
        </w:tblBorders>
      </w:tblPr>
      <w:tblGrid>
        <w:gridCol w:w="4606"/>
        <w:gridCol w:w="4606"/>
      </w:tblGrid>
      <w:tr>
        <w:tc>
          <w:tcPr>
            <w:tcW w:type="dxa" w:w="4606"/>
          </w:tcPr>
          <w:p>
            <w:pPr>
              <w:pStyle w:val="Figure"/>
              <w:jc w:val="center"/>
            </w:pPr>
            <w:r>
              <w:drawing>
                <wp:inline distT="0" distB="0" distL="0" distR="0">
                  <wp:extent cx="2619375" cy="1743075"/>
                  <wp:effectExtent l="0" t="0" r="0" b="0"/>
                  <wp:docPr id="1055" name="Slika 55" descr="Mirogoj, od 1876., Herman Bollé — pola kilometra neorenesansnih arkada i dvadeset kupola; jedan od najvećih projekata europskoga historicizma."/>
                  <wp:cNvGraphicFramePr>
                    <a:graphicFrameLocks noChangeAspect="1"/>
                  </wp:cNvGraphicFramePr>
                  <a:graphic>
                    <a:graphicData uri="http://schemas.openxmlformats.org/drawingml/2006/picture">
                      <pic:pic>
                        <pic:nvPicPr>
                          <pic:cNvPr id="55" name="mirogoj.jpg"/>
                          <pic:cNvPicPr/>
                        </pic:nvPicPr>
                        <pic:blipFill>
                          <a:blip r:embed="rId5104"/>
                          <a:stretch>
                            <a:fillRect/>
                          </a:stretch>
                        </pic:blipFill>
                        <pic:spPr>
                          <a:xfrm>
                            <a:off x="0" y="0"/>
                            <a:ext cx="2619375" cy="1743075"/>
                          </a:xfrm>
                          <a:prstGeom prst="rect">
                            <a:avLst/>
                          </a:prstGeom>
                        </pic:spPr>
                      </pic:pic>
                    </a:graphicData>
                  </a:graphic>
                </wp:inline>
              </w:drawing>
            </w:r>
          </w:p>
          <w:p>
            <w:pPr>
              <w:pStyle w:val="ImageCaption"/>
            </w:pPr>
            <w:r>
              <w:rPr>
                <w:b/>
                <w:bCs/>
                <w:i w:val="false"/>
                <w:sz w:val="15"/>
                <w:szCs w:val="15"/>
              </w:rPr>
              <w:t xml:space="preserve">Mirogoj</w:t>
            </w:r>
            <w:r>
              <w:rPr>
                <w:i w:val="false"/>
                <w:sz w:val="15"/>
                <w:szCs w:val="15"/>
              </w:rPr>
              <w:t xml:space="preserve">, od 1876., Herman Bollé — pola kilometra neorenesansnih arkada i dvadeset kupola; jedan od najvećih projekata europskoga historicizma.</w:t>
            </w:r>
          </w:p>
          <w:p>
            <w:pPr>
              <w:pStyle w:val="ImageCaption"/>
            </w:pPr>
            <w:r>
              <w:rPr>
                <w:i w:val="false"/>
                <w:color w:val="595959"/>
                <w:sz w:val="14"/>
                <w:szCs w:val="14"/>
              </w:rPr>
              <w:t xml:space="preserve">Foto: Admiral Norton · </w:t>
            </w:r>
            <w:hyperlink r:id="rId5105">
              <w:r>
                <w:rPr>
                  <w:rStyle w:val="Hyperlink"/>
                  <w:i w:val="false"/>
                  <w:sz w:val="14"/>
                  <w:szCs w:val="14"/>
                </w:rPr>
                <w:t xml:space="preserve">Mirogoj arkade jug</w:t>
              </w:r>
            </w:hyperlink>
            <w:r>
              <w:rPr>
                <w:i w:val="false"/>
                <w:color w:val="595959"/>
                <w:sz w:val="14"/>
                <w:szCs w:val="14"/>
              </w:rPr>
              <w:t xml:space="preserve">, Wikimedia Commons · </w:t>
            </w:r>
            <w:hyperlink r:id="rId5006">
              <w:r>
                <w:rPr>
                  <w:rStyle w:val="Hyperlink"/>
                  <w:i w:val="false"/>
                  <w:sz w:val="14"/>
                  <w:szCs w:val="14"/>
                </w:rPr>
                <w:t xml:space="preserve">CC BY-SA 3.0</w:t>
              </w:r>
            </w:hyperlink>
          </w:p>
        </w:tc>
        <w:tc>
          <w:tcPr>
            <w:tcW w:type="dxa" w:w="4606"/>
          </w:tcPr>
          <w:p>
            <w:pPr>
              <w:pStyle w:val="Figure"/>
              <w:jc w:val="center"/>
            </w:pPr>
            <w:r>
              <w:drawing>
                <wp:inline distT="0" distB="0" distL="0" distR="0">
                  <wp:extent cx="2619375" cy="1743075"/>
                  <wp:effectExtent l="0" t="0" r="0" b="0"/>
                  <wp:docPr id="1056" name="Slika 56" descr="HNK u Zagrebu, 1895., Fellner i Helmer — neobarokna zgrada iz najpoznatijega europskog kazališnog ureda toga doba."/>
                  <wp:cNvGraphicFramePr>
                    <a:graphicFrameLocks noChangeAspect="1"/>
                  </wp:cNvGraphicFramePr>
                  <a:graphic>
                    <a:graphicData uri="http://schemas.openxmlformats.org/drawingml/2006/picture">
                      <pic:pic>
                        <pic:nvPicPr>
                          <pic:cNvPr id="56" name="hnk.jpg"/>
                          <pic:cNvPicPr/>
                        </pic:nvPicPr>
                        <pic:blipFill>
                          <a:blip r:embed="rId5106"/>
                          <a:stretch>
                            <a:fillRect/>
                          </a:stretch>
                        </pic:blipFill>
                        <pic:spPr>
                          <a:xfrm>
                            <a:off x="0" y="0"/>
                            <a:ext cx="2619375" cy="1743075"/>
                          </a:xfrm>
                          <a:prstGeom prst="rect">
                            <a:avLst/>
                          </a:prstGeom>
                        </pic:spPr>
                      </pic:pic>
                    </a:graphicData>
                  </a:graphic>
                </wp:inline>
              </w:drawing>
            </w:r>
          </w:p>
          <w:p>
            <w:pPr>
              <w:pStyle w:val="ImageCaption"/>
            </w:pPr>
            <w:r>
              <w:rPr>
                <w:b/>
                <w:bCs/>
                <w:i w:val="false"/>
                <w:sz w:val="15"/>
                <w:szCs w:val="15"/>
              </w:rPr>
              <w:t xml:space="preserve">HNK u Zagrebu</w:t>
            </w:r>
            <w:r>
              <w:rPr>
                <w:i w:val="false"/>
                <w:sz w:val="15"/>
                <w:szCs w:val="15"/>
              </w:rPr>
              <w:t xml:space="preserve">, 1895., Fellner i Helmer — neobarokna zgrada iz najpoznatijega europskog kazališnog ureda toga doba.</w:t>
            </w:r>
          </w:p>
          <w:p>
            <w:pPr>
              <w:pStyle w:val="ImageCaption"/>
            </w:pPr>
            <w:r>
              <w:rPr>
                <w:i w:val="false"/>
                <w:color w:val="595959"/>
                <w:sz w:val="14"/>
                <w:szCs w:val="14"/>
              </w:rPr>
              <w:t xml:space="preserve">Foto: Bernard Gagnon · </w:t>
            </w:r>
            <w:hyperlink r:id="rId5107">
              <w:r>
                <w:rPr>
                  <w:rStyle w:val="Hyperlink"/>
                  <w:i w:val="false"/>
                  <w:sz w:val="14"/>
                  <w:szCs w:val="14"/>
                </w:rPr>
                <w:t xml:space="preserve">Croatian National Theater, Zagreb 01</w:t>
              </w:r>
            </w:hyperlink>
            <w:r>
              <w:rPr>
                <w:i w:val="false"/>
                <w:color w:val="595959"/>
                <w:sz w:val="14"/>
                <w:szCs w:val="14"/>
              </w:rPr>
              <w:t xml:space="preserve">, Wikimedia Commons · </w:t>
            </w:r>
            <w:hyperlink r:id="rId5003">
              <w:r>
                <w:rPr>
                  <w:rStyle w:val="Hyperlink"/>
                  <w:i w:val="false"/>
                  <w:sz w:val="14"/>
                  <w:szCs w:val="14"/>
                </w:rPr>
                <w:t xml:space="preserve">CC BY-SA 4.0</w:t>
              </w:r>
            </w:hyperlink>
          </w:p>
        </w:tc>
      </w:tr>
    </w:tbl>
    <w:p>
      <w:pPr>
        <w:pStyle w:val="BodyText"/>
      </w:pPr>
    </w:p>
    <w:p>
      <w:pPr>
        <w:pStyle w:val="BlockText"/>
      </w:pPr>
      <w:r>
        <w:rPr>
          <w:b/>
          <w:bCs/>
          <w:i w:val="false"/>
        </w:rPr>
        <w:t xml:space="preserve">Zašto je Lenucijeva potkova europski relevantna. </w:t>
      </w:r>
      <w:r>
        <w:t xml:space="preserve">U nizu europskih gradova zeleni je pojas nastao prenamjenom suvišnih utvrda (Lucca, bečki Ring). U Zagrebu nije: Donji je grad zelenim pojasom obrubljen svjesnom odlukom i racionalnim planiranjem, a ne praktičnom nuždom. Usred svakoga trga smještena je po jedna zgrada javne namjene, a Botanički vrt s južne strane ujedno odvaja željezničku prugu od stambene zone. To je najkorisniji interpretacijski alat za vođenje po Donjem gradu.</w:t>
      </w:r>
    </w:p>
    <w:p>
      <w:pPr>
        <w:pStyle w:val="BodyText"/>
      </w:pPr>
      <w:r>
        <w:rPr>
          <w:b/>
          <w:bCs/>
          <w:i w:val="false"/>
        </w:rPr>
        <w:t xml:space="preserve">Tri historicistička sakralna spomenika</w:t>
      </w:r>
      <w:r>
        <w:t xml:space="preserve"> koja su trajno obilježila svoje gradove: neogotička katedrala u Osijeku (građena opekom, od 1849.), neoromanička đakovačka katedrala (K. Roesner, F. Schmidt, 1866.–1882.) s freskama prema kartonima Overbecka i nazarenaca A. i L. Seitza, te neogotička pregradnja zagrebačke katedrale.</w:t>
      </w:r>
    </w:p>
    <w:p>
      <w:pPr>
        <w:pStyle w:val="BodyText"/>
      </w:pPr>
      <w:r>
        <w:rPr>
          <w:b/>
          <w:bCs/>
          <w:i w:val="false"/>
        </w:rPr>
        <w:t xml:space="preserve">Osijek — Europska avenija</w:t>
      </w:r>
      <w:r>
        <w:t xml:space="preserve"> i </w:t>
      </w:r>
      <w:r>
        <w:rPr>
          <w:b/>
          <w:bCs/>
          <w:i w:val="false"/>
        </w:rPr>
        <w:t xml:space="preserve">Rijeka</w:t>
      </w:r>
      <w:r>
        <w:t xml:space="preserve"> primjeri su historicističko-secesijskih gradskih poteza izvan Zagreba.</w:t>
      </w:r>
    </w:p>
    <w:p>
      <w:pPr>
        <w:pStyle w:val="BodyText"/>
      </w:pPr>
      <w:r>
        <w:rPr>
          <w:b/>
          <w:bCs/>
          <w:i w:val="false"/>
        </w:rPr>
        <w:t xml:space="preserve">Prigradska vila</w:t>
      </w:r>
      <w:r>
        <w:t xml:space="preserve"> druga je karakteristična pojava, osobito na obroncima Sljemena (Jambrišak, vila Okrugljak, 1875.): kasnoromantičarski primjenjuje pučku ornamentiku i tradicionalnu drvenu građu unutar historicističkih okvira, ali u rasporedu unutrašnjosti napušta reprezentativnost u korist građanske udobnosti — balkoni, lože, erkeri, prostori povezani prema funkciji.</w:t>
      </w:r>
    </w:p>
    <w:bookmarkStart w:id="90" w:name="X290d17f2d2b74091240a69e99bb165bfb89aae5"/>
    <w:p>
      <w:pPr>
        <w:pStyle w:val="Heading3"/>
      </w:pPr>
      <w:r>
        <w:t xml:space="preserve">Klasicizam i bidermajer — prva polovica stoljeća</w:t>
      </w:r>
    </w:p>
    <w:bookmarkEnd w:id="90"/>
    <w:p>
      <w:pPr>
        <w:pStyle w:val="FirstParagraph"/>
      </w:pPr>
      <w:r>
        <w:t xml:space="preserve">Arhitekturu Zagreba između 1815. i 1840. obilježava </w:t>
      </w:r>
      <w:r>
        <w:rPr>
          <w:b/>
          <w:bCs/>
          <w:i w:val="false"/>
        </w:rPr>
        <w:t xml:space="preserve">Bartol Felbinger</w:t>
      </w:r>
      <w:r>
        <w:t xml:space="preserve">: adaptacije starijih zgrada, prizemlja za trgovine, stambene zgrade, gradska vijećnica u Samoboru; pripisuje mu se i otmjeni paladijevski dvorac Januševac s okruglom dvoranom i kupolom (atribucija nije dokazana). Njegova je arhitektura skromna, a vrijednost joj je u skladu proporcija i suzdržanosti dekoracije. Felbingerova vlastita kuća na današnjem Jelačićevu trgu (1828.), jedna od prvih dvokatnica, obilježava trenutak u kojem se dotadašnje sajmište (Harmica) počinje pretvarati u glavni trg grada — koji je administrativno ujedinjen tek 1851.</w:t>
      </w:r>
    </w:p>
    <w:p>
      <w:pPr>
        <w:pStyle w:val="BodyText"/>
      </w:pPr>
      <w:r>
        <w:t xml:space="preserve">Klasicističku trokrilnu palaču Karla Draškovića otkupili su iliri (1834.); po velikoj dvorani u kojoj su se održavali plesovi i okupljale kulturne ustanove prozvana je „Dvorana” i odigrala je značajnu ulogu u hrvatskom narodnom preporodu.</w:t>
      </w:r>
    </w:p>
    <w:bookmarkStart w:id="91" w:name="secesija-oko-1900.1914."/>
    <w:p>
      <w:pPr>
        <w:pStyle w:val="Heading3"/>
      </w:pPr>
      <w:r>
        <w:t xml:space="preserve">Secesija (oko 1900.–1914.)</w:t>
      </w:r>
    </w:p>
    <w:bookmarkEnd w:id="91"/>
    <w:p>
      <w:pPr>
        <w:pStyle w:val="FirstParagraph"/>
      </w:pPr>
      <w:r>
        <w:t xml:space="preserve">Bečka secesija u tragu Otta Wagnera širi se nizom zgrada koje projektira </w:t>
      </w:r>
      <w:r>
        <w:rPr>
          <w:b/>
          <w:bCs/>
          <w:i w:val="false"/>
        </w:rPr>
        <w:t xml:space="preserve">Vjekoslav Bastl</w:t>
      </w:r>
      <w:r>
        <w:t xml:space="preserve">:</w:t>
      </w:r>
    </w:p>
    <w:p>
      <w:pPr>
        <w:pStyle w:val="Compact"/>
        <w:numPr>
          <w:ilvl w:val="0"/>
          <w:numId w:val="1004"/>
        </w:numPr>
      </w:pPr>
      <w:r>
        <w:t xml:space="preserve">Etnografski muzej (1901.) s velikom kupolom i Valdecovim skulpturama, te uz njega Trgovinsko-obrtna komora;</w:t>
      </w:r>
    </w:p>
    <w:p>
      <w:pPr>
        <w:pStyle w:val="Compact"/>
        <w:numPr>
          <w:ilvl w:val="0"/>
          <w:numId w:val="1004"/>
        </w:numPr>
      </w:pPr>
      <w:r>
        <w:t xml:space="preserve">dvije uglovnice na Jelačićevu trgu — jedna s golemom maketom boce ugrađenom u ugao (reklama, 1905.), druga s monumentalnim Meštrovićevim reljefima od glazirane keramike;</w:t>
      </w:r>
    </w:p>
    <w:p>
      <w:pPr>
        <w:pStyle w:val="Compact"/>
        <w:numPr>
          <w:ilvl w:val="0"/>
          <w:numId w:val="1004"/>
        </w:numPr>
      </w:pPr>
      <w:r>
        <w:rPr>
          <w:b/>
          <w:bCs/>
          <w:i w:val="false"/>
        </w:rPr>
        <w:t xml:space="preserve">kuća Kalina</w:t>
      </w:r>
      <w:r>
        <w:t xml:space="preserve"> (1903.) — najdosljedniji primjer secesijske težnje za potpunom vizualnom obnovom gradske kuće: obložena glaziranom opekom s biljnom dekoracijom, s originalnim metalnim balkonima s umetnutim staklenim pločama.</w:t>
      </w:r>
    </w:p>
    <w:p>
      <w:pPr>
        <w:pStyle w:val="BodyText"/>
      </w:pPr>
      <w:r>
        <w:t xml:space="preserve">Uz Bastla djeluju Aladár Baranyai, Ignjat Fischer (sanatorij u Klaićevoj, 1908., izvanredno volumenski razveden), Podhorski, Sunko. Sveučilišna knjižnica (Lubinsky, 1913.) izduženim procijepima prozora i golemom bakrenom kupolom stvara sponu između secesijske i ekspresionističke arhitekture.</w:t>
      </w:r>
    </w:p>
    <w:p>
      <w:pPr>
        <w:pStyle w:val="BodyText"/>
      </w:pPr>
      <w:r>
        <w:t xml:space="preserve">Uz to: Vila Frangeš u Zagrebu, secesijske kuće u Osijeku i Rijeci, dizajn interijera i primijenjena umjetnost (Modul 4).</w:t>
      </w:r>
    </w:p>
    <w:tbl>
      <w:tblPr>
        <w:tblW w:type="pct" w:w="5000"/>
        <w:jc w:val="start"/>
        <w:tblBorders>
          <w:top w:val="none" w:sz="0" w:space="0"/>
          <w:start w:val="none" w:sz="0" w:space="0"/>
          <w:bottom w:val="none" w:sz="0" w:space="0"/>
          <w:end w:val="none" w:sz="0" w:space="0"/>
          <w:insideH w:val="none" w:sz="0" w:space="0"/>
          <w:insideV w:val="none" w:sz="0" w:space="0"/>
        </w:tblBorders>
      </w:tblPr>
      <w:tblGrid>
        <w:gridCol w:w="4606"/>
        <w:gridCol w:w="4606"/>
      </w:tblGrid>
      <w:tr>
        <w:tc>
          <w:tcPr>
            <w:tcW w:type="dxa" w:w="4606"/>
          </w:tcPr>
          <w:p>
            <w:pPr>
              <w:pStyle w:val="Figure"/>
              <w:jc w:val="center"/>
            </w:pPr>
            <w:r>
              <w:drawing>
                <wp:inline distT="0" distB="0" distL="0" distR="0">
                  <wp:extent cx="2619375" cy="1743075"/>
                  <wp:effectExtent l="0" t="0" r="0" b="0"/>
                  <wp:docPr id="1057" name="Slika 57" descr="Kuća Kalina, 1903., Vjekoslav Bastl — glazirana opeka s biljnom dekoracijom i metalni balkoni s umetnutim staklenim pločama."/>
                  <wp:cNvGraphicFramePr>
                    <a:graphicFrameLocks noChangeAspect="1"/>
                  </wp:cNvGraphicFramePr>
                  <a:graphic>
                    <a:graphicData uri="http://schemas.openxmlformats.org/drawingml/2006/picture">
                      <pic:pic>
                        <pic:nvPicPr>
                          <pic:cNvPr id="57" name="kuca_kalina.jpg"/>
                          <pic:cNvPicPr/>
                        </pic:nvPicPr>
                        <pic:blipFill>
                          <a:blip r:embed="rId5108"/>
                          <a:stretch>
                            <a:fillRect/>
                          </a:stretch>
                        </pic:blipFill>
                        <pic:spPr>
                          <a:xfrm>
                            <a:off x="0" y="0"/>
                            <a:ext cx="2619375" cy="1743075"/>
                          </a:xfrm>
                          <a:prstGeom prst="rect">
                            <a:avLst/>
                          </a:prstGeom>
                        </pic:spPr>
                      </pic:pic>
                    </a:graphicData>
                  </a:graphic>
                </wp:inline>
              </w:drawing>
            </w:r>
          </w:p>
          <w:p>
            <w:pPr>
              <w:pStyle w:val="ImageCaption"/>
            </w:pPr>
            <w:r>
              <w:rPr>
                <w:b/>
                <w:bCs/>
                <w:i w:val="false"/>
                <w:sz w:val="15"/>
                <w:szCs w:val="15"/>
              </w:rPr>
              <w:t xml:space="preserve">Kuća Kalina</w:t>
            </w:r>
            <w:r>
              <w:rPr>
                <w:i w:val="false"/>
                <w:sz w:val="15"/>
                <w:szCs w:val="15"/>
              </w:rPr>
              <w:t xml:space="preserve">, 1903., Vjekoslav Bastl — glazirana opeka s biljnom dekoracijom i metalni balkoni s umetnutim staklenim pločama.</w:t>
            </w:r>
          </w:p>
          <w:p>
            <w:pPr>
              <w:pStyle w:val="ImageCaption"/>
            </w:pPr>
            <w:r>
              <w:rPr>
                <w:i w:val="false"/>
                <w:color w:val="595959"/>
                <w:sz w:val="14"/>
                <w:szCs w:val="14"/>
              </w:rPr>
              <w:t xml:space="preserve">Foto: Fred Romero from Paris, France · </w:t>
            </w:r>
            <w:hyperlink r:id="rId5109">
              <w:r>
                <w:rPr>
                  <w:rStyle w:val="Hyperlink"/>
                  <w:i w:val="false"/>
                  <w:sz w:val="14"/>
                  <w:szCs w:val="14"/>
                </w:rPr>
                <w:t xml:space="preserve">Zagreb - Kuća Kallina (5)</w:t>
              </w:r>
            </w:hyperlink>
            <w:r>
              <w:rPr>
                <w:i w:val="false"/>
                <w:color w:val="595959"/>
                <w:sz w:val="14"/>
                <w:szCs w:val="14"/>
              </w:rPr>
              <w:t xml:space="preserve">, Wikimedia Commons · </w:t>
            </w:r>
            <w:hyperlink r:id="rId5009">
              <w:r>
                <w:rPr>
                  <w:rStyle w:val="Hyperlink"/>
                  <w:i w:val="false"/>
                  <w:sz w:val="14"/>
                  <w:szCs w:val="14"/>
                </w:rPr>
                <w:t xml:space="preserve">CC BY 2.0</w:t>
              </w:r>
            </w:hyperlink>
          </w:p>
        </w:tc>
        <w:tc>
          <w:tcPr>
            <w:tcW w:type="dxa" w:w="4606"/>
          </w:tcPr>
          <w:p>
            <w:pPr>
              <w:pStyle w:val="Figure"/>
              <w:jc w:val="center"/>
            </w:pPr>
            <w:r>
              <w:drawing>
                <wp:inline distT="0" distB="0" distL="0" distR="0">
                  <wp:extent cx="2619375" cy="1743075"/>
                  <wp:effectExtent l="0" t="0" r="0" b="0"/>
                  <wp:docPr id="1058" name="Slika 58" descr="Đakovačka katedrala, 1866.–1882. — neoromanička; freske prema kartonima Overbecka i nazarenaca."/>
                  <wp:cNvGraphicFramePr>
                    <a:graphicFrameLocks noChangeAspect="1"/>
                  </wp:cNvGraphicFramePr>
                  <a:graphic>
                    <a:graphicData uri="http://schemas.openxmlformats.org/drawingml/2006/picture">
                      <pic:pic>
                        <pic:nvPicPr>
                          <pic:cNvPr id="58" name="dakovo.jpg"/>
                          <pic:cNvPicPr/>
                        </pic:nvPicPr>
                        <pic:blipFill>
                          <a:blip r:embed="rId5110"/>
                          <a:stretch>
                            <a:fillRect/>
                          </a:stretch>
                        </pic:blipFill>
                        <pic:spPr>
                          <a:xfrm>
                            <a:off x="0" y="0"/>
                            <a:ext cx="2619375" cy="1743075"/>
                          </a:xfrm>
                          <a:prstGeom prst="rect">
                            <a:avLst/>
                          </a:prstGeom>
                        </pic:spPr>
                      </pic:pic>
                    </a:graphicData>
                  </a:graphic>
                </wp:inline>
              </w:drawing>
            </w:r>
          </w:p>
          <w:p>
            <w:pPr>
              <w:pStyle w:val="ImageCaption"/>
            </w:pPr>
            <w:r>
              <w:rPr>
                <w:b/>
                <w:bCs/>
                <w:i w:val="false"/>
                <w:sz w:val="15"/>
                <w:szCs w:val="15"/>
              </w:rPr>
              <w:t xml:space="preserve">Đakovačka katedrala</w:t>
            </w:r>
            <w:r>
              <w:rPr>
                <w:i w:val="false"/>
                <w:sz w:val="15"/>
                <w:szCs w:val="15"/>
              </w:rPr>
              <w:t xml:space="preserve">, 1866.–1882. — neoromanička; freske prema kartonima Overbecka i nazarenaca.</w:t>
            </w:r>
          </w:p>
          <w:p>
            <w:pPr>
              <w:pStyle w:val="ImageCaption"/>
            </w:pPr>
            <w:r>
              <w:rPr>
                <w:i w:val="false"/>
                <w:color w:val="595959"/>
                <w:sz w:val="14"/>
                <w:szCs w:val="14"/>
              </w:rPr>
              <w:t xml:space="preserve">Foto: Modzzak · </w:t>
            </w:r>
            <w:hyperlink r:id="rId5111">
              <w:r>
                <w:rPr>
                  <w:rStyle w:val="Hyperlink"/>
                  <w:i w:val="false"/>
                  <w:sz w:val="14"/>
                  <w:szCs w:val="14"/>
                </w:rPr>
                <w:t xml:space="preserve">Cathedral Dakovo, Croatia</w:t>
              </w:r>
            </w:hyperlink>
            <w:r>
              <w:rPr>
                <w:i w:val="false"/>
                <w:color w:val="595959"/>
                <w:sz w:val="14"/>
                <w:szCs w:val="14"/>
              </w:rPr>
              <w:t xml:space="preserve">, Wikimedia Commons · </w:t>
            </w:r>
            <w:hyperlink r:id="rId5006">
              <w:r>
                <w:rPr>
                  <w:rStyle w:val="Hyperlink"/>
                  <w:i w:val="false"/>
                  <w:sz w:val="14"/>
                  <w:szCs w:val="14"/>
                </w:rPr>
                <w:t xml:space="preserve">CC BY-SA 3.0</w:t>
              </w:r>
            </w:hyperlink>
          </w:p>
        </w:tc>
      </w:tr>
    </w:tbl>
    <w:p>
      <w:pPr>
        <w:pStyle w:val="BodyText"/>
      </w:pPr>
    </w:p>
    <w:bookmarkStart w:id="92" w:name="viktor-kovačić-i-program-moderne"/>
    <w:p>
      <w:pPr>
        <w:pStyle w:val="Heading3"/>
      </w:pPr>
      <w:r>
        <w:t xml:space="preserve">Viktor Kovačić i program moderne</w:t>
      </w:r>
    </w:p>
    <w:bookmarkEnd w:id="92"/>
    <w:p>
      <w:pPr>
        <w:pStyle w:val="FirstParagraph"/>
      </w:pPr>
      <w:r>
        <w:t xml:space="preserve">Program uključivanja hrvatske arhitekture u napredne europske tokove objavio je već 1900. Viktor Kovačić člankom „Moderna arhitektura” u časopisu „Život”. Istupajući protiv historicizma, postavlja zahtjev da arhitektura bude „individualna i suvremena”, ali — za razliku od prenaglašenoga subjektivizma u književnom pokretu — i praktična i udobna. Poziva se na Otta Wagnera, čiji je bečki đak, i na englesku obnovu obiteljske kuće.</w:t>
      </w:r>
    </w:p>
    <w:p>
      <w:pPr>
        <w:pStyle w:val="BodyText"/>
      </w:pPr>
      <w:r>
        <w:t xml:space="preserve">Kovačićev je doprinos i etički i opsegom: podigao je metodu arhitektonskoga projektiranja na intelektualnu razinu, a odgovornost arhitekta na visoku etičku (javnost rada), te je proširio pozornost struke od uređenja interijera do urbanizma i zaštite baštine — projekti regulacije Kaptola, Dolca i Jezuitskoga trga.</w:t>
      </w:r>
    </w:p>
    <w:p>
      <w:pPr>
        <w:pStyle w:val="BodyText"/>
      </w:pPr>
      <w:r>
        <w:t xml:space="preserve">Njegovi se projekti odlikuju purističkom odmjerenošću i reduciranim znakovima povijesne arhitekture prerađenima u novu cjelinu: toskanske asocijacije s ložom u potkrovlju u kući Frank (1910.), venetobizantski volumeni u središnjoj kupolnoj crkvi sv. Blaža (1913.), neoklasicistička kupola i snažan kontrast volumena i šupljine u Burzi (1924.).</w:t>
      </w:r>
    </w:p>
    <w:bookmarkStart w:id="93" w:name="moderna-i-suvremena-arhitektura"/>
    <w:p>
      <w:pPr>
        <w:pStyle w:val="Heading3"/>
      </w:pPr>
      <w:r>
        <w:t xml:space="preserve">Moderna i suvremena arhitektura</w:t>
      </w:r>
    </w:p>
    <w:bookmarkEnd w:id="93"/>
    <w:tbl>
      <w:tblPr>
        <w:tblStyle w:val="Table"/>
        <w:tblW w:type="pct" w:w="5000"/>
        <w:jc w:val="start"/>
        <w:tblLook w:firstRow="1" w:lastRow="0" w:firstColumn="0" w:lastColumn="0" w:noHBand="0" w:noVBand="0" w:val="0020"/>
      </w:tblPr>
      <w:tblGrid>
        <w:gridCol w:w="1627"/>
        <w:gridCol w:w="3069"/>
        <w:gridCol w:w="4516"/>
      </w:tblGrid>
      <w:tr>
        <w:trPr>
          <w:tblHeader w:val="true"/>
        </w:trPr>
        <w:tc>
          <w:tcPr>
            <w:tcW w:type="dxa" w:w="1627"/>
          </w:tcPr>
          <w:p>
            <w:pPr>
              <w:pStyle w:val="Compact"/>
              <w:jc w:val="left"/>
            </w:pPr>
            <w:r>
              <w:rPr>
                <w:b/>
                <w:bCs/>
                <w:i w:val="false"/>
              </w:rPr>
              <w:t xml:space="preserve">Autor</w:t>
            </w:r>
          </w:p>
        </w:tc>
        <w:tc>
          <w:tcPr>
            <w:tcW w:type="dxa" w:w="3069"/>
          </w:tcPr>
          <w:p>
            <w:pPr>
              <w:pStyle w:val="Compact"/>
              <w:jc w:val="left"/>
            </w:pPr>
            <w:r>
              <w:rPr>
                <w:b/>
                <w:bCs/>
                <w:i w:val="false"/>
              </w:rPr>
              <w:t xml:space="preserve">Djelo</w:t>
            </w:r>
          </w:p>
        </w:tc>
        <w:tc>
          <w:tcPr>
            <w:tcW w:type="dxa" w:w="4516"/>
          </w:tcPr>
          <w:p>
            <w:pPr>
              <w:pStyle w:val="Compact"/>
              <w:jc w:val="left"/>
            </w:pPr>
            <w:r>
              <w:rPr>
                <w:b/>
                <w:bCs/>
                <w:i w:val="false"/>
              </w:rPr>
              <w:t xml:space="preserve">Napomena</w:t>
            </w:r>
          </w:p>
        </w:tc>
      </w:tr>
      <w:tr>
        <w:tc>
          <w:tcPr>
            <w:tcW w:type="dxa" w:w="1627"/>
          </w:tcPr>
          <w:p>
            <w:pPr>
              <w:pStyle w:val="Compact"/>
              <w:jc w:val="left"/>
            </w:pPr>
            <w:r>
              <w:t xml:space="preserve">Viktor Kovačić</w:t>
            </w:r>
          </w:p>
        </w:tc>
        <w:tc>
          <w:tcPr>
            <w:tcW w:type="dxa" w:w="3069"/>
          </w:tcPr>
          <w:p>
            <w:pPr>
              <w:pStyle w:val="Compact"/>
              <w:jc w:val="left"/>
            </w:pPr>
            <w:r>
              <w:t xml:space="preserve">crkva sv. Blaža, Zagreb (1913.)</w:t>
            </w:r>
          </w:p>
        </w:tc>
        <w:tc>
          <w:tcPr>
            <w:tcW w:type="dxa" w:w="4516"/>
          </w:tcPr>
          <w:p>
            <w:pPr>
              <w:pStyle w:val="Compact"/>
              <w:jc w:val="left"/>
            </w:pPr>
            <w:r>
              <w:t xml:space="preserve">Utemeljitelj moderne hrvatske arhitekture; armiranobetonska kupola</w:t>
            </w:r>
          </w:p>
        </w:tc>
      </w:tr>
      <w:tr>
        <w:tc>
          <w:tcPr>
            <w:tcW w:type="dxa" w:w="1627"/>
          </w:tcPr>
          <w:p>
            <w:pPr>
              <w:pStyle w:val="Compact"/>
              <w:jc w:val="left"/>
            </w:pPr>
            <w:r>
              <w:t xml:space="preserve">Ivan Meštrović</w:t>
            </w:r>
          </w:p>
        </w:tc>
        <w:tc>
          <w:tcPr>
            <w:tcW w:type="dxa" w:w="3069"/>
          </w:tcPr>
          <w:p>
            <w:pPr>
              <w:pStyle w:val="Compact"/>
              <w:jc w:val="left"/>
            </w:pPr>
            <w:r>
              <w:t xml:space="preserve">Dom likovnih umjetnosti („Meštrovićev paviljon”), Zagreb (1938.)</w:t>
            </w:r>
          </w:p>
        </w:tc>
        <w:tc>
          <w:tcPr>
            <w:tcW w:type="dxa" w:w="4516"/>
          </w:tcPr>
          <w:p>
            <w:pPr>
              <w:pStyle w:val="Compact"/>
              <w:jc w:val="left"/>
            </w:pPr>
            <w:r>
              <w:t xml:space="preserve">Kružna građevina; danas Dom HDLU</w:t>
            </w:r>
          </w:p>
        </w:tc>
      </w:tr>
      <w:tr>
        <w:tc>
          <w:tcPr>
            <w:tcW w:type="dxa" w:w="1627"/>
          </w:tcPr>
          <w:p>
            <w:pPr>
              <w:pStyle w:val="Compact"/>
              <w:jc w:val="left"/>
            </w:pPr>
            <w:r>
              <w:t xml:space="preserve">Drago Ibler</w:t>
            </w:r>
          </w:p>
        </w:tc>
        <w:tc>
          <w:tcPr>
            <w:tcW w:type="dxa" w:w="3069"/>
          </w:tcPr>
          <w:p>
            <w:pPr>
              <w:pStyle w:val="Compact"/>
              <w:jc w:val="left"/>
            </w:pPr>
            <w:r>
              <w:t xml:space="preserve">Zagrebačka škola arhitekture; „Drveni neboder” (1958.)</w:t>
            </w:r>
          </w:p>
        </w:tc>
        <w:tc>
          <w:tcPr>
            <w:tcW w:type="dxa" w:w="4516"/>
          </w:tcPr>
          <w:p>
            <w:pPr>
              <w:pStyle w:val="Compact"/>
              <w:jc w:val="left"/>
            </w:pPr>
            <w:r>
              <w:t xml:space="preserve">Utemeljitelj moderne arhitektonske pedagogije; član skupine Zemlja</w:t>
            </w:r>
          </w:p>
        </w:tc>
      </w:tr>
      <w:tr>
        <w:tc>
          <w:tcPr>
            <w:tcW w:type="dxa" w:w="1627"/>
          </w:tcPr>
          <w:p>
            <w:pPr>
              <w:pStyle w:val="Compact"/>
              <w:jc w:val="left"/>
            </w:pPr>
            <w:r>
              <w:t xml:space="preserve">„Zagrebačka škola” između dvaju ratova</w:t>
            </w:r>
          </w:p>
        </w:tc>
        <w:tc>
          <w:tcPr>
            <w:tcW w:type="dxa" w:w="3069"/>
          </w:tcPr>
          <w:p>
            <w:pPr>
              <w:pStyle w:val="Compact"/>
              <w:jc w:val="left"/>
            </w:pPr>
            <w:r>
              <w:t xml:space="preserve">Stjepan Planić, Mladen Kauzlarić, Zvonimir Strižić, Ernest Weissmann</w:t>
            </w:r>
          </w:p>
        </w:tc>
        <w:tc>
          <w:tcPr>
            <w:tcW w:type="dxa" w:w="4516"/>
          </w:tcPr>
          <w:p>
            <w:pPr>
              <w:pStyle w:val="Compact"/>
              <w:jc w:val="left"/>
            </w:pPr>
            <w:r>
              <w:t xml:space="preserve">Značajan hrvatski prilog europskoj modernoj arhitekturi tridesetih godina; sinteza funkcionalističkih i organičkih strujanja, još uvijek nedovoljno predstavljena u inozemstvu</w:t>
            </w:r>
          </w:p>
        </w:tc>
      </w:tr>
      <w:tr>
        <w:tc>
          <w:tcPr>
            <w:tcW w:type="dxa" w:w="1627"/>
          </w:tcPr>
          <w:p>
            <w:pPr>
              <w:pStyle w:val="Compact"/>
              <w:jc w:val="left"/>
            </w:pPr>
            <w:r>
              <w:t xml:space="preserve">Vjenceslav Richter</w:t>
            </w:r>
          </w:p>
        </w:tc>
        <w:tc>
          <w:tcPr>
            <w:tcW w:type="dxa" w:w="3069"/>
          </w:tcPr>
          <w:p>
            <w:pPr>
              <w:pStyle w:val="Compact"/>
              <w:jc w:val="left"/>
            </w:pPr>
            <w:r>
              <w:t xml:space="preserve">Jugoslavenski paviljon EXPO Bruxelles (1958.)</w:t>
            </w:r>
          </w:p>
        </w:tc>
        <w:tc>
          <w:tcPr>
            <w:tcW w:type="dxa" w:w="4516"/>
          </w:tcPr>
          <w:p>
            <w:pPr>
              <w:pStyle w:val="Compact"/>
              <w:jc w:val="left"/>
            </w:pPr>
            <w:r>
              <w:t xml:space="preserve">Također suosnivač skupine EXAT 51</w:t>
            </w:r>
          </w:p>
        </w:tc>
      </w:tr>
      <w:tr>
        <w:tc>
          <w:tcPr>
            <w:tcW w:type="dxa" w:w="1627"/>
          </w:tcPr>
          <w:p>
            <w:pPr>
              <w:pStyle w:val="Compact"/>
              <w:jc w:val="left"/>
            </w:pPr>
            <w:r>
              <w:t xml:space="preserve">Vladimir Turina, Boris Magaš</w:t>
            </w:r>
          </w:p>
        </w:tc>
        <w:tc>
          <w:tcPr>
            <w:tcW w:type="dxa" w:w="3069"/>
          </w:tcPr>
          <w:p>
            <w:pPr>
              <w:pStyle w:val="Compact"/>
              <w:jc w:val="left"/>
            </w:pPr>
            <w:r>
              <w:t xml:space="preserve">sportske i turističke građevine</w:t>
            </w:r>
          </w:p>
        </w:tc>
        <w:tc>
          <w:tcPr>
            <w:tcW w:type="dxa" w:w="4516"/>
          </w:tcPr>
          <w:p>
            <w:pPr>
              <w:pStyle w:val="Compact"/>
              <w:jc w:val="left"/>
            </w:pPr>
            <w:r>
              <w:t xml:space="preserve">Stadion Poljud u Splitu (Magaš, 1979.)</w:t>
            </w:r>
          </w:p>
        </w:tc>
      </w:tr>
      <w:tr>
        <w:tc>
          <w:tcPr>
            <w:tcW w:type="dxa" w:w="1627"/>
          </w:tcPr>
          <w:p>
            <w:pPr>
              <w:pStyle w:val="Compact"/>
              <w:jc w:val="left"/>
            </w:pPr>
            <w:r>
              <w:t xml:space="preserve">Nikola Bašić</w:t>
            </w:r>
          </w:p>
        </w:tc>
        <w:tc>
          <w:tcPr>
            <w:tcW w:type="dxa" w:w="3069"/>
          </w:tcPr>
          <w:p>
            <w:pPr>
              <w:pStyle w:val="Compact"/>
              <w:jc w:val="left"/>
            </w:pPr>
            <w:r>
              <w:t xml:space="preserve">Morske orgulje i Pozdrav suncu, Zadar (2005., 2008.)</w:t>
            </w:r>
          </w:p>
        </w:tc>
        <w:tc>
          <w:tcPr>
            <w:tcW w:type="dxa" w:w="4516"/>
          </w:tcPr>
          <w:p>
            <w:pPr>
              <w:pStyle w:val="Compact"/>
              <w:jc w:val="left"/>
            </w:pPr>
            <w:r>
              <w:t xml:space="preserve">Arhitektura kao instrument i kao svjetlosna instalacija; jedan od najuspješnijih suvremenih hrvatskih zahvata u javnom prostoru</w:t>
            </w:r>
          </w:p>
        </w:tc>
      </w:tr>
      <w:tr>
        <w:tc>
          <w:tcPr>
            <w:tcW w:type="dxa" w:w="1627"/>
          </w:tcPr>
          <w:p>
            <w:pPr>
              <w:pStyle w:val="Compact"/>
              <w:jc w:val="left"/>
            </w:pPr>
            <w:r>
              <w:t xml:space="preserve">Igor Franić</w:t>
            </w:r>
          </w:p>
        </w:tc>
        <w:tc>
          <w:tcPr>
            <w:tcW w:type="dxa" w:w="3069"/>
          </w:tcPr>
          <w:p>
            <w:pPr>
              <w:pStyle w:val="Compact"/>
              <w:jc w:val="left"/>
            </w:pPr>
            <w:r>
              <w:t xml:space="preserve">Muzej suvremene umjetnosti, Zagreb (2009.)</w:t>
            </w:r>
          </w:p>
        </w:tc>
        <w:tc>
          <w:tcPr>
            <w:tcW w:type="dxa" w:w="4516"/>
          </w:tcPr>
          <w:p>
            <w:pPr>
              <w:pStyle w:val="Compact"/>
              <w:jc w:val="left"/>
            </w:pPr>
            <w:r>
              <w:t xml:space="preserve">Najveća poslijeratna muzejska zgrada u Hrvatskoj</w:t>
            </w:r>
          </w:p>
        </w:tc>
      </w:tr>
      <w:tr>
        <w:tc>
          <w:tcPr>
            <w:tcW w:type="dxa" w:w="1627"/>
          </w:tcPr>
          <w:p>
            <w:pPr>
              <w:pStyle w:val="Compact"/>
              <w:jc w:val="left"/>
            </w:pPr>
            <w:r>
              <w:t xml:space="preserve">3LHD, Studio Up, Njirić+</w:t>
            </w:r>
          </w:p>
        </w:tc>
        <w:tc>
          <w:tcPr>
            <w:tcW w:type="dxa" w:w="3069"/>
          </w:tcPr>
          <w:p>
            <w:pPr>
              <w:pStyle w:val="Compact"/>
              <w:jc w:val="left"/>
            </w:pPr>
            <w:r>
              <w:t xml:space="preserve">suvremena praksa</w:t>
            </w:r>
          </w:p>
        </w:tc>
        <w:tc>
          <w:tcPr>
            <w:tcW w:type="dxa" w:w="4516"/>
          </w:tcPr>
          <w:p>
            <w:pPr>
              <w:pStyle w:val="Compact"/>
              <w:jc w:val="left"/>
            </w:pPr>
            <w:r>
              <w:t xml:space="preserve">Međunarodno nagrađivani hrvatski uredi (npr. Sportska dvorana Bale, Gimnazija u Koprivnici)</w:t>
            </w:r>
          </w:p>
        </w:tc>
      </w:tr>
    </w:tbl>
    <w:p>
      <w:pPr>
        <w:pStyle w:val="BodyText"/>
      </w:pPr>
    </w:p>
    <w:p>
      <w:pPr>
        <w:pStyle w:val="BodyText"/>
      </w:pPr>
      <w:r>
        <w:t xml:space="preserve">Posebna je pojava </w:t>
      </w:r>
      <w:r>
        <w:rPr>
          <w:b/>
          <w:bCs/>
          <w:i w:val="false"/>
        </w:rPr>
        <w:t xml:space="preserve">jadranska turistička arhitektura 1960-ih i 1970-ih</w:t>
      </w:r>
      <w:r>
        <w:t xml:space="preserve"> — hotelska naselja u Poreču, Rovinju, Dubrovniku (hotel Libertas), Malinskoj i Bolu. Riječ je o vrijednom sloju moderne arhitekture koji je danas predmet stručne revalorizacije, a gostima je često zanimljiviji nego što bi vodič očekivao.</w:t>
      </w:r>
    </w:p>
    <w:tbl>
      <w:tblPr>
        <w:tblW w:type="pct" w:w="5000"/>
        <w:jc w:val="start"/>
        <w:tblBorders>
          <w:top w:val="none" w:sz="0" w:space="0"/>
          <w:start w:val="none" w:sz="0" w:space="0"/>
          <w:bottom w:val="none" w:sz="0" w:space="0"/>
          <w:end w:val="none" w:sz="0" w:space="0"/>
          <w:insideH w:val="none" w:sz="0" w:space="0"/>
          <w:insideV w:val="none" w:sz="0" w:space="0"/>
        </w:tblBorders>
      </w:tblPr>
      <w:tblGrid>
        <w:gridCol w:w="3070"/>
        <w:gridCol w:w="3070"/>
        <w:gridCol w:w="3072"/>
      </w:tblGrid>
      <w:tr>
        <w:tc>
          <w:tcPr>
            <w:tcW w:type="dxa" w:w="3070"/>
          </w:tcPr>
          <w:p>
            <w:pPr>
              <w:pStyle w:val="Figure"/>
              <w:jc w:val="center"/>
            </w:pPr>
            <w:r>
              <w:drawing>
                <wp:inline distT="0" distB="0" distL="0" distR="0">
                  <wp:extent cx="1714500" cy="1143000"/>
                  <wp:effectExtent l="0" t="0" r="0" b="0"/>
                  <wp:docPr id="1059" name="Slika 59" descr="Sv. Blaž, Zagreb, 1910.–1913., Viktor Kovačić — snimka iz vremena gradnje. Armiranobetonska kupola i venetobizantski volumeni; početak moderne hrvatske arhitekture."/>
                  <wp:cNvGraphicFramePr>
                    <a:graphicFrameLocks noChangeAspect="1"/>
                  </wp:cNvGraphicFramePr>
                  <a:graphic>
                    <a:graphicData uri="http://schemas.openxmlformats.org/drawingml/2006/picture">
                      <pic:pic>
                        <pic:nvPicPr>
                          <pic:cNvPr id="59" name="sv_blaz.jpg"/>
                          <pic:cNvPicPr/>
                        </pic:nvPicPr>
                        <pic:blipFill>
                          <a:blip r:embed="rId5112"/>
                          <a:stretch>
                            <a:fillRect/>
                          </a:stretch>
                        </pic:blipFill>
                        <pic:spPr>
                          <a:xfrm>
                            <a:off x="0" y="0"/>
                            <a:ext cx="1714500" cy="1143000"/>
                          </a:xfrm>
                          <a:prstGeom prst="rect">
                            <a:avLst/>
                          </a:prstGeom>
                        </pic:spPr>
                      </pic:pic>
                    </a:graphicData>
                  </a:graphic>
                </wp:inline>
              </w:drawing>
            </w:r>
          </w:p>
          <w:p>
            <w:pPr>
              <w:pStyle w:val="ImageCaption"/>
            </w:pPr>
            <w:r>
              <w:rPr>
                <w:b/>
                <w:bCs/>
                <w:i w:val="false"/>
                <w:sz w:val="15"/>
                <w:szCs w:val="15"/>
              </w:rPr>
              <w:t xml:space="preserve">Sv. Blaž</w:t>
            </w:r>
            <w:r>
              <w:rPr>
                <w:i w:val="false"/>
                <w:sz w:val="15"/>
                <w:szCs w:val="15"/>
              </w:rPr>
              <w:t xml:space="preserve">, Zagreb, 1910.–1913., Viktor Kovačić — snimka iz vremena gradnje. Armiranobetonska kupola i venetobizantski volumeni; početak moderne hrvatske arhitekture.</w:t>
            </w:r>
          </w:p>
          <w:p>
            <w:pPr>
              <w:pStyle w:val="ImageCaption"/>
            </w:pPr>
            <w:r>
              <w:rPr>
                <w:i w:val="false"/>
                <w:color w:val="595959"/>
                <w:sz w:val="14"/>
                <w:szCs w:val="14"/>
              </w:rPr>
              <w:t xml:space="preserve">Foto: Unknown author Unknown author · </w:t>
            </w:r>
            <w:hyperlink r:id="rId5113">
              <w:r>
                <w:rPr>
                  <w:rStyle w:val="Hyperlink"/>
                  <w:i w:val="false"/>
                  <w:sz w:val="14"/>
                  <w:szCs w:val="14"/>
                </w:rPr>
                <w:t xml:space="preserve">Viktor Kovačić- Crkva sv. Blaža, Prilaz gjure Deželića- Primorska ulica, Zagreb 1910. - 1913</w:t>
              </w:r>
            </w:hyperlink>
            <w:r>
              <w:rPr>
                <w:i w:val="false"/>
                <w:color w:val="595959"/>
                <w:sz w:val="14"/>
                <w:szCs w:val="14"/>
              </w:rPr>
              <w:t xml:space="preserve">, Wikimedia Commons · javno vlasništvo</w:t>
            </w:r>
          </w:p>
        </w:tc>
        <w:tc>
          <w:tcPr>
            <w:tcW w:type="dxa" w:w="3070"/>
          </w:tcPr>
          <w:p>
            <w:pPr>
              <w:pStyle w:val="Figure"/>
              <w:jc w:val="center"/>
            </w:pPr>
            <w:r>
              <w:drawing>
                <wp:inline distT="0" distB="0" distL="0" distR="0">
                  <wp:extent cx="1714500" cy="1143000"/>
                  <wp:effectExtent l="0" t="0" r="0" b="0"/>
                  <wp:docPr id="1060" name="Slika 60" descr="Dom likovnih umjetnosti, 1938., Ivan Meštrović — danas Dom HDLU."/>
                  <wp:cNvGraphicFramePr>
                    <a:graphicFrameLocks noChangeAspect="1"/>
                  </wp:cNvGraphicFramePr>
                  <a:graphic>
                    <a:graphicData uri="http://schemas.openxmlformats.org/drawingml/2006/picture">
                      <pic:pic>
                        <pic:nvPicPr>
                          <pic:cNvPr id="60" name="mestrovic_paviljon.jpg"/>
                          <pic:cNvPicPr/>
                        </pic:nvPicPr>
                        <pic:blipFill>
                          <a:blip r:embed="rId5114"/>
                          <a:stretch>
                            <a:fillRect/>
                          </a:stretch>
                        </pic:blipFill>
                        <pic:spPr>
                          <a:xfrm>
                            <a:off x="0" y="0"/>
                            <a:ext cx="1714500" cy="1143000"/>
                          </a:xfrm>
                          <a:prstGeom prst="rect">
                            <a:avLst/>
                          </a:prstGeom>
                        </pic:spPr>
                      </pic:pic>
                    </a:graphicData>
                  </a:graphic>
                </wp:inline>
              </w:drawing>
            </w:r>
          </w:p>
          <w:p>
            <w:pPr>
              <w:pStyle w:val="ImageCaption"/>
            </w:pPr>
            <w:r>
              <w:rPr>
                <w:b/>
                <w:bCs/>
                <w:i w:val="false"/>
                <w:sz w:val="15"/>
                <w:szCs w:val="15"/>
              </w:rPr>
              <w:t xml:space="preserve">Dom likovnih umjetnosti</w:t>
            </w:r>
            <w:r>
              <w:rPr>
                <w:i w:val="false"/>
                <w:sz w:val="15"/>
                <w:szCs w:val="15"/>
              </w:rPr>
              <w:t xml:space="preserve">, 1938., Ivan Meštrović — danas Dom HDLU.</w:t>
            </w:r>
          </w:p>
          <w:p>
            <w:pPr>
              <w:pStyle w:val="ImageCaption"/>
            </w:pPr>
            <w:r>
              <w:rPr>
                <w:i w:val="false"/>
                <w:color w:val="595959"/>
                <w:sz w:val="14"/>
                <w:szCs w:val="14"/>
              </w:rPr>
              <w:t xml:space="preserve">Foto: Branko Radovanović · </w:t>
            </w:r>
            <w:hyperlink r:id="rId5115">
              <w:r>
                <w:rPr>
                  <w:rStyle w:val="Hyperlink"/>
                  <w:i w:val="false"/>
                  <w:sz w:val="14"/>
                  <w:szCs w:val="14"/>
                </w:rPr>
                <w:t xml:space="preserve">Meštrović Pavilion 20180428 5523</w:t>
              </w:r>
            </w:hyperlink>
            <w:r>
              <w:rPr>
                <w:i w:val="false"/>
                <w:color w:val="595959"/>
                <w:sz w:val="14"/>
                <w:szCs w:val="14"/>
              </w:rPr>
              <w:t xml:space="preserve">, Wikimedia Commons · </w:t>
            </w:r>
            <w:hyperlink r:id="rId5003">
              <w:r>
                <w:rPr>
                  <w:rStyle w:val="Hyperlink"/>
                  <w:i w:val="false"/>
                  <w:sz w:val="14"/>
                  <w:szCs w:val="14"/>
                </w:rPr>
                <w:t xml:space="preserve">CC BY-SA 4.0</w:t>
              </w:r>
            </w:hyperlink>
          </w:p>
        </w:tc>
        <w:tc>
          <w:tcPr>
            <w:tcW w:type="dxa" w:w="3072"/>
          </w:tcPr>
          <w:p>
            <w:pPr>
              <w:pStyle w:val="Figure"/>
              <w:jc w:val="center"/>
            </w:pPr>
            <w:r>
              <w:drawing>
                <wp:inline distT="0" distB="0" distL="0" distR="0">
                  <wp:extent cx="1714500" cy="1143000"/>
                  <wp:effectExtent l="0" t="0" r="0" b="0"/>
                  <wp:docPr id="1061" name="Slika 61" descr="Morske orgulje, Zadar, 2005., Nikola Bašić — arhitektura kao instrument."/>
                  <wp:cNvGraphicFramePr>
                    <a:graphicFrameLocks noChangeAspect="1"/>
                  </wp:cNvGraphicFramePr>
                  <a:graphic>
                    <a:graphicData uri="http://schemas.openxmlformats.org/drawingml/2006/picture">
                      <pic:pic>
                        <pic:nvPicPr>
                          <pic:cNvPr id="61" name="morske_orgulje.jpg"/>
                          <pic:cNvPicPr/>
                        </pic:nvPicPr>
                        <pic:blipFill>
                          <a:blip r:embed="rId5116"/>
                          <a:stretch>
                            <a:fillRect/>
                          </a:stretch>
                        </pic:blipFill>
                        <pic:spPr>
                          <a:xfrm>
                            <a:off x="0" y="0"/>
                            <a:ext cx="1714500" cy="1143000"/>
                          </a:xfrm>
                          <a:prstGeom prst="rect">
                            <a:avLst/>
                          </a:prstGeom>
                        </pic:spPr>
                      </pic:pic>
                    </a:graphicData>
                  </a:graphic>
                </wp:inline>
              </w:drawing>
            </w:r>
          </w:p>
          <w:p>
            <w:pPr>
              <w:pStyle w:val="ImageCaption"/>
            </w:pPr>
            <w:r>
              <w:rPr>
                <w:b/>
                <w:bCs/>
                <w:i w:val="false"/>
                <w:sz w:val="15"/>
                <w:szCs w:val="15"/>
              </w:rPr>
              <w:t xml:space="preserve">Morske orgulje</w:t>
            </w:r>
            <w:r>
              <w:rPr>
                <w:i w:val="false"/>
                <w:sz w:val="15"/>
                <w:szCs w:val="15"/>
              </w:rPr>
              <w:t xml:space="preserve">, Zadar, 2005., Nikola Bašić — arhitektura kao instrument.</w:t>
            </w:r>
          </w:p>
          <w:p>
            <w:pPr>
              <w:pStyle w:val="ImageCaption"/>
            </w:pPr>
            <w:r>
              <w:rPr>
                <w:i w:val="false"/>
                <w:color w:val="595959"/>
                <w:sz w:val="14"/>
                <w:szCs w:val="14"/>
              </w:rPr>
              <w:t xml:space="preserve">Foto: Andrej Šalov · </w:t>
            </w:r>
            <w:hyperlink r:id="rId5117">
              <w:r>
                <w:rPr>
                  <w:rStyle w:val="Hyperlink"/>
                  <w:i w:val="false"/>
                  <w:sz w:val="14"/>
                  <w:szCs w:val="14"/>
                </w:rPr>
                <w:t xml:space="preserve">Sea organ Zadar 3</w:t>
              </w:r>
            </w:hyperlink>
            <w:r>
              <w:rPr>
                <w:i w:val="false"/>
                <w:color w:val="595959"/>
                <w:sz w:val="14"/>
                <w:szCs w:val="14"/>
              </w:rPr>
              <w:t xml:space="preserve">, Wikimedia Commons · </w:t>
            </w:r>
            <w:hyperlink r:id="rId5006">
              <w:r>
                <w:rPr>
                  <w:rStyle w:val="Hyperlink"/>
                  <w:i w:val="false"/>
                  <w:sz w:val="14"/>
                  <w:szCs w:val="14"/>
                </w:rPr>
                <w:t xml:space="preserve">CC BY-SA 3.0</w:t>
              </w:r>
            </w:hyperlink>
          </w:p>
        </w:tc>
      </w:tr>
    </w:tbl>
    <w:p>
      <w:pPr>
        <w:pStyle w:val="BodyText"/>
      </w:pPr>
    </w:p>
    <w:bookmarkStart w:id="95" w:name="X29922ebe3c9275921dfc9b15909dde4e7684116"/>
    <w:p>
      <w:pPr>
        <w:pStyle w:val="Heading2"/>
      </w:pPr>
      <w:r>
        <w:t xml:space="preserve">1.7 Vođenje u sakralnim i muzejskim prostorima</w:t>
      </w:r>
    </w:p>
    <w:bookmarkEnd w:id="95"/>
    <w:tbl>
      <w:tblPr>
        <w:tblStyle w:val="Table"/>
        <w:tblW w:type="pct" w:w="5000"/>
        <w:jc w:val="start"/>
        <w:tblLook w:firstRow="1" w:lastRow="0" w:firstColumn="0" w:lastColumn="0" w:noHBand="0" w:noVBand="0" w:val="0020"/>
      </w:tblPr>
      <w:tblGrid>
        <w:gridCol w:w="4810"/>
        <w:gridCol w:w="4402"/>
      </w:tblGrid>
      <w:tr>
        <w:trPr>
          <w:tblHeader w:val="true"/>
        </w:trPr>
        <w:tc>
          <w:tcPr>
            <w:tcW w:type="dxa" w:w="4810"/>
          </w:tcPr>
          <w:p>
            <w:pPr>
              <w:pStyle w:val="Compact"/>
              <w:jc w:val="left"/>
            </w:pPr>
            <w:r>
              <w:rPr>
                <w:b/>
                <w:bCs/>
                <w:i w:val="false"/>
              </w:rPr>
              <w:t xml:space="preserve">Pravilo</w:t>
            </w:r>
          </w:p>
        </w:tc>
        <w:tc>
          <w:tcPr>
            <w:tcW w:type="dxa" w:w="4402"/>
          </w:tcPr>
          <w:p>
            <w:pPr>
              <w:pStyle w:val="Compact"/>
              <w:jc w:val="left"/>
            </w:pPr>
            <w:r>
              <w:rPr>
                <w:b/>
                <w:bCs/>
                <w:i w:val="false"/>
              </w:rPr>
              <w:t xml:space="preserve">Obrazloženje</w:t>
            </w:r>
          </w:p>
        </w:tc>
      </w:tr>
      <w:tr>
        <w:tc>
          <w:tcPr>
            <w:tcW w:type="dxa" w:w="4810"/>
          </w:tcPr>
          <w:p>
            <w:pPr>
              <w:pStyle w:val="Compact"/>
              <w:jc w:val="left"/>
            </w:pPr>
            <w:r>
              <w:t xml:space="preserve">Provjeriti raspored bogoslužja i ne ulaziti tijekom mise ili obreda</w:t>
            </w:r>
          </w:p>
        </w:tc>
        <w:tc>
          <w:tcPr>
            <w:tcW w:type="dxa" w:w="4402"/>
          </w:tcPr>
          <w:p>
            <w:pPr>
              <w:pStyle w:val="Compact"/>
              <w:jc w:val="left"/>
            </w:pPr>
            <w:r>
              <w:t xml:space="preserve">Crkva je prvenstveno liturgijski prostor</w:t>
            </w:r>
          </w:p>
        </w:tc>
      </w:tr>
      <w:tr>
        <w:tc>
          <w:tcPr>
            <w:tcW w:type="dxa" w:w="4810"/>
          </w:tcPr>
          <w:p>
            <w:pPr>
              <w:pStyle w:val="Compact"/>
              <w:jc w:val="left"/>
            </w:pPr>
            <w:r>
              <w:t xml:space="preserve">Primjereno odijevanje skupine (pokrivena ramena i koljena)</w:t>
            </w:r>
          </w:p>
        </w:tc>
        <w:tc>
          <w:tcPr>
            <w:tcW w:type="dxa" w:w="4402"/>
          </w:tcPr>
          <w:p>
            <w:pPr>
              <w:pStyle w:val="Compact"/>
              <w:jc w:val="left"/>
            </w:pPr>
            <w:r>
              <w:t xml:space="preserve">Uvjet ulaska u većini katedrala i samostana</w:t>
            </w:r>
          </w:p>
        </w:tc>
      </w:tr>
      <w:tr>
        <w:tc>
          <w:tcPr>
            <w:tcW w:type="dxa" w:w="4810"/>
          </w:tcPr>
          <w:p>
            <w:pPr>
              <w:pStyle w:val="Compact"/>
              <w:jc w:val="left"/>
            </w:pPr>
            <w:r>
              <w:t xml:space="preserve">Govoriti tiho; koristiti šaptače gdje ih ustanova propisuje</w:t>
            </w:r>
          </w:p>
        </w:tc>
        <w:tc>
          <w:tcPr>
            <w:tcW w:type="dxa" w:w="4402"/>
          </w:tcPr>
          <w:p>
            <w:pPr>
              <w:pStyle w:val="Compact"/>
              <w:jc w:val="left"/>
            </w:pPr>
            <w:r>
              <w:t xml:space="preserve">Zaštita drugih posjetitelja i vjernika</w:t>
            </w:r>
          </w:p>
        </w:tc>
      </w:tr>
      <w:tr>
        <w:tc>
          <w:tcPr>
            <w:tcW w:type="dxa" w:w="4810"/>
          </w:tcPr>
          <w:p>
            <w:pPr>
              <w:pStyle w:val="Compact"/>
              <w:jc w:val="left"/>
            </w:pPr>
            <w:r>
              <w:t xml:space="preserve">Poštovati zabranu fotografiranja i uporabe bljeskalice</w:t>
            </w:r>
          </w:p>
        </w:tc>
        <w:tc>
          <w:tcPr>
            <w:tcW w:type="dxa" w:w="4402"/>
          </w:tcPr>
          <w:p>
            <w:pPr>
              <w:pStyle w:val="Compact"/>
              <w:jc w:val="left"/>
            </w:pPr>
            <w:r>
              <w:t xml:space="preserve">Zaštita slikanih slojeva i autorskih prava</w:t>
            </w:r>
          </w:p>
        </w:tc>
      </w:tr>
      <w:tr>
        <w:tc>
          <w:tcPr>
            <w:tcW w:type="dxa" w:w="4810"/>
          </w:tcPr>
          <w:p>
            <w:pPr>
              <w:pStyle w:val="Compact"/>
              <w:jc w:val="left"/>
            </w:pPr>
            <w:r>
              <w:t xml:space="preserve">Ne dodirivati eksponate, kamenu plastiku ni oltarnu opremu</w:t>
            </w:r>
          </w:p>
        </w:tc>
        <w:tc>
          <w:tcPr>
            <w:tcW w:type="dxa" w:w="4402"/>
          </w:tcPr>
          <w:p>
            <w:pPr>
              <w:pStyle w:val="Compact"/>
              <w:jc w:val="left"/>
            </w:pPr>
            <w:r>
              <w:t xml:space="preserve">Masnoće s kože ubrzavaju propadanje</w:t>
            </w:r>
          </w:p>
        </w:tc>
      </w:tr>
      <w:tr>
        <w:tc>
          <w:tcPr>
            <w:tcW w:type="dxa" w:w="4810"/>
          </w:tcPr>
          <w:p>
            <w:pPr>
              <w:pStyle w:val="Compact"/>
              <w:jc w:val="left"/>
            </w:pPr>
            <w:r>
              <w:t xml:space="preserve">Poštovati najveći dopušteni broj osoba u skupini i najavu posjeta</w:t>
            </w:r>
          </w:p>
        </w:tc>
        <w:tc>
          <w:tcPr>
            <w:tcW w:type="dxa" w:w="4402"/>
          </w:tcPr>
          <w:p>
            <w:pPr>
              <w:pStyle w:val="Compact"/>
              <w:jc w:val="left"/>
            </w:pPr>
            <w:r>
              <w:t xml:space="preserve">Većina katedrala i muzeja ima propisan kapacitet</w:t>
            </w:r>
          </w:p>
        </w:tc>
      </w:tr>
      <w:tr>
        <w:tc>
          <w:tcPr>
            <w:tcW w:type="dxa" w:w="4810"/>
          </w:tcPr>
          <w:p>
            <w:pPr>
              <w:pStyle w:val="Compact"/>
              <w:jc w:val="left"/>
            </w:pPr>
            <w:r>
              <w:t xml:space="preserve">Uskladiti se s kustosom / vodičem ustanove ondje gdje je propisan</w:t>
            </w:r>
          </w:p>
        </w:tc>
        <w:tc>
          <w:tcPr>
            <w:tcW w:type="dxa" w:w="4402"/>
          </w:tcPr>
          <w:p>
            <w:pPr>
              <w:pStyle w:val="Compact"/>
              <w:jc w:val="left"/>
            </w:pPr>
            <w:r>
              <w:t xml:space="preserve">Neke ustanove dopuštaju samo vlastito vodstvo</w:t>
            </w:r>
          </w:p>
        </w:tc>
      </w:tr>
      <w:tr>
        <w:tc>
          <w:tcPr>
            <w:tcW w:type="dxa" w:w="4810"/>
          </w:tcPr>
          <w:p>
            <w:pPr>
              <w:pStyle w:val="Compact"/>
              <w:jc w:val="left"/>
            </w:pPr>
            <w:r>
              <w:t xml:space="preserve">U malim drvenim i oslikanim prostorima ograničiti veličinu skupine i trajanje boravka</w:t>
            </w:r>
          </w:p>
        </w:tc>
        <w:tc>
          <w:tcPr>
            <w:tcW w:type="dxa" w:w="4402"/>
          </w:tcPr>
          <w:p>
            <w:pPr>
              <w:pStyle w:val="Compact"/>
              <w:jc w:val="left"/>
            </w:pPr>
            <w:r>
              <w:t xml:space="preserve">Vlaga i temperatura koje unosi skupina izravno ubrzavaju propadanje polikromije i šindre</w:t>
            </w:r>
          </w:p>
        </w:tc>
      </w:tr>
      <w:tr>
        <w:tc>
          <w:tcPr>
            <w:tcW w:type="dxa" w:w="4810"/>
          </w:tcPr>
          <w:p>
            <w:pPr>
              <w:pStyle w:val="Compact"/>
              <w:jc w:val="left"/>
            </w:pPr>
            <w:r>
              <w:t xml:space="preserve">Kod gradilišta i obnove objasniti zahvat umjesto isprike</w:t>
            </w:r>
          </w:p>
        </w:tc>
        <w:tc>
          <w:tcPr>
            <w:tcW w:type="dxa" w:w="4402"/>
          </w:tcPr>
          <w:p>
            <w:pPr>
              <w:pStyle w:val="Compact"/>
              <w:jc w:val="left"/>
            </w:pPr>
            <w:r>
              <w:t xml:space="preserve">Obnova nakon potresa 2020. dio je priče, a ne smetnja</w:t>
            </w:r>
          </w:p>
        </w:tc>
      </w:tr>
    </w:tbl>
    <w:p>
      <w:pPr>
        <w:pStyle w:val="BodyText"/>
      </w:pPr>
    </w:p>
    <w:bookmarkStart w:id="96" w:name="vizualni-prilozi-za-ovaj-modul"/>
    <w:p>
      <w:pPr>
        <w:pStyle w:val="Heading2"/>
      </w:pPr>
      <w:r>
        <w:t xml:space="preserve">Vizualni prilozi i izvori ilustracija</w:t>
      </w:r>
    </w:p>
    <w:bookmarkEnd w:id="96"/>
    <w:p>
      <w:pPr>
        <w:pStyle w:val="Heading3"/>
      </w:pPr>
      <w:r>
        <w:t xml:space="preserve">Predviđeni vizualni prilozi za LMS</w:t>
      </w:r>
    </w:p>
    <w:p>
      <w:pPr>
        <w:pStyle w:val="FirstParagraph"/>
      </w:pPr>
      <w:r>
        <w:t xml:space="preserve">Prilozi označeni </w:t>
      </w:r>
      <w:r>
        <w:rPr>
          <w:b/>
          <w:bCs/>
          <w:i w:val="false"/>
        </w:rPr>
        <w:t xml:space="preserve">✓</w:t>
      </w:r>
      <w:r>
        <w:t xml:space="preserve"> izrađeni su i ugrađeni u ovaj dokument kao sheme; ostali se izrađuju prema navedenom izvoru.</w:t>
      </w:r>
    </w:p>
    <w:tbl>
      <w:tblPr>
        <w:tblStyle w:val="Table"/>
        <w:tblW w:type="pct" w:w="5000"/>
        <w:jc w:val="start"/>
        <w:tblLook w:firstRow="1" w:lastRow="0" w:firstColumn="0" w:lastColumn="0" w:noHBand="0" w:noVBand="0" w:val="0020"/>
      </w:tblPr>
      <w:tblGrid>
        <w:gridCol w:w="1197"/>
        <w:gridCol w:w="3550"/>
        <w:gridCol w:w="2644"/>
        <w:gridCol w:w="1821"/>
      </w:tblGrid>
      <w:tr>
        <w:trPr>
          <w:tblHeader w:val="true"/>
        </w:trPr>
        <w:tc>
          <w:tcPr>
            <w:tcW w:type="dxa" w:w="1197"/>
          </w:tcPr>
          <w:p>
            <w:pPr>
              <w:pStyle w:val="Compact"/>
              <w:jc w:val="left"/>
            </w:pPr>
            <w:r>
              <w:rPr>
                <w:b/>
                <w:bCs/>
                <w:i w:val="false"/>
              </w:rPr>
              <w:t xml:space="preserve">Oznaka</w:t>
            </w:r>
          </w:p>
        </w:tc>
        <w:tc>
          <w:tcPr>
            <w:tcW w:type="dxa" w:w="3550"/>
          </w:tcPr>
          <w:p>
            <w:pPr>
              <w:pStyle w:val="Compact"/>
              <w:jc w:val="left"/>
            </w:pPr>
            <w:r>
              <w:rPr>
                <w:b/>
                <w:bCs/>
                <w:i w:val="false"/>
              </w:rPr>
              <w:t xml:space="preserve">Prilog</w:t>
            </w:r>
          </w:p>
        </w:tc>
        <w:tc>
          <w:tcPr>
            <w:tcW w:type="dxa" w:w="2644"/>
          </w:tcPr>
          <w:p>
            <w:pPr>
              <w:pStyle w:val="Compact"/>
              <w:jc w:val="left"/>
            </w:pPr>
            <w:r>
              <w:rPr>
                <w:b/>
                <w:bCs/>
                <w:i w:val="false"/>
              </w:rPr>
              <w:t xml:space="preserve">Izvor</w:t>
            </w:r>
          </w:p>
        </w:tc>
        <w:tc>
          <w:tcPr>
            <w:tcW w:type="dxa" w:w="1821"/>
          </w:tcPr>
          <w:p>
            <w:pPr>
              <w:pStyle w:val="Compact"/>
              <w:jc w:val="left"/>
            </w:pPr>
            <w:r>
              <w:rPr>
                <w:b/>
                <w:bCs/>
                <w:i w:val="false"/>
              </w:rPr>
              <w:t xml:space="preserve">Stanje</w:t>
            </w:r>
          </w:p>
        </w:tc>
      </w:tr>
      <w:tr>
        <w:tc>
          <w:tcPr>
            <w:tcW w:type="dxa" w:w="1197"/>
          </w:tcPr>
          <w:p>
            <w:pPr>
              <w:pStyle w:val="Compact"/>
              <w:jc w:val="left"/>
            </w:pPr>
            <w:r>
              <w:t xml:space="preserve">V1.1</w:t>
            </w:r>
          </w:p>
        </w:tc>
        <w:tc>
          <w:tcPr>
            <w:tcW w:type="dxa" w:w="3550"/>
          </w:tcPr>
          <w:p>
            <w:pPr>
              <w:pStyle w:val="Compact"/>
              <w:jc w:val="left"/>
            </w:pPr>
            <w:r>
              <w:t xml:space="preserve">Stilska vremenska crta hrvatske arhitekture (1.–21. st.)</w:t>
            </w:r>
          </w:p>
        </w:tc>
        <w:tc>
          <w:tcPr>
            <w:tcW w:type="dxa" w:w="2644"/>
          </w:tcPr>
          <w:p>
            <w:pPr>
              <w:pStyle w:val="Compact"/>
              <w:jc w:val="left"/>
            </w:pPr>
            <w:r>
              <w:t xml:space="preserve">vlastita izrada prema Institutu za povijest umjetnosti</w:t>
            </w:r>
          </w:p>
        </w:tc>
        <w:tc>
          <w:tcPr>
            <w:tcW w:type="dxa" w:w="1821"/>
          </w:tcPr>
          <w:p>
            <w:pPr>
              <w:pStyle w:val="Compact"/>
              <w:jc w:val="left"/>
            </w:pPr>
            <w:r>
              <w:t xml:space="preserve">u izradi</w:t>
            </w:r>
          </w:p>
        </w:tc>
      </w:tr>
      <w:tr>
        <w:tc>
          <w:tcPr>
            <w:tcW w:type="dxa" w:w="1197"/>
          </w:tcPr>
          <w:p>
            <w:pPr>
              <w:pStyle w:val="Compact"/>
              <w:jc w:val="left"/>
            </w:pPr>
            <w:r>
              <w:t xml:space="preserve">V1.2</w:t>
            </w:r>
          </w:p>
        </w:tc>
        <w:tc>
          <w:tcPr>
            <w:tcW w:type="dxa" w:w="3550"/>
          </w:tcPr>
          <w:p>
            <w:pPr>
              <w:pStyle w:val="Compact"/>
              <w:jc w:val="left"/>
            </w:pPr>
            <w:r>
              <w:t xml:space="preserve">Tlocrtna usporedba: sv. Donat, sv. Križ, sv. Trojica</w:t>
            </w:r>
          </w:p>
        </w:tc>
        <w:tc>
          <w:tcPr>
            <w:tcW w:type="dxa" w:w="2644"/>
          </w:tcPr>
          <w:p>
            <w:pPr>
              <w:pStyle w:val="Compact"/>
              <w:jc w:val="left"/>
            </w:pPr>
            <w:r>
              <w:t xml:space="preserve">vlastita izrada</w:t>
            </w:r>
          </w:p>
        </w:tc>
        <w:tc>
          <w:tcPr>
            <w:tcW w:type="dxa" w:w="1821"/>
          </w:tcPr>
          <w:p>
            <w:pPr>
              <w:pStyle w:val="Compact"/>
              <w:jc w:val="left"/>
            </w:pPr>
            <w:r>
              <w:t xml:space="preserve">✓ ugrađeno (1.2)</w:t>
            </w:r>
          </w:p>
        </w:tc>
      </w:tr>
      <w:tr>
        <w:tc>
          <w:tcPr>
            <w:tcW w:type="dxa" w:w="1197"/>
          </w:tcPr>
          <w:p>
            <w:pPr>
              <w:pStyle w:val="Compact"/>
              <w:jc w:val="left"/>
            </w:pPr>
            <w:r>
              <w:t xml:space="preserve">V1.3</w:t>
            </w:r>
          </w:p>
        </w:tc>
        <w:tc>
          <w:tcPr>
            <w:tcW w:type="dxa" w:w="3550"/>
          </w:tcPr>
          <w:p>
            <w:pPr>
              <w:pStyle w:val="Compact"/>
              <w:jc w:val="left"/>
            </w:pPr>
            <w:r>
              <w:t xml:space="preserve">Shema Dioklecijanove palače s današnjim ulicama</w:t>
            </w:r>
          </w:p>
        </w:tc>
        <w:tc>
          <w:tcPr>
            <w:tcW w:type="dxa" w:w="2644"/>
          </w:tcPr>
          <w:p>
            <w:pPr>
              <w:pStyle w:val="Compact"/>
              <w:jc w:val="left"/>
            </w:pPr>
            <w:r>
              <w:t xml:space="preserve">vlastita izrada / Geoportal kulturnih dobara</w:t>
            </w:r>
          </w:p>
        </w:tc>
        <w:tc>
          <w:tcPr>
            <w:tcW w:type="dxa" w:w="1821"/>
          </w:tcPr>
          <w:p>
            <w:pPr>
              <w:pStyle w:val="Compact"/>
              <w:jc w:val="left"/>
            </w:pPr>
            <w:r>
              <w:t xml:space="preserve">✓ ugrađeno (1.1)</w:t>
            </w:r>
          </w:p>
        </w:tc>
      </w:tr>
      <w:tr>
        <w:tc>
          <w:tcPr>
            <w:tcW w:type="dxa" w:w="1197"/>
          </w:tcPr>
          <w:p>
            <w:pPr>
              <w:pStyle w:val="Compact"/>
              <w:jc w:val="left"/>
            </w:pPr>
            <w:r>
              <w:t xml:space="preserve">V1.4</w:t>
            </w:r>
          </w:p>
        </w:tc>
        <w:tc>
          <w:tcPr>
            <w:tcW w:type="dxa" w:w="3550"/>
          </w:tcPr>
          <w:p>
            <w:pPr>
              <w:pStyle w:val="Compact"/>
              <w:jc w:val="left"/>
            </w:pPr>
            <w:r>
              <w:t xml:space="preserve">Analitički crtež Radovanova portala</w:t>
            </w:r>
          </w:p>
        </w:tc>
        <w:tc>
          <w:tcPr>
            <w:tcW w:type="dxa" w:w="2644"/>
          </w:tcPr>
          <w:p>
            <w:pPr>
              <w:pStyle w:val="Compact"/>
              <w:jc w:val="left"/>
            </w:pPr>
            <w:r>
              <w:t xml:space="preserve">Muzej grada Trogira</w:t>
            </w:r>
          </w:p>
        </w:tc>
        <w:tc>
          <w:tcPr>
            <w:tcW w:type="dxa" w:w="1821"/>
          </w:tcPr>
          <w:p>
            <w:pPr>
              <w:pStyle w:val="Compact"/>
              <w:jc w:val="left"/>
            </w:pPr>
            <w:r>
              <w:t xml:space="preserve">Modul 2</w:t>
            </w:r>
          </w:p>
        </w:tc>
      </w:tr>
      <w:tr>
        <w:tc>
          <w:tcPr>
            <w:tcW w:type="dxa" w:w="1197"/>
          </w:tcPr>
          <w:p>
            <w:pPr>
              <w:pStyle w:val="Compact"/>
              <w:jc w:val="left"/>
            </w:pPr>
            <w:r>
              <w:t xml:space="preserve">V1.5</w:t>
            </w:r>
          </w:p>
        </w:tc>
        <w:tc>
          <w:tcPr>
            <w:tcW w:type="dxa" w:w="3550"/>
          </w:tcPr>
          <w:p>
            <w:pPr>
              <w:pStyle w:val="Compact"/>
              <w:jc w:val="left"/>
            </w:pPr>
            <w:r>
              <w:t xml:space="preserve">Konstrukcijska shema svoda šibenske katedrale</w:t>
            </w:r>
          </w:p>
        </w:tc>
        <w:tc>
          <w:tcPr>
            <w:tcW w:type="dxa" w:w="2644"/>
          </w:tcPr>
          <w:p>
            <w:pPr>
              <w:pStyle w:val="Compact"/>
              <w:jc w:val="left"/>
            </w:pPr>
            <w:r>
              <w:t xml:space="preserve">vlastita izrada / Ministarstvo kulture i medija</w:t>
            </w:r>
          </w:p>
        </w:tc>
        <w:tc>
          <w:tcPr>
            <w:tcW w:type="dxa" w:w="1821"/>
          </w:tcPr>
          <w:p>
            <w:pPr>
              <w:pStyle w:val="Compact"/>
              <w:jc w:val="left"/>
            </w:pPr>
            <w:r>
              <w:t xml:space="preserve">✓ ugrađeno kao usporedba pročelja (1.4)</w:t>
            </w:r>
          </w:p>
        </w:tc>
      </w:tr>
      <w:tr>
        <w:tc>
          <w:tcPr>
            <w:tcW w:type="dxa" w:w="1197"/>
          </w:tcPr>
          <w:p>
            <w:pPr>
              <w:pStyle w:val="Compact"/>
              <w:jc w:val="left"/>
            </w:pPr>
            <w:r>
              <w:t xml:space="preserve">V1.6</w:t>
            </w:r>
          </w:p>
        </w:tc>
        <w:tc>
          <w:tcPr>
            <w:tcW w:type="dxa" w:w="3550"/>
          </w:tcPr>
          <w:p>
            <w:pPr>
              <w:pStyle w:val="Compact"/>
              <w:jc w:val="left"/>
            </w:pPr>
            <w:r>
              <w:t xml:space="preserve">Karta „Lenucijeve potkove”</w:t>
            </w:r>
          </w:p>
        </w:tc>
        <w:tc>
          <w:tcPr>
            <w:tcW w:type="dxa" w:w="2644"/>
          </w:tcPr>
          <w:p>
            <w:pPr>
              <w:pStyle w:val="Compact"/>
              <w:jc w:val="left"/>
            </w:pPr>
            <w:r>
              <w:t xml:space="preserve">vlastita izrada / Grad Zagreb</w:t>
            </w:r>
          </w:p>
        </w:tc>
        <w:tc>
          <w:tcPr>
            <w:tcW w:type="dxa" w:w="1821"/>
          </w:tcPr>
          <w:p>
            <w:pPr>
              <w:pStyle w:val="Compact"/>
              <w:jc w:val="left"/>
            </w:pPr>
            <w:r>
              <w:t xml:space="preserve">✓ ugrađeno (1.6)</w:t>
            </w:r>
          </w:p>
        </w:tc>
      </w:tr>
      <w:tr>
        <w:tc>
          <w:tcPr>
            <w:tcW w:type="dxa" w:w="1197"/>
          </w:tcPr>
          <w:p>
            <w:pPr>
              <w:pStyle w:val="Compact"/>
              <w:jc w:val="left"/>
            </w:pPr>
            <w:r>
              <w:t xml:space="preserve">V1.7</w:t>
            </w:r>
          </w:p>
        </w:tc>
        <w:tc>
          <w:tcPr>
            <w:tcW w:type="dxa" w:w="3550"/>
          </w:tcPr>
          <w:p>
            <w:pPr>
              <w:pStyle w:val="Compact"/>
              <w:jc w:val="left"/>
            </w:pPr>
            <w:r>
              <w:t xml:space="preserve">Galerija: barokni Varaždin i Tvrđa</w:t>
            </w:r>
          </w:p>
        </w:tc>
        <w:tc>
          <w:tcPr>
            <w:tcW w:type="dxa" w:w="2644"/>
          </w:tcPr>
          <w:p>
            <w:pPr>
              <w:pStyle w:val="Compact"/>
              <w:jc w:val="left"/>
            </w:pPr>
            <w:r>
              <w:t xml:space="preserve">Gradski muzej Varaždin, Muzej Slavonije</w:t>
            </w:r>
          </w:p>
        </w:tc>
        <w:tc>
          <w:tcPr>
            <w:tcW w:type="dxa" w:w="1821"/>
          </w:tcPr>
          <w:p>
            <w:pPr>
              <w:pStyle w:val="Compact"/>
              <w:jc w:val="left"/>
            </w:pPr>
            <w:r>
              <w:t xml:space="preserve">✓ fotografije ugrađene (1.5)</w:t>
            </w:r>
          </w:p>
        </w:tc>
      </w:tr>
      <w:tr>
        <w:tc>
          <w:tcPr>
            <w:tcW w:type="dxa" w:w="1197"/>
          </w:tcPr>
          <w:p>
            <w:pPr>
              <w:pStyle w:val="Compact"/>
              <w:jc w:val="left"/>
            </w:pPr>
            <w:r>
              <w:t xml:space="preserve">V1.8</w:t>
            </w:r>
          </w:p>
        </w:tc>
        <w:tc>
          <w:tcPr>
            <w:tcW w:type="dxa" w:w="3550"/>
          </w:tcPr>
          <w:p>
            <w:pPr>
              <w:pStyle w:val="Compact"/>
              <w:jc w:val="left"/>
            </w:pPr>
            <w:r>
              <w:t xml:space="preserve">Karta UNESCO-ovih kulturnih dobara</w:t>
            </w:r>
          </w:p>
        </w:tc>
        <w:tc>
          <w:tcPr>
            <w:tcW w:type="dxa" w:w="2644"/>
          </w:tcPr>
          <w:p>
            <w:pPr>
              <w:pStyle w:val="Compact"/>
              <w:jc w:val="left"/>
            </w:pPr>
            <w:r>
              <w:t xml:space="preserve">UNESCO</w:t>
            </w:r>
          </w:p>
        </w:tc>
        <w:tc>
          <w:tcPr>
            <w:tcW w:type="dxa" w:w="1821"/>
          </w:tcPr>
          <w:p>
            <w:pPr>
              <w:pStyle w:val="Compact"/>
              <w:jc w:val="left"/>
            </w:pPr>
            <w:r>
              <w:t xml:space="preserve">Modul 5</w:t>
            </w:r>
          </w:p>
        </w:tc>
      </w:tr>
      <w:tr>
        <w:tc>
          <w:tcPr>
            <w:tcW w:type="dxa" w:w="1197"/>
          </w:tcPr>
          <w:p>
            <w:pPr>
              <w:pStyle w:val="Compact"/>
              <w:jc w:val="left"/>
            </w:pPr>
            <w:r>
              <w:t xml:space="preserve">V1.9</w:t>
            </w:r>
          </w:p>
        </w:tc>
        <w:tc>
          <w:tcPr>
            <w:tcW w:type="dxa" w:w="3550"/>
          </w:tcPr>
          <w:p>
            <w:pPr>
              <w:pStyle w:val="Compact"/>
              <w:jc w:val="left"/>
            </w:pPr>
            <w:r>
              <w:t xml:space="preserve">Zračni snimak s tragovima rimske centurijacije</w:t>
            </w:r>
          </w:p>
        </w:tc>
        <w:tc>
          <w:tcPr>
            <w:tcW w:type="dxa" w:w="2644"/>
          </w:tcPr>
          <w:p>
            <w:pPr>
              <w:pStyle w:val="Compact"/>
              <w:jc w:val="left"/>
            </w:pPr>
            <w:r>
              <w:t xml:space="preserve">vlastita izrada / Geoportal DGU</w:t>
            </w:r>
          </w:p>
        </w:tc>
        <w:tc>
          <w:tcPr>
            <w:tcW w:type="dxa" w:w="1821"/>
          </w:tcPr>
          <w:p>
            <w:pPr>
              <w:pStyle w:val="Compact"/>
              <w:jc w:val="left"/>
            </w:pPr>
            <w:r>
              <w:t xml:space="preserve">✓ shema ugrađena (1.1)</w:t>
            </w:r>
          </w:p>
        </w:tc>
      </w:tr>
      <w:tr>
        <w:tc>
          <w:tcPr>
            <w:tcW w:type="dxa" w:w="1197"/>
          </w:tcPr>
          <w:p>
            <w:pPr>
              <w:pStyle w:val="Compact"/>
              <w:jc w:val="left"/>
            </w:pPr>
            <w:r>
              <w:t xml:space="preserve">V1.10</w:t>
            </w:r>
          </w:p>
        </w:tc>
        <w:tc>
          <w:tcPr>
            <w:tcW w:type="dxa" w:w="3550"/>
          </w:tcPr>
          <w:p>
            <w:pPr>
              <w:pStyle w:val="Compact"/>
              <w:jc w:val="left"/>
            </w:pPr>
            <w:r>
              <w:t xml:space="preserve">Fotogalerija „zvonik trogirske katedrale odozdo prema gore”</w:t>
            </w:r>
          </w:p>
        </w:tc>
        <w:tc>
          <w:tcPr>
            <w:tcW w:type="dxa" w:w="2644"/>
          </w:tcPr>
          <w:p>
            <w:pPr>
              <w:pStyle w:val="Compact"/>
              <w:jc w:val="left"/>
            </w:pPr>
            <w:r>
              <w:t xml:space="preserve">Muzej grada Trogira</w:t>
            </w:r>
          </w:p>
        </w:tc>
        <w:tc>
          <w:tcPr>
            <w:tcW w:type="dxa" w:w="1821"/>
          </w:tcPr>
          <w:p>
            <w:pPr>
              <w:pStyle w:val="Compact"/>
              <w:jc w:val="left"/>
            </w:pPr>
            <w:r>
              <w:t xml:space="preserve">✓ fotografija + shema otvora (1.3)</w:t>
            </w:r>
          </w:p>
        </w:tc>
      </w:tr>
      <w:tr>
        <w:tc>
          <w:tcPr>
            <w:tcW w:type="dxa" w:w="1197"/>
          </w:tcPr>
          <w:p>
            <w:pPr>
              <w:pStyle w:val="Compact"/>
              <w:jc w:val="left"/>
            </w:pPr>
            <w:r>
              <w:t xml:space="preserve">V1.11</w:t>
            </w:r>
          </w:p>
        </w:tc>
        <w:tc>
          <w:tcPr>
            <w:tcW w:type="dxa" w:w="3550"/>
          </w:tcPr>
          <w:p>
            <w:pPr>
              <w:pStyle w:val="Compact"/>
              <w:jc w:val="left"/>
            </w:pPr>
            <w:r>
              <w:t xml:space="preserve">Tipološka shema dubrovačkoga ljetnikovca</w:t>
            </w:r>
          </w:p>
        </w:tc>
        <w:tc>
          <w:tcPr>
            <w:tcW w:type="dxa" w:w="2644"/>
          </w:tcPr>
          <w:p>
            <w:pPr>
              <w:pStyle w:val="Compact"/>
              <w:jc w:val="left"/>
            </w:pPr>
            <w:r>
              <w:t xml:space="preserve">vlastita izrada / Zavod HAZU u Dubrovniku</w:t>
            </w:r>
          </w:p>
        </w:tc>
        <w:tc>
          <w:tcPr>
            <w:tcW w:type="dxa" w:w="1821"/>
          </w:tcPr>
          <w:p>
            <w:pPr>
              <w:pStyle w:val="Compact"/>
              <w:jc w:val="left"/>
            </w:pPr>
            <w:r>
              <w:t xml:space="preserve">✓ ugrađeno (1.4)</w:t>
            </w:r>
          </w:p>
        </w:tc>
      </w:tr>
      <w:tr>
        <w:tc>
          <w:tcPr>
            <w:tcW w:type="dxa" w:w="1197"/>
          </w:tcPr>
          <w:p>
            <w:pPr>
              <w:pStyle w:val="Compact"/>
              <w:jc w:val="left"/>
            </w:pPr>
            <w:r>
              <w:t xml:space="preserve">V1.12</w:t>
            </w:r>
          </w:p>
        </w:tc>
        <w:tc>
          <w:tcPr>
            <w:tcW w:type="dxa" w:w="3550"/>
          </w:tcPr>
          <w:p>
            <w:pPr>
              <w:pStyle w:val="Compact"/>
              <w:jc w:val="left"/>
            </w:pPr>
            <w:r>
              <w:t xml:space="preserve">Usporedna shema: okrugla / kvadratična / bastionska kula</w:t>
            </w:r>
          </w:p>
        </w:tc>
        <w:tc>
          <w:tcPr>
            <w:tcW w:type="dxa" w:w="2644"/>
          </w:tcPr>
          <w:p>
            <w:pPr>
              <w:pStyle w:val="Compact"/>
              <w:jc w:val="left"/>
            </w:pPr>
            <w:r>
              <w:t xml:space="preserve">vlastita izrada</w:t>
            </w:r>
          </w:p>
        </w:tc>
        <w:tc>
          <w:tcPr>
            <w:tcW w:type="dxa" w:w="1821"/>
          </w:tcPr>
          <w:p>
            <w:pPr>
              <w:pStyle w:val="Compact"/>
              <w:jc w:val="left"/>
            </w:pPr>
            <w:r>
              <w:t xml:space="preserve">✓ ugrađeno (1.3)</w:t>
            </w:r>
          </w:p>
        </w:tc>
      </w:tr>
      <w:tr>
        <w:tc>
          <w:tcPr>
            <w:tcW w:type="dxa" w:w="1197"/>
          </w:tcPr>
          <w:p>
            <w:pPr>
              <w:pStyle w:val="Compact"/>
              <w:jc w:val="left"/>
            </w:pPr>
            <w:r>
              <w:t xml:space="preserve">V1.13</w:t>
            </w:r>
          </w:p>
        </w:tc>
        <w:tc>
          <w:tcPr>
            <w:tcW w:type="dxa" w:w="3550"/>
          </w:tcPr>
          <w:p>
            <w:pPr>
              <w:pStyle w:val="Compact"/>
              <w:jc w:val="left"/>
            </w:pPr>
            <w:r>
              <w:t xml:space="preserve">Karta drvenih seoskih crkava sjeverne Hrvatske</w:t>
            </w:r>
          </w:p>
        </w:tc>
        <w:tc>
          <w:tcPr>
            <w:tcW w:type="dxa" w:w="2644"/>
          </w:tcPr>
          <w:p>
            <w:pPr>
              <w:pStyle w:val="Compact"/>
              <w:jc w:val="left"/>
            </w:pPr>
            <w:r>
              <w:t xml:space="preserve">Ministarstvo kulture i medija</w:t>
            </w:r>
          </w:p>
        </w:tc>
        <w:tc>
          <w:tcPr>
            <w:tcW w:type="dxa" w:w="1821"/>
          </w:tcPr>
          <w:p>
            <w:pPr>
              <w:pStyle w:val="Compact"/>
              <w:jc w:val="left"/>
            </w:pPr>
            <w:r>
              <w:t xml:space="preserve">u izradi</w:t>
            </w:r>
          </w:p>
        </w:tc>
      </w:tr>
    </w:tbl>
    <w:p>
      <w:pPr>
        <w:pStyle w:val="BodyText"/>
      </w:pPr>
    </w:p>
    <w:p>
      <w:pPr>
        <w:pStyle w:val="Heading3"/>
      </w:pPr>
      <w:r>
        <w:t xml:space="preserve">Autorska prava i uvjeti korištenja</w:t>
      </w:r>
    </w:p>
    <w:p>
      <w:pPr>
        <w:pStyle w:val="FirstParagraph"/>
      </w:pPr>
      <w:r>
        <w:t xml:space="preserve">Sve fotografije u ovom dokumentu preuzete su s </w:t>
      </w:r>
      <w:r>
        <w:rPr>
          <w:b/>
          <w:bCs/>
          <w:i w:val="false"/>
        </w:rPr>
        <w:t xml:space="preserve">Wikimedia Commonsa</w:t>
      </w:r>
      <w:r>
        <w:t xml:space="preserve"> i objavljene su pod slobodnim licencijama (CC0, CC BY, CC BY-SA, GFDL) ili su u javnom vlasništvu. Ispod svake slike naveden je autor, naslov datoteke s poveznicom na izvornu stranicu i licencija — što je uvjet koji te licencije postavljaju za daljnje korištenje.</w:t>
      </w:r>
    </w:p>
    <w:p>
      <w:pPr>
        <w:pStyle w:val="BodyText"/>
      </w:pPr>
      <w:r>
        <w:rPr>
          <w:b/>
          <w:bCs/>
          <w:i w:val="false"/>
        </w:rPr>
        <w:t xml:space="preserve">Ako se ovaj materijal dalje distribuira ili prerađuje</w:t>
      </w:r>
      <w:r>
        <w:t xml:space="preserve">, navodi ispod slika moraju ostati uz slike. Kod licencija tipa </w:t>
      </w:r>
      <w:r>
        <w:rPr>
          <w:i/>
          <w:iCs/>
        </w:rPr>
        <w:t xml:space="preserve">share-alike</w:t>
      </w:r>
      <w:r>
        <w:t xml:space="preserve"> (CC BY-SA, GFDL) prerada se objavljuje pod istom licencijom. Slike u javnom vlasništvu nemaju pravnu obvezu navođenja, ali je autor naveden radi akademske urednosti.</w:t>
      </w:r>
    </w:p>
    <w:p>
      <w:pPr>
        <w:pStyle w:val="BodyText"/>
      </w:pPr>
      <w:r>
        <w:rPr>
          <w:b/>
          <w:bCs/>
          <w:i w:val="false"/>
        </w:rPr>
        <w:t xml:space="preserve">Sheme i crteži</w:t>
      </w:r>
      <w:r>
        <w:t xml:space="preserve"> (tlocrt Dioklecijanove palače, usporedba predromaničkih tlocrta, centurijacija, tipovi otvora, tipovi kula, bazilika naspram dvoranske crkve, trolisno pročelje, L-tlocrt ljetnikovca, barokizacija, Lenucijeva potkova) izvorni su rad izrađen za ovaj modul i objavljuju se pod licencijom </w:t>
      </w:r>
      <w:r>
        <w:rPr>
          <w:b/>
          <w:bCs/>
          <w:i w:val="false"/>
        </w:rPr>
        <w:t xml:space="preserve">CC BY-SA 4.0</w:t>
      </w:r>
      <w:r>
        <w:t xml:space="preserve">.</w:t>
      </w:r>
    </w:p>
    <w:p>
      <w:pPr>
        <w:pStyle w:val="BlockText"/>
      </w:pPr>
      <w:r>
        <w:rPr>
          <w:b/>
          <w:bCs/>
          <w:i w:val="false"/>
        </w:rPr>
        <w:t xml:space="preserve">Napomena za predavača. </w:t>
      </w:r>
      <w:r>
        <w:t xml:space="preserve">Fotografije su odabrane tako da prikazuju upravo ono što tvrdi opis ispod njih — ne samo „lijep kadar” istoga spomenika. Ako se neka slika zamjenjuje, mora se zamijeniti i navod izvora ispod nje; popis svih datoteka s poveznicama nalazi se u docs/img/modul1/IZVORI.md.</w:t>
      </w:r>
    </w:p>
    <w:p>
      <w:pPr>
        <w:pStyle w:val="Heading3"/>
      </w:pPr>
      <w:r>
        <w:t xml:space="preserve">Popis upotrijebljenih fotografija</w:t>
      </w:r>
    </w:p>
    <w:p>
      <w:pPr>
        <w:pStyle w:val="Compact"/>
        <w:numPr>
          <w:ilvl w:val="0"/>
          <w:numId w:val="3005"/>
        </w:numPr>
      </w:pPr>
      <w:r>
        <w:rPr>
          <w:b/>
          <w:bCs/>
          <w:i w:val="false"/>
        </w:rPr>
        <w:t xml:space="preserve">Marie-Lan Nguyen</w:t>
      </w:r>
      <w:r>
        <w:t xml:space="preserve"> — </w:t>
      </w:r>
      <w:hyperlink r:id="rId5029">
        <w:r>
          <w:rPr>
            <w:rStyle w:val="Hyperlink"/>
          </w:rPr>
          <w:t xml:space="preserve">Croatian Apoxyomenos Louvre n02</w:t>
        </w:r>
      </w:hyperlink>
      <w:r>
        <w:t xml:space="preserve"> · javno vlasništvo</w:t>
      </w:r>
    </w:p>
    <w:p>
      <w:pPr>
        <w:pStyle w:val="Compact"/>
        <w:numPr>
          <w:ilvl w:val="0"/>
          <w:numId w:val="3005"/>
        </w:numPr>
      </w:pPr>
      <w:r>
        <w:rPr>
          <w:b/>
          <w:bCs/>
          <w:i w:val="false"/>
        </w:rPr>
        <w:t xml:space="preserve">Diego Delso</w:t>
      </w:r>
      <w:r>
        <w:t xml:space="preserve"> — </w:t>
      </w:r>
      <w:hyperlink r:id="rId5018">
        <w:r>
          <w:rPr>
            <w:rStyle w:val="Hyperlink"/>
          </w:rPr>
          <w:t xml:space="preserve">Templo de Augusto y ayuntamiento, Pula, Croacia, 2017-04-17, DD 68-70 HDR</w:t>
        </w:r>
      </w:hyperlink>
      <w:r>
        <w:t xml:space="preserve"> · </w:t>
      </w:r>
      <w:hyperlink r:id="rId5003">
        <w:r>
          <w:rPr>
            <w:rStyle w:val="Hyperlink"/>
          </w:rPr>
          <w:t xml:space="preserve">CC BY-SA 4.0</w:t>
        </w:r>
      </w:hyperlink>
    </w:p>
    <w:p>
      <w:pPr>
        <w:pStyle w:val="Compact"/>
        <w:numPr>
          <w:ilvl w:val="0"/>
          <w:numId w:val="3005"/>
        </w:numPr>
      </w:pPr>
      <w:r>
        <w:rPr>
          <w:b/>
          <w:bCs/>
          <w:i w:val="false"/>
        </w:rPr>
        <w:t xml:space="preserve">Rosier-HR</w:t>
      </w:r>
      <w:r>
        <w:t xml:space="preserve"> — </w:t>
      </w:r>
      <w:hyperlink r:id="rId5098">
        <w:r>
          <w:rPr>
            <w:rStyle w:val="Hyperlink"/>
          </w:rPr>
          <w:t xml:space="preserve">Church of Our Lady of Snows in Belec, Croatia - exterior</w:t>
        </w:r>
      </w:hyperlink>
      <w:r>
        <w:t xml:space="preserve"> · </w:t>
      </w:r>
      <w:hyperlink r:id="rId5006">
        <w:r>
          <w:rPr>
            <w:rStyle w:val="Hyperlink"/>
          </w:rPr>
          <w:t xml:space="preserve">CC BY-SA 3.0</w:t>
        </w:r>
      </w:hyperlink>
    </w:p>
    <w:p>
      <w:pPr>
        <w:pStyle w:val="Compact"/>
        <w:numPr>
          <w:ilvl w:val="0"/>
          <w:numId w:val="3005"/>
        </w:numPr>
      </w:pPr>
      <w:r>
        <w:rPr>
          <w:b/>
          <w:bCs/>
          <w:i w:val="false"/>
        </w:rPr>
        <w:t xml:space="preserve">Roberta F</w:t>
      </w:r>
      <w:r>
        <w:t xml:space="preserve"> — </w:t>
      </w:r>
      <w:hyperlink r:id="rId5042">
        <w:r>
          <w:rPr>
            <w:rStyle w:val="Hyperlink"/>
          </w:rPr>
          <w:t xml:space="preserve">Greda i zabat s natpisom kneza Branimira 879</w:t>
        </w:r>
      </w:hyperlink>
      <w:r>
        <w:t xml:space="preserve"> · </w:t>
      </w:r>
      <w:hyperlink r:id="rId5006">
        <w:r>
          <w:rPr>
            <w:rStyle w:val="Hyperlink"/>
          </w:rPr>
          <w:t xml:space="preserve">CC BY-SA 3.0</w:t>
        </w:r>
      </w:hyperlink>
    </w:p>
    <w:p>
      <w:pPr>
        <w:pStyle w:val="Compact"/>
        <w:numPr>
          <w:ilvl w:val="0"/>
          <w:numId w:val="3005"/>
        </w:numPr>
      </w:pPr>
      <w:r>
        <w:rPr>
          <w:b/>
          <w:bCs/>
          <w:i w:val="false"/>
        </w:rPr>
        <w:t xml:space="preserve">Modzzak</w:t>
      </w:r>
      <w:r>
        <w:t xml:space="preserve"> — </w:t>
      </w:r>
      <w:hyperlink r:id="rId5111">
        <w:r>
          <w:rPr>
            <w:rStyle w:val="Hyperlink"/>
          </w:rPr>
          <w:t xml:space="preserve">Cathedral Dakovo, Croatia</w:t>
        </w:r>
      </w:hyperlink>
      <w:r>
        <w:t xml:space="preserve"> · </w:t>
      </w:r>
      <w:hyperlink r:id="rId5006">
        <w:r>
          <w:rPr>
            <w:rStyle w:val="Hyperlink"/>
          </w:rPr>
          <w:t xml:space="preserve">CC BY-SA 3.0</w:t>
        </w:r>
      </w:hyperlink>
    </w:p>
    <w:p>
      <w:pPr>
        <w:pStyle w:val="Compact"/>
        <w:numPr>
          <w:ilvl w:val="0"/>
          <w:numId w:val="3005"/>
        </w:numPr>
      </w:pPr>
      <w:r>
        <w:rPr>
          <w:b/>
          <w:bCs/>
          <w:i w:val="false"/>
        </w:rPr>
        <w:t xml:space="preserve">Falk2</w:t>
      </w:r>
      <w:r>
        <w:t xml:space="preserve"> — </w:t>
      </w:r>
      <w:hyperlink r:id="rId5071">
        <w:r>
          <w:rPr>
            <w:rStyle w:val="Hyperlink"/>
          </w:rPr>
          <w:t xml:space="preserve">X03.06 Minčeta, Lavrijenac</w:t>
        </w:r>
      </w:hyperlink>
      <w:r>
        <w:t xml:space="preserve"> · </w:t>
      </w:r>
      <w:hyperlink r:id="rId5003">
        <w:r>
          <w:rPr>
            <w:rStyle w:val="Hyperlink"/>
          </w:rPr>
          <w:t xml:space="preserve">CC BY-SA 4.0</w:t>
        </w:r>
      </w:hyperlink>
    </w:p>
    <w:p>
      <w:pPr>
        <w:pStyle w:val="Compact"/>
        <w:numPr>
          <w:ilvl w:val="0"/>
          <w:numId w:val="3005"/>
        </w:numPr>
      </w:pPr>
      <w:r>
        <w:rPr>
          <w:b/>
          <w:bCs/>
          <w:i w:val="false"/>
        </w:rPr>
        <w:t xml:space="preserve">Pudelek</w:t>
      </w:r>
      <w:r>
        <w:t xml:space="preserve"> — </w:t>
      </w:r>
      <w:hyperlink r:id="rId5102">
        <w:r>
          <w:rPr>
            <w:rStyle w:val="Hyperlink"/>
          </w:rPr>
          <w:t xml:space="preserve">Manor Eltz, Vukovar, Croatia</w:t>
        </w:r>
      </w:hyperlink>
      <w:r>
        <w:t xml:space="preserve"> · </w:t>
      </w:r>
      <w:hyperlink r:id="rId5003">
        <w:r>
          <w:rPr>
            <w:rStyle w:val="Hyperlink"/>
          </w:rPr>
          <w:t xml:space="preserve">CC BY-SA 4.0</w:t>
        </w:r>
      </w:hyperlink>
    </w:p>
    <w:p>
      <w:pPr>
        <w:pStyle w:val="Compact"/>
        <w:numPr>
          <w:ilvl w:val="0"/>
          <w:numId w:val="3005"/>
        </w:numPr>
      </w:pPr>
      <w:r>
        <w:rPr>
          <w:b/>
          <w:bCs/>
          <w:i w:val="false"/>
        </w:rPr>
        <w:t xml:space="preserve">Shesmax</w:t>
      </w:r>
      <w:r>
        <w:t xml:space="preserve"> — </w:t>
      </w:r>
      <w:hyperlink r:id="rId5031">
        <w:r>
          <w:rPr>
            <w:rStyle w:val="Hyperlink"/>
          </w:rPr>
          <w:t xml:space="preserve">Euphrasian Basilica Central Apse Mosaics</w:t>
        </w:r>
      </w:hyperlink>
      <w:r>
        <w:t xml:space="preserve"> · </w:t>
      </w:r>
      <w:hyperlink r:id="rId5006">
        <w:r>
          <w:rPr>
            <w:rStyle w:val="Hyperlink"/>
          </w:rPr>
          <w:t xml:space="preserve">CC BY-SA 3.0</w:t>
        </w:r>
      </w:hyperlink>
    </w:p>
    <w:p>
      <w:pPr>
        <w:pStyle w:val="Compact"/>
        <w:numPr>
          <w:ilvl w:val="0"/>
          <w:numId w:val="3005"/>
        </w:numPr>
      </w:pPr>
      <w:r>
        <w:rPr>
          <w:b/>
          <w:bCs/>
          <w:i w:val="false"/>
        </w:rPr>
        <w:t xml:space="preserve">Bernard Gagnon</w:t>
      </w:r>
      <w:r>
        <w:t xml:space="preserve"> — </w:t>
      </w:r>
      <w:hyperlink r:id="rId5107">
        <w:r>
          <w:rPr>
            <w:rStyle w:val="Hyperlink"/>
          </w:rPr>
          <w:t xml:space="preserve">Croatian National Theater, Zagreb 01</w:t>
        </w:r>
      </w:hyperlink>
      <w:r>
        <w:t xml:space="preserve"> · </w:t>
      </w:r>
      <w:hyperlink r:id="rId5003">
        <w:r>
          <w:rPr>
            <w:rStyle w:val="Hyperlink"/>
          </w:rPr>
          <w:t xml:space="preserve">CC BY-SA 4.0</w:t>
        </w:r>
      </w:hyperlink>
    </w:p>
    <w:p>
      <w:pPr>
        <w:pStyle w:val="Compact"/>
        <w:numPr>
          <w:ilvl w:val="0"/>
          <w:numId w:val="3005"/>
        </w:numPr>
      </w:pPr>
      <w:r>
        <w:rPr>
          <w:b/>
          <w:bCs/>
          <w:i w:val="false"/>
        </w:rPr>
        <w:t xml:space="preserve">Bernard Gagnon</w:t>
      </w:r>
      <w:r>
        <w:t xml:space="preserve"> — </w:t>
      </w:r>
      <w:hyperlink r:id="rId5089">
        <w:r>
          <w:rPr>
            <w:rStyle w:val="Hyperlink"/>
          </w:rPr>
          <w:t xml:space="preserve">Saint Ignatius Church (Dubrovnik) 02</w:t>
        </w:r>
      </w:hyperlink>
      <w:r>
        <w:t xml:space="preserve"> · </w:t>
      </w:r>
      <w:hyperlink r:id="rId5003">
        <w:r>
          <w:rPr>
            <w:rStyle w:val="Hyperlink"/>
          </w:rPr>
          <w:t xml:space="preserve">CC BY-SA 4.0</w:t>
        </w:r>
      </w:hyperlink>
    </w:p>
    <w:p>
      <w:pPr>
        <w:pStyle w:val="Compact"/>
        <w:numPr>
          <w:ilvl w:val="0"/>
          <w:numId w:val="3005"/>
        </w:numPr>
      </w:pPr>
      <w:r>
        <w:rPr>
          <w:b/>
          <w:bCs/>
          <w:i w:val="false"/>
        </w:rPr>
        <w:t xml:space="preserve">TimeTravelRome</w:t>
      </w:r>
      <w:r>
        <w:t xml:space="preserve"> — </w:t>
      </w:r>
      <w:hyperlink r:id="rId5008">
        <w:r>
          <w:rPr>
            <w:rStyle w:val="Hyperlink"/>
          </w:rPr>
          <w:t xml:space="preserve">Kairos - Greek God of Happy Moments - Trogir - 51388042695</w:t>
        </w:r>
      </w:hyperlink>
      <w:r>
        <w:t xml:space="preserve"> · </w:t>
      </w:r>
      <w:hyperlink r:id="rId5009">
        <w:r>
          <w:rPr>
            <w:rStyle w:val="Hyperlink"/>
          </w:rPr>
          <w:t xml:space="preserve">CC BY 2.0</w:t>
        </w:r>
      </w:hyperlink>
    </w:p>
    <w:p>
      <w:pPr>
        <w:pStyle w:val="Compact"/>
        <w:numPr>
          <w:ilvl w:val="0"/>
          <w:numId w:val="3005"/>
        </w:numPr>
      </w:pPr>
      <w:r>
        <w:rPr>
          <w:b/>
          <w:bCs/>
          <w:i w:val="false"/>
        </w:rPr>
        <w:t xml:space="preserve">Bukovacka</w:t>
      </w:r>
      <w:r>
        <w:t xml:space="preserve"> — </w:t>
      </w:r>
      <w:hyperlink r:id="rId5080">
        <w:r>
          <w:rPr>
            <w:rStyle w:val="Hyperlink"/>
          </w:rPr>
          <w:t xml:space="preserve">Karlovačka zvijezda- Izvor- Digitalni Tisak</w:t>
        </w:r>
      </w:hyperlink>
      <w:r>
        <w:t xml:space="preserve"> · </w:t>
      </w:r>
      <w:hyperlink r:id="rId5003">
        <w:r>
          <w:rPr>
            <w:rStyle w:val="Hyperlink"/>
          </w:rPr>
          <w:t xml:space="preserve">CC BY-SA 4.0</w:t>
        </w:r>
      </w:hyperlink>
    </w:p>
    <w:p>
      <w:pPr>
        <w:pStyle w:val="Compact"/>
        <w:numPr>
          <w:ilvl w:val="0"/>
          <w:numId w:val="3005"/>
        </w:numPr>
      </w:pPr>
      <w:r>
        <w:rPr>
          <w:b/>
          <w:bCs/>
          <w:i w:val="false"/>
        </w:rPr>
        <w:t xml:space="preserve">nikola_pu</w:t>
      </w:r>
      <w:r>
        <w:t xml:space="preserve"> — </w:t>
      </w:r>
      <w:hyperlink r:id="rId5005">
        <w:r>
          <w:rPr>
            <w:rStyle w:val="Hyperlink"/>
          </w:rPr>
          <w:t xml:space="preserve">Kažuni 2013 - panoramio</w:t>
        </w:r>
      </w:hyperlink>
      <w:r>
        <w:t xml:space="preserve"> · </w:t>
      </w:r>
      <w:hyperlink r:id="rId5006">
        <w:r>
          <w:rPr>
            <w:rStyle w:val="Hyperlink"/>
          </w:rPr>
          <w:t xml:space="preserve">CC BY-SA 3.0</w:t>
        </w:r>
      </w:hyperlink>
    </w:p>
    <w:p>
      <w:pPr>
        <w:pStyle w:val="Compact"/>
        <w:numPr>
          <w:ilvl w:val="0"/>
          <w:numId w:val="3005"/>
        </w:numPr>
      </w:pPr>
      <w:r>
        <w:rPr>
          <w:b/>
          <w:bCs/>
          <w:i w:val="false"/>
        </w:rPr>
        <w:t xml:space="preserve">JERRYE AND ROY KLOTZ MD</w:t>
      </w:r>
      <w:r>
        <w:t xml:space="preserve"> — </w:t>
      </w:r>
      <w:hyperlink r:id="rId5053">
        <w:r>
          <w:rPr>
            <w:rStyle w:val="Hyperlink"/>
          </w:rPr>
          <w:t xml:space="preserve">CLOISTER OF THE FRANCISCAN MONASTERY IN DUBROVNIK, CROATIA</w:t>
        </w:r>
      </w:hyperlink>
      <w:r>
        <w:t xml:space="preserve"> · </w:t>
      </w:r>
      <w:hyperlink r:id="rId5006">
        <w:r>
          <w:rPr>
            <w:rStyle w:val="Hyperlink"/>
          </w:rPr>
          <w:t xml:space="preserve">CC BY-SA 3.0</w:t>
        </w:r>
      </w:hyperlink>
    </w:p>
    <w:p>
      <w:pPr>
        <w:pStyle w:val="Compact"/>
        <w:numPr>
          <w:ilvl w:val="0"/>
          <w:numId w:val="3005"/>
        </w:numPr>
      </w:pPr>
      <w:r>
        <w:rPr>
          <w:b/>
          <w:bCs/>
          <w:i w:val="false"/>
        </w:rPr>
        <w:t xml:space="preserve">Fred Romero from Paris, France</w:t>
      </w:r>
      <w:r>
        <w:t xml:space="preserve"> — </w:t>
      </w:r>
      <w:hyperlink r:id="rId5109">
        <w:r>
          <w:rPr>
            <w:rStyle w:val="Hyperlink"/>
          </w:rPr>
          <w:t xml:space="preserve">Zagreb - Kuća Kallina (5)</w:t>
        </w:r>
      </w:hyperlink>
      <w:r>
        <w:t xml:space="preserve"> · </w:t>
      </w:r>
      <w:hyperlink r:id="rId5009">
        <w:r>
          <w:rPr>
            <w:rStyle w:val="Hyperlink"/>
          </w:rPr>
          <w:t xml:space="preserve">CC BY 2.0</w:t>
        </w:r>
      </w:hyperlink>
    </w:p>
    <w:p>
      <w:pPr>
        <w:pStyle w:val="Compact"/>
        <w:numPr>
          <w:ilvl w:val="0"/>
          <w:numId w:val="3005"/>
        </w:numPr>
      </w:pPr>
      <w:r>
        <w:rPr>
          <w:b/>
          <w:bCs/>
          <w:i w:val="false"/>
        </w:rPr>
        <w:t xml:space="preserve">Branko Radovanović</w:t>
      </w:r>
      <w:r>
        <w:t xml:space="preserve"> — </w:t>
      </w:r>
      <w:hyperlink r:id="rId5115">
        <w:r>
          <w:rPr>
            <w:rStyle w:val="Hyperlink"/>
          </w:rPr>
          <w:t xml:space="preserve">Meštrović Pavilion 20180428 5523</w:t>
        </w:r>
      </w:hyperlink>
      <w:r>
        <w:t xml:space="preserve"> · </w:t>
      </w:r>
      <w:hyperlink r:id="rId5003">
        <w:r>
          <w:rPr>
            <w:rStyle w:val="Hyperlink"/>
          </w:rPr>
          <w:t xml:space="preserve">CC BY-SA 4.0</w:t>
        </w:r>
      </w:hyperlink>
    </w:p>
    <w:p>
      <w:pPr>
        <w:pStyle w:val="Compact"/>
        <w:numPr>
          <w:ilvl w:val="0"/>
          <w:numId w:val="3005"/>
        </w:numPr>
      </w:pPr>
      <w:r>
        <w:rPr>
          <w:b/>
          <w:bCs/>
          <w:i w:val="false"/>
        </w:rPr>
        <w:t xml:space="preserve">Admiral Norton</w:t>
      </w:r>
      <w:r>
        <w:t xml:space="preserve"> — </w:t>
      </w:r>
      <w:hyperlink r:id="rId5105">
        <w:r>
          <w:rPr>
            <w:rStyle w:val="Hyperlink"/>
          </w:rPr>
          <w:t xml:space="preserve">Mirogoj arkade jug</w:t>
        </w:r>
      </w:hyperlink>
      <w:r>
        <w:t xml:space="preserve"> · </w:t>
      </w:r>
      <w:hyperlink r:id="rId5006">
        <w:r>
          <w:rPr>
            <w:rStyle w:val="Hyperlink"/>
          </w:rPr>
          <w:t xml:space="preserve">CC BY-SA 3.0</w:t>
        </w:r>
      </w:hyperlink>
    </w:p>
    <w:p>
      <w:pPr>
        <w:pStyle w:val="Compact"/>
        <w:numPr>
          <w:ilvl w:val="0"/>
          <w:numId w:val="3005"/>
        </w:numPr>
      </w:pPr>
      <w:r>
        <w:rPr>
          <w:b/>
          <w:bCs/>
          <w:i w:val="false"/>
        </w:rPr>
        <w:t xml:space="preserve">Orlovic</w:t>
      </w:r>
      <w:r>
        <w:t xml:space="preserve"> — </w:t>
      </w:r>
      <w:hyperlink r:id="rId5002">
        <w:r>
          <w:rPr>
            <w:rStyle w:val="Hyperlink"/>
          </w:rPr>
          <w:t xml:space="preserve">Monkodonja (10)</w:t>
        </w:r>
      </w:hyperlink>
      <w:r>
        <w:t xml:space="preserve"> · </w:t>
      </w:r>
      <w:hyperlink r:id="rId5003">
        <w:r>
          <w:rPr>
            <w:rStyle w:val="Hyperlink"/>
          </w:rPr>
          <w:t xml:space="preserve">CC BY-SA 4.0</w:t>
        </w:r>
      </w:hyperlink>
    </w:p>
    <w:p>
      <w:pPr>
        <w:pStyle w:val="Compact"/>
        <w:numPr>
          <w:ilvl w:val="0"/>
          <w:numId w:val="3005"/>
        </w:numPr>
      </w:pPr>
      <w:r>
        <w:rPr>
          <w:b/>
          <w:bCs/>
          <w:i w:val="false"/>
        </w:rPr>
        <w:t xml:space="preserve">Andrej Šalov</w:t>
      </w:r>
      <w:r>
        <w:t xml:space="preserve"> — </w:t>
      </w:r>
      <w:hyperlink r:id="rId5117">
        <w:r>
          <w:rPr>
            <w:rStyle w:val="Hyperlink"/>
          </w:rPr>
          <w:t xml:space="preserve">Sea organ Zadar 3</w:t>
        </w:r>
      </w:hyperlink>
      <w:r>
        <w:t xml:space="preserve"> · </w:t>
      </w:r>
      <w:hyperlink r:id="rId5006">
        <w:r>
          <w:rPr>
            <w:rStyle w:val="Hyperlink"/>
          </w:rPr>
          <w:t xml:space="preserve">CC BY-SA 3.0</w:t>
        </w:r>
      </w:hyperlink>
    </w:p>
    <w:p>
      <w:pPr>
        <w:pStyle w:val="Compact"/>
        <w:numPr>
          <w:ilvl w:val="0"/>
          <w:numId w:val="3005"/>
        </w:numPr>
      </w:pPr>
      <w:r>
        <w:rPr>
          <w:b/>
          <w:bCs/>
          <w:i w:val="false"/>
        </w:rPr>
        <w:t xml:space="preserve">Ciocolli</w:t>
      </w:r>
      <w:r>
        <w:t xml:space="preserve"> — </w:t>
      </w:r>
      <w:hyperlink r:id="rId5091">
        <w:r>
          <w:rPr>
            <w:rStyle w:val="Hyperlink"/>
          </w:rPr>
          <w:t xml:space="preserve">Osijek, Trg sv. Trojstva u Tvrđi</w:t>
        </w:r>
      </w:hyperlink>
      <w:r>
        <w:t xml:space="preserve"> · </w:t>
      </w:r>
      <w:hyperlink r:id="rId5003">
        <w:r>
          <w:rPr>
            <w:rStyle w:val="Hyperlink"/>
          </w:rPr>
          <w:t xml:space="preserve">CC BY-SA 4.0</w:t>
        </w:r>
      </w:hyperlink>
    </w:p>
    <w:p>
      <w:pPr>
        <w:pStyle w:val="Compact"/>
        <w:numPr>
          <w:ilvl w:val="0"/>
          <w:numId w:val="3005"/>
        </w:numPr>
      </w:pPr>
      <w:r>
        <w:rPr>
          <w:b/>
          <w:bCs/>
          <w:i w:val="false"/>
        </w:rPr>
        <w:t xml:space="preserve">TimeTravelRome</w:t>
      </w:r>
      <w:r>
        <w:t xml:space="preserve"> — </w:t>
      </w:r>
      <w:hyperlink r:id="rId5023">
        <w:r>
          <w:rPr>
            <w:rStyle w:val="Hyperlink"/>
          </w:rPr>
          <w:t xml:space="preserve">Peristyle of Diocletian's Palace - Split - 51389330950</w:t>
        </w:r>
      </w:hyperlink>
      <w:r>
        <w:t xml:space="preserve"> · </w:t>
      </w:r>
      <w:hyperlink r:id="rId5009">
        <w:r>
          <w:rPr>
            <w:rStyle w:val="Hyperlink"/>
          </w:rPr>
          <w:t xml:space="preserve">CC BY 2.0</w:t>
        </w:r>
      </w:hyperlink>
    </w:p>
    <w:p>
      <w:pPr>
        <w:pStyle w:val="Compact"/>
        <w:numPr>
          <w:ilvl w:val="0"/>
          <w:numId w:val="3005"/>
        </w:numPr>
      </w:pPr>
      <w:r>
        <w:rPr>
          <w:b/>
          <w:bCs/>
          <w:i w:val="false"/>
        </w:rPr>
        <w:t xml:space="preserve">Ballota</w:t>
      </w:r>
      <w:r>
        <w:t xml:space="preserve"> — </w:t>
      </w:r>
      <w:hyperlink r:id="rId5025">
        <w:r>
          <w:rPr>
            <w:rStyle w:val="Hyperlink"/>
          </w:rPr>
          <w:t xml:space="preserve">Diocletian's palace substructure 1</w:t>
        </w:r>
      </w:hyperlink>
      <w:r>
        <w:t xml:space="preserve"> · </w:t>
      </w:r>
      <w:hyperlink r:id="rId5006">
        <w:r>
          <w:rPr>
            <w:rStyle w:val="Hyperlink"/>
          </w:rPr>
          <w:t xml:space="preserve">CC BY-SA 3.0</w:t>
        </w:r>
      </w:hyperlink>
    </w:p>
    <w:p>
      <w:pPr>
        <w:pStyle w:val="Compact"/>
        <w:numPr>
          <w:ilvl w:val="0"/>
          <w:numId w:val="3005"/>
        </w:numPr>
      </w:pPr>
      <w:r>
        <w:rPr>
          <w:b/>
          <w:bCs/>
          <w:i w:val="false"/>
        </w:rPr>
        <w:t xml:space="preserve">Diego Delso</w:t>
      </w:r>
      <w:r>
        <w:t xml:space="preserve"> — </w:t>
      </w:r>
      <w:hyperlink r:id="rId5014">
        <w:r>
          <w:rPr>
            <w:rStyle w:val="Hyperlink"/>
          </w:rPr>
          <w:t xml:space="preserve">Anfiteatro de Pula, Croacia, 2017-04-17, DD 49-57 HDR PAN</w:t>
        </w:r>
      </w:hyperlink>
      <w:r>
        <w:t xml:space="preserve"> · </w:t>
      </w:r>
      <w:hyperlink r:id="rId5003">
        <w:r>
          <w:rPr>
            <w:rStyle w:val="Hyperlink"/>
          </w:rPr>
          <w:t xml:space="preserve">CC BY-SA 4.0</w:t>
        </w:r>
      </w:hyperlink>
    </w:p>
    <w:p>
      <w:pPr>
        <w:pStyle w:val="Compact"/>
        <w:numPr>
          <w:ilvl w:val="0"/>
          <w:numId w:val="3005"/>
        </w:numPr>
      </w:pPr>
      <w:r>
        <w:rPr>
          <w:b/>
          <w:bCs/>
          <w:i w:val="false"/>
        </w:rPr>
        <w:t xml:space="preserve">Tanya Dedyukhina</w:t>
      </w:r>
      <w:r>
        <w:t xml:space="preserve"> — </w:t>
      </w:r>
      <w:hyperlink r:id="rId5055">
        <w:r>
          <w:rPr>
            <w:rStyle w:val="Hyperlink"/>
          </w:rPr>
          <w:t xml:space="preserve">Franciscan Church, Pula - panoramio (34)</w:t>
        </w:r>
      </w:hyperlink>
      <w:r>
        <w:t xml:space="preserve"> · </w:t>
      </w:r>
      <w:hyperlink r:id="rId5056">
        <w:r>
          <w:rPr>
            <w:rStyle w:val="Hyperlink"/>
          </w:rPr>
          <w:t xml:space="preserve">CC BY 3.0</w:t>
        </w:r>
      </w:hyperlink>
    </w:p>
    <w:p>
      <w:pPr>
        <w:pStyle w:val="Compact"/>
        <w:numPr>
          <w:ilvl w:val="0"/>
          <w:numId w:val="3005"/>
        </w:numPr>
      </w:pPr>
      <w:r>
        <w:rPr>
          <w:b/>
          <w:bCs/>
          <w:i w:val="false"/>
        </w:rPr>
        <w:t xml:space="preserve">TimeTravelRome</w:t>
      </w:r>
      <w:r>
        <w:t xml:space="preserve"> — </w:t>
      </w:r>
      <w:hyperlink r:id="rId5045">
        <w:r>
          <w:rPr>
            <w:rStyle w:val="Hyperlink"/>
          </w:rPr>
          <w:t xml:space="preserve">Cipiko Palace - Trogir</w:t>
        </w:r>
      </w:hyperlink>
      <w:r>
        <w:t xml:space="preserve"> · </w:t>
      </w:r>
      <w:hyperlink r:id="rId5009">
        <w:r>
          <w:rPr>
            <w:rStyle w:val="Hyperlink"/>
          </w:rPr>
          <w:t xml:space="preserve">CC BY 2.0</w:t>
        </w:r>
      </w:hyperlink>
    </w:p>
    <w:p>
      <w:pPr>
        <w:pStyle w:val="Compact"/>
        <w:numPr>
          <w:ilvl w:val="0"/>
          <w:numId w:val="3005"/>
        </w:numPr>
      </w:pPr>
      <w:r>
        <w:rPr>
          <w:b/>
          <w:bCs/>
          <w:i w:val="false"/>
        </w:rPr>
        <w:t xml:space="preserve">Bernard Gagnon</w:t>
      </w:r>
      <w:r>
        <w:t xml:space="preserve"> — </w:t>
      </w:r>
      <w:hyperlink r:id="rId5020">
        <w:r>
          <w:rPr>
            <w:rStyle w:val="Hyperlink"/>
          </w:rPr>
          <w:t xml:space="preserve">Manastirine (Salona) 02</w:t>
        </w:r>
      </w:hyperlink>
      <w:r>
        <w:t xml:space="preserve"> · </w:t>
      </w:r>
      <w:hyperlink r:id="rId5003">
        <w:r>
          <w:rPr>
            <w:rStyle w:val="Hyperlink"/>
          </w:rPr>
          <w:t xml:space="preserve">CC BY-SA 4.0</w:t>
        </w:r>
      </w:hyperlink>
    </w:p>
    <w:p>
      <w:pPr>
        <w:pStyle w:val="Compact"/>
        <w:numPr>
          <w:ilvl w:val="0"/>
          <w:numId w:val="3005"/>
        </w:numPr>
      </w:pPr>
      <w:r>
        <w:rPr>
          <w:b/>
          <w:bCs/>
          <w:i w:val="false"/>
        </w:rPr>
        <w:t xml:space="preserve">Cholo Aleman</w:t>
      </w:r>
      <w:r>
        <w:t xml:space="preserve"> — </w:t>
      </w:r>
      <w:hyperlink r:id="rId5069">
        <w:r>
          <w:rPr>
            <w:rStyle w:val="Hyperlink"/>
          </w:rPr>
          <w:t xml:space="preserve">Sibenik Heads 1 659</w:t>
        </w:r>
      </w:hyperlink>
      <w:r>
        <w:t xml:space="preserve"> · </w:t>
      </w:r>
      <w:hyperlink r:id="rId5006">
        <w:r>
          <w:rPr>
            <w:rStyle w:val="Hyperlink"/>
          </w:rPr>
          <w:t xml:space="preserve">CC BY-SA 3.0</w:t>
        </w:r>
      </w:hyperlink>
    </w:p>
    <w:p>
      <w:pPr>
        <w:pStyle w:val="Compact"/>
        <w:numPr>
          <w:ilvl w:val="0"/>
          <w:numId w:val="3005"/>
        </w:numPr>
      </w:pPr>
      <w:r>
        <w:rPr>
          <w:b/>
          <w:bCs/>
          <w:i w:val="false"/>
        </w:rPr>
        <w:t xml:space="preserve">August Dominus</w:t>
      </w:r>
      <w:r>
        <w:t xml:space="preserve"> — </w:t>
      </w:r>
      <w:hyperlink r:id="rId5067">
        <w:r>
          <w:rPr>
            <w:rStyle w:val="Hyperlink"/>
          </w:rPr>
          <w:t xml:space="preserve">Katedrala svetog Jakova 2017</w:t>
        </w:r>
      </w:hyperlink>
      <w:r>
        <w:t xml:space="preserve"> · </w:t>
      </w:r>
      <w:hyperlink r:id="rId5003">
        <w:r>
          <w:rPr>
            <w:rStyle w:val="Hyperlink"/>
          </w:rPr>
          <w:t xml:space="preserve">CC BY-SA 4.0</w:t>
        </w:r>
      </w:hyperlink>
    </w:p>
    <w:p>
      <w:pPr>
        <w:pStyle w:val="Compact"/>
        <w:numPr>
          <w:ilvl w:val="0"/>
          <w:numId w:val="3005"/>
        </w:numPr>
      </w:pPr>
      <w:r>
        <w:rPr>
          <w:b/>
          <w:bCs/>
          <w:i w:val="false"/>
        </w:rPr>
        <w:t xml:space="preserve">Terragio67</w:t>
      </w:r>
      <w:r>
        <w:t xml:space="preserve"> — </w:t>
      </w:r>
      <w:hyperlink r:id="rId5016">
        <w:r>
          <w:rPr>
            <w:rStyle w:val="Hyperlink"/>
          </w:rPr>
          <w:t xml:space="preserve">Arch of the Sergii (Pula) - Close-up</w:t>
        </w:r>
      </w:hyperlink>
      <w:r>
        <w:t xml:space="preserve"> · </w:t>
      </w:r>
      <w:hyperlink r:id="rId5003">
        <w:r>
          <w:rPr>
            <w:rStyle w:val="Hyperlink"/>
          </w:rPr>
          <w:t xml:space="preserve">CC BY-SA 4.0</w:t>
        </w:r>
      </w:hyperlink>
    </w:p>
    <w:p>
      <w:pPr>
        <w:pStyle w:val="Compact"/>
        <w:numPr>
          <w:ilvl w:val="0"/>
          <w:numId w:val="3005"/>
        </w:numPr>
      </w:pPr>
      <w:r>
        <w:rPr>
          <w:b/>
          <w:bCs/>
          <w:i w:val="false"/>
        </w:rPr>
        <w:t xml:space="preserve">Sopina Ana</w:t>
      </w:r>
      <w:r>
        <w:t xml:space="preserve"> — </w:t>
      </w:r>
      <w:hyperlink r:id="rId5078">
        <w:r>
          <w:rPr>
            <w:rStyle w:val="Hyperlink"/>
          </w:rPr>
          <w:t xml:space="preserve">Ljetnikovac Pucić - Kosor Dubrovnik RST-1726 1</w:t>
        </w:r>
      </w:hyperlink>
      <w:r>
        <w:t xml:space="preserve"> · </w:t>
      </w:r>
      <w:hyperlink r:id="rId5003">
        <w:r>
          <w:rPr>
            <w:rStyle w:val="Hyperlink"/>
          </w:rPr>
          <w:t xml:space="preserve">CC BY-SA 4.0</w:t>
        </w:r>
      </w:hyperlink>
    </w:p>
    <w:p>
      <w:pPr>
        <w:pStyle w:val="Compact"/>
        <w:numPr>
          <w:ilvl w:val="0"/>
          <w:numId w:val="3005"/>
        </w:numPr>
      </w:pPr>
      <w:r>
        <w:rPr>
          <w:b/>
          <w:bCs/>
          <w:i w:val="false"/>
        </w:rPr>
        <w:t xml:space="preserve">Marcin Konsek</w:t>
      </w:r>
      <w:r>
        <w:t xml:space="preserve"> — </w:t>
      </w:r>
      <w:hyperlink r:id="rId5073">
        <w:r>
          <w:rPr>
            <w:rStyle w:val="Hyperlink"/>
          </w:rPr>
          <w:t xml:space="preserve">2011 Dubrownik, Pałac Sponza (01)</w:t>
        </w:r>
      </w:hyperlink>
      <w:r>
        <w:t xml:space="preserve"> · </w:t>
      </w:r>
      <w:hyperlink r:id="rId5003">
        <w:r>
          <w:rPr>
            <w:rStyle w:val="Hyperlink"/>
          </w:rPr>
          <w:t xml:space="preserve">CC BY-SA 4.0</w:t>
        </w:r>
      </w:hyperlink>
    </w:p>
    <w:p>
      <w:pPr>
        <w:pStyle w:val="Compact"/>
        <w:numPr>
          <w:ilvl w:val="0"/>
          <w:numId w:val="3005"/>
        </w:numPr>
      </w:pPr>
      <w:r>
        <w:rPr>
          <w:b/>
          <w:bCs/>
          <w:i w:val="false"/>
        </w:rPr>
        <w:t xml:space="preserve">Argo Navis</w:t>
      </w:r>
      <w:r>
        <w:t xml:space="preserve"> — </w:t>
      </w:r>
      <w:hyperlink r:id="rId5011">
        <w:r>
          <w:rPr>
            <w:rStyle w:val="Hyperlink"/>
          </w:rPr>
          <w:t xml:space="preserve">Stari Grad Plain 20250920 02</w:t>
        </w:r>
      </w:hyperlink>
      <w:r>
        <w:t xml:space="preserve"> · </w:t>
      </w:r>
      <w:hyperlink r:id="rId5003">
        <w:r>
          <w:rPr>
            <w:rStyle w:val="Hyperlink"/>
          </w:rPr>
          <w:t xml:space="preserve">CC BY-SA 4.0</w:t>
        </w:r>
      </w:hyperlink>
    </w:p>
    <w:p>
      <w:pPr>
        <w:pStyle w:val="Compact"/>
        <w:numPr>
          <w:ilvl w:val="0"/>
          <w:numId w:val="3005"/>
        </w:numPr>
      </w:pPr>
      <w:r>
        <w:rPr>
          <w:b/>
          <w:bCs/>
          <w:i w:val="false"/>
        </w:rPr>
        <w:t xml:space="preserve">Carsten Steger</w:t>
      </w:r>
      <w:r>
        <w:t xml:space="preserve"> — </w:t>
      </w:r>
      <w:hyperlink r:id="rId5058">
        <w:r>
          <w:rPr>
            <w:rStyle w:val="Hyperlink"/>
          </w:rPr>
          <w:t xml:space="preserve">Aerial image of Ston (view from the southwest)</w:t>
        </w:r>
      </w:hyperlink>
      <w:r>
        <w:t xml:space="preserve"> · </w:t>
      </w:r>
      <w:hyperlink r:id="rId5003">
        <w:r>
          <w:rPr>
            <w:rStyle w:val="Hyperlink"/>
          </w:rPr>
          <w:t xml:space="preserve">CC BY-SA 4.0</w:t>
        </w:r>
      </w:hyperlink>
    </w:p>
    <w:p>
      <w:pPr>
        <w:pStyle w:val="Compact"/>
        <w:numPr>
          <w:ilvl w:val="0"/>
          <w:numId w:val="3005"/>
        </w:numPr>
      </w:pPr>
      <w:r>
        <w:rPr>
          <w:b/>
          <w:bCs/>
          <w:i w:val="false"/>
        </w:rPr>
        <w:t xml:space="preserve">Martin Falbisoner</w:t>
      </w:r>
      <w:r>
        <w:t xml:space="preserve"> — </w:t>
      </w:r>
      <w:hyperlink r:id="rId5075">
        <w:r>
          <w:rPr>
            <w:rStyle w:val="Hyperlink"/>
          </w:rPr>
          <w:t xml:space="preserve">Stradun, Dubrovnik - September 2017</w:t>
        </w:r>
      </w:hyperlink>
      <w:r>
        <w:t xml:space="preserve"> · </w:t>
      </w:r>
      <w:hyperlink r:id="rId5003">
        <w:r>
          <w:rPr>
            <w:rStyle w:val="Hyperlink"/>
          </w:rPr>
          <w:t xml:space="preserve">CC BY-SA 4.0</w:t>
        </w:r>
      </w:hyperlink>
    </w:p>
    <w:p>
      <w:pPr>
        <w:pStyle w:val="Compact"/>
        <w:numPr>
          <w:ilvl w:val="0"/>
          <w:numId w:val="3005"/>
        </w:numPr>
      </w:pPr>
      <w:r>
        <w:rPr>
          <w:b/>
          <w:bCs/>
          <w:i w:val="false"/>
        </w:rPr>
        <w:t xml:space="preserve">Unknown author Unknown author</w:t>
      </w:r>
      <w:r>
        <w:t xml:space="preserve"> — </w:t>
      </w:r>
      <w:hyperlink r:id="rId5113">
        <w:r>
          <w:rPr>
            <w:rStyle w:val="Hyperlink"/>
          </w:rPr>
          <w:t xml:space="preserve">Viktor Kovačić- Crkva sv. Blaža, Prilaz gjure Deželića- Primorska ulica, Zagreb 1910. - 1913</w:t>
        </w:r>
      </w:hyperlink>
      <w:r>
        <w:t xml:space="preserve"> · javno vlasništvo</w:t>
      </w:r>
    </w:p>
    <w:p>
      <w:pPr>
        <w:pStyle w:val="Compact"/>
        <w:numPr>
          <w:ilvl w:val="0"/>
          <w:numId w:val="3005"/>
        </w:numPr>
      </w:pPr>
      <w:r>
        <w:rPr>
          <w:b/>
          <w:bCs/>
          <w:i w:val="false"/>
        </w:rPr>
        <w:t xml:space="preserve">Bernard Gagnon</w:t>
      </w:r>
      <w:r>
        <w:t xml:space="preserve"> — </w:t>
      </w:r>
      <w:hyperlink r:id="rId5034">
        <w:r>
          <w:rPr>
            <w:rStyle w:val="Hyperlink"/>
          </w:rPr>
          <w:t xml:space="preserve">Church of St. Donatus in Zadar - dome</w:t>
        </w:r>
      </w:hyperlink>
      <w:r>
        <w:t xml:space="preserve"> · </w:t>
      </w:r>
      <w:hyperlink r:id="rId5003">
        <w:r>
          <w:rPr>
            <w:rStyle w:val="Hyperlink"/>
          </w:rPr>
          <w:t xml:space="preserve">CC BY-SA 4.0</w:t>
        </w:r>
      </w:hyperlink>
    </w:p>
    <w:p>
      <w:pPr>
        <w:pStyle w:val="Compact"/>
        <w:numPr>
          <w:ilvl w:val="0"/>
          <w:numId w:val="3005"/>
        </w:numPr>
      </w:pPr>
      <w:r>
        <w:rPr>
          <w:b/>
          <w:bCs/>
          <w:i w:val="false"/>
        </w:rPr>
        <w:t xml:space="preserve">Nxr-at</w:t>
      </w:r>
      <w:r>
        <w:t xml:space="preserve"> — </w:t>
      </w:r>
      <w:hyperlink r:id="rId5084">
        <w:r>
          <w:rPr>
            <w:rStyle w:val="Hyperlink"/>
          </w:rPr>
          <w:t xml:space="preserve">Interior Church of St Catherine in Zagreb 05</w:t>
        </w:r>
      </w:hyperlink>
      <w:r>
        <w:t xml:space="preserve"> · </w:t>
      </w:r>
      <w:hyperlink r:id="rId5003">
        <w:r>
          <w:rPr>
            <w:rStyle w:val="Hyperlink"/>
          </w:rPr>
          <w:t xml:space="preserve">CC BY-SA 4.0</w:t>
        </w:r>
      </w:hyperlink>
    </w:p>
    <w:p>
      <w:pPr>
        <w:pStyle w:val="Compact"/>
        <w:numPr>
          <w:ilvl w:val="0"/>
          <w:numId w:val="3005"/>
        </w:numPr>
      </w:pPr>
      <w:r>
        <w:rPr>
          <w:b/>
          <w:bCs/>
          <w:i w:val="false"/>
        </w:rPr>
        <w:t xml:space="preserve">Paula Borkovic</w:t>
      </w:r>
      <w:r>
        <w:t xml:space="preserve"> — </w:t>
      </w:r>
      <w:hyperlink r:id="rId5036">
        <w:r>
          <w:rPr>
            <w:rStyle w:val="Hyperlink"/>
          </w:rPr>
          <w:t xml:space="preserve">Church of the Holy Cross, Nin</w:t>
        </w:r>
      </w:hyperlink>
      <w:r>
        <w:t xml:space="preserve"> · </w:t>
      </w:r>
      <w:hyperlink r:id="rId5003">
        <w:r>
          <w:rPr>
            <w:rStyle w:val="Hyperlink"/>
          </w:rPr>
          <w:t xml:space="preserve">CC BY-SA 4.0</w:t>
        </w:r>
      </w:hyperlink>
    </w:p>
    <w:p>
      <w:pPr>
        <w:pStyle w:val="Compact"/>
        <w:numPr>
          <w:ilvl w:val="0"/>
          <w:numId w:val="3005"/>
        </w:numPr>
      </w:pPr>
      <w:r>
        <w:rPr>
          <w:b/>
          <w:bCs/>
          <w:i w:val="false"/>
        </w:rPr>
        <w:t xml:space="preserve">Bernard Gagnon</w:t>
      </w:r>
      <w:r>
        <w:t xml:space="preserve"> — </w:t>
      </w:r>
      <w:hyperlink r:id="rId5062">
        <w:r>
          <w:rPr>
            <w:rStyle w:val="Hyperlink"/>
          </w:rPr>
          <w:t xml:space="preserve">St. Mark's Church, Zagreb 02</w:t>
        </w:r>
      </w:hyperlink>
      <w:r>
        <w:t xml:space="preserve"> · </w:t>
      </w:r>
      <w:hyperlink r:id="rId5003">
        <w:r>
          <w:rPr>
            <w:rStyle w:val="Hyperlink"/>
          </w:rPr>
          <w:t xml:space="preserve">CC BY-SA 4.0</w:t>
        </w:r>
      </w:hyperlink>
    </w:p>
    <w:p>
      <w:pPr>
        <w:pStyle w:val="Compact"/>
        <w:numPr>
          <w:ilvl w:val="0"/>
          <w:numId w:val="3005"/>
        </w:numPr>
      </w:pPr>
      <w:r>
        <w:rPr>
          <w:b/>
          <w:bCs/>
          <w:i w:val="false"/>
        </w:rPr>
        <w:t xml:space="preserve">Paula Borkovic</w:t>
      </w:r>
      <w:r>
        <w:t xml:space="preserve"> — </w:t>
      </w:r>
      <w:hyperlink r:id="rId5038">
        <w:r>
          <w:rPr>
            <w:rStyle w:val="Hyperlink"/>
          </w:rPr>
          <w:t xml:space="preserve">Church of Saint Nicholas, NIn</w:t>
        </w:r>
      </w:hyperlink>
      <w:r>
        <w:t xml:space="preserve"> · </w:t>
      </w:r>
      <w:hyperlink r:id="rId5003">
        <w:r>
          <w:rPr>
            <w:rStyle w:val="Hyperlink"/>
          </w:rPr>
          <w:t xml:space="preserve">CC BY-SA 4.0</w:t>
        </w:r>
      </w:hyperlink>
    </w:p>
    <w:p>
      <w:pPr>
        <w:pStyle w:val="Compact"/>
        <w:numPr>
          <w:ilvl w:val="0"/>
          <w:numId w:val="3005"/>
        </w:numPr>
      </w:pPr>
      <w:r>
        <w:rPr>
          <w:b/>
          <w:bCs/>
          <w:i w:val="false"/>
        </w:rPr>
        <w:t xml:space="preserve">Hegor</w:t>
      </w:r>
      <w:r>
        <w:t xml:space="preserve"> — </w:t>
      </w:r>
      <w:hyperlink r:id="rId5082">
        <w:r>
          <w:rPr>
            <w:rStyle w:val="Hyperlink"/>
          </w:rPr>
          <w:t xml:space="preserve">Saint-Nicholas Fortress in Šibenik4</w:t>
        </w:r>
      </w:hyperlink>
      <w:r>
        <w:t xml:space="preserve"> · </w:t>
      </w:r>
      <w:hyperlink r:id="rId5006">
        <w:r>
          <w:rPr>
            <w:rStyle w:val="Hyperlink"/>
          </w:rPr>
          <w:t xml:space="preserve">CC BY-SA 3.0</w:t>
        </w:r>
      </w:hyperlink>
    </w:p>
    <w:p>
      <w:pPr>
        <w:pStyle w:val="Compact"/>
        <w:numPr>
          <w:ilvl w:val="0"/>
          <w:numId w:val="3005"/>
        </w:numPr>
      </w:pPr>
      <w:r>
        <w:rPr>
          <w:b/>
          <w:bCs/>
          <w:i w:val="false"/>
        </w:rPr>
        <w:t xml:space="preserve">Argo Navis</w:t>
      </w:r>
      <w:r>
        <w:t xml:space="preserve"> — </w:t>
      </w:r>
      <w:hyperlink r:id="rId5040">
        <w:r>
          <w:rPr>
            <w:rStyle w:val="Hyperlink"/>
          </w:rPr>
          <w:t xml:space="preserve">Cetina 20200531 11</w:t>
        </w:r>
      </w:hyperlink>
      <w:r>
        <w:t xml:space="preserve"> · </w:t>
      </w:r>
      <w:hyperlink r:id="rId5003">
        <w:r>
          <w:rPr>
            <w:rStyle w:val="Hyperlink"/>
          </w:rPr>
          <w:t xml:space="preserve">CC BY-SA 4.0</w:t>
        </w:r>
      </w:hyperlink>
    </w:p>
    <w:p>
      <w:pPr>
        <w:pStyle w:val="Compact"/>
        <w:numPr>
          <w:ilvl w:val="0"/>
          <w:numId w:val="3005"/>
        </w:numPr>
      </w:pPr>
      <w:r>
        <w:rPr>
          <w:b/>
          <w:bCs/>
          <w:i w:val="false"/>
        </w:rPr>
        <w:t xml:space="preserve">Martin Falbisoner</w:t>
      </w:r>
      <w:r>
        <w:t xml:space="preserve"> — </w:t>
      </w:r>
      <w:hyperlink r:id="rId5087">
        <w:r>
          <w:rPr>
            <w:rStyle w:val="Hyperlink"/>
          </w:rPr>
          <w:t xml:space="preserve">Saint Blaise's Church, Dubrovnik - September 2017</w:t>
        </w:r>
      </w:hyperlink>
      <w:r>
        <w:t xml:space="preserve"> · </w:t>
      </w:r>
      <w:hyperlink r:id="rId5003">
        <w:r>
          <w:rPr>
            <w:rStyle w:val="Hyperlink"/>
          </w:rPr>
          <w:t xml:space="preserve">CC BY-SA 4.0</w:t>
        </w:r>
      </w:hyperlink>
    </w:p>
    <w:p>
      <w:pPr>
        <w:pStyle w:val="Compact"/>
        <w:numPr>
          <w:ilvl w:val="0"/>
          <w:numId w:val="3005"/>
        </w:numPr>
      </w:pPr>
      <w:r>
        <w:rPr>
          <w:b/>
          <w:bCs/>
          <w:i w:val="false"/>
        </w:rPr>
        <w:t xml:space="preserve">VitVit</w:t>
      </w:r>
      <w:r>
        <w:t xml:space="preserve"> — </w:t>
      </w:r>
      <w:hyperlink r:id="rId5047">
        <w:r>
          <w:rPr>
            <w:rStyle w:val="Hyperlink"/>
          </w:rPr>
          <w:t xml:space="preserve">Trogir katedrála sv. Vavřince závěr 1</w:t>
        </w:r>
      </w:hyperlink>
      <w:r>
        <w:t xml:space="preserve"> · </w:t>
      </w:r>
      <w:hyperlink r:id="rId5003">
        <w:r>
          <w:rPr>
            <w:rStyle w:val="Hyperlink"/>
          </w:rPr>
          <w:t xml:space="preserve">CC BY-SA 4.0</w:t>
        </w:r>
      </w:hyperlink>
    </w:p>
    <w:p>
      <w:pPr>
        <w:pStyle w:val="Compact"/>
        <w:numPr>
          <w:ilvl w:val="0"/>
          <w:numId w:val="3005"/>
        </w:numPr>
      </w:pPr>
      <w:r>
        <w:rPr>
          <w:b/>
          <w:bCs/>
          <w:i w:val="false"/>
        </w:rPr>
        <w:t xml:space="preserve">rene boulay</w:t>
      </w:r>
      <w:r>
        <w:t xml:space="preserve"> — </w:t>
      </w:r>
      <w:hyperlink r:id="rId5049">
        <w:r>
          <w:rPr>
            <w:rStyle w:val="Hyperlink"/>
          </w:rPr>
          <w:t xml:space="preserve">Croatie Trogir Saint-Laurent Campanile - panoramio</w:t>
        </w:r>
      </w:hyperlink>
      <w:r>
        <w:t xml:space="preserve"> · </w:t>
      </w:r>
      <w:hyperlink r:id="rId5006">
        <w:r>
          <w:rPr>
            <w:rStyle w:val="Hyperlink"/>
          </w:rPr>
          <w:t xml:space="preserve">CC BY-SA 3.0</w:t>
        </w:r>
      </w:hyperlink>
    </w:p>
    <w:p>
      <w:pPr>
        <w:pStyle w:val="Compact"/>
        <w:numPr>
          <w:ilvl w:val="0"/>
          <w:numId w:val="3005"/>
        </w:numPr>
      </w:pPr>
      <w:r>
        <w:rPr>
          <w:b/>
          <w:bCs/>
          <w:i w:val="false"/>
        </w:rPr>
        <w:t xml:space="preserve">Noel.guillet</w:t>
      </w:r>
      <w:r>
        <w:t xml:space="preserve"> — </w:t>
      </w:r>
      <w:hyperlink r:id="rId5096">
        <w:r>
          <w:rPr>
            <w:rStyle w:val="Hyperlink"/>
          </w:rPr>
          <w:t xml:space="preserve">Krapina, église de Trški Vrh, 14 mai 2023, vue d'ensemble</w:t>
        </w:r>
      </w:hyperlink>
      <w:r>
        <w:t xml:space="preserve"> · </w:t>
      </w:r>
      <w:hyperlink r:id="rId5003">
        <w:r>
          <w:rPr>
            <w:rStyle w:val="Hyperlink"/>
          </w:rPr>
          <w:t xml:space="preserve">CC BY-SA 4.0</w:t>
        </w:r>
      </w:hyperlink>
    </w:p>
    <w:p>
      <w:pPr>
        <w:pStyle w:val="Compact"/>
        <w:numPr>
          <w:ilvl w:val="0"/>
          <w:numId w:val="3005"/>
        </w:numPr>
      </w:pPr>
      <w:r>
        <w:rPr>
          <w:b/>
          <w:bCs/>
          <w:i w:val="false"/>
        </w:rPr>
        <w:t xml:space="preserve">Ptrnc7965</w:t>
      </w:r>
      <w:r>
        <w:t xml:space="preserve"> — </w:t>
      </w:r>
      <w:hyperlink r:id="rId5093">
        <w:r>
          <w:rPr>
            <w:rStyle w:val="Hyperlink"/>
          </w:rPr>
          <w:t xml:space="preserve">Varaždin Center Croatia 2025</w:t>
        </w:r>
      </w:hyperlink>
      <w:r>
        <w:t xml:space="preserve"> · </w:t>
      </w:r>
      <w:hyperlink r:id="rId5094">
        <w:r>
          <w:rPr>
            <w:rStyle w:val="Hyperlink"/>
          </w:rPr>
          <w:t xml:space="preserve">CC0</w:t>
        </w:r>
      </w:hyperlink>
    </w:p>
    <w:p>
      <w:pPr>
        <w:pStyle w:val="Compact"/>
        <w:numPr>
          <w:ilvl w:val="0"/>
          <w:numId w:val="3005"/>
        </w:numPr>
      </w:pPr>
      <w:r>
        <w:rPr>
          <w:b/>
          <w:bCs/>
          <w:i w:val="false"/>
        </w:rPr>
        <w:t xml:space="preserve">Slavko Stepanić</w:t>
      </w:r>
      <w:r>
        <w:t xml:space="preserve"> — </w:t>
      </w:r>
      <w:hyperlink r:id="rId5100">
        <w:r>
          <w:rPr>
            <w:rStyle w:val="Hyperlink"/>
          </w:rPr>
          <w:t xml:space="preserve">Velika mlaka sv barbara</w:t>
        </w:r>
      </w:hyperlink>
      <w:r>
        <w:t xml:space="preserve"> · </w:t>
      </w:r>
      <w:hyperlink r:id="rId5006">
        <w:r>
          <w:rPr>
            <w:rStyle w:val="Hyperlink"/>
          </w:rPr>
          <w:t xml:space="preserve">CC BY-SA 3.0</w:t>
        </w:r>
      </w:hyperlink>
    </w:p>
    <w:p>
      <w:pPr>
        <w:pStyle w:val="Compact"/>
        <w:numPr>
          <w:ilvl w:val="0"/>
          <w:numId w:val="3005"/>
        </w:numPr>
      </w:pPr>
      <w:r>
        <w:rPr>
          <w:b/>
          <w:bCs/>
          <w:i w:val="false"/>
        </w:rPr>
        <w:t xml:space="preserve">Matti Blume</w:t>
      </w:r>
      <w:r>
        <w:t xml:space="preserve"> — </w:t>
      </w:r>
      <w:hyperlink r:id="rId5027">
        <w:r>
          <w:rPr>
            <w:rStyle w:val="Hyperlink"/>
          </w:rPr>
          <w:t xml:space="preserve">Roman forum, Zadar (P1080975)</w:t>
        </w:r>
      </w:hyperlink>
      <w:r>
        <w:t xml:space="preserve"> · </w:t>
      </w:r>
      <w:hyperlink r:id="rId5003">
        <w:r>
          <w:rPr>
            <w:rStyle w:val="Hyperlink"/>
          </w:rPr>
          <w:t xml:space="preserve">CC BY-SA 4.0</w:t>
        </w:r>
      </w:hyperlink>
    </w:p>
    <w:p>
      <w:pPr>
        <w:pStyle w:val="Compact"/>
        <w:numPr>
          <w:ilvl w:val="0"/>
          <w:numId w:val="3005"/>
        </w:numPr>
      </w:pPr>
      <w:r>
        <w:rPr>
          <w:b/>
          <w:bCs/>
          <w:i w:val="false"/>
        </w:rPr>
        <w:t xml:space="preserve">Bernard Gagnon</w:t>
      </w:r>
      <w:r>
        <w:t xml:space="preserve"> — </w:t>
      </w:r>
      <w:hyperlink r:id="rId5051">
        <w:r>
          <w:rPr>
            <w:rStyle w:val="Hyperlink"/>
          </w:rPr>
          <w:t xml:space="preserve">Cathedral of St. Anastasia in Zadar 03</w:t>
        </w:r>
      </w:hyperlink>
      <w:r>
        <w:t xml:space="preserve"> · </w:t>
      </w:r>
      <w:hyperlink r:id="rId5003">
        <w:r>
          <w:rPr>
            <w:rStyle w:val="Hyperlink"/>
          </w:rPr>
          <w:t xml:space="preserve">CC BY-SA 4.0</w:t>
        </w:r>
      </w:hyperlink>
    </w:p>
    <w:p>
      <w:pPr>
        <w:pStyle w:val="Compact"/>
        <w:numPr>
          <w:ilvl w:val="0"/>
          <w:numId w:val="3005"/>
        </w:numPr>
      </w:pPr>
      <w:r>
        <w:rPr>
          <w:b/>
          <w:bCs/>
          <w:i w:val="false"/>
        </w:rPr>
        <w:t xml:space="preserve">Larisa Uhryn</w:t>
      </w:r>
      <w:r>
        <w:t xml:space="preserve"> — </w:t>
      </w:r>
      <w:hyperlink r:id="rId5064">
        <w:r>
          <w:rPr>
            <w:rStyle w:val="Hyperlink"/>
          </w:rPr>
          <w:t xml:space="preserve">Zagreb cathedral at sunrise</w:t>
        </w:r>
      </w:hyperlink>
      <w:r>
        <w:t xml:space="preserve"> · </w:t>
      </w:r>
      <w:hyperlink r:id="rId5003">
        <w:r>
          <w:rPr>
            <w:rStyle w:val="Hyperlink"/>
          </w:rPr>
          <w:t xml:space="preserve">CC BY-SA 4.0</w:t>
        </w:r>
      </w:hyperlink>
    </w:p>
    <w:bookmarkStart w:id="97" w:name="sažetak-modula-1"/>
    <w:p>
      <w:pPr>
        <w:pStyle w:val="Heading2"/>
      </w:pPr>
      <w:r>
        <w:t xml:space="preserve">Sažetak modula 1</w:t>
      </w:r>
    </w:p>
    <w:p>
      <w:pPr>
        <w:pStyle w:val="FirstParagraph"/>
      </w:pPr>
      <w:r>
        <w:t xml:space="preserve">Hrvatska arhitektura čita se kao neprekinut niz slojeva. Pretpovijest</w:t>
      </w:r>
      <w:r>
        <w:t xml:space="preserve"> </w:t>
      </w:r>
      <w:r>
        <w:t xml:space="preserve">daje gradine i kasteljere te suhozidnu kamenu kuću koja se kao bunja,</w:t>
      </w:r>
      <w:r>
        <w:t xml:space="preserve"> </w:t>
      </w:r>
      <w:r>
        <w:t xml:space="preserve">čemer ili kažun održala do danas. Grčka kolonizacija donosi ortogonalni</w:t>
      </w:r>
      <w:r>
        <w:t xml:space="preserve"> </w:t>
      </w:r>
      <w:r>
        <w:t xml:space="preserve">grad (Issa, Pharos) i Starogradsko polje, najbolje sačuvan antički grčki</w:t>
      </w:r>
      <w:r>
        <w:t xml:space="preserve"> </w:t>
      </w:r>
      <w:r>
        <w:t xml:space="preserve">katastar na Sredozemlju. Rimska urbanizacija prvi je cjeloviti zahvat u</w:t>
      </w:r>
      <w:r>
        <w:t xml:space="preserve"> </w:t>
      </w:r>
      <w:r>
        <w:t xml:space="preserve">prostoru — pedesetak obalnih gradova, mreža cesta i centurijacija agera</w:t>
      </w:r>
      <w:r>
        <w:t xml:space="preserve"> </w:t>
      </w:r>
      <w:r>
        <w:t xml:space="preserve">u kvadratima stranice oko 710 m, vidljiva iz zraka i danas. Antika je</w:t>
      </w:r>
      <w:r>
        <w:t xml:space="preserve"> </w:t>
      </w:r>
      <w:r>
        <w:t xml:space="preserve">prisutna kao živi urbani sloj: pulski amfiteatar i slavoluk Sergijevaca</w:t>
      </w:r>
      <w:r>
        <w:t xml:space="preserve"> </w:t>
      </w:r>
      <w:r>
        <w:t xml:space="preserve">(uzor Palladiju i Michelangelu), Salona s ranokršćanskim Manastirinama i</w:t>
      </w:r>
      <w:r>
        <w:t xml:space="preserve"> </w:t>
      </w:r>
      <w:r>
        <w:t xml:space="preserve">Marusincem te osobito Dioklecijanova palača, „enciklopedija” antičkih</w:t>
      </w:r>
      <w:r>
        <w:t xml:space="preserve"> </w:t>
      </w:r>
      <w:r>
        <w:t xml:space="preserve">oblika, u kojoj se neprekidno stanuje od 7. stoljeća. Eufrazijeva</w:t>
      </w:r>
      <w:r>
        <w:t xml:space="preserve"> </w:t>
      </w:r>
      <w:r>
        <w:t xml:space="preserve">bazilika u Poreču (6. st.) uvodi troapsidalnost i Bogorodicu u konhi —</w:t>
      </w:r>
      <w:r>
        <w:t xml:space="preserve"> </w:t>
      </w:r>
      <w:r>
        <w:t xml:space="preserve">dvije trajne inovacije. Predromanika 9.–11. stoljeća donosi stotinjak</w:t>
      </w:r>
      <w:r>
        <w:t xml:space="preserve"> </w:t>
      </w:r>
      <w:r>
        <w:t xml:space="preserve">malih crkava centralnih tlocrta i pleternu ornamentiku po načelu</w:t>
      </w:r>
      <w:r>
        <w:t xml:space="preserve"> </w:t>
      </w:r>
      <w:r>
        <w:rPr>
          <w:iCs/>
          <w:i/>
        </w:rPr>
        <w:t xml:space="preserve">horror</w:t>
      </w:r>
      <w:r>
        <w:rPr>
          <w:iCs/>
          <w:i/>
        </w:rPr>
        <w:t xml:space="preserve"> </w:t>
      </w:r>
      <w:r>
        <w:rPr>
          <w:iCs/>
          <w:i/>
        </w:rPr>
        <w:t xml:space="preserve">vacui</w:t>
      </w:r>
      <w:r>
        <w:t xml:space="preserve">, a sv. Donat je najmonumentalnija rotonda europske predromanike.</w:t>
      </w:r>
      <w:r>
        <w:t xml:space="preserve"> </w:t>
      </w:r>
      <w:r>
        <w:t xml:space="preserve">Romanika daje ne samo katedrale nego i stambeni grad — pedesetak</w:t>
      </w:r>
      <w:r>
        <w:t xml:space="preserve"> </w:t>
      </w:r>
      <w:r>
        <w:t xml:space="preserve">romaničkih kuća u Splitu i isto toliko u Trogiru — te zvonik sv. Marije</w:t>
      </w:r>
      <w:r>
        <w:t xml:space="preserve"> </w:t>
      </w:r>
      <w:r>
        <w:t xml:space="preserve">u Zadru (1105.) s prvim pouzdano datiranim svodom toga tipa u Europi.</w:t>
      </w:r>
      <w:r>
        <w:t xml:space="preserve"> </w:t>
      </w:r>
      <w:r>
        <w:t xml:space="preserve">Gotiku šire prosjački redovi, a njezin urbanistički vrhunac su Ston i</w:t>
      </w:r>
      <w:r>
        <w:t xml:space="preserve"> </w:t>
      </w:r>
      <w:r>
        <w:t xml:space="preserve">Mali Ston (od 1335.) i Dubrovački statut. Renesansa kulminira katedralom</w:t>
      </w:r>
      <w:r>
        <w:t xml:space="preserve"> </w:t>
      </w:r>
      <w:r>
        <w:t xml:space="preserve">sv. Jakova u Šibeniku (1431.–1536.), jedinom europskom građevinom</w:t>
      </w:r>
      <w:r>
        <w:t xml:space="preserve"> </w:t>
      </w:r>
      <w:r>
        <w:t xml:space="preserve">izvedenom isključivo od kamena montažnom metodom i s jedinim funkcionalnim</w:t>
      </w:r>
      <w:r>
        <w:t xml:space="preserve"> </w:t>
      </w:r>
      <w:r>
        <w:t xml:space="preserve">trolisnim pročeljem, te kapelom bl. Ivana u Trogiru i dubrovačkim</w:t>
      </w:r>
      <w:r>
        <w:t xml:space="preserve"> </w:t>
      </w:r>
      <w:r>
        <w:t xml:space="preserve">ljetnikovcima, kojima nema tipske usporedbe u ondašnjoj Europi; na</w:t>
      </w:r>
      <w:r>
        <w:t xml:space="preserve"> </w:t>
      </w:r>
      <w:r>
        <w:t xml:space="preserve">sjeveru se renesansa izražava fortifikacijom (Karlovac 1579.). Barok</w:t>
      </w:r>
      <w:r>
        <w:t xml:space="preserve"> </w:t>
      </w:r>
      <w:r>
        <w:t xml:space="preserve">mijenja težište prema sjeveru — Varaždin, osječka Tvrđa, Bjelovar,</w:t>
      </w:r>
      <w:r>
        <w:t xml:space="preserve"> </w:t>
      </w:r>
      <w:r>
        <w:t xml:space="preserve">cinktori, dvorci i drvene crkve — dok Dubrovnik nakon potresa 1667.</w:t>
      </w:r>
      <w:r>
        <w:t xml:space="preserve"> </w:t>
      </w:r>
      <w:r>
        <w:t xml:space="preserve">dobiva svoj barokni sloj, s Passalacquinom skalinadom kao</w:t>
      </w:r>
      <w:r>
        <w:t xml:space="preserve"> </w:t>
      </w:r>
      <w:r>
        <w:t xml:space="preserve">najmonumentalnijim baroknim urbanističkim zahvatom na Jadranu.</w:t>
      </w:r>
      <w:r>
        <w:t xml:space="preserve"> </w:t>
      </w:r>
      <w:r>
        <w:t xml:space="preserve">Historicizam nakon potresa 1880. daje Zagrebu Lenucijevu potkovu,</w:t>
      </w:r>
      <w:r>
        <w:t xml:space="preserve"> </w:t>
      </w:r>
      <w:r>
        <w:t xml:space="preserve">Mirogoj i HNK, secesija Bastlove zgrade, a XX. stoljeće modernu od</w:t>
      </w:r>
      <w:r>
        <w:t xml:space="preserve"> </w:t>
      </w:r>
      <w:r>
        <w:t xml:space="preserve">Viktora Kovačića i zagrebačke škole do Richtera; suvremena praksa daje</w:t>
      </w:r>
      <w:r>
        <w:t xml:space="preserve"> </w:t>
      </w:r>
      <w:r>
        <w:t xml:space="preserve">zadarske Morske orgulje i Muzej suvremene umjetnosti. Vođenje u sakralnim</w:t>
      </w:r>
      <w:r>
        <w:t xml:space="preserve"> </w:t>
      </w:r>
      <w:r>
        <w:t xml:space="preserve">i muzejskim prostorima podliježe pravilima ustanove, a obnova nakon</w:t>
      </w:r>
      <w:r>
        <w:t xml:space="preserve"> </w:t>
      </w:r>
      <w:r>
        <w:t xml:space="preserve">potresa 2020. dio je interpretacije.</w:t>
      </w:r>
    </w:p>
    <w:bookmarkEnd w:id="97"/>
    <w:bookmarkStart w:id="98" w:name="samoprovjera-modul-1"/>
    <w:p>
      <w:pPr>
        <w:pStyle w:val="Heading2"/>
      </w:pPr>
      <w:r>
        <w:t xml:space="preserve">Samoprovjera — modul 1</w:t>
      </w:r>
    </w:p>
    <w:p>
      <w:pPr>
        <w:pStyle w:val="FirstParagraph"/>
      </w:pPr>
      <w:r>
        <w:rPr>
          <w:bCs/>
          <w:b/>
        </w:rPr>
        <w:t xml:space="preserve">A. Pitanja višestrukoga izbora</w:t>
      </w:r>
    </w:p>
    <w:p>
      <w:pPr>
        <w:pStyle w:val="Compact"/>
        <w:numPr>
          <w:ilvl w:val="0"/>
          <w:numId w:val="1023"/>
        </w:numPr>
      </w:pPr>
      <w:r>
        <w:t xml:space="preserve">Utvrđena pretpovijesna naselja u Istri i na Kvarneru nazivaju se:</w:t>
      </w:r>
    </w:p>
    <w:p>
      <w:pPr>
        <w:pStyle w:val="Compact"/>
        <w:numPr>
          <w:ilvl w:val="1"/>
          <w:numId w:val="1024"/>
        </w:numPr>
      </w:pPr>
      <w:r>
        <w:t xml:space="preserve">bunje b)</w:t>
      </w:r>
      <w:r>
        <w:t xml:space="preserve"> </w:t>
      </w:r>
      <w:r>
        <w:rPr>
          <w:bCs/>
          <w:b/>
        </w:rPr>
        <w:t xml:space="preserve">kasteljeri</w:t>
      </w:r>
      <w:r>
        <w:t xml:space="preserve"> </w:t>
      </w:r>
      <w:r>
        <w:t xml:space="preserve">c) inzule d) cinktori</w:t>
      </w:r>
    </w:p>
    <w:p>
      <w:pPr>
        <w:pStyle w:val="Compact"/>
        <w:numPr>
          <w:ilvl w:val="0"/>
          <w:numId w:val="1023"/>
        </w:numPr>
      </w:pPr>
      <w:r>
        <w:t xml:space="preserve">Grci iz Sirakuze utvrdili su se na Visu:</w:t>
      </w:r>
    </w:p>
    <w:p>
      <w:pPr>
        <w:pStyle w:val="Compact"/>
        <w:numPr>
          <w:ilvl w:val="1"/>
          <w:numId w:val="1025"/>
        </w:numPr>
      </w:pPr>
    </w:p>
    <w:p>
      <w:pPr>
        <w:pStyle w:val="Compact"/>
        <w:numPr>
          <w:ilvl w:val="2"/>
          <w:numId w:val="1026"/>
        </w:numPr>
      </w:pPr>
      <w:r>
        <w:t xml:space="preserve">pr. Kr. b)</w:t>
      </w:r>
      <w:r>
        <w:t xml:space="preserve"> </w:t>
      </w:r>
      <w:r>
        <w:rPr>
          <w:bCs/>
          <w:b/>
        </w:rPr>
        <w:t xml:space="preserve">390. pr. Kr.</w:t>
      </w:r>
      <w:r>
        <w:t xml:space="preserve"> </w:t>
      </w:r>
      <w:r>
        <w:t xml:space="preserve">c) 14. pr. Kr. d) 4. st. po Kr.</w:t>
      </w:r>
    </w:p>
    <w:p>
      <w:pPr>
        <w:pStyle w:val="Compact"/>
        <w:numPr>
          <w:ilvl w:val="0"/>
          <w:numId w:val="1023"/>
        </w:numPr>
      </w:pPr>
      <w:r>
        <w:t xml:space="preserve">Stranica kvadrata rimske centurijacije iznosila je približno:</w:t>
      </w:r>
    </w:p>
    <w:p>
      <w:pPr>
        <w:pStyle w:val="Compact"/>
        <w:numPr>
          <w:ilvl w:val="1"/>
          <w:numId w:val="1027"/>
        </w:numPr>
      </w:pPr>
      <w:r>
        <w:t xml:space="preserve">180 m b) 305 m c)</w:t>
      </w:r>
      <w:r>
        <w:t xml:space="preserve"> </w:t>
      </w:r>
      <w:r>
        <w:rPr>
          <w:bCs/>
          <w:b/>
        </w:rPr>
        <w:t xml:space="preserve">710 m</w:t>
      </w:r>
      <w:r>
        <w:t xml:space="preserve"> </w:t>
      </w:r>
      <w:r>
        <w:t xml:space="preserve">d) 1.200 m</w:t>
      </w:r>
    </w:p>
    <w:p>
      <w:pPr>
        <w:pStyle w:val="Compact"/>
        <w:numPr>
          <w:ilvl w:val="0"/>
          <w:numId w:val="1023"/>
        </w:numPr>
      </w:pPr>
      <w:r>
        <w:t xml:space="preserve">Dioklecijanova palača dovršena je otprilike:</w:t>
      </w:r>
    </w:p>
    <w:p>
      <w:pPr>
        <w:pStyle w:val="Compact"/>
        <w:numPr>
          <w:ilvl w:val="1"/>
          <w:numId w:val="1028"/>
        </w:numPr>
      </w:pPr>
    </w:p>
    <w:p>
      <w:pPr>
        <w:pStyle w:val="Compact"/>
        <w:numPr>
          <w:ilvl w:val="2"/>
          <w:numId w:val="1029"/>
        </w:numPr>
      </w:pPr>
    </w:p>
    <w:p>
      <w:pPr>
        <w:pStyle w:val="Compact"/>
        <w:numPr>
          <w:ilvl w:val="3"/>
          <w:numId w:val="1030"/>
        </w:numPr>
      </w:pPr>
      <w:r>
        <w:rPr>
          <w:bCs/>
          <w:b/>
        </w:rPr>
        <w:t xml:space="preserve">305.</w:t>
      </w:r>
      <w:r>
        <w:t xml:space="preserve"> </w:t>
      </w:r>
      <w:r>
        <w:t xml:space="preserve">c) 395. d) 480.</w:t>
      </w:r>
    </w:p>
    <w:p>
      <w:pPr>
        <w:pStyle w:val="Compact"/>
        <w:numPr>
          <w:ilvl w:val="0"/>
          <w:numId w:val="1023"/>
        </w:numPr>
      </w:pPr>
      <w:r>
        <w:t xml:space="preserve">Eufrazijeva bazilika u Poreču pripada:</w:t>
      </w:r>
    </w:p>
    <w:p>
      <w:pPr>
        <w:pStyle w:val="Compact"/>
        <w:numPr>
          <w:ilvl w:val="1"/>
          <w:numId w:val="1031"/>
        </w:numPr>
      </w:pPr>
    </w:p>
    <w:p>
      <w:pPr>
        <w:pStyle w:val="Compact"/>
        <w:numPr>
          <w:ilvl w:val="2"/>
          <w:numId w:val="1032"/>
        </w:numPr>
      </w:pPr>
      <w:r>
        <w:t xml:space="preserve">stoljeću b)</w:t>
      </w:r>
      <w:r>
        <w:t xml:space="preserve"> </w:t>
      </w:r>
      <w:r>
        <w:rPr>
          <w:bCs/>
          <w:b/>
        </w:rPr>
        <w:t xml:space="preserve">6. stoljeću</w:t>
      </w:r>
      <w:r>
        <w:t xml:space="preserve"> </w:t>
      </w:r>
      <w:r>
        <w:t xml:space="preserve">c) 9. stoljeću d) 12. stoljeću</w:t>
      </w:r>
    </w:p>
    <w:p>
      <w:pPr>
        <w:pStyle w:val="Compact"/>
        <w:numPr>
          <w:ilvl w:val="0"/>
          <w:numId w:val="1023"/>
        </w:numPr>
      </w:pPr>
      <w:r>
        <w:t xml:space="preserve">Ikonografska prekretnica koju uvode porečki mozaici jest:</w:t>
      </w:r>
    </w:p>
    <w:p>
      <w:pPr>
        <w:pStyle w:val="Compact"/>
        <w:numPr>
          <w:ilvl w:val="1"/>
          <w:numId w:val="1033"/>
        </w:numPr>
      </w:pPr>
      <w:r>
        <w:t xml:space="preserve">prikaz Posljednjeg suda b)</w:t>
      </w:r>
      <w:r>
        <w:t xml:space="preserve"> </w:t>
      </w:r>
      <w:r>
        <w:rPr>
          <w:bCs/>
          <w:b/>
        </w:rPr>
        <w:t xml:space="preserve">Bogorodica na prijestolju u konhi</w:t>
      </w:r>
      <w:r>
        <w:rPr>
          <w:bCs/>
          <w:b/>
        </w:rPr>
        <w:t xml:space="preserve"> </w:t>
      </w:r>
      <w:r>
        <w:rPr>
          <w:bCs/>
          <w:b/>
        </w:rPr>
        <w:t xml:space="preserve">glavne apside</w:t>
      </w:r>
      <w:r>
        <w:t xml:space="preserve"> </w:t>
      </w:r>
      <w:r>
        <w:t xml:space="preserve">c) prikaz donatora d) uvođenje pletera</w:t>
      </w:r>
    </w:p>
    <w:p>
      <w:pPr>
        <w:pStyle w:val="Compact"/>
        <w:numPr>
          <w:ilvl w:val="0"/>
          <w:numId w:val="1023"/>
        </w:numPr>
      </w:pPr>
      <w:r>
        <w:t xml:space="preserve">Crkva sv. Donata u Zadru građena je:</w:t>
      </w:r>
    </w:p>
    <w:p>
      <w:pPr>
        <w:pStyle w:val="Compact"/>
        <w:numPr>
          <w:ilvl w:val="1"/>
          <w:numId w:val="1034"/>
        </w:numPr>
      </w:pPr>
      <w:r>
        <w:t xml:space="preserve">u 6. stoljeću b)</w:t>
      </w:r>
      <w:r>
        <w:t xml:space="preserve"> </w:t>
      </w:r>
      <w:r>
        <w:rPr>
          <w:bCs/>
          <w:b/>
        </w:rPr>
        <w:t xml:space="preserve">početkom 9. stoljeća</w:t>
      </w:r>
      <w:r>
        <w:t xml:space="preserve"> </w:t>
      </w:r>
      <w:r>
        <w:t xml:space="preserve">c) u 12. stoljeću d)</w:t>
      </w:r>
      <w:r>
        <w:t xml:space="preserve"> </w:t>
      </w:r>
      <w:r>
        <w:t xml:space="preserve">u 15. stoljeću</w:t>
      </w:r>
    </w:p>
    <w:p>
      <w:pPr>
        <w:pStyle w:val="Compact"/>
        <w:numPr>
          <w:ilvl w:val="0"/>
          <w:numId w:val="1023"/>
        </w:numPr>
      </w:pPr>
      <w:r>
        <w:t xml:space="preserve">Načelo</w:t>
      </w:r>
      <w:r>
        <w:t xml:space="preserve"> </w:t>
      </w:r>
      <w:r>
        <w:rPr>
          <w:iCs/>
          <w:i/>
        </w:rPr>
        <w:t xml:space="preserve">horror vacui</w:t>
      </w:r>
      <w:r>
        <w:t xml:space="preserve"> </w:t>
      </w:r>
      <w:r>
        <w:t xml:space="preserve">u predromaničkoj plastici znači:</w:t>
      </w:r>
    </w:p>
    <w:p>
      <w:pPr>
        <w:pStyle w:val="Compact"/>
        <w:numPr>
          <w:ilvl w:val="1"/>
          <w:numId w:val="1035"/>
        </w:numPr>
      </w:pPr>
      <w:r>
        <w:t xml:space="preserve">slobodno stojeću skulpturu b)</w:t>
      </w:r>
      <w:r>
        <w:t xml:space="preserve"> </w:t>
      </w:r>
      <w:r>
        <w:rPr>
          <w:bCs/>
          <w:b/>
        </w:rPr>
        <w:t xml:space="preserve">ravnomjerno prekrivanje cijele</w:t>
      </w:r>
      <w:r>
        <w:rPr>
          <w:bCs/>
          <w:b/>
        </w:rPr>
        <w:t xml:space="preserve"> </w:t>
      </w:r>
      <w:r>
        <w:rPr>
          <w:bCs/>
          <w:b/>
        </w:rPr>
        <w:t xml:space="preserve">plohe ornamentom</w:t>
      </w:r>
      <w:r>
        <w:t xml:space="preserve"> </w:t>
      </w:r>
      <w:r>
        <w:t xml:space="preserve">c) uporabu antičkih spolija d) trolisni tlocrt</w:t>
      </w:r>
    </w:p>
    <w:p>
      <w:pPr>
        <w:pStyle w:val="Compact"/>
        <w:numPr>
          <w:ilvl w:val="0"/>
          <w:numId w:val="1023"/>
        </w:numPr>
      </w:pPr>
      <w:r>
        <w:t xml:space="preserve">Prvi pouzdano datirani svod s ukrštenim kamenim rebrima toga tipa u</w:t>
      </w:r>
      <w:r>
        <w:t xml:space="preserve"> </w:t>
      </w:r>
      <w:r>
        <w:t xml:space="preserve">Europi nalazi se u:</w:t>
      </w:r>
    </w:p>
    <w:p>
      <w:pPr>
        <w:pStyle w:val="Compact"/>
        <w:numPr>
          <w:ilvl w:val="1"/>
          <w:numId w:val="1036"/>
        </w:numPr>
      </w:pPr>
      <w:r>
        <w:t xml:space="preserve">Radovanovu portalu b)</w:t>
      </w:r>
      <w:r>
        <w:t xml:space="preserve"> </w:t>
      </w:r>
      <w:r>
        <w:rPr>
          <w:bCs/>
          <w:b/>
        </w:rPr>
        <w:t xml:space="preserve">zvoniku sv. Marije u Zadru (1105.)</w:t>
      </w:r>
      <w:r>
        <w:t xml:space="preserve"> </w:t>
      </w:r>
      <w:r>
        <w:t xml:space="preserve">c)</w:t>
      </w:r>
      <w:r>
        <w:t xml:space="preserve"> </w:t>
      </w:r>
      <w:r>
        <w:t xml:space="preserve">klaustru Male braće d) crkvi sv. Marka u Zagrebu</w:t>
      </w:r>
    </w:p>
    <w:p>
      <w:pPr>
        <w:pStyle w:val="Compact"/>
        <w:numPr>
          <w:ilvl w:val="0"/>
          <w:numId w:val="1023"/>
        </w:numPr>
      </w:pPr>
      <w:r>
        <w:t xml:space="preserve">Radovanov portal nalazi se na katedrali u:</w:t>
      </w:r>
    </w:p>
    <w:p>
      <w:pPr>
        <w:pStyle w:val="Compact"/>
        <w:numPr>
          <w:ilvl w:val="1"/>
          <w:numId w:val="1037"/>
        </w:numPr>
      </w:pPr>
      <w:r>
        <w:t xml:space="preserve">Zadru b) Šibeniku c)</w:t>
      </w:r>
      <w:r>
        <w:t xml:space="preserve"> </w:t>
      </w:r>
      <w:r>
        <w:rPr>
          <w:bCs/>
          <w:b/>
        </w:rPr>
        <w:t xml:space="preserve">Trogiru</w:t>
      </w:r>
      <w:r>
        <w:t xml:space="preserve"> </w:t>
      </w:r>
      <w:r>
        <w:t xml:space="preserve">d) Korčuli</w:t>
      </w:r>
    </w:p>
    <w:p>
      <w:pPr>
        <w:pStyle w:val="Compact"/>
        <w:numPr>
          <w:ilvl w:val="0"/>
          <w:numId w:val="1023"/>
        </w:numPr>
      </w:pPr>
      <w:r>
        <w:t xml:space="preserve">Najmonumentalniji urbanistički zahvat gotike na hrvatskom tlu jest:</w:t>
      </w:r>
    </w:p>
    <w:p>
      <w:pPr>
        <w:pStyle w:val="Compact"/>
        <w:numPr>
          <w:ilvl w:val="1"/>
          <w:numId w:val="1038"/>
        </w:numPr>
      </w:pPr>
      <w:r>
        <w:t xml:space="preserve">Prijeko u Dubrovniku b)</w:t>
      </w:r>
      <w:r>
        <w:t xml:space="preserve"> </w:t>
      </w:r>
      <w:r>
        <w:rPr>
          <w:bCs/>
          <w:b/>
        </w:rPr>
        <w:t xml:space="preserve">Ston i Mali Ston</w:t>
      </w:r>
      <w:r>
        <w:t xml:space="preserve"> </w:t>
      </w:r>
      <w:r>
        <w:t xml:space="preserve">c) zagrebački Gradec</w:t>
      </w:r>
    </w:p>
    <w:p>
      <w:pPr>
        <w:pStyle w:val="Compact"/>
        <w:numPr>
          <w:ilvl w:val="2"/>
          <w:numId w:val="1039"/>
        </w:numPr>
      </w:pPr>
      <w:r>
        <w:t xml:space="preserve">Pag</w:t>
      </w:r>
    </w:p>
    <w:p>
      <w:pPr>
        <w:pStyle w:val="Compact"/>
        <w:numPr>
          <w:ilvl w:val="0"/>
          <w:numId w:val="1023"/>
        </w:numPr>
      </w:pPr>
      <w:r>
        <w:t xml:space="preserve">Visoke kvadratične prizmatične kule tipične su za:</w:t>
      </w:r>
    </w:p>
    <w:p>
      <w:pPr>
        <w:pStyle w:val="Compact"/>
        <w:numPr>
          <w:ilvl w:val="1"/>
          <w:numId w:val="1040"/>
        </w:numPr>
      </w:pPr>
      <w:r>
        <w:t xml:space="preserve">romaniku b)</w:t>
      </w:r>
      <w:r>
        <w:t xml:space="preserve"> </w:t>
      </w:r>
      <w:r>
        <w:rPr>
          <w:bCs/>
          <w:b/>
        </w:rPr>
        <w:t xml:space="preserve">gotiku</w:t>
      </w:r>
      <w:r>
        <w:t xml:space="preserve"> </w:t>
      </w:r>
      <w:r>
        <w:t xml:space="preserve">c) renesansu d) barok</w:t>
      </w:r>
    </w:p>
    <w:p>
      <w:pPr>
        <w:pStyle w:val="Compact"/>
        <w:numPr>
          <w:ilvl w:val="0"/>
          <w:numId w:val="1023"/>
        </w:numPr>
      </w:pPr>
      <w:r>
        <w:t xml:space="preserve">Katedrala sv. Jakova u Šibeniku građena je:</w:t>
      </w:r>
    </w:p>
    <w:p>
      <w:pPr>
        <w:pStyle w:val="Compact"/>
        <w:numPr>
          <w:ilvl w:val="1"/>
          <w:numId w:val="1041"/>
        </w:numPr>
      </w:pPr>
      <w:r>
        <w:t xml:space="preserve">1298.–1350. b)</w:t>
      </w:r>
      <w:r>
        <w:t xml:space="preserve"> </w:t>
      </w:r>
      <w:r>
        <w:rPr>
          <w:bCs/>
          <w:b/>
        </w:rPr>
        <w:t xml:space="preserve">1431.–1536.</w:t>
      </w:r>
      <w:r>
        <w:t xml:space="preserve"> </w:t>
      </w:r>
      <w:r>
        <w:t xml:space="preserve">c) 1500.–1600. d) 1620.–1700.</w:t>
      </w:r>
    </w:p>
    <w:p>
      <w:pPr>
        <w:pStyle w:val="Compact"/>
        <w:numPr>
          <w:ilvl w:val="0"/>
          <w:numId w:val="1023"/>
        </w:numPr>
      </w:pPr>
      <w:r>
        <w:t xml:space="preserve">Glavni graditelji šibenske katedrale bili su:</w:t>
      </w:r>
    </w:p>
    <w:p>
      <w:pPr>
        <w:pStyle w:val="Compact"/>
        <w:numPr>
          <w:ilvl w:val="1"/>
          <w:numId w:val="1042"/>
        </w:numPr>
      </w:pPr>
      <w:r>
        <w:t xml:space="preserve">Radovan i Andrija Buvina</w:t>
      </w:r>
    </w:p>
    <w:p>
      <w:pPr>
        <w:pStyle w:val="Compact"/>
        <w:numPr>
          <w:ilvl w:val="1"/>
          <w:numId w:val="1042"/>
        </w:numPr>
      </w:pPr>
      <w:r>
        <w:rPr>
          <w:bCs/>
          <w:b/>
        </w:rPr>
        <w:t xml:space="preserve">Juraj Dalmatinac i Nikola Firentinac</w:t>
      </w:r>
    </w:p>
    <w:p>
      <w:pPr>
        <w:pStyle w:val="Compact"/>
        <w:numPr>
          <w:ilvl w:val="1"/>
          <w:numId w:val="1042"/>
        </w:numPr>
      </w:pPr>
      <w:r>
        <w:t xml:space="preserve">Herman Bollé i Milan Lenuci</w:t>
      </w:r>
    </w:p>
    <w:p>
      <w:pPr>
        <w:pStyle w:val="Compact"/>
        <w:numPr>
          <w:ilvl w:val="1"/>
          <w:numId w:val="1042"/>
        </w:numPr>
      </w:pPr>
      <w:r>
        <w:t xml:space="preserve">Viktor Kovačić i Drago Ibler</w:t>
      </w:r>
    </w:p>
    <w:p>
      <w:pPr>
        <w:pStyle w:val="Compact"/>
        <w:numPr>
          <w:ilvl w:val="0"/>
          <w:numId w:val="1023"/>
        </w:numPr>
      </w:pPr>
      <w:r>
        <w:t xml:space="preserve">Trolisno pročelje šibenske katedrale jedinstveno je u Europi jer:</w:t>
      </w:r>
    </w:p>
    <w:p>
      <w:pPr>
        <w:pStyle w:val="Compact"/>
        <w:numPr>
          <w:ilvl w:val="1"/>
          <w:numId w:val="1043"/>
        </w:numPr>
      </w:pPr>
      <w:r>
        <w:t xml:space="preserve">je najveće b)</w:t>
      </w:r>
      <w:r>
        <w:t xml:space="preserve"> </w:t>
      </w:r>
      <w:r>
        <w:rPr>
          <w:bCs/>
          <w:b/>
        </w:rPr>
        <w:t xml:space="preserve">doslovno ponavlja oblik svodova u unutrašnjosti</w:t>
      </w:r>
    </w:p>
    <w:p>
      <w:pPr>
        <w:pStyle w:val="Compact"/>
        <w:numPr>
          <w:ilvl w:val="2"/>
          <w:numId w:val="1044"/>
        </w:numPr>
      </w:pPr>
      <w:r>
        <w:t xml:space="preserve">je izvedeno u opeci d) ima rozetu</w:t>
      </w:r>
    </w:p>
    <w:p>
      <w:pPr>
        <w:pStyle w:val="Compact"/>
        <w:numPr>
          <w:ilvl w:val="0"/>
          <w:numId w:val="1023"/>
        </w:numPr>
      </w:pPr>
      <w:r>
        <w:t xml:space="preserve">Dubrovački renesansni ljetnikovci tipično imaju:</w:t>
      </w:r>
    </w:p>
    <w:p>
      <w:pPr>
        <w:pStyle w:val="Compact"/>
        <w:numPr>
          <w:ilvl w:val="1"/>
          <w:numId w:val="1045"/>
        </w:numPr>
      </w:pPr>
      <w:r>
        <w:t xml:space="preserve">simetričan središnji tlocrt b)</w:t>
      </w:r>
      <w:r>
        <w:t xml:space="preserve"> </w:t>
      </w:r>
      <w:r>
        <w:rPr>
          <w:bCs/>
          <w:b/>
        </w:rPr>
        <w:t xml:space="preserve">asimetrični L‑tlocrt s orsanom i</w:t>
      </w:r>
      <w:r>
        <w:rPr>
          <w:bCs/>
          <w:b/>
        </w:rPr>
        <w:t xml:space="preserve"> </w:t>
      </w:r>
      <w:r>
        <w:rPr>
          <w:bCs/>
          <w:b/>
        </w:rPr>
        <w:t xml:space="preserve">terasom</w:t>
      </w:r>
      <w:r>
        <w:t xml:space="preserve"> </w:t>
      </w:r>
      <w:r>
        <w:t xml:space="preserve">c) kružni tlocrt s kupolom d) utvrđene bastione</w:t>
      </w:r>
    </w:p>
    <w:p>
      <w:pPr>
        <w:pStyle w:val="Compact"/>
        <w:numPr>
          <w:ilvl w:val="0"/>
          <w:numId w:val="1023"/>
        </w:numPr>
      </w:pPr>
      <w:r>
        <w:t xml:space="preserve">Današnji izgled dubrovačkoga Straduna posljedica je obnove nakon:</w:t>
      </w:r>
    </w:p>
    <w:p>
      <w:pPr>
        <w:pStyle w:val="Compact"/>
        <w:numPr>
          <w:ilvl w:val="1"/>
          <w:numId w:val="1046"/>
        </w:numPr>
      </w:pPr>
      <w:r>
        <w:t xml:space="preserve">požara 1296. b)</w:t>
      </w:r>
      <w:r>
        <w:t xml:space="preserve"> </w:t>
      </w:r>
      <w:r>
        <w:rPr>
          <w:bCs/>
          <w:b/>
        </w:rPr>
        <w:t xml:space="preserve">potresa 1667.</w:t>
      </w:r>
      <w:r>
        <w:t xml:space="preserve"> </w:t>
      </w:r>
      <w:r>
        <w:t xml:space="preserve">c) opsade 1991. d) potresa</w:t>
      </w:r>
    </w:p>
    <w:p>
      <w:pPr>
        <w:pStyle w:val="Compact"/>
        <w:numPr>
          <w:ilvl w:val="0"/>
          <w:numId w:val="1023"/>
        </w:numPr>
      </w:pPr>
      <w:r>
        <w:t xml:space="preserve">Renesansni „idealni grad” Karlovac utemeljen je:</w:t>
      </w:r>
    </w:p>
    <w:p>
      <w:pPr>
        <w:pStyle w:val="Compact"/>
        <w:numPr>
          <w:ilvl w:val="1"/>
          <w:numId w:val="1048"/>
        </w:numPr>
      </w:pPr>
    </w:p>
    <w:p>
      <w:pPr>
        <w:pStyle w:val="Compact"/>
        <w:numPr>
          <w:ilvl w:val="2"/>
          <w:numId w:val="1049"/>
        </w:numPr>
      </w:pPr>
    </w:p>
    <w:p>
      <w:pPr>
        <w:pStyle w:val="Compact"/>
        <w:numPr>
          <w:ilvl w:val="3"/>
          <w:numId w:val="1050"/>
        </w:numPr>
      </w:pPr>
    </w:p>
    <w:p>
      <w:pPr>
        <w:pStyle w:val="Compact"/>
        <w:numPr>
          <w:ilvl w:val="4"/>
          <w:numId w:val="1051"/>
        </w:numPr>
      </w:pPr>
    </w:p>
    <w:p>
      <w:pPr>
        <w:pStyle w:val="Compact"/>
        <w:numPr>
          <w:ilvl w:val="5"/>
          <w:numId w:val="1052"/>
        </w:numPr>
      </w:pPr>
      <w:r>
        <w:rPr>
          <w:bCs/>
          <w:b/>
        </w:rPr>
        <w:t xml:space="preserve">1579.</w:t>
      </w:r>
      <w:r>
        <w:t xml:space="preserve"> </w:t>
      </w:r>
      <w:r>
        <w:t xml:space="preserve">d) 1699.</w:t>
      </w:r>
    </w:p>
    <w:p>
      <w:pPr>
        <w:pStyle w:val="Compact"/>
        <w:numPr>
          <w:ilvl w:val="0"/>
          <w:numId w:val="1023"/>
        </w:numPr>
      </w:pPr>
      <w:r>
        <w:t xml:space="preserve">Najmonumentalniji barokni urbanistički zahvat na istočnoj jadranskoj</w:t>
      </w:r>
      <w:r>
        <w:t xml:space="preserve"> </w:t>
      </w:r>
      <w:r>
        <w:t xml:space="preserve">obali jest:</w:t>
      </w:r>
    </w:p>
    <w:p>
      <w:pPr>
        <w:pStyle w:val="Compact"/>
        <w:numPr>
          <w:ilvl w:val="1"/>
          <w:numId w:val="1053"/>
        </w:numPr>
      </w:pPr>
      <w:r>
        <w:t xml:space="preserve">Tvrđa u Osijeku b)</w:t>
      </w:r>
      <w:r>
        <w:t xml:space="preserve"> </w:t>
      </w:r>
      <w:r>
        <w:rPr>
          <w:bCs/>
          <w:b/>
        </w:rPr>
        <w:t xml:space="preserve">skalinada isusovačkoga kompleksa u</w:t>
      </w:r>
      <w:r>
        <w:rPr>
          <w:bCs/>
          <w:b/>
        </w:rPr>
        <w:t xml:space="preserve"> </w:t>
      </w:r>
      <w:r>
        <w:rPr>
          <w:bCs/>
          <w:b/>
        </w:rPr>
        <w:t xml:space="preserve">Dubrovniku (Passalacqua, 1735.)</w:t>
      </w:r>
      <w:r>
        <w:t xml:space="preserve"> </w:t>
      </w:r>
      <w:r>
        <w:t xml:space="preserve">c) Trški Vrh d) Stradun</w:t>
      </w:r>
    </w:p>
    <w:p>
      <w:pPr>
        <w:pStyle w:val="Compact"/>
        <w:numPr>
          <w:ilvl w:val="0"/>
          <w:numId w:val="1023"/>
        </w:numPr>
      </w:pPr>
      <w:r>
        <w:t xml:space="preserve">Cinktor je:</w:t>
      </w:r>
    </w:p>
    <w:p>
      <w:pPr>
        <w:pStyle w:val="Compact"/>
        <w:numPr>
          <w:ilvl w:val="1"/>
          <w:numId w:val="1054"/>
        </w:numPr>
      </w:pPr>
      <w:r>
        <w:t xml:space="preserve">barokni oltar b)</w:t>
      </w:r>
      <w:r>
        <w:t xml:space="preserve"> </w:t>
      </w:r>
      <w:r>
        <w:rPr>
          <w:bCs/>
          <w:b/>
        </w:rPr>
        <w:t xml:space="preserve">ozidani prostor s arkadama oko hodočasničke</w:t>
      </w:r>
      <w:r>
        <w:rPr>
          <w:bCs/>
          <w:b/>
        </w:rPr>
        <w:t xml:space="preserve"> </w:t>
      </w:r>
      <w:r>
        <w:rPr>
          <w:bCs/>
          <w:b/>
        </w:rPr>
        <w:t xml:space="preserve">crkve</w:t>
      </w:r>
      <w:r>
        <w:t xml:space="preserve"> </w:t>
      </w:r>
      <w:r>
        <w:t xml:space="preserve">c) tip zvonika d) vrsta pila</w:t>
      </w:r>
    </w:p>
    <w:p>
      <w:pPr>
        <w:pStyle w:val="Compact"/>
        <w:numPr>
          <w:ilvl w:val="0"/>
          <w:numId w:val="1023"/>
        </w:numPr>
      </w:pPr>
      <w:r>
        <w:t xml:space="preserve">Prvi javni perivoj u jugoistočnoj Europi jest:</w:t>
      </w:r>
    </w:p>
    <w:p>
      <w:pPr>
        <w:pStyle w:val="Compact"/>
        <w:numPr>
          <w:ilvl w:val="1"/>
          <w:numId w:val="1055"/>
        </w:numPr>
      </w:pPr>
      <w:r>
        <w:t xml:space="preserve">Zrinjevac b)</w:t>
      </w:r>
      <w:r>
        <w:t xml:space="preserve"> </w:t>
      </w:r>
      <w:r>
        <w:rPr>
          <w:bCs/>
          <w:b/>
        </w:rPr>
        <w:t xml:space="preserve">Maksimir (otvoren 1843.)</w:t>
      </w:r>
      <w:r>
        <w:t xml:space="preserve"> </w:t>
      </w:r>
      <w:r>
        <w:t xml:space="preserve">c) Tuškanac d)</w:t>
      </w:r>
      <w:r>
        <w:t xml:space="preserve"> </w:t>
      </w:r>
      <w:r>
        <w:t xml:space="preserve">Botanički vrt</w:t>
      </w:r>
    </w:p>
    <w:p>
      <w:pPr>
        <w:pStyle w:val="Compact"/>
        <w:numPr>
          <w:ilvl w:val="0"/>
          <w:numId w:val="1023"/>
        </w:numPr>
      </w:pPr>
      <w:r>
        <w:t xml:space="preserve">„Lenucijeva potkova” je:</w:t>
      </w:r>
    </w:p>
    <w:p>
      <w:pPr>
        <w:pStyle w:val="Compact"/>
        <w:numPr>
          <w:ilvl w:val="1"/>
          <w:numId w:val="1056"/>
        </w:numPr>
      </w:pPr>
      <w:r>
        <w:t xml:space="preserve">barokna utvrda u Karlovcu</w:t>
      </w:r>
    </w:p>
    <w:p>
      <w:pPr>
        <w:pStyle w:val="Compact"/>
        <w:numPr>
          <w:ilvl w:val="1"/>
          <w:numId w:val="1056"/>
        </w:numPr>
      </w:pPr>
      <w:r>
        <w:rPr>
          <w:bCs/>
          <w:b/>
        </w:rPr>
        <w:t xml:space="preserve">niz zagrebačkih trgova i perivoja u obliku slova U</w:t>
      </w:r>
    </w:p>
    <w:p>
      <w:pPr>
        <w:pStyle w:val="Compact"/>
        <w:numPr>
          <w:ilvl w:val="1"/>
          <w:numId w:val="1056"/>
        </w:numPr>
      </w:pPr>
      <w:r>
        <w:t xml:space="preserve">sustav dubrovačkih zidina</w:t>
      </w:r>
    </w:p>
    <w:p>
      <w:pPr>
        <w:pStyle w:val="Compact"/>
        <w:numPr>
          <w:ilvl w:val="1"/>
          <w:numId w:val="1056"/>
        </w:numPr>
      </w:pPr>
      <w:r>
        <w:t xml:space="preserve">naziv za zagrebačku katedralu</w:t>
      </w:r>
    </w:p>
    <w:p>
      <w:pPr>
        <w:pStyle w:val="Compact"/>
        <w:numPr>
          <w:ilvl w:val="0"/>
          <w:numId w:val="1023"/>
        </w:numPr>
      </w:pPr>
      <w:r>
        <w:t xml:space="preserve">Program moderne hrvatske arhitekture objavio je 1900. člankom</w:t>
      </w:r>
      <w:r>
        <w:t xml:space="preserve"> </w:t>
      </w:r>
      <w:r>
        <w:t xml:space="preserve">„Moderna arhitektura”:</w:t>
      </w:r>
    </w:p>
    <w:p>
      <w:pPr>
        <w:pStyle w:val="Compact"/>
        <w:numPr>
          <w:ilvl w:val="1"/>
          <w:numId w:val="1057"/>
        </w:numPr>
      </w:pPr>
      <w:r>
        <w:t xml:space="preserve">Herman Bollé b)</w:t>
      </w:r>
      <w:r>
        <w:t xml:space="preserve"> </w:t>
      </w:r>
      <w:r>
        <w:rPr>
          <w:bCs/>
          <w:b/>
        </w:rPr>
        <w:t xml:space="preserve">Viktor Kovačić</w:t>
      </w:r>
      <w:r>
        <w:t xml:space="preserve"> </w:t>
      </w:r>
      <w:r>
        <w:t xml:space="preserve">c) Vjekoslav Bastl d) Drago</w:t>
      </w:r>
      <w:r>
        <w:t xml:space="preserve"> </w:t>
      </w:r>
      <w:r>
        <w:t xml:space="preserve">Ibler</w:t>
      </w:r>
    </w:p>
    <w:p>
      <w:pPr>
        <w:pStyle w:val="Compact"/>
        <w:numPr>
          <w:ilvl w:val="0"/>
          <w:numId w:val="1023"/>
        </w:numPr>
      </w:pPr>
      <w:r>
        <w:t xml:space="preserve">Morske orgulje u Zadru djelo su:</w:t>
      </w:r>
    </w:p>
    <w:p>
      <w:pPr>
        <w:pStyle w:val="Compact"/>
        <w:numPr>
          <w:ilvl w:val="1"/>
          <w:numId w:val="1058"/>
        </w:numPr>
      </w:pPr>
      <w:r>
        <w:t xml:space="preserve">Igora Franića b) Vjenceslava Richtera c)</w:t>
      </w:r>
      <w:r>
        <w:t xml:space="preserve"> </w:t>
      </w:r>
      <w:r>
        <w:rPr>
          <w:bCs/>
          <w:b/>
        </w:rPr>
        <w:t xml:space="preserve">Nikole Bašića</w:t>
      </w:r>
      <w:r>
        <w:t xml:space="preserve"> </w:t>
      </w:r>
      <w:r>
        <w:t xml:space="preserve">d)</w:t>
      </w:r>
      <w:r>
        <w:t xml:space="preserve"> </w:t>
      </w:r>
      <w:r>
        <w:t xml:space="preserve">Borisa Magaša</w:t>
      </w:r>
    </w:p>
    <w:p>
      <w:pPr>
        <w:pStyle w:val="FirstParagraph"/>
      </w:pPr>
      <w:r>
        <w:rPr>
          <w:bCs/>
          <w:b/>
        </w:rPr>
        <w:t xml:space="preserve">B. Točno ili netočno</w:t>
      </w:r>
    </w:p>
    <w:p>
      <w:pPr>
        <w:pStyle w:val="Compact"/>
        <w:numPr>
          <w:ilvl w:val="0"/>
          <w:numId w:val="1059"/>
        </w:numPr>
      </w:pPr>
      <w:r>
        <w:t xml:space="preserve">Tragovi rimske centurijacije i danas su vidljivi iz zraka. —</w:t>
      </w:r>
      <w:r>
        <w:t xml:space="preserve"> </w:t>
      </w:r>
      <w:r>
        <w:rPr>
          <w:bCs/>
          <w:b/>
        </w:rPr>
        <w:t xml:space="preserve">Točno</w:t>
      </w:r>
    </w:p>
    <w:p>
      <w:pPr>
        <w:pStyle w:val="Compact"/>
        <w:numPr>
          <w:ilvl w:val="0"/>
          <w:numId w:val="1059"/>
        </w:numPr>
      </w:pPr>
      <w:r>
        <w:t xml:space="preserve">Eufrazijeva bazilika u Poreču upisana je na UNESCO‑ov Popis svjetske</w:t>
      </w:r>
      <w:r>
        <w:t xml:space="preserve"> </w:t>
      </w:r>
      <w:r>
        <w:t xml:space="preserve">baštine. —</w:t>
      </w:r>
      <w:r>
        <w:t xml:space="preserve"> </w:t>
      </w:r>
      <w:r>
        <w:rPr>
          <w:bCs/>
          <w:b/>
        </w:rPr>
        <w:t xml:space="preserve">Točno</w:t>
      </w:r>
    </w:p>
    <w:p>
      <w:pPr>
        <w:pStyle w:val="Compact"/>
        <w:numPr>
          <w:ilvl w:val="0"/>
          <w:numId w:val="1059"/>
        </w:numPr>
      </w:pPr>
      <w:r>
        <w:t xml:space="preserve">Katedrala sv. Jakova sadrži drvenu krovnu konstrukciju. —</w:t>
      </w:r>
      <w:r>
        <w:t xml:space="preserve"> </w:t>
      </w:r>
      <w:r>
        <w:rPr>
          <w:bCs/>
          <w:b/>
        </w:rPr>
        <w:t xml:space="preserve">Netočno</w:t>
      </w:r>
    </w:p>
    <w:p>
      <w:pPr>
        <w:pStyle w:val="Compact"/>
        <w:numPr>
          <w:ilvl w:val="0"/>
          <w:numId w:val="1059"/>
        </w:numPr>
      </w:pPr>
      <w:r>
        <w:t xml:space="preserve">Predromanička crkva sv. Križa u Ninu ima bazilikalni trobrodni</w:t>
      </w:r>
      <w:r>
        <w:t xml:space="preserve"> </w:t>
      </w:r>
      <w:r>
        <w:t xml:space="preserve">tlocrt. —</w:t>
      </w:r>
      <w:r>
        <w:t xml:space="preserve"> </w:t>
      </w:r>
      <w:r>
        <w:rPr>
          <w:bCs/>
          <w:b/>
        </w:rPr>
        <w:t xml:space="preserve">Netočno</w:t>
      </w:r>
      <w:r>
        <w:t xml:space="preserve"> </w:t>
      </w:r>
      <w:r>
        <w:t xml:space="preserve">(križni, centralni)</w:t>
      </w:r>
    </w:p>
    <w:p>
      <w:pPr>
        <w:pStyle w:val="Compact"/>
        <w:numPr>
          <w:ilvl w:val="0"/>
          <w:numId w:val="1059"/>
        </w:numPr>
      </w:pPr>
      <w:r>
        <w:t xml:space="preserve">Zvonik trogirske katedrale građen je u jednom stilu i u jednom</w:t>
      </w:r>
      <w:r>
        <w:t xml:space="preserve"> </w:t>
      </w:r>
      <w:r>
        <w:t xml:space="preserve">naletu. —</w:t>
      </w:r>
      <w:r>
        <w:t xml:space="preserve"> </w:t>
      </w:r>
      <w:r>
        <w:rPr>
          <w:bCs/>
          <w:b/>
        </w:rPr>
        <w:t xml:space="preserve">Netočno</w:t>
      </w:r>
      <w:r>
        <w:t xml:space="preserve"> </w:t>
      </w:r>
      <w:r>
        <w:t xml:space="preserve">(građen dvjesto godina; romanika, rana i</w:t>
      </w:r>
      <w:r>
        <w:t xml:space="preserve"> </w:t>
      </w:r>
      <w:r>
        <w:t xml:space="preserve">kasna gotika, renesansa, manirizam)</w:t>
      </w:r>
    </w:p>
    <w:p>
      <w:pPr>
        <w:pStyle w:val="Compact"/>
        <w:numPr>
          <w:ilvl w:val="0"/>
          <w:numId w:val="1059"/>
        </w:numPr>
      </w:pPr>
      <w:r>
        <w:t xml:space="preserve">Mješoviti gotičko‑renesansni stil dokaz je hrvatskoga</w:t>
      </w:r>
      <w:r>
        <w:t xml:space="preserve"> </w:t>
      </w:r>
      <w:r>
        <w:t xml:space="preserve">provincijalnog zakašnjenja. —</w:t>
      </w:r>
      <w:r>
        <w:t xml:space="preserve"> </w:t>
      </w:r>
      <w:r>
        <w:rPr>
          <w:bCs/>
          <w:b/>
        </w:rPr>
        <w:t xml:space="preserve">Netočno</w:t>
      </w:r>
      <w:r>
        <w:t xml:space="preserve"> </w:t>
      </w:r>
      <w:r>
        <w:t xml:space="preserve">(općeeuropska pojava 15.</w:t>
      </w:r>
      <w:r>
        <w:t xml:space="preserve"> </w:t>
      </w:r>
      <w:r>
        <w:t xml:space="preserve">stoljeća)</w:t>
      </w:r>
    </w:p>
    <w:p>
      <w:pPr>
        <w:pStyle w:val="Compact"/>
        <w:numPr>
          <w:ilvl w:val="0"/>
          <w:numId w:val="1059"/>
        </w:numPr>
      </w:pPr>
      <w:r>
        <w:t xml:space="preserve">U 18. stoljeću Dubrovnik je imao više stanovnika od Zagreba. —</w:t>
      </w:r>
      <w:r>
        <w:t xml:space="preserve"> </w:t>
      </w:r>
      <w:r>
        <w:rPr>
          <w:bCs/>
          <w:b/>
        </w:rPr>
        <w:t xml:space="preserve">Točno</w:t>
      </w:r>
      <w:r>
        <w:t xml:space="preserve"> </w:t>
      </w:r>
      <w:r>
        <w:t xml:space="preserve">(oko 20.000 prema oko 7.000)</w:t>
      </w:r>
    </w:p>
    <w:p>
      <w:pPr>
        <w:pStyle w:val="Compact"/>
        <w:numPr>
          <w:ilvl w:val="0"/>
          <w:numId w:val="1059"/>
        </w:numPr>
      </w:pPr>
      <w:r>
        <w:t xml:space="preserve">Tvrđa u Osijeku primjer je barokne vojne arhitekture. —</w:t>
      </w:r>
      <w:r>
        <w:t xml:space="preserve"> </w:t>
      </w:r>
      <w:r>
        <w:rPr>
          <w:bCs/>
          <w:b/>
        </w:rPr>
        <w:t xml:space="preserve">Točno</w:t>
      </w:r>
    </w:p>
    <w:p>
      <w:pPr>
        <w:pStyle w:val="Compact"/>
        <w:numPr>
          <w:ilvl w:val="0"/>
          <w:numId w:val="1059"/>
        </w:numPr>
      </w:pPr>
      <w:r>
        <w:t xml:space="preserve">Zagrebačku katedralu obnovio je nakon potresa 1880. Herman Bollé.</w:t>
      </w:r>
      <w:r>
        <w:t xml:space="preserve"> </w:t>
      </w:r>
      <w:r>
        <w:t xml:space="preserve">—</w:t>
      </w:r>
      <w:r>
        <w:t xml:space="preserve"> </w:t>
      </w:r>
      <w:r>
        <w:rPr>
          <w:bCs/>
          <w:b/>
        </w:rPr>
        <w:t xml:space="preserve">Točno</w:t>
      </w:r>
    </w:p>
    <w:p>
      <w:pPr>
        <w:pStyle w:val="Compact"/>
        <w:numPr>
          <w:ilvl w:val="0"/>
          <w:numId w:val="1059"/>
        </w:numPr>
      </w:pPr>
      <w:r>
        <w:t xml:space="preserve">Zeleni pojas zagrebačkoga Donjeg grada nastao je prenamjenom</w:t>
      </w:r>
      <w:r>
        <w:t xml:space="preserve"> </w:t>
      </w:r>
      <w:r>
        <w:t xml:space="preserve">napuštenih utvrda, kao bečki Ring. —</w:t>
      </w:r>
      <w:r>
        <w:t xml:space="preserve"> </w:t>
      </w:r>
      <w:r>
        <w:rPr>
          <w:bCs/>
          <w:b/>
        </w:rPr>
        <w:t xml:space="preserve">Netočno</w:t>
      </w:r>
      <w:r>
        <w:t xml:space="preserve"> </w:t>
      </w:r>
      <w:r>
        <w:t xml:space="preserve">(nastao je</w:t>
      </w:r>
      <w:r>
        <w:t xml:space="preserve"> </w:t>
      </w:r>
      <w:r>
        <w:t xml:space="preserve">planiranjem, a ne prenamjenom)</w:t>
      </w:r>
    </w:p>
    <w:p>
      <w:pPr>
        <w:pStyle w:val="FirstParagraph"/>
      </w:pPr>
      <w:r>
        <w:rPr>
          <w:bCs/>
          <w:b/>
        </w:rPr>
        <w:t xml:space="preserve">C. Zadaci primjene</w:t>
      </w:r>
    </w:p>
    <w:p>
      <w:pPr>
        <w:pStyle w:val="Compact"/>
        <w:numPr>
          <w:ilvl w:val="0"/>
          <w:numId w:val="1060"/>
        </w:numPr>
      </w:pPr>
      <w:r>
        <w:t xml:space="preserve">Pred vama je crkva s polukružnim lukovima, masivnim zidom,</w:t>
      </w:r>
      <w:r>
        <w:t xml:space="preserve"> </w:t>
      </w:r>
      <w:r>
        <w:t xml:space="preserve">arkadicama pod krovnim vijencem i rozetom. Odredite stil i</w:t>
      </w:r>
      <w:r>
        <w:t xml:space="preserve"> </w:t>
      </w:r>
      <w:r>
        <w:t xml:space="preserve">obrazložite u tri rečenice na temelju vidljivih obilježja.</w:t>
      </w:r>
    </w:p>
    <w:p>
      <w:pPr>
        <w:pStyle w:val="Compact"/>
        <w:numPr>
          <w:ilvl w:val="0"/>
          <w:numId w:val="1060"/>
        </w:numPr>
      </w:pPr>
      <w:r>
        <w:t xml:space="preserve">Stojite pred zvonikom trogirske katedrale. Sastavite izlaganje od</w:t>
      </w:r>
      <w:r>
        <w:t xml:space="preserve"> </w:t>
      </w:r>
      <w:r>
        <w:t xml:space="preserve">najviše 150 riječi u kojem skupinu vodite</w:t>
      </w:r>
      <w:r>
        <w:t xml:space="preserve"> </w:t>
      </w:r>
      <w:r>
        <w:rPr>
          <w:bCs/>
          <w:b/>
        </w:rPr>
        <w:t xml:space="preserve">odozdo prema gore</w:t>
      </w:r>
      <w:r>
        <w:t xml:space="preserve"> </w:t>
      </w:r>
      <w:r>
        <w:t xml:space="preserve">kroz</w:t>
      </w:r>
      <w:r>
        <w:t xml:space="preserve"> </w:t>
      </w:r>
      <w:r>
        <w:t xml:space="preserve">četiri stila i objašnjavate zašto je gradnja trajala dvjesto godina.</w:t>
      </w:r>
    </w:p>
    <w:p>
      <w:pPr>
        <w:pStyle w:val="Compact"/>
        <w:numPr>
          <w:ilvl w:val="0"/>
          <w:numId w:val="1060"/>
        </w:numPr>
      </w:pPr>
      <w:r>
        <w:t xml:space="preserve">Gost pita zašto Poreč izgleda kao Ravenna, a Varaždin kao Štajerska.</w:t>
      </w:r>
      <w:r>
        <w:t xml:space="preserve"> </w:t>
      </w:r>
      <w:r>
        <w:t xml:space="preserve">Odgovorite u pet rečenica, koristeći pojam četiriju kulturnih</w:t>
      </w:r>
      <w:r>
        <w:t xml:space="preserve"> </w:t>
      </w:r>
      <w:r>
        <w:t xml:space="preserve">krugova.</w:t>
      </w:r>
    </w:p>
    <w:p>
      <w:pPr>
        <w:pStyle w:val="Compact"/>
        <w:numPr>
          <w:ilvl w:val="0"/>
          <w:numId w:val="1060"/>
        </w:numPr>
      </w:pPr>
      <w:r>
        <w:t xml:space="preserve">Skupina dolazi pred zagrebačku katedralu koja je u skelama.</w:t>
      </w:r>
      <w:r>
        <w:t xml:space="preserve"> </w:t>
      </w:r>
      <w:r>
        <w:t xml:space="preserve">Sastavite izlaganje od najviše 120 riječi kojim obnovu pretvarate u</w:t>
      </w:r>
      <w:r>
        <w:t xml:space="preserve"> </w:t>
      </w:r>
      <w:r>
        <w:t xml:space="preserve">sadržaj, a ne u ispriku.</w:t>
      </w:r>
    </w:p>
    <w:p>
      <w:pPr>
        <w:pStyle w:val="Compact"/>
        <w:numPr>
          <w:ilvl w:val="0"/>
          <w:numId w:val="1060"/>
        </w:numPr>
      </w:pPr>
      <w:r>
        <w:t xml:space="preserve">Objasnite u pet rečenica razliku između</w:t>
      </w:r>
      <w:r>
        <w:t xml:space="preserve"> </w:t>
      </w:r>
      <w:r>
        <w:rPr>
          <w:bCs/>
          <w:b/>
        </w:rPr>
        <w:t xml:space="preserve">periferne</w:t>
      </w:r>
      <w:r>
        <w:t xml:space="preserve"> </w:t>
      </w:r>
      <w:r>
        <w:t xml:space="preserve">i</w:t>
      </w:r>
      <w:r>
        <w:t xml:space="preserve"> </w:t>
      </w:r>
      <w:r>
        <w:rPr>
          <w:bCs/>
          <w:b/>
        </w:rPr>
        <w:t xml:space="preserve">provincijalne</w:t>
      </w:r>
      <w:r>
        <w:t xml:space="preserve"> </w:t>
      </w:r>
      <w:r>
        <w:t xml:space="preserve">sredine prema Ljubi Karamanu i primijenite je na</w:t>
      </w:r>
      <w:r>
        <w:t xml:space="preserve"> </w:t>
      </w:r>
      <w:r>
        <w:t xml:space="preserve">dalmatinsku umjetnost 15. odnosno 17. stoljeća.</w:t>
      </w:r>
    </w:p>
    <w:p>
      <w:pPr>
        <w:pStyle w:val="Compact"/>
        <w:numPr>
          <w:ilvl w:val="0"/>
          <w:numId w:val="1060"/>
        </w:numPr>
      </w:pPr>
      <w:r>
        <w:t xml:space="preserve">Sastavite „tri rečenice za goste” za Eufrazijevu baziliku u Poreču,</w:t>
      </w:r>
      <w:r>
        <w:t xml:space="preserve"> </w:t>
      </w:r>
      <w:r>
        <w:t xml:space="preserve">po modelu činjenica – usporedba – doživljaj.</w:t>
      </w:r>
    </w:p>
    <w:p>
      <w:pPr>
        <w:pStyle w:val="Compact"/>
        <w:numPr>
          <w:ilvl w:val="0"/>
          <w:numId w:val="1060"/>
        </w:numPr>
      </w:pPr>
      <w:r>
        <w:t xml:space="preserve">Vodite skupinu od 35 osoba i u planu je posjet drvenoj baroknoj</w:t>
      </w:r>
      <w:r>
        <w:t xml:space="preserve"> </w:t>
      </w:r>
      <w:r>
        <w:t xml:space="preserve">crkvi u Velikoj Mlaki. Navedite tri mjere koje ćete poduzeti prije i</w:t>
      </w:r>
      <w:r>
        <w:t xml:space="preserve"> </w:t>
      </w:r>
      <w:r>
        <w:t xml:space="preserve">tijekom posjeta i obrazložite svaku.</w:t>
      </w:r>
    </w:p>
    <w:bookmarkEnd w:id="98"/>
    <w:bookmarkStart w:id="110" w:name="izvori-i-literatura-modul-1"/>
    <w:p>
      <w:pPr>
        <w:pStyle w:val="Heading2"/>
      </w:pPr>
      <w:r>
        <w:t xml:space="preserve">Izvori i literatura — modul 1</w:t>
      </w:r>
    </w:p>
    <w:p>
      <w:pPr>
        <w:pStyle w:val="Compact"/>
        <w:numPr>
          <w:ilvl w:val="0"/>
          <w:numId w:val="1061"/>
        </w:numPr>
      </w:pPr>
      <w:r>
        <w:rPr>
          <w:bCs/>
          <w:b/>
        </w:rPr>
        <w:t xml:space="preserve">Ivančević, Radovan</w:t>
      </w:r>
      <w:r>
        <w:t xml:space="preserve">,</w:t>
      </w:r>
      <w:r>
        <w:t xml:space="preserve"> </w:t>
      </w:r>
      <w:r>
        <w:rPr>
          <w:iCs/>
          <w:i/>
        </w:rPr>
        <w:t xml:space="preserve">Umjetničko blago Hrvatske</w:t>
      </w:r>
      <w:r>
        <w:t xml:space="preserve"> </w:t>
      </w:r>
      <w:r>
        <w:t xml:space="preserve">—</w:t>
      </w:r>
      <w:r>
        <w:t xml:space="preserve"> </w:t>
      </w:r>
      <w:r>
        <w:rPr>
          <w:bCs/>
          <w:b/>
        </w:rPr>
        <w:t xml:space="preserve">propisana</w:t>
      </w:r>
      <w:r>
        <w:rPr>
          <w:bCs/>
          <w:b/>
        </w:rPr>
        <w:t xml:space="preserve"> </w:t>
      </w:r>
      <w:r>
        <w:rPr>
          <w:bCs/>
          <w:b/>
        </w:rPr>
        <w:t xml:space="preserve">ispitna literatura</w:t>
      </w:r>
      <w:r>
        <w:t xml:space="preserve"> </w:t>
      </w:r>
      <w:r>
        <w:t xml:space="preserve">(cjeline: uvod; pretpovijest, antika i Bizant;</w:t>
      </w:r>
      <w:r>
        <w:t xml:space="preserve"> </w:t>
      </w:r>
      <w:r>
        <w:t xml:space="preserve">predromanika; romanika; gotika; renesansa; barok; umjetnost 19. i</w:t>
      </w:r>
    </w:p>
    <w:p>
      <w:pPr>
        <w:pStyle w:val="Compact"/>
        <w:numPr>
          <w:ilvl w:val="1"/>
          <w:numId w:val="1062"/>
        </w:numPr>
      </w:pPr>
      <w:r>
        <w:t xml:space="preserve">st.);</w:t>
      </w:r>
      <w:r>
        <w:t xml:space="preserve"> </w:t>
      </w:r>
      <w:hyperlink r:id="rId36">
        <w:r>
          <w:rPr>
            <w:rStyle w:val="Hyperlink"/>
          </w:rPr>
          <w:t xml:space="preserve">http://www.culturenet.hr/default.aspx?id=23045</w:t>
        </w:r>
      </w:hyperlink>
    </w:p>
    <w:p>
      <w:pPr>
        <w:pStyle w:val="Heading2"/>
        <w:numPr>
          <w:ilvl w:val="0"/>
          <w:numId w:val="1061"/>
        </w:numPr>
      </w:pPr>
      <w:bookmarkStart w:id="99" w:name="X24cf6657fdd3ea6f7744e7cdfac649100a49c52"/>
      <w:r>
        <w:rPr>
          <w:bCs/>
          <w:b/>
        </w:rPr>
        <w:t xml:space="preserve">Ministarstvo kulture i medija — Registar kulturnih dobara RH</w:t>
      </w:r>
      <w:bookmarkEnd w:id="99"/>
    </w:p>
    <w:p>
      <w:pPr>
        <w:pStyle w:val="Compact"/>
        <w:numPr>
          <w:ilvl w:val="0"/>
          <w:numId w:val="1000"/>
        </w:numPr>
      </w:pPr>
      <w:hyperlink r:id="rId100">
        <w:r>
          <w:rPr>
            <w:rStyle w:val="Hyperlink"/>
          </w:rPr>
          <w:t xml:space="preserve">https://min-kulture.gov.hr/izdvojeno/kulturna-bastina/registar-kulturnih-dobara-16371/16371</w:t>
        </w:r>
      </w:hyperlink>
    </w:p>
    <w:p>
      <w:pPr>
        <w:pStyle w:val="Compact"/>
        <w:numPr>
          <w:ilvl w:val="0"/>
          <w:numId w:val="1061"/>
        </w:numPr>
      </w:pPr>
      <w:r>
        <w:rPr>
          <w:bCs/>
          <w:b/>
        </w:rPr>
        <w:t xml:space="preserve">Geoportal kulturnih dobara RH</w:t>
      </w:r>
      <w:r>
        <w:t xml:space="preserve"> </w:t>
      </w:r>
      <w:r>
        <w:t xml:space="preserve">—</w:t>
      </w:r>
      <w:r>
        <w:t xml:space="preserve"> </w:t>
      </w:r>
      <w:hyperlink r:id="rId39">
        <w:r>
          <w:rPr>
            <w:rStyle w:val="Hyperlink"/>
          </w:rPr>
          <w:t xml:space="preserve">https://geoportal.kulturnadobra.hr/</w:t>
        </w:r>
      </w:hyperlink>
    </w:p>
    <w:p>
      <w:pPr>
        <w:pStyle w:val="Compact"/>
        <w:numPr>
          <w:ilvl w:val="0"/>
          <w:numId w:val="1061"/>
        </w:numPr>
      </w:pPr>
      <w:r>
        <w:rPr>
          <w:bCs/>
          <w:b/>
        </w:rPr>
        <w:t xml:space="preserve">Institut za povijest umjetnosti</w:t>
      </w:r>
      <w:r>
        <w:t xml:space="preserve"> </w:t>
      </w:r>
      <w:r>
        <w:t xml:space="preserve">—</w:t>
      </w:r>
      <w:r>
        <w:t xml:space="preserve"> </w:t>
      </w:r>
      <w:hyperlink r:id="rId37">
        <w:r>
          <w:rPr>
            <w:rStyle w:val="Hyperlink"/>
          </w:rPr>
          <w:t xml:space="preserve">https://www.ipu.hr/</w:t>
        </w:r>
      </w:hyperlink>
    </w:p>
    <w:p>
      <w:pPr>
        <w:pStyle w:val="Compact"/>
        <w:numPr>
          <w:ilvl w:val="0"/>
          <w:numId w:val="1061"/>
        </w:numPr>
      </w:pPr>
      <w:r>
        <w:rPr>
          <w:bCs/>
          <w:b/>
        </w:rPr>
        <w:t xml:space="preserve">UNESCO World Heritage Convention — Croatia</w:t>
      </w:r>
      <w:r>
        <w:t xml:space="preserve"> </w:t>
      </w:r>
      <w:r>
        <w:t xml:space="preserve">—</w:t>
      </w:r>
      <w:r>
        <w:t xml:space="preserve"> </w:t>
      </w:r>
      <w:hyperlink r:id="rId101">
        <w:r>
          <w:rPr>
            <w:rStyle w:val="Hyperlink"/>
          </w:rPr>
          <w:t xml:space="preserve">https://whc.unesco.org/en/statesparties/hr</w:t>
        </w:r>
      </w:hyperlink>
    </w:p>
    <w:p>
      <w:pPr>
        <w:pStyle w:val="Compact"/>
        <w:numPr>
          <w:ilvl w:val="0"/>
          <w:numId w:val="1061"/>
        </w:numPr>
      </w:pPr>
      <w:r>
        <w:rPr>
          <w:bCs/>
          <w:b/>
        </w:rPr>
        <w:t xml:space="preserve">Muzej hrvatskih arheoloških spomenika, Split</w:t>
      </w:r>
      <w:r>
        <w:t xml:space="preserve"> </w:t>
      </w:r>
      <w:r>
        <w:t xml:space="preserve">—</w:t>
      </w:r>
      <w:r>
        <w:t xml:space="preserve"> </w:t>
      </w:r>
      <w:hyperlink r:id="rId102">
        <w:r>
          <w:rPr>
            <w:rStyle w:val="Hyperlink"/>
          </w:rPr>
          <w:t xml:space="preserve">https://mhas-split.hr/</w:t>
        </w:r>
      </w:hyperlink>
    </w:p>
    <w:p>
      <w:pPr>
        <w:pStyle w:val="Compact"/>
        <w:numPr>
          <w:ilvl w:val="0"/>
          <w:numId w:val="1061"/>
        </w:numPr>
      </w:pPr>
      <w:r>
        <w:rPr>
          <w:bCs/>
          <w:b/>
        </w:rPr>
        <w:t xml:space="preserve">Arheološki muzej u Splitu</w:t>
      </w:r>
      <w:r>
        <w:t xml:space="preserve"> </w:t>
      </w:r>
      <w:r>
        <w:t xml:space="preserve">—</w:t>
      </w:r>
      <w:r>
        <w:t xml:space="preserve"> </w:t>
      </w:r>
      <w:hyperlink r:id="rId103">
        <w:r>
          <w:rPr>
            <w:rStyle w:val="Hyperlink"/>
          </w:rPr>
          <w:t xml:space="preserve">https://armus.hr/</w:t>
        </w:r>
      </w:hyperlink>
    </w:p>
    <w:p>
      <w:pPr>
        <w:pStyle w:val="Compact"/>
        <w:numPr>
          <w:ilvl w:val="0"/>
          <w:numId w:val="1061"/>
        </w:numPr>
      </w:pPr>
      <w:r>
        <w:rPr>
          <w:bCs/>
          <w:b/>
        </w:rPr>
        <w:t xml:space="preserve">Arheološki muzej Istre, Pula</w:t>
      </w:r>
      <w:r>
        <w:t xml:space="preserve"> </w:t>
      </w:r>
      <w:r>
        <w:t xml:space="preserve">—</w:t>
      </w:r>
      <w:r>
        <w:t xml:space="preserve"> </w:t>
      </w:r>
      <w:hyperlink r:id="rId104">
        <w:r>
          <w:rPr>
            <w:rStyle w:val="Hyperlink"/>
          </w:rPr>
          <w:t xml:space="preserve">https://ami.hr/</w:t>
        </w:r>
      </w:hyperlink>
    </w:p>
    <w:p>
      <w:pPr>
        <w:pStyle w:val="Compact"/>
        <w:numPr>
          <w:ilvl w:val="0"/>
          <w:numId w:val="1061"/>
        </w:numPr>
      </w:pPr>
      <w:r>
        <w:rPr>
          <w:bCs/>
          <w:b/>
        </w:rPr>
        <w:t xml:space="preserve">Arheološki muzej Zadar</w:t>
      </w:r>
      <w:r>
        <w:t xml:space="preserve"> </w:t>
      </w:r>
      <w:r>
        <w:t xml:space="preserve">—</w:t>
      </w:r>
      <w:r>
        <w:t xml:space="preserve"> </w:t>
      </w:r>
      <w:hyperlink r:id="rId105">
        <w:r>
          <w:rPr>
            <w:rStyle w:val="Hyperlink"/>
          </w:rPr>
          <w:t xml:space="preserve">https://amzd.hr/</w:t>
        </w:r>
      </w:hyperlink>
    </w:p>
    <w:p>
      <w:pPr>
        <w:pStyle w:val="Compact"/>
        <w:numPr>
          <w:ilvl w:val="0"/>
          <w:numId w:val="1061"/>
        </w:numPr>
      </w:pPr>
      <w:r>
        <w:rPr>
          <w:bCs/>
          <w:b/>
        </w:rPr>
        <w:t xml:space="preserve">Muzej Apoksiomena, Mali Lošinj</w:t>
      </w:r>
      <w:r>
        <w:t xml:space="preserve"> </w:t>
      </w:r>
      <w:r>
        <w:t xml:space="preserve">—</w:t>
      </w:r>
      <w:r>
        <w:t xml:space="preserve"> </w:t>
      </w:r>
      <w:hyperlink r:id="rId106">
        <w:r>
          <w:rPr>
            <w:rStyle w:val="Hyperlink"/>
          </w:rPr>
          <w:t xml:space="preserve">https://muzejapoksiomena.hr/</w:t>
        </w:r>
      </w:hyperlink>
    </w:p>
    <w:p>
      <w:pPr>
        <w:pStyle w:val="Compact"/>
        <w:numPr>
          <w:ilvl w:val="0"/>
          <w:numId w:val="1061"/>
        </w:numPr>
      </w:pPr>
      <w:r>
        <w:rPr>
          <w:bCs/>
          <w:b/>
        </w:rPr>
        <w:t xml:space="preserve">Muzej grada Trogira</w:t>
      </w:r>
      <w:r>
        <w:t xml:space="preserve">,</w:t>
      </w:r>
      <w:r>
        <w:t xml:space="preserve"> </w:t>
      </w:r>
      <w:r>
        <w:rPr>
          <w:bCs/>
          <w:b/>
        </w:rPr>
        <w:t xml:space="preserve">Muzej grada Šibenika</w:t>
      </w:r>
      <w:r>
        <w:t xml:space="preserve">,</w:t>
      </w:r>
      <w:r>
        <w:t xml:space="preserve"> </w:t>
      </w:r>
      <w:r>
        <w:rPr>
          <w:bCs/>
          <w:b/>
        </w:rPr>
        <w:t xml:space="preserve">Gradski muzej</w:t>
      </w:r>
      <w:r>
        <w:rPr>
          <w:bCs/>
          <w:b/>
        </w:rPr>
        <w:t xml:space="preserve"> </w:t>
      </w:r>
      <w:r>
        <w:rPr>
          <w:bCs/>
          <w:b/>
        </w:rPr>
        <w:t xml:space="preserve">Varaždin</w:t>
      </w:r>
      <w:r>
        <w:t xml:space="preserve">,</w:t>
      </w:r>
      <w:r>
        <w:t xml:space="preserve"> </w:t>
      </w:r>
      <w:r>
        <w:rPr>
          <w:bCs/>
          <w:b/>
        </w:rPr>
        <w:t xml:space="preserve">Muzej Slavonije Osijek</w:t>
      </w:r>
    </w:p>
    <w:p>
      <w:pPr>
        <w:pStyle w:val="Compact"/>
        <w:numPr>
          <w:ilvl w:val="0"/>
          <w:numId w:val="1061"/>
        </w:numPr>
      </w:pPr>
      <w:r>
        <w:rPr>
          <w:bCs/>
          <w:b/>
        </w:rPr>
        <w:t xml:space="preserve">Zavod za povijesne znanosti HAZU u Dubrovniku</w:t>
      </w:r>
      <w:r>
        <w:t xml:space="preserve"> </w:t>
      </w:r>
      <w:r>
        <w:t xml:space="preserve">(Sorkočevićev</w:t>
      </w:r>
      <w:r>
        <w:t xml:space="preserve"> </w:t>
      </w:r>
      <w:r>
        <w:t xml:space="preserve">ljetnikovac) —</w:t>
      </w:r>
      <w:r>
        <w:t xml:space="preserve"> </w:t>
      </w:r>
      <w:hyperlink r:id="rId107">
        <w:r>
          <w:rPr>
            <w:rStyle w:val="Hyperlink"/>
          </w:rPr>
          <w:t xml:space="preserve">https://www.info.hazu.hr/</w:t>
        </w:r>
      </w:hyperlink>
    </w:p>
    <w:p>
      <w:pPr>
        <w:pStyle w:val="Compact"/>
        <w:numPr>
          <w:ilvl w:val="0"/>
          <w:numId w:val="1061"/>
        </w:numPr>
      </w:pPr>
      <w:r>
        <w:rPr>
          <w:bCs/>
          <w:b/>
        </w:rPr>
        <w:t xml:space="preserve">Hrvatsko društvo likovnih umjetnika (HDLU)</w:t>
      </w:r>
      <w:r>
        <w:t xml:space="preserve"> </w:t>
      </w:r>
      <w:r>
        <w:t xml:space="preserve">— Meštrovićev</w:t>
      </w:r>
      <w:r>
        <w:t xml:space="preserve"> </w:t>
      </w:r>
      <w:r>
        <w:t xml:space="preserve">paviljon —</w:t>
      </w:r>
      <w:r>
        <w:t xml:space="preserve"> </w:t>
      </w:r>
      <w:hyperlink r:id="rId108">
        <w:r>
          <w:rPr>
            <w:rStyle w:val="Hyperlink"/>
          </w:rPr>
          <w:t xml:space="preserve">https://hdlu.hr/</w:t>
        </w:r>
      </w:hyperlink>
    </w:p>
    <w:p>
      <w:pPr>
        <w:pStyle w:val="Compact"/>
        <w:numPr>
          <w:ilvl w:val="0"/>
          <w:numId w:val="1061"/>
        </w:numPr>
      </w:pPr>
      <w:r>
        <w:rPr>
          <w:bCs/>
          <w:b/>
        </w:rPr>
        <w:t xml:space="preserve">Muzej suvremene umjetnosti, Zagreb</w:t>
      </w:r>
      <w:r>
        <w:t xml:space="preserve"> </w:t>
      </w:r>
      <w:r>
        <w:t xml:space="preserve">—</w:t>
      </w:r>
      <w:r>
        <w:t xml:space="preserve"> </w:t>
      </w:r>
      <w:hyperlink r:id="rId109">
        <w:r>
          <w:rPr>
            <w:rStyle w:val="Hyperlink"/>
          </w:rPr>
          <w:t xml:space="preserve">https://www.msu.hr/</w:t>
        </w:r>
      </w:hyperlink>
    </w:p>
    <w:p>
      <w:pPr>
        <w:pStyle w:val="Compact"/>
        <w:numPr>
          <w:ilvl w:val="0"/>
          <w:numId w:val="1061"/>
        </w:numPr>
      </w:pPr>
      <w:r>
        <w:rPr>
          <w:bCs/>
          <w:b/>
        </w:rPr>
        <w:t xml:space="preserve">Leksikografski zavod Miroslav Krleža</w:t>
      </w:r>
      <w:r>
        <w:t xml:space="preserve">,</w:t>
      </w:r>
      <w:r>
        <w:t xml:space="preserve"> </w:t>
      </w:r>
      <w:r>
        <w:rPr>
          <w:iCs/>
          <w:i/>
        </w:rPr>
        <w:t xml:space="preserve">Hrvatska enciklopedija</w:t>
      </w:r>
      <w:r>
        <w:t xml:space="preserve"> </w:t>
      </w:r>
      <w:r>
        <w:t xml:space="preserve">—</w:t>
      </w:r>
      <w:r>
        <w:t xml:space="preserve"> </w:t>
      </w:r>
      <w:hyperlink r:id="rId38">
        <w:r>
          <w:rPr>
            <w:rStyle w:val="Hyperlink"/>
          </w:rPr>
          <w:t xml:space="preserve">https://www.enciklopedija.hr/</w:t>
        </w:r>
      </w:hyperlink>
    </w:p>
    <w:bookmarkEnd w:id="110"/>
    <w:bookmarkEnd w:id="111"/>
    <w:bookmarkStart w:id="165" w:name="modul-2-kiparstvo-i-slikarstvo"/>
    <w:p>
      <w:pPr>
        <w:pStyle w:val="Heading1"/>
      </w:pPr>
      <w:r>
        <w:t xml:space="preserve">MODUL 2 — Kiparstvo i slikarstvo</w:t>
      </w:r>
    </w:p>
    <w:p>
      <w:pPr>
        <w:pStyle w:val="FirstParagraph"/>
      </w:pPr>
      <w:r>
        <w:rPr>
          <w:bCs/>
          <w:b/>
        </w:rPr>
        <w:t xml:space="preserve">Nastavna cjelina 2. | 3 sata predavanja | Metoda: predavanje,</w:t>
      </w:r>
      <w:r>
        <w:rPr>
          <w:bCs/>
          <w:b/>
        </w:rPr>
        <w:t xml:space="preserve"> </w:t>
      </w:r>
      <w:r>
        <w:rPr>
          <w:bCs/>
          <w:b/>
        </w:rPr>
        <w:t xml:space="preserve">vizualna analiza</w:t>
      </w:r>
    </w:p>
    <w:p>
      <w:pPr>
        <w:pStyle w:val="BlockText"/>
      </w:pPr>
      <w:r>
        <w:rPr>
          <w:bCs/>
          <w:b/>
        </w:rPr>
        <w:t xml:space="preserve">Napomena o reviziji.</w:t>
      </w:r>
      <w:r>
        <w:t xml:space="preserve"> </w:t>
      </w:r>
      <w:r>
        <w:t xml:space="preserve">Modul 2 dopunjen je u kolovozu 2026. prema</w:t>
      </w:r>
      <w:r>
        <w:t xml:space="preserve"> </w:t>
      </w:r>
      <w:r>
        <w:t xml:space="preserve">propisanoj ispitnoj literaturi (</w:t>
      </w:r>
      <w:r>
        <w:rPr>
          <w:bCs/>
          <w:b/>
        </w:rPr>
        <w:t xml:space="preserve">R. Ivančević,</w:t>
      </w:r>
      <w:r>
        <w:rPr>
          <w:bCs/>
          <w:b/>
        </w:rPr>
        <w:t xml:space="preserve"> </w:t>
      </w:r>
      <w:r>
        <w:rPr>
          <w:iCs/>
          <w:i/>
          <w:bCs/>
          <w:b/>
        </w:rPr>
        <w:t xml:space="preserve">Umjetničko blago</w:t>
      </w:r>
      <w:r>
        <w:rPr>
          <w:iCs/>
          <w:i/>
          <w:bCs/>
          <w:b/>
        </w:rPr>
        <w:t xml:space="preserve"> </w:t>
      </w:r>
      <w:r>
        <w:rPr>
          <w:iCs/>
          <w:i/>
          <w:bCs/>
          <w:b/>
        </w:rPr>
        <w:t xml:space="preserve">Hrvatske</w:t>
      </w:r>
      <w:r>
        <w:t xml:space="preserve">). Dopune obuhvaćaju predromaničku i ranoromaničku</w:t>
      </w:r>
      <w:r>
        <w:t xml:space="preserve"> </w:t>
      </w:r>
      <w:r>
        <w:t xml:space="preserve">plastiku, romaničko i gotičko slikarstvo, minijaturu, dubrovačku</w:t>
      </w:r>
      <w:r>
        <w:t xml:space="preserve"> </w:t>
      </w:r>
      <w:r>
        <w:t xml:space="preserve">slikarsku školu, barokno zidno slikarstvo (Ivan Ranger) i kiparstvo</w:t>
      </w:r>
      <w:r>
        <w:t xml:space="preserve"> </w:t>
      </w:r>
      <w:r>
        <w:t xml:space="preserve">(Robba), te kiparstvo i skupine s prijelaza 19. u 20. stoljeće.</w:t>
      </w:r>
    </w:p>
    <w:bookmarkStart w:id="112" w:name="ishodi-jedinice-1"/>
    <w:p>
      <w:pPr>
        <w:pStyle w:val="Heading2"/>
      </w:pPr>
      <w:r>
        <w:t xml:space="preserve">Ishodi jedinice</w:t>
      </w:r>
    </w:p>
    <w:p>
      <w:pPr>
        <w:pStyle w:val="FirstParagraph"/>
      </w:pPr>
      <w:r>
        <w:t xml:space="preserve">Nakon ovoga modula polaznik će moći:</w:t>
      </w:r>
    </w:p>
    <w:p>
      <w:pPr>
        <w:pStyle w:val="Compact"/>
        <w:numPr>
          <w:ilvl w:val="0"/>
          <w:numId w:val="1063"/>
        </w:numPr>
      </w:pPr>
      <w:r>
        <w:t xml:space="preserve">imenovati najvažnije autore i djela hrvatskoga kiparstva i</w:t>
      </w:r>
      <w:r>
        <w:t xml:space="preserve"> </w:t>
      </w:r>
      <w:r>
        <w:t xml:space="preserve">slikarstva od srednjega vijeka do suvremenosti;</w:t>
      </w:r>
    </w:p>
    <w:p>
      <w:pPr>
        <w:pStyle w:val="Compact"/>
        <w:numPr>
          <w:ilvl w:val="0"/>
          <w:numId w:val="1063"/>
        </w:numPr>
      </w:pPr>
      <w:r>
        <w:t xml:space="preserve">smjestiti hrvatske autore u</w:t>
      </w:r>
      <w:r>
        <w:t xml:space="preserve"> </w:t>
      </w:r>
      <w:r>
        <w:rPr>
          <w:bCs/>
          <w:b/>
        </w:rPr>
        <w:t xml:space="preserve">europski kontekst</w:t>
      </w:r>
      <w:r>
        <w:t xml:space="preserve"> </w:t>
      </w:r>
      <w:r>
        <w:t xml:space="preserve">i objasniti gdje</w:t>
      </w:r>
      <w:r>
        <w:t xml:space="preserve"> </w:t>
      </w:r>
      <w:r>
        <w:t xml:space="preserve">su hrvatski umjetnici bili sudionici, a gdje pokretači europskih</w:t>
      </w:r>
      <w:r>
        <w:t xml:space="preserve"> </w:t>
      </w:r>
      <w:r>
        <w:t xml:space="preserve">tokova;</w:t>
      </w:r>
    </w:p>
    <w:p>
      <w:pPr>
        <w:pStyle w:val="Compact"/>
        <w:numPr>
          <w:ilvl w:val="0"/>
          <w:numId w:val="1063"/>
        </w:numPr>
      </w:pPr>
      <w:r>
        <w:t xml:space="preserve">objasniti prijelaz</w:t>
      </w:r>
      <w:r>
        <w:t xml:space="preserve"> </w:t>
      </w:r>
      <w:r>
        <w:rPr>
          <w:bCs/>
          <w:b/>
        </w:rPr>
        <w:t xml:space="preserve">od pletera do ljudskoga lika</w:t>
      </w:r>
      <w:r>
        <w:t xml:space="preserve"> </w:t>
      </w:r>
      <w:r>
        <w:t xml:space="preserve">u 11. stoljeću i</w:t>
      </w:r>
      <w:r>
        <w:t xml:space="preserve"> </w:t>
      </w:r>
      <w:r>
        <w:t xml:space="preserve">zašto je to prijelomni trenutak europskoga kiparstva;</w:t>
      </w:r>
    </w:p>
    <w:p>
      <w:pPr>
        <w:pStyle w:val="Compact"/>
        <w:numPr>
          <w:ilvl w:val="0"/>
          <w:numId w:val="1063"/>
        </w:numPr>
      </w:pPr>
      <w:r>
        <w:t xml:space="preserve">„pročitati” srednjovjekovni reljef pomoću pojmova</w:t>
      </w:r>
      <w:r>
        <w:t xml:space="preserve"> </w:t>
      </w:r>
      <w:r>
        <w:rPr>
          <w:bCs/>
          <w:b/>
        </w:rPr>
        <w:t xml:space="preserve">ikonografska</w:t>
      </w:r>
      <w:r>
        <w:rPr>
          <w:bCs/>
          <w:b/>
        </w:rPr>
        <w:t xml:space="preserve"> </w:t>
      </w:r>
      <w:r>
        <w:rPr>
          <w:bCs/>
          <w:b/>
        </w:rPr>
        <w:t xml:space="preserve">perspektiva</w:t>
      </w:r>
      <w:r>
        <w:t xml:space="preserve">,</w:t>
      </w:r>
      <w:r>
        <w:t xml:space="preserve"> </w:t>
      </w:r>
      <w:r>
        <w:rPr>
          <w:bCs/>
          <w:b/>
        </w:rPr>
        <w:t xml:space="preserve">izokefalija</w:t>
      </w:r>
      <w:r>
        <w:t xml:space="preserve"> </w:t>
      </w:r>
      <w:r>
        <w:t xml:space="preserve">i</w:t>
      </w:r>
      <w:r>
        <w:t xml:space="preserve"> </w:t>
      </w:r>
      <w:r>
        <w:rPr>
          <w:iCs/>
          <w:i/>
          <w:bCs/>
          <w:b/>
        </w:rPr>
        <w:t xml:space="preserve">horror vacui</w:t>
      </w:r>
      <w:r>
        <w:t xml:space="preserve">;</w:t>
      </w:r>
    </w:p>
    <w:p>
      <w:pPr>
        <w:pStyle w:val="Compact"/>
        <w:numPr>
          <w:ilvl w:val="0"/>
          <w:numId w:val="1063"/>
        </w:numPr>
      </w:pPr>
      <w:r>
        <w:t xml:space="preserve">objasniti fenomen</w:t>
      </w:r>
      <w:r>
        <w:t xml:space="preserve"> </w:t>
      </w:r>
      <w:r>
        <w:rPr>
          <w:bCs/>
          <w:b/>
        </w:rPr>
        <w:t xml:space="preserve">naivne umjetnosti</w:t>
      </w:r>
      <w:r>
        <w:t xml:space="preserve"> </w:t>
      </w:r>
      <w:r>
        <w:t xml:space="preserve">i njegovu međunarodnu</w:t>
      </w:r>
      <w:r>
        <w:t xml:space="preserve"> </w:t>
      </w:r>
      <w:r>
        <w:t xml:space="preserve">recepciju;</w:t>
      </w:r>
    </w:p>
    <w:p>
      <w:pPr>
        <w:pStyle w:val="Compact"/>
        <w:numPr>
          <w:ilvl w:val="0"/>
          <w:numId w:val="1063"/>
        </w:numPr>
      </w:pPr>
      <w:r>
        <w:t xml:space="preserve">prepoznati ključne poslijeratne umjetničke skupine (EXAT 51,</w:t>
      </w:r>
      <w:r>
        <w:t xml:space="preserve"> </w:t>
      </w:r>
      <w:r>
        <w:t xml:space="preserve">Gorgona, Nove tendencije) i objasniti njihovu važnost;</w:t>
      </w:r>
    </w:p>
    <w:p>
      <w:pPr>
        <w:pStyle w:val="Compact"/>
        <w:numPr>
          <w:ilvl w:val="0"/>
          <w:numId w:val="1063"/>
        </w:numPr>
      </w:pPr>
      <w:r>
        <w:t xml:space="preserve">uputiti gosta u odgovarajuću muzejsku ili galerijsku ustanovu prema</w:t>
      </w:r>
      <w:r>
        <w:t xml:space="preserve"> </w:t>
      </w:r>
      <w:r>
        <w:t xml:space="preserve">njegovu interesu.</w:t>
      </w:r>
    </w:p>
    <w:bookmarkEnd w:id="112"/>
    <w:bookmarkStart w:id="113" w:name="ključni-pojmovi-1"/>
    <w:p>
      <w:pPr>
        <w:pStyle w:val="Heading2"/>
      </w:pPr>
      <w:r>
        <w:t xml:space="preserve">Ključni pojmovi</w:t>
      </w:r>
    </w:p>
    <w:p>
      <w:pPr>
        <w:pStyle w:val="FirstParagraph"/>
      </w:pPr>
      <w:r>
        <w:t xml:space="preserve">Pleter ·</w:t>
      </w:r>
      <w:r>
        <w:t xml:space="preserve"> </w:t>
      </w:r>
      <w:r>
        <w:rPr>
          <w:iCs/>
          <w:i/>
        </w:rPr>
        <w:t xml:space="preserve">horror vacui</w:t>
      </w:r>
      <w:r>
        <w:t xml:space="preserve"> </w:t>
      </w:r>
      <w:r>
        <w:t xml:space="preserve">· ikonografska perspektiva · izokefalija ·</w:t>
      </w:r>
      <w:r>
        <w:t xml:space="preserve"> </w:t>
      </w:r>
      <w:r>
        <w:t xml:space="preserve">vertikalna perspektiva · luneta · portal · Hodigitrija · Umiljenije ·</w:t>
      </w:r>
      <w:r>
        <w:t xml:space="preserve"> </w:t>
      </w:r>
      <w:r>
        <w:t xml:space="preserve">minijatura · iluminacija · trečento · poliptih · predela · manirizam ·</w:t>
      </w:r>
      <w:r>
        <w:t xml:space="preserve"> </w:t>
      </w:r>
      <w:r>
        <w:rPr>
          <w:iCs/>
          <w:i/>
        </w:rPr>
        <w:t xml:space="preserve">plein air</w:t>
      </w:r>
      <w:r>
        <w:t xml:space="preserve"> </w:t>
      </w:r>
      <w:r>
        <w:t xml:space="preserve">· Münchenski krug · grupa</w:t>
      </w:r>
      <w:r>
        <w:t xml:space="preserve"> </w:t>
      </w:r>
      <w:r>
        <w:rPr>
          <w:iCs/>
          <w:i/>
        </w:rPr>
        <w:t xml:space="preserve">Medulić</w:t>
      </w:r>
      <w:r>
        <w:t xml:space="preserve"> </w:t>
      </w:r>
      <w:r>
        <w:t xml:space="preserve">·</w:t>
      </w:r>
      <w:r>
        <w:t xml:space="preserve"> </w:t>
      </w:r>
      <w:r>
        <w:rPr>
          <w:iCs/>
          <w:i/>
        </w:rPr>
        <w:t xml:space="preserve">Zemlja</w:t>
      </w:r>
      <w:r>
        <w:t xml:space="preserve"> </w:t>
      </w:r>
      <w:r>
        <w:t xml:space="preserve">· naiva ·</w:t>
      </w:r>
      <w:r>
        <w:t xml:space="preserve"> </w:t>
      </w:r>
      <w:r>
        <w:t xml:space="preserve">slikanje na staklu · EXAT 51 · Nove tendencije · Gorgona · konceptualna</w:t>
      </w:r>
      <w:r>
        <w:t xml:space="preserve"> </w:t>
      </w:r>
      <w:r>
        <w:t xml:space="preserve">umjetnost · Venecijanski bijenale</w:t>
      </w:r>
    </w:p>
    <w:bookmarkEnd w:id="113"/>
    <w:bookmarkStart w:id="122" w:name="X8540f3b01186000dd1d3aedbf22908966d10ba7"/>
    <w:p>
      <w:pPr>
        <w:pStyle w:val="Heading2"/>
      </w:pPr>
      <w:r>
        <w:t xml:space="preserve">2.1 Srednji vijek: od pletera do ljudskoga lika</w:t>
      </w:r>
    </w:p>
    <w:bookmarkStart w:id="114" w:name="četiri-stoljeća-bez-ljudskoga-lika"/>
    <w:p>
      <w:pPr>
        <w:pStyle w:val="Heading3"/>
      </w:pPr>
      <w:r>
        <w:t xml:space="preserve">Četiri stoljeća bez ljudskoga lika</w:t>
      </w:r>
    </w:p>
    <w:p>
      <w:pPr>
        <w:pStyle w:val="FirstParagraph"/>
      </w:pPr>
      <w:r>
        <w:t xml:space="preserve">Predromanička je plastika — pleter na oltarnim pregradama, zabatima,</w:t>
      </w:r>
      <w:r>
        <w:t xml:space="preserve"> </w:t>
      </w:r>
      <w:r>
        <w:t xml:space="preserve">ciborijima, okvirima i tranzenama — sazdana od dviju paralelnih</w:t>
      </w:r>
      <w:r>
        <w:t xml:space="preserve"> </w:t>
      </w:r>
      <w:r>
        <w:t xml:space="preserve">ravnina, pozadine i motiva, po načelu</w:t>
      </w:r>
      <w:r>
        <w:t xml:space="preserve"> </w:t>
      </w:r>
      <w:r>
        <w:rPr>
          <w:iCs/>
          <w:i/>
          <w:bCs/>
          <w:b/>
        </w:rPr>
        <w:t xml:space="preserve">horror vacui</w:t>
      </w:r>
      <w:r>
        <w:t xml:space="preserve">. Razdoblje u</w:t>
      </w:r>
      <w:r>
        <w:t xml:space="preserve"> </w:t>
      </w:r>
      <w:r>
        <w:t xml:space="preserve">kojem geometrijski ornament</w:t>
      </w:r>
      <w:r>
        <w:t xml:space="preserve"> </w:t>
      </w:r>
      <w:r>
        <w:rPr>
          <w:bCs/>
          <w:b/>
        </w:rPr>
        <w:t xml:space="preserve">potpuno istiskuje ljudski lik i figuralnu</w:t>
      </w:r>
      <w:r>
        <w:rPr>
          <w:bCs/>
          <w:b/>
        </w:rPr>
        <w:t xml:space="preserve"> </w:t>
      </w:r>
      <w:r>
        <w:rPr>
          <w:bCs/>
          <w:b/>
        </w:rPr>
        <w:t xml:space="preserve">kompoziciju</w:t>
      </w:r>
      <w:r>
        <w:t xml:space="preserve"> </w:t>
      </w:r>
      <w:r>
        <w:t xml:space="preserve">traje</w:t>
      </w:r>
      <w:r>
        <w:t xml:space="preserve"> </w:t>
      </w:r>
      <w:r>
        <w:rPr>
          <w:bCs/>
          <w:b/>
        </w:rPr>
        <w:t xml:space="preserve">od 7. do 10. stoljeća</w:t>
      </w:r>
      <w:r>
        <w:t xml:space="preserve"> </w:t>
      </w:r>
      <w:r>
        <w:t xml:space="preserve">— četiri stoljeća.</w:t>
      </w:r>
      <w:r>
        <w:t xml:space="preserve"> </w:t>
      </w:r>
      <w:r>
        <w:t xml:space="preserve">Tek se ponegdje u prepletu javi ptičica ili cvijet, i to u krajnjoj</w:t>
      </w:r>
      <w:r>
        <w:t xml:space="preserve"> </w:t>
      </w:r>
      <w:r>
        <w:t xml:space="preserve">linearnoj stilizaciji.</w:t>
      </w:r>
    </w:p>
    <w:p>
      <w:pPr>
        <w:pStyle w:val="BodyText"/>
      </w:pPr>
      <w:r>
        <w:t xml:space="preserve">Zato je ono što se događa u</w:t>
      </w:r>
      <w:r>
        <w:t xml:space="preserve"> </w:t>
      </w:r>
      <w:r>
        <w:rPr>
          <w:bCs/>
          <w:b/>
        </w:rPr>
        <w:t xml:space="preserve">11. stoljeću</w:t>
      </w:r>
      <w:r>
        <w:t xml:space="preserve"> </w:t>
      </w:r>
      <w:r>
        <w:t xml:space="preserve">prijelomno — i zato</w:t>
      </w:r>
      <w:r>
        <w:t xml:space="preserve"> </w:t>
      </w:r>
      <w:r>
        <w:t xml:space="preserve">hrvatska baština u tom trenutku ulazi u europsku antologiju.</w:t>
      </w:r>
    </w:p>
    <w:bookmarkEnd w:id="114"/>
    <w:bookmarkStart w:id="115" w:name="X6fb09acec87b0378b10251a60eb104fb64f9916"/>
    <w:p>
      <w:pPr>
        <w:pStyle w:val="Heading3"/>
      </w:pPr>
      <w:r>
        <w:t xml:space="preserve">Ploče iz crkve sv. Nedjeljice u Zadru (11. st.)</w:t>
      </w:r>
    </w:p>
    <w:p>
      <w:pPr>
        <w:pStyle w:val="FirstParagraph"/>
      </w:pPr>
      <w:r>
        <w:t xml:space="preserve">Dvije ploče oltarne pregrade iz srušene zadarske crkve sv. Nedjeljice, s</w:t>
      </w:r>
      <w:r>
        <w:t xml:space="preserve"> </w:t>
      </w:r>
      <w:r>
        <w:t xml:space="preserve">prizorima iz Kristova života od Navještenja do Krštenja,</w:t>
      </w:r>
      <w:r>
        <w:t xml:space="preserve"> </w:t>
      </w:r>
      <w:r>
        <w:rPr>
          <w:bCs/>
          <w:b/>
        </w:rPr>
        <w:t xml:space="preserve">uvrstio je</w:t>
      </w:r>
      <w:r>
        <w:rPr>
          <w:bCs/>
          <w:b/>
        </w:rPr>
        <w:t xml:space="preserve"> </w:t>
      </w:r>
      <w:r>
        <w:rPr>
          <w:bCs/>
          <w:b/>
        </w:rPr>
        <w:t xml:space="preserve">francuski povjesničar umjetnosti André Malraux u svoj</w:t>
      </w:r>
      <w:r>
        <w:rPr>
          <w:bCs/>
          <w:b/>
        </w:rPr>
        <w:t xml:space="preserve"> </w:t>
      </w:r>
      <w:r>
        <w:rPr>
          <w:iCs/>
          <w:i/>
          <w:bCs/>
          <w:b/>
        </w:rPr>
        <w:t xml:space="preserve">Musée</w:t>
      </w:r>
      <w:r>
        <w:rPr>
          <w:iCs/>
          <w:i/>
          <w:bCs/>
          <w:b/>
        </w:rPr>
        <w:t xml:space="preserve"> </w:t>
      </w:r>
      <w:r>
        <w:rPr>
          <w:iCs/>
          <w:i/>
          <w:bCs/>
          <w:b/>
        </w:rPr>
        <w:t xml:space="preserve">imaginaire</w:t>
      </w:r>
      <w:r>
        <w:t xml:space="preserve"> </w:t>
      </w:r>
      <w:r>
        <w:t xml:space="preserve">— zamišljeni muzej svjetske skulpture. To je najizravnije</w:t>
      </w:r>
      <w:r>
        <w:t xml:space="preserve"> </w:t>
      </w:r>
      <w:r>
        <w:t xml:space="preserve">međunarodno priznanje koje je hrvatska srednjovjekovna plastika dobila.</w:t>
      </w:r>
    </w:p>
    <w:p>
      <w:pPr>
        <w:pStyle w:val="BodyText"/>
      </w:pPr>
      <w:r>
        <w:rPr>
          <w:bCs/>
          <w:b/>
        </w:rPr>
        <w:t xml:space="preserve">Zašto su važne.</w:t>
      </w:r>
      <w:r>
        <w:t xml:space="preserve"> </w:t>
      </w:r>
      <w:r>
        <w:t xml:space="preserve">One bilježe</w:t>
      </w:r>
      <w:r>
        <w:t xml:space="preserve"> </w:t>
      </w:r>
      <w:r>
        <w:rPr>
          <w:bCs/>
          <w:b/>
        </w:rPr>
        <w:t xml:space="preserve">prijelomni trenutak rađanja</w:t>
      </w:r>
      <w:r>
        <w:rPr>
          <w:bCs/>
          <w:b/>
        </w:rPr>
        <w:t xml:space="preserve"> </w:t>
      </w:r>
      <w:r>
        <w:rPr>
          <w:bCs/>
          <w:b/>
        </w:rPr>
        <w:t xml:space="preserve">monumentalne romaničke skulpture</w:t>
      </w:r>
      <w:r>
        <w:t xml:space="preserve">: povratak ljudskoga lika i figuralne</w:t>
      </w:r>
      <w:r>
        <w:t xml:space="preserve"> </w:t>
      </w:r>
      <w:r>
        <w:t xml:space="preserve">kompozicije nakon četiri stoljeća ornamenta. Pritom su oba temeljna</w:t>
      </w:r>
      <w:r>
        <w:t xml:space="preserve"> </w:t>
      </w:r>
      <w:r>
        <w:t xml:space="preserve">načela ornamentalnoga govora još dosljedno primijenjena:</w:t>
      </w:r>
    </w:p>
    <w:p>
      <w:pPr>
        <w:pStyle w:val="Compact"/>
        <w:numPr>
          <w:ilvl w:val="0"/>
          <w:numId w:val="1064"/>
        </w:numPr>
      </w:pPr>
      <w:r>
        <w:rPr>
          <w:bCs/>
          <w:b/>
        </w:rPr>
        <w:t xml:space="preserve">Jedinstvenim likovnim elementom</w:t>
      </w:r>
      <w:r>
        <w:t xml:space="preserve"> </w:t>
      </w:r>
      <w:r>
        <w:t xml:space="preserve">— paralelnim prutkama —</w:t>
      </w:r>
      <w:r>
        <w:t xml:space="preserve"> </w:t>
      </w:r>
      <w:r>
        <w:t xml:space="preserve">linearno je i plošno oblikovano</w:t>
      </w:r>
      <w:r>
        <w:t xml:space="preserve"> </w:t>
      </w:r>
      <w:r>
        <w:rPr>
          <w:bCs/>
          <w:b/>
        </w:rPr>
        <w:t xml:space="preserve">sve</w:t>
      </w:r>
      <w:r>
        <w:t xml:space="preserve">: ljudski lik, arhitektura i</w:t>
      </w:r>
      <w:r>
        <w:t xml:space="preserve"> </w:t>
      </w:r>
      <w:r>
        <w:t xml:space="preserve">ornament. U izdvojenom detalju ne bi se moglo razlikovati stup od</w:t>
      </w:r>
      <w:r>
        <w:t xml:space="preserve"> </w:t>
      </w:r>
      <w:r>
        <w:t xml:space="preserve">odjeće ili kose.</w:t>
      </w:r>
    </w:p>
    <w:p>
      <w:pPr>
        <w:pStyle w:val="Compact"/>
        <w:numPr>
          <w:ilvl w:val="0"/>
          <w:numId w:val="1064"/>
        </w:numPr>
      </w:pPr>
      <w:r>
        <w:t xml:space="preserve">Cijela je ploha ravnomjerno pokrivena po</w:t>
      </w:r>
      <w:r>
        <w:t xml:space="preserve"> </w:t>
      </w:r>
      <w:r>
        <w:rPr>
          <w:bCs/>
          <w:b/>
        </w:rPr>
        <w:t xml:space="preserve">diktatu straha od</w:t>
      </w:r>
      <w:r>
        <w:rPr>
          <w:bCs/>
          <w:b/>
        </w:rPr>
        <w:t xml:space="preserve"> </w:t>
      </w:r>
      <w:r>
        <w:rPr>
          <w:bCs/>
          <w:b/>
        </w:rPr>
        <w:t xml:space="preserve">praznine</w:t>
      </w:r>
      <w:r>
        <w:t xml:space="preserve">.</w:t>
      </w:r>
    </w:p>
    <w:p>
      <w:pPr>
        <w:pStyle w:val="FirstParagraph"/>
      </w:pPr>
      <w:r>
        <w:t xml:space="preserve">Kompozicijska shema (niz arkada) poznata je iz antike, s takozvanih</w:t>
      </w:r>
      <w:r>
        <w:t xml:space="preserve"> </w:t>
      </w:r>
      <w:r>
        <w:t xml:space="preserve">arkadnih sarkofaga — ali dok ondje arkade sugeriraju stvarnu</w:t>
      </w:r>
      <w:r>
        <w:t xml:space="preserve"> </w:t>
      </w:r>
      <w:r>
        <w:t xml:space="preserve">arhitekturu i dubinu, ovdje su stupovi i lukovi</w:t>
      </w:r>
      <w:r>
        <w:t xml:space="preserve"> </w:t>
      </w:r>
      <w:r>
        <w:rPr>
          <w:bCs/>
          <w:b/>
        </w:rPr>
        <w:t xml:space="preserve">samo plošne trake</w:t>
      </w:r>
      <w:r>
        <w:rPr>
          <w:bCs/>
          <w:b/>
        </w:rPr>
        <w:t xml:space="preserve"> </w:t>
      </w:r>
      <w:r>
        <w:rPr>
          <w:bCs/>
          <w:b/>
        </w:rPr>
        <w:t xml:space="preserve">raščlanjene na četiri prutka</w:t>
      </w:r>
      <w:r>
        <w:t xml:space="preserve">, a kapitel je označen poprečnom crtom.</w:t>
      </w:r>
    </w:p>
    <w:p>
      <w:pPr>
        <w:pStyle w:val="BlockText"/>
      </w:pPr>
      <w:r>
        <w:rPr>
          <w:bCs/>
          <w:b/>
        </w:rPr>
        <w:t xml:space="preserve">Metodička napomena.</w:t>
      </w:r>
      <w:r>
        <w:t xml:space="preserve"> </w:t>
      </w:r>
      <w:r>
        <w:rPr>
          <w:iCs/>
          <w:i/>
        </w:rPr>
        <w:t xml:space="preserve">Horror vacui</w:t>
      </w:r>
      <w:r>
        <w:t xml:space="preserve"> </w:t>
      </w:r>
      <w:r>
        <w:t xml:space="preserve">obično se tumači kao obilježje</w:t>
      </w:r>
      <w:r>
        <w:t xml:space="preserve"> </w:t>
      </w:r>
      <w:r>
        <w:t xml:space="preserve">„primitivne” rane faze. Na ovim je pločama, međutim, riječ o</w:t>
      </w:r>
      <w:r>
        <w:t xml:space="preserve"> </w:t>
      </w:r>
      <w:r>
        <w:rPr>
          <w:bCs/>
          <w:b/>
        </w:rPr>
        <w:t xml:space="preserve">dosljednosti zrele strukture</w:t>
      </w:r>
      <w:r>
        <w:t xml:space="preserve">: dio prazne plohe pričinio bi se kao</w:t>
      </w:r>
      <w:r>
        <w:t xml:space="preserve"> </w:t>
      </w:r>
      <w:r>
        <w:t xml:space="preserve">prostor, a to bi srušilo jedinstvo ovoga plošno organiziranog svijeta.</w:t>
      </w:r>
      <w:r>
        <w:t xml:space="preserve"> </w:t>
      </w:r>
      <w:r>
        <w:t xml:space="preserve">To je razlika između opisa i razumijevanja djela — i model za</w:t>
      </w:r>
      <w:r>
        <w:t xml:space="preserve"> </w:t>
      </w:r>
      <w:r>
        <w:t xml:space="preserve">„čitanje” srednjovjekovnoga reljefa uopće.</w:t>
      </w:r>
    </w:p>
    <w:bookmarkEnd w:id="115"/>
    <w:bookmarkStart w:id="116" w:name="X1873999ebb2f73d413abd4e06cd5c91b9c5dcc0"/>
    <w:p>
      <w:pPr>
        <w:pStyle w:val="Heading3"/>
      </w:pPr>
      <w:r>
        <w:t xml:space="preserve">Ploča s likom vladara (splitska krstionica, 11. st.)</w:t>
      </w:r>
    </w:p>
    <w:p>
      <w:pPr>
        <w:pStyle w:val="FirstParagraph"/>
      </w:pPr>
      <w:r>
        <w:t xml:space="preserve">Vjerojatno potječe iz Solina, iz Zvonimirove krunidbene crkve. Likovi su</w:t>
      </w:r>
      <w:r>
        <w:t xml:space="preserve"> </w:t>
      </w:r>
      <w:r>
        <w:t xml:space="preserve">oblikovani istom plošnom, linearnom metodom paralelnih prutki (nabori,</w:t>
      </w:r>
      <w:r>
        <w:t xml:space="preserve"> </w:t>
      </w:r>
      <w:r>
        <w:t xml:space="preserve">kosa, brade),</w:t>
      </w:r>
      <w:r>
        <w:t xml:space="preserve"> </w:t>
      </w:r>
      <w:r>
        <w:rPr>
          <w:bCs/>
          <w:b/>
        </w:rPr>
        <w:t xml:space="preserve">ali se osamostaljuju na glatkoj podlozi</w:t>
      </w:r>
      <w:r>
        <w:t xml:space="preserve">: slobodna</w:t>
      </w:r>
      <w:r>
        <w:t xml:space="preserve"> </w:t>
      </w:r>
      <w:r>
        <w:t xml:space="preserve">prazna ploha, uz objektivno dublju ispupčenost reljefa, stvara dojam</w:t>
      </w:r>
      <w:r>
        <w:t xml:space="preserve"> </w:t>
      </w:r>
      <w:r>
        <w:rPr>
          <w:bCs/>
          <w:b/>
        </w:rPr>
        <w:t xml:space="preserve">treće dimenzije</w:t>
      </w:r>
      <w:r>
        <w:t xml:space="preserve">.</w:t>
      </w:r>
    </w:p>
    <w:p>
      <w:pPr>
        <w:pStyle w:val="BodyText"/>
      </w:pPr>
      <w:r>
        <w:t xml:space="preserve">Kompozicija slijedi</w:t>
      </w:r>
      <w:r>
        <w:t xml:space="preserve"> </w:t>
      </w:r>
      <w:r>
        <w:rPr>
          <w:bCs/>
          <w:b/>
        </w:rPr>
        <w:t xml:space="preserve">ikonografsku perspektivu</w:t>
      </w:r>
      <w:r>
        <w:t xml:space="preserve"> </w:t>
      </w:r>
      <w:r>
        <w:t xml:space="preserve">— shemu u kojoj se</w:t>
      </w:r>
      <w:r>
        <w:t xml:space="preserve"> </w:t>
      </w:r>
      <w:r>
        <w:t xml:space="preserve">značenje iskazuje veličinom, a koja se ponavlja u svakoj „primitivnoj”</w:t>
      </w:r>
      <w:r>
        <w:t xml:space="preserve"> </w:t>
      </w:r>
      <w:r>
        <w:t xml:space="preserve">umjetnosti od mezopotamskih reljefa do dječjega crteža:</w:t>
      </w:r>
    </w:p>
    <w:tbl>
      <w:tblPr>
        <w:tblStyle w:val="Table"/>
        <w:tblW w:type="pct" w:w="4865"/>
        <w:jc w:val="start"/>
        <w:tblLook w:firstRow="1" w:lastRow="0" w:firstColumn="0" w:lastColumn="0" w:noHBand="0" w:noVBand="0" w:val="0020"/>
      </w:tblPr>
      <w:tblGrid>
        <w:gridCol w:w="3531"/>
        <w:gridCol w:w="4174"/>
      </w:tblGrid>
      <w:tr>
        <w:trPr>
          <w:tblHeader w:val="true"/>
        </w:trPr>
        <w:tc>
          <w:tcPr/>
          <w:p>
            <w:pPr>
              <w:pStyle w:val="Compact"/>
              <w:jc w:val="left"/>
            </w:pPr>
            <w:r>
              <w:t xml:space="preserve">Lik</w:t>
            </w:r>
          </w:p>
        </w:tc>
        <w:tc>
          <w:tcPr/>
          <w:p>
            <w:pPr>
              <w:pStyle w:val="Compact"/>
              <w:jc w:val="left"/>
            </w:pPr>
            <w:r>
              <w:t xml:space="preserve">Veličina i položaj</w:t>
            </w:r>
          </w:p>
        </w:tc>
      </w:tr>
      <w:tr>
        <w:tc>
          <w:tcPr/>
          <w:p>
            <w:pPr>
              <w:pStyle w:val="Compact"/>
              <w:jc w:val="left"/>
            </w:pPr>
            <w:r>
              <w:rPr>
                <w:bCs/>
                <w:b/>
              </w:rPr>
              <w:t xml:space="preserve">Kralj</w:t>
            </w:r>
          </w:p>
        </w:tc>
        <w:tc>
          <w:tcPr/>
          <w:p>
            <w:pPr>
              <w:pStyle w:val="Compact"/>
              <w:jc w:val="left"/>
            </w:pPr>
            <w:r>
              <w:t xml:space="preserve">golem, sjedi na prijestolju</w:t>
            </w:r>
          </w:p>
        </w:tc>
      </w:tr>
      <w:tr>
        <w:tc>
          <w:tcPr/>
          <w:p>
            <w:pPr>
              <w:pStyle w:val="Compact"/>
              <w:jc w:val="left"/>
            </w:pPr>
            <w:r>
              <w:rPr>
                <w:bCs/>
                <w:b/>
              </w:rPr>
              <w:t xml:space="preserve">Dvorjanik</w:t>
            </w:r>
          </w:p>
        </w:tc>
        <w:tc>
          <w:tcPr/>
          <w:p>
            <w:pPr>
              <w:pStyle w:val="Compact"/>
              <w:jc w:val="left"/>
            </w:pPr>
            <w:r>
              <w:t xml:space="preserve">manji, stoji uz njega</w:t>
            </w:r>
          </w:p>
        </w:tc>
      </w:tr>
      <w:tr>
        <w:tc>
          <w:tcPr/>
          <w:p>
            <w:pPr>
              <w:pStyle w:val="Compact"/>
              <w:jc w:val="left"/>
            </w:pPr>
            <w:r>
              <w:rPr>
                <w:bCs/>
                <w:b/>
              </w:rPr>
              <w:t xml:space="preserve">Podanik</w:t>
            </w:r>
          </w:p>
        </w:tc>
        <w:tc>
          <w:tcPr/>
          <w:p>
            <w:pPr>
              <w:pStyle w:val="Compact"/>
              <w:jc w:val="left"/>
            </w:pPr>
            <w:r>
              <w:t xml:space="preserve">sasvim sićušan, kleči u proskinezi</w:t>
            </w:r>
          </w:p>
        </w:tc>
      </w:tr>
    </w:tbl>
    <w:p>
      <w:pPr>
        <w:pStyle w:val="BodyText"/>
      </w:pPr>
      <w:r>
        <w:t xml:space="preserve">Stroga se hijerarhijska ljestvica društva, dakle,</w:t>
      </w:r>
      <w:r>
        <w:t xml:space="preserve"> </w:t>
      </w:r>
      <w:r>
        <w:rPr>
          <w:bCs/>
          <w:b/>
        </w:rPr>
        <w:t xml:space="preserve">prenosi izravno u</w:t>
      </w:r>
      <w:r>
        <w:rPr>
          <w:bCs/>
          <w:b/>
        </w:rPr>
        <w:t xml:space="preserve"> </w:t>
      </w:r>
      <w:r>
        <w:rPr>
          <w:bCs/>
          <w:b/>
        </w:rPr>
        <w:t xml:space="preserve">mjere likova</w:t>
      </w:r>
      <w:r>
        <w:t xml:space="preserve">. To je jedan od najkorisnijih pojmova koje vodič može</w:t>
      </w:r>
      <w:r>
        <w:t xml:space="preserve"> </w:t>
      </w:r>
      <w:r>
        <w:t xml:space="preserve">dati gostu: nakon njega gost sam „čita” svaki srednjovjekovni prizor.</w:t>
      </w:r>
    </w:p>
    <w:bookmarkEnd w:id="116"/>
    <w:bookmarkStart w:id="117" w:name="X1e2e8c0458ed56c9b0de3c224dd7f1bac0ff415"/>
    <w:p>
      <w:pPr>
        <w:pStyle w:val="Heading3"/>
      </w:pPr>
      <w:r>
        <w:t xml:space="preserve">Andrija Buvina — vratnice splitske katedrale (1214.)</w:t>
      </w:r>
    </w:p>
    <w:p>
      <w:pPr>
        <w:pStyle w:val="FirstParagraph"/>
      </w:pPr>
      <w:r>
        <w:rPr>
          <w:bCs/>
          <w:b/>
        </w:rPr>
        <w:t xml:space="preserve">Andrija Buvina</w:t>
      </w:r>
      <w:r>
        <w:t xml:space="preserve">, poznat po dokumentima i kao slikar, izradio je</w:t>
      </w:r>
      <w:r>
        <w:t xml:space="preserve"> </w:t>
      </w:r>
      <w:r>
        <w:rPr>
          <w:bCs/>
          <w:b/>
        </w:rPr>
        <w:t xml:space="preserve">drvena vrata splitske katedrale</w:t>
      </w:r>
      <w:r>
        <w:t xml:space="preserve"> </w:t>
      </w:r>
      <w:r>
        <w:t xml:space="preserve">— Dioklecijanova Mauzoleja — s</w:t>
      </w:r>
      <w:r>
        <w:t xml:space="preserve"> </w:t>
      </w:r>
      <w:r>
        <w:rPr>
          <w:bCs/>
          <w:b/>
        </w:rPr>
        <w:t xml:space="preserve">28 polja</w:t>
      </w:r>
      <w:r>
        <w:t xml:space="preserve"> </w:t>
      </w:r>
      <w:r>
        <w:t xml:space="preserve">koja prikazuju Kristov život od Navještenja do Uzašašća.</w:t>
      </w:r>
    </w:p>
    <w:p>
      <w:pPr>
        <w:pStyle w:val="BodyText"/>
      </w:pPr>
      <w:r>
        <w:rPr>
          <w:bCs/>
          <w:b/>
        </w:rPr>
        <w:t xml:space="preserve">Zašto su raritet.</w:t>
      </w:r>
      <w:r>
        <w:t xml:space="preserve"> </w:t>
      </w:r>
      <w:r>
        <w:t xml:space="preserve">Brončanih je romaničkih vratnica razmjerno mnogo,</w:t>
      </w:r>
      <w:r>
        <w:t xml:space="preserve"> </w:t>
      </w:r>
      <w:r>
        <w:t xml:space="preserve">ali</w:t>
      </w:r>
      <w:r>
        <w:t xml:space="preserve"> </w:t>
      </w:r>
      <w:r>
        <w:rPr>
          <w:bCs/>
          <w:b/>
        </w:rPr>
        <w:t xml:space="preserve">drvenih je do 13. stoljeća sačuvano jedva nekoliko</w:t>
      </w:r>
      <w:r>
        <w:t xml:space="preserve"> </w:t>
      </w:r>
      <w:r>
        <w:t xml:space="preserve">u cijeloj</w:t>
      </w:r>
      <w:r>
        <w:t xml:space="preserve"> </w:t>
      </w:r>
      <w:r>
        <w:t xml:space="preserve">Europi — uz glasovita ranokršćanska vrata sv. Sabine u Rimu (5. st.) i</w:t>
      </w:r>
      <w:r>
        <w:t xml:space="preserve"> </w:t>
      </w:r>
      <w:r>
        <w:t xml:space="preserve">romanička sv. Marije u Kölnu. Splitska su vrata odlično očuvana, osim</w:t>
      </w:r>
      <w:r>
        <w:t xml:space="preserve"> </w:t>
      </w:r>
      <w:r>
        <w:t xml:space="preserve">najdonjih dijelova oštećenih nogama prolaznika.</w:t>
      </w:r>
    </w:p>
    <w:p>
      <w:pPr>
        <w:pStyle w:val="BodyText"/>
      </w:pPr>
      <w:r>
        <w:rPr>
          <w:bCs/>
          <w:b/>
        </w:rPr>
        <w:t xml:space="preserve">Kako su komponirana.</w:t>
      </w:r>
      <w:r>
        <w:t xml:space="preserve"> </w:t>
      </w:r>
      <w:r>
        <w:t xml:space="preserve">Dosljedno romaničkom načelu</w:t>
      </w:r>
      <w:r>
        <w:t xml:space="preserve"> </w:t>
      </w:r>
      <w:r>
        <w:rPr>
          <w:bCs/>
          <w:b/>
        </w:rPr>
        <w:t xml:space="preserve">adicije</w:t>
      </w:r>
      <w:r>
        <w:t xml:space="preserve"> </w:t>
      </w:r>
      <w:r>
        <w:t xml:space="preserve">—</w:t>
      </w:r>
      <w:r>
        <w:t xml:space="preserve"> </w:t>
      </w:r>
      <w:r>
        <w:t xml:space="preserve">slaganja cjeline od relativno samostalnih dijelova — svaka je scena</w:t>
      </w:r>
      <w:r>
        <w:t xml:space="preserve"> </w:t>
      </w:r>
      <w:r>
        <w:t xml:space="preserve">dvostruko uokvirena: vanjskim okvirom s biljnom viticom protkanom</w:t>
      </w:r>
      <w:r>
        <w:t xml:space="preserve"> </w:t>
      </w:r>
      <w:r>
        <w:t xml:space="preserve">likovima ljudi koji zoblju grožđe (konstruktivna okosnica krila) i</w:t>
      </w:r>
      <w:r>
        <w:t xml:space="preserve"> </w:t>
      </w:r>
      <w:r>
        <w:t xml:space="preserve">unutrašnjim skošenim okvirom s pleternim ornamentom.</w:t>
      </w:r>
    </w:p>
    <w:p>
      <w:pPr>
        <w:pStyle w:val="BodyText"/>
      </w:pPr>
      <w:r>
        <w:rPr>
          <w:bCs/>
          <w:b/>
        </w:rPr>
        <w:t xml:space="preserve">Originalnost „periferijskoga majstora”.</w:t>
      </w:r>
      <w:r>
        <w:t xml:space="preserve"> </w:t>
      </w:r>
      <w:r>
        <w:t xml:space="preserve">Buvina crpi podjednako iz</w:t>
      </w:r>
      <w:r>
        <w:t xml:space="preserve"> </w:t>
      </w:r>
      <w:r>
        <w:rPr>
          <w:bCs/>
          <w:b/>
        </w:rPr>
        <w:t xml:space="preserve">zapadnih</w:t>
      </w:r>
      <w:r>
        <w:t xml:space="preserve"> </w:t>
      </w:r>
      <w:r>
        <w:t xml:space="preserve">(Samaričanka) i</w:t>
      </w:r>
      <w:r>
        <w:t xml:space="preserve"> </w:t>
      </w:r>
      <w:r>
        <w:rPr>
          <w:bCs/>
          <w:b/>
        </w:rPr>
        <w:t xml:space="preserve">istočnih</w:t>
      </w:r>
      <w:r>
        <w:t xml:space="preserve"> </w:t>
      </w:r>
      <w:r>
        <w:t xml:space="preserve">ikonografskih vrela (Silazak u</w:t>
      </w:r>
      <w:r>
        <w:t xml:space="preserve"> </w:t>
      </w:r>
      <w:r>
        <w:t xml:space="preserve">limb), služi se različitim predlošcima — od bizantskih bjelokosti do</w:t>
      </w:r>
      <w:r>
        <w:t xml:space="preserve"> </w:t>
      </w:r>
      <w:r>
        <w:t xml:space="preserve">romaničkih minijatura — i sve to kombinira slobodom koju si središte</w:t>
      </w:r>
      <w:r>
        <w:t xml:space="preserve"> </w:t>
      </w:r>
      <w:r>
        <w:t xml:space="preserve">ne bi dopustilo: prerađuje, reinterpretira, a katkad i naivno preinačuje</w:t>
      </w:r>
      <w:r>
        <w:t xml:space="preserve"> </w:t>
      </w:r>
      <w:r>
        <w:t xml:space="preserve">ne držeći se normi (izostavlja golubicu u Krštenju; na Maslinskoj gori</w:t>
      </w:r>
      <w:r>
        <w:t xml:space="preserve"> </w:t>
      </w:r>
      <w:r>
        <w:t xml:space="preserve">prisutno je pet umjesto tri apostola; u Hapšenju Petar siječe uho rimskom</w:t>
      </w:r>
      <w:r>
        <w:t xml:space="preserve"> </w:t>
      </w:r>
      <w:r>
        <w:t xml:space="preserve">vojniku umjesto sluzi svećenika).</w:t>
      </w:r>
    </w:p>
    <w:p>
      <w:pPr>
        <w:pStyle w:val="BodyText"/>
      </w:pPr>
      <w:r>
        <w:rPr>
          <w:bCs/>
          <w:b/>
        </w:rPr>
        <w:t xml:space="preserve">Dva pojma za vizualnu analizu</w:t>
      </w:r>
      <w:r>
        <w:t xml:space="preserve">, koja se na Buvininim vratima vide kao</w:t>
      </w:r>
      <w:r>
        <w:t xml:space="preserve"> </w:t>
      </w:r>
      <w:r>
        <w:t xml:space="preserve">u udžbeniku:</w:t>
      </w:r>
    </w:p>
    <w:p>
      <w:pPr>
        <w:pStyle w:val="Compact"/>
        <w:numPr>
          <w:ilvl w:val="0"/>
          <w:numId w:val="1065"/>
        </w:numPr>
      </w:pPr>
      <w:r>
        <w:rPr>
          <w:bCs/>
          <w:b/>
        </w:rPr>
        <w:t xml:space="preserve">Izokefalija</w:t>
      </w:r>
      <w:r>
        <w:t xml:space="preserve"> </w:t>
      </w:r>
      <w:r>
        <w:t xml:space="preserve">— likovi za stolom (Posljednja večera, Svadba u</w:t>
      </w:r>
      <w:r>
        <w:t xml:space="preserve"> </w:t>
      </w:r>
      <w:r>
        <w:t xml:space="preserve">Kani) ponavljaju horizontalu okvira; jedino Krist zauzima cijelu</w:t>
      </w:r>
      <w:r>
        <w:t xml:space="preserve"> </w:t>
      </w:r>
      <w:r>
        <w:t xml:space="preserve">visinu polja, po hijerarhijskom načelu.</w:t>
      </w:r>
    </w:p>
    <w:p>
      <w:pPr>
        <w:pStyle w:val="Compact"/>
        <w:numPr>
          <w:ilvl w:val="0"/>
          <w:numId w:val="1065"/>
        </w:numPr>
      </w:pPr>
      <w:r>
        <w:rPr>
          <w:bCs/>
          <w:b/>
        </w:rPr>
        <w:t xml:space="preserve">Vertikalna perspektiva</w:t>
      </w:r>
      <w:r>
        <w:t xml:space="preserve"> </w:t>
      </w:r>
      <w:r>
        <w:t xml:space="preserve">— prostorni se planovi, umjesto slijeda</w:t>
      </w:r>
      <w:r>
        <w:t xml:space="preserve"> </w:t>
      </w:r>
      <w:r>
        <w:t xml:space="preserve">po dubini, prevode u</w:t>
      </w:r>
      <w:r>
        <w:t xml:space="preserve"> </w:t>
      </w:r>
      <w:r>
        <w:rPr>
          <w:bCs/>
          <w:b/>
        </w:rPr>
        <w:t xml:space="preserve">niz horizontalnih pojaseva jedan iznad</w:t>
      </w:r>
      <w:r>
        <w:rPr>
          <w:bCs/>
          <w:b/>
        </w:rPr>
        <w:t xml:space="preserve"> </w:t>
      </w:r>
      <w:r>
        <w:rPr>
          <w:bCs/>
          <w:b/>
        </w:rPr>
        <w:t xml:space="preserve">drugoga</w:t>
      </w:r>
      <w:r>
        <w:t xml:space="preserve">.</w:t>
      </w:r>
    </w:p>
    <w:bookmarkEnd w:id="117"/>
    <w:bookmarkStart w:id="118" w:name="Xec609627f65596d174589a360a762cee0b2c834"/>
    <w:p>
      <w:pPr>
        <w:pStyle w:val="Heading3"/>
      </w:pPr>
      <w:r>
        <w:t xml:space="preserve">Majstor Radovan — portal trogirske katedrale (1240.)</w:t>
      </w:r>
    </w:p>
    <w:p>
      <w:pPr>
        <w:pStyle w:val="FirstParagraph"/>
      </w:pPr>
      <w:r>
        <w:t xml:space="preserve">Portal je s arhitektonske strane obrađen u Modulu 1; ovdje je važna</w:t>
      </w:r>
      <w:r>
        <w:t xml:space="preserve"> </w:t>
      </w:r>
      <w:r>
        <w:t xml:space="preserve">njegova</w:t>
      </w:r>
      <w:r>
        <w:t xml:space="preserve"> </w:t>
      </w:r>
      <w:r>
        <w:rPr>
          <w:bCs/>
          <w:b/>
        </w:rPr>
        <w:t xml:space="preserve">ikonografija i strukturna pripadnost</w:t>
      </w:r>
      <w:r>
        <w:t xml:space="preserve">.</w:t>
      </w:r>
    </w:p>
    <w:p>
      <w:pPr>
        <w:pStyle w:val="BodyText"/>
      </w:pPr>
      <w:r>
        <w:rPr>
          <w:bCs/>
          <w:b/>
        </w:rPr>
        <w:t xml:space="preserve">Što je na portalu.</w:t>
      </w:r>
      <w:r>
        <w:t xml:space="preserve"> </w:t>
      </w:r>
      <w:r>
        <w:t xml:space="preserve">Stotinjak likova; u luneti i na dvama koncentričnim</w:t>
      </w:r>
      <w:r>
        <w:t xml:space="preserve"> </w:t>
      </w:r>
      <w:r>
        <w:t xml:space="preserve">lukovima prizori iz Kristova života od Navještenja do Uskrsnuća; uz</w:t>
      </w:r>
      <w:r>
        <w:t xml:space="preserve"> </w:t>
      </w:r>
      <w:r>
        <w:t xml:space="preserve">portal, na konzolama s lavovima, velike skulpture</w:t>
      </w:r>
      <w:r>
        <w:t xml:space="preserve"> </w:t>
      </w:r>
      <w:r>
        <w:rPr>
          <w:bCs/>
          <w:b/>
        </w:rPr>
        <w:t xml:space="preserve">Adama i Eve</w:t>
      </w:r>
      <w:r>
        <w:t xml:space="preserve">;</w:t>
      </w:r>
      <w:r>
        <w:t xml:space="preserve"> </w:t>
      </w:r>
      <w:r>
        <w:t xml:space="preserve">kalendar mjeseci s poljodjelskim poslovima; prizori lova i mitska bića.</w:t>
      </w:r>
    </w:p>
    <w:p>
      <w:pPr>
        <w:pStyle w:val="BodyText"/>
      </w:pPr>
      <w:r>
        <w:rPr>
          <w:bCs/>
          <w:b/>
        </w:rPr>
        <w:t xml:space="preserve">Ikonografski obrat koji nosi cijelo tumačenje.</w:t>
      </w:r>
      <w:r>
        <w:t xml:space="preserve"> </w:t>
      </w:r>
      <w:r>
        <w:t xml:space="preserve">Po propisima</w:t>
      </w:r>
      <w:r>
        <w:t xml:space="preserve"> </w:t>
      </w:r>
      <w:r>
        <w:t xml:space="preserve">romaničke ikonografije na luneti glavnoga portala redovito stoji</w:t>
      </w:r>
      <w:r>
        <w:t xml:space="preserve"> </w:t>
      </w:r>
      <w:r>
        <w:rPr>
          <w:bCs/>
          <w:b/>
        </w:rPr>
        <w:t xml:space="preserve">Posljednji sud</w:t>
      </w:r>
      <w:r>
        <w:t xml:space="preserve"> </w:t>
      </w:r>
      <w:r>
        <w:t xml:space="preserve">— prijetnja i opomena. Radovan ga zamjenjuje</w:t>
      </w:r>
      <w:r>
        <w:t xml:space="preserve"> </w:t>
      </w:r>
      <w:r>
        <w:rPr>
          <w:bCs/>
          <w:b/>
        </w:rPr>
        <w:t xml:space="preserve">Rođenjem Kristovim</w:t>
      </w:r>
      <w:r>
        <w:t xml:space="preserve">: umjesto strašne kazne Oca,</w:t>
      </w:r>
      <w:r>
        <w:t xml:space="preserve"> </w:t>
      </w:r>
      <w:r>
        <w:rPr>
          <w:bCs/>
          <w:b/>
        </w:rPr>
        <w:t xml:space="preserve">nježna ljubav</w:t>
      </w:r>
      <w:r>
        <w:rPr>
          <w:bCs/>
          <w:b/>
        </w:rPr>
        <w:t xml:space="preserve"> </w:t>
      </w:r>
      <w:r>
        <w:rPr>
          <w:bCs/>
          <w:b/>
        </w:rPr>
        <w:t xml:space="preserve">Majke</w:t>
      </w:r>
      <w:r>
        <w:t xml:space="preserve">; umjesto opomene,</w:t>
      </w:r>
      <w:r>
        <w:t xml:space="preserve"> </w:t>
      </w:r>
      <w:r>
        <w:rPr>
          <w:bCs/>
          <w:b/>
        </w:rPr>
        <w:t xml:space="preserve">obećanje Spasenja</w:t>
      </w:r>
      <w:r>
        <w:t xml:space="preserve">. Simboličko je značenje</w:t>
      </w:r>
      <w:r>
        <w:t xml:space="preserve"> </w:t>
      </w:r>
      <w:r>
        <w:t xml:space="preserve">programa</w:t>
      </w:r>
      <w:r>
        <w:t xml:space="preserve"> </w:t>
      </w:r>
      <w:r>
        <w:rPr>
          <w:bCs/>
          <w:b/>
        </w:rPr>
        <w:t xml:space="preserve">Otkupljenje</w:t>
      </w:r>
      <w:r>
        <w:t xml:space="preserve"> </w:t>
      </w:r>
      <w:r>
        <w:t xml:space="preserve">(Rođenje u luneti) od praroditeljskoga grijeha</w:t>
      </w:r>
      <w:r>
        <w:t xml:space="preserve"> </w:t>
      </w:r>
      <w:r>
        <w:t xml:space="preserve">(Adam i Eva sa strane).</w:t>
      </w:r>
    </w:p>
    <w:p>
      <w:pPr>
        <w:pStyle w:val="BodyText"/>
      </w:pPr>
      <w:r>
        <w:rPr>
          <w:bCs/>
          <w:b/>
        </w:rPr>
        <w:t xml:space="preserve">To nije slučajna promjena</w:t>
      </w:r>
      <w:r>
        <w:t xml:space="preserve">, nego pokazatelj</w:t>
      </w:r>
      <w:r>
        <w:t xml:space="preserve"> </w:t>
      </w:r>
      <w:r>
        <w:rPr>
          <w:bCs/>
          <w:b/>
        </w:rPr>
        <w:t xml:space="preserve">novoga, prema čovjeku</w:t>
      </w:r>
      <w:r>
        <w:rPr>
          <w:bCs/>
          <w:b/>
        </w:rPr>
        <w:t xml:space="preserve"> </w:t>
      </w:r>
      <w:r>
        <w:rPr>
          <w:bCs/>
          <w:b/>
        </w:rPr>
        <w:t xml:space="preserve">usmjerenog duha gotike</w:t>
      </w:r>
      <w:r>
        <w:t xml:space="preserve"> </w:t>
      </w:r>
      <w:r>
        <w:t xml:space="preserve">nasuprot strogoj teološkoj dogmatici romanike.</w:t>
      </w:r>
    </w:p>
    <w:p>
      <w:pPr>
        <w:pStyle w:val="BlockText"/>
      </w:pPr>
      <w:r>
        <w:rPr>
          <w:bCs/>
          <w:b/>
        </w:rPr>
        <w:t xml:space="preserve">Morfologija nasuprot strukturi — ključna vježba ovoga modula.</w:t>
      </w:r>
      <w:r>
        <w:t xml:space="preserve"> </w:t>
      </w:r>
      <w:r>
        <w:t xml:space="preserve">Polukružnom lunetom, oblim lukovima i stepeničasto usječenim okvirom</w:t>
      </w:r>
      <w:r>
        <w:t xml:space="preserve"> </w:t>
      </w:r>
      <w:r>
        <w:t xml:space="preserve">portal se</w:t>
      </w:r>
      <w:r>
        <w:t xml:space="preserve"> </w:t>
      </w:r>
      <w:r>
        <w:rPr>
          <w:bCs/>
          <w:b/>
        </w:rPr>
        <w:t xml:space="preserve">doima nedvojbeno romaničkim</w:t>
      </w:r>
      <w:r>
        <w:t xml:space="preserve">. Ali po usmjerenosti</w:t>
      </w:r>
      <w:r>
        <w:t xml:space="preserve"> </w:t>
      </w:r>
      <w:r>
        <w:t xml:space="preserve">ovozemaljskom životu i čovjeku, i po realizmu koji odatle proizlazi,</w:t>
      </w:r>
      <w:r>
        <w:t xml:space="preserve"> </w:t>
      </w:r>
      <w:r>
        <w:rPr>
          <w:bCs/>
          <w:b/>
        </w:rPr>
        <w:t xml:space="preserve">strukturalno je gotički</w:t>
      </w:r>
      <w:r>
        <w:t xml:space="preserve"> </w:t>
      </w:r>
      <w:r>
        <w:t xml:space="preserve">— i to istodobno s monumentalnom</w:t>
      </w:r>
      <w:r>
        <w:t xml:space="preserve"> </w:t>
      </w:r>
      <w:r>
        <w:t xml:space="preserve">skulpturom francuskih katedrala. Radovan je suvremenik Danteove</w:t>
      </w:r>
      <w:r>
        <w:t xml:space="preserve"> </w:t>
      </w:r>
      <w:r>
        <w:rPr>
          <w:iCs/>
          <w:i/>
        </w:rPr>
        <w:t xml:space="preserve">Vita</w:t>
      </w:r>
      <w:r>
        <w:rPr>
          <w:iCs/>
          <w:i/>
        </w:rPr>
        <w:t xml:space="preserve"> </w:t>
      </w:r>
      <w:r>
        <w:rPr>
          <w:iCs/>
          <w:i/>
        </w:rPr>
        <w:t xml:space="preserve">nuova</w:t>
      </w:r>
      <w:r>
        <w:t xml:space="preserve">, posvećene ovozemaljskoj ljubavi, i propovijedi sv. Franje o</w:t>
      </w:r>
      <w:r>
        <w:t xml:space="preserve"> </w:t>
      </w:r>
      <w:r>
        <w:t xml:space="preserve">prirodi, a</w:t>
      </w:r>
      <w:r>
        <w:t xml:space="preserve"> </w:t>
      </w:r>
      <w:r>
        <w:rPr>
          <w:bCs/>
          <w:b/>
        </w:rPr>
        <w:t xml:space="preserve">Giottovo će humanizirano slikarstvo nastati tek pola</w:t>
      </w:r>
      <w:r>
        <w:rPr>
          <w:bCs/>
          <w:b/>
        </w:rPr>
        <w:t xml:space="preserve"> </w:t>
      </w:r>
      <w:r>
        <w:rPr>
          <w:bCs/>
          <w:b/>
        </w:rPr>
        <w:t xml:space="preserve">stoljeća poslije</w:t>
      </w:r>
      <w:r>
        <w:t xml:space="preserve">.</w:t>
      </w:r>
    </w:p>
    <w:p>
      <w:pPr>
        <w:pStyle w:val="FirstParagraph"/>
      </w:pPr>
      <w:r>
        <w:rPr>
          <w:bCs/>
          <w:b/>
        </w:rPr>
        <w:t xml:space="preserve">Realizam u pojedinostima</w:t>
      </w:r>
      <w:r>
        <w:t xml:space="preserve"> </w:t>
      </w:r>
      <w:r>
        <w:t xml:space="preserve">— ono što skupinu uvijek osvoji:</w:t>
      </w:r>
    </w:p>
    <w:p>
      <w:pPr>
        <w:pStyle w:val="Compact"/>
        <w:numPr>
          <w:ilvl w:val="0"/>
          <w:numId w:val="1066"/>
        </w:numPr>
      </w:pPr>
      <w:r>
        <w:rPr>
          <w:bCs/>
          <w:b/>
        </w:rPr>
        <w:t xml:space="preserve">prosinac</w:t>
      </w:r>
      <w:r>
        <w:t xml:space="preserve">: klanje vepra;</w:t>
      </w:r>
      <w:r>
        <w:t xml:space="preserve"> </w:t>
      </w:r>
      <w:r>
        <w:rPr>
          <w:bCs/>
          <w:b/>
        </w:rPr>
        <w:t xml:space="preserve">siječanj</w:t>
      </w:r>
      <w:r>
        <w:t xml:space="preserve">: kobasice se suše u dimu nad</w:t>
      </w:r>
      <w:r>
        <w:t xml:space="preserve"> </w:t>
      </w:r>
      <w:r>
        <w:t xml:space="preserve">ognjištem uz koje se grije starac, dok mu mladić iz amfore lijeva</w:t>
      </w:r>
      <w:r>
        <w:t xml:space="preserve"> </w:t>
      </w:r>
      <w:r>
        <w:t xml:space="preserve">vino u pehar — duhovito uplitanje</w:t>
      </w:r>
      <w:r>
        <w:t xml:space="preserve"> </w:t>
      </w:r>
      <w:r>
        <w:rPr>
          <w:bCs/>
          <w:b/>
        </w:rPr>
        <w:t xml:space="preserve">zodijakalnog znaka Vodenjaka</w:t>
      </w:r>
      <w:r>
        <w:t xml:space="preserve"> </w:t>
      </w:r>
      <w:r>
        <w:t xml:space="preserve">u prizor;</w:t>
      </w:r>
    </w:p>
    <w:p>
      <w:pPr>
        <w:pStyle w:val="Compact"/>
        <w:numPr>
          <w:ilvl w:val="0"/>
          <w:numId w:val="1066"/>
        </w:numPr>
      </w:pPr>
      <w:r>
        <w:rPr>
          <w:bCs/>
          <w:b/>
        </w:rPr>
        <w:t xml:space="preserve">ožujak</w:t>
      </w:r>
      <w:r>
        <w:t xml:space="preserve"> </w:t>
      </w:r>
      <w:r>
        <w:t xml:space="preserve">personificiran likom rimskoga vojnika (bog Mars), s</w:t>
      </w:r>
      <w:r>
        <w:t xml:space="preserve"> </w:t>
      </w:r>
      <w:r>
        <w:t xml:space="preserve">detaljima oklopa;</w:t>
      </w:r>
    </w:p>
    <w:p>
      <w:pPr>
        <w:pStyle w:val="Compact"/>
        <w:numPr>
          <w:ilvl w:val="0"/>
          <w:numId w:val="1066"/>
        </w:numPr>
      </w:pPr>
      <w:r>
        <w:rPr>
          <w:bCs/>
          <w:b/>
        </w:rPr>
        <w:t xml:space="preserve">travanj</w:t>
      </w:r>
      <w:r>
        <w:t xml:space="preserve">: pod dalmatinskim borovima povijenima od bure mladić</w:t>
      </w:r>
      <w:r>
        <w:t xml:space="preserve"> </w:t>
      </w:r>
      <w:r>
        <w:t xml:space="preserve">striže ovce</w:t>
      </w:r>
      <w:r>
        <w:t xml:space="preserve"> </w:t>
      </w:r>
      <w:r>
        <w:rPr>
          <w:bCs/>
          <w:b/>
        </w:rPr>
        <w:t xml:space="preserve">škarama iskovanima iz jednog komada željeza</w:t>
      </w:r>
      <w:r>
        <w:t xml:space="preserve">, kakve se</w:t>
      </w:r>
      <w:r>
        <w:t xml:space="preserve"> </w:t>
      </w:r>
      <w:r>
        <w:t xml:space="preserve">i danas upotrebljavaju;</w:t>
      </w:r>
    </w:p>
    <w:p>
      <w:pPr>
        <w:pStyle w:val="Compact"/>
        <w:numPr>
          <w:ilvl w:val="0"/>
          <w:numId w:val="1066"/>
        </w:numPr>
      </w:pPr>
      <w:r>
        <w:t xml:space="preserve">u Navještenju pastirima: borba dvaju jaraca dok stado počiva, janje</w:t>
      </w:r>
      <w:r>
        <w:t xml:space="preserve"> </w:t>
      </w:r>
      <w:r>
        <w:t xml:space="preserve">koje siše ovcu, pastiri s čuturicom, psi, posuda pletena od pruća za</w:t>
      </w:r>
      <w:r>
        <w:t xml:space="preserve"> </w:t>
      </w:r>
      <w:r>
        <w:t xml:space="preserve">pravljenje maslaca;</w:t>
      </w:r>
    </w:p>
    <w:p>
      <w:pPr>
        <w:pStyle w:val="Compact"/>
        <w:numPr>
          <w:ilvl w:val="0"/>
          <w:numId w:val="1066"/>
        </w:numPr>
      </w:pPr>
      <w:r>
        <w:t xml:space="preserve">u luneti: pastir skida kapu spletenu od lozine vitice, a Josip, kao</w:t>
      </w:r>
      <w:r>
        <w:t xml:space="preserve"> </w:t>
      </w:r>
      <w:r>
        <w:t xml:space="preserve">starac, nosi vunenu pletenu kapu.</w:t>
      </w:r>
    </w:p>
    <w:p>
      <w:pPr>
        <w:pStyle w:val="FirstParagraph"/>
      </w:pPr>
      <w:r>
        <w:rPr>
          <w:bCs/>
          <w:b/>
        </w:rPr>
        <w:t xml:space="preserve">Rijedak dokument srednjovjekovnoga teatra.</w:t>
      </w:r>
      <w:r>
        <w:t xml:space="preserve"> </w:t>
      </w:r>
      <w:r>
        <w:t xml:space="preserve">Središnji prizor lunete</w:t>
      </w:r>
      <w:r>
        <w:t xml:space="preserve"> </w:t>
      </w:r>
      <w:r>
        <w:t xml:space="preserve">— porodilja na krevetu, s razgrnutim zavjesama pričvršćenima sa strane</w:t>
      </w:r>
      <w:r>
        <w:t xml:space="preserve"> </w:t>
      </w:r>
      <w:r>
        <w:t xml:space="preserve">i podjelom scene „na kat” (gore glavna, dolje sporedna radnja</w:t>
      </w:r>
      <w:r>
        <w:t xml:space="preserve"> </w:t>
      </w:r>
      <w:r>
        <w:t xml:space="preserve">istodobno) —</w:t>
      </w:r>
      <w:r>
        <w:t xml:space="preserve"> </w:t>
      </w:r>
      <w:r>
        <w:rPr>
          <w:bCs/>
          <w:b/>
        </w:rPr>
        <w:t xml:space="preserve">registrira kako se prizor igrao u crkvenim</w:t>
      </w:r>
      <w:r>
        <w:rPr>
          <w:bCs/>
          <w:b/>
        </w:rPr>
        <w:t xml:space="preserve"> </w:t>
      </w:r>
      <w:r>
        <w:rPr>
          <w:bCs/>
          <w:b/>
        </w:rPr>
        <w:t xml:space="preserve">prikazanjima</w:t>
      </w:r>
      <w:r>
        <w:t xml:space="preserve">. To je jedan od najstarijih prikaza srednjovjekovne</w:t>
      </w:r>
      <w:r>
        <w:t xml:space="preserve"> </w:t>
      </w:r>
      <w:r>
        <w:t xml:space="preserve">pozornice.</w:t>
      </w:r>
    </w:p>
    <w:p>
      <w:pPr>
        <w:pStyle w:val="BodyText"/>
      </w:pPr>
      <w:r>
        <w:rPr>
          <w:bCs/>
          <w:b/>
        </w:rPr>
        <w:t xml:space="preserve">Europska usporedba.</w:t>
      </w:r>
      <w:r>
        <w:t xml:space="preserve"> </w:t>
      </w:r>
      <w:r>
        <w:t xml:space="preserve">Reljefi s prizorima mjeseci na lukovima portala</w:t>
      </w:r>
      <w:r>
        <w:t xml:space="preserve"> </w:t>
      </w:r>
      <w:r>
        <w:t xml:space="preserve">crkve sv. Marka u Veneciji nastali su oko</w:t>
      </w:r>
      <w:r>
        <w:t xml:space="preserve"> </w:t>
      </w:r>
      <w:r>
        <w:rPr>
          <w:bCs/>
          <w:b/>
        </w:rPr>
        <w:t xml:space="preserve">1280.</w:t>
      </w:r>
      <w:r>
        <w:t xml:space="preserve">, dakle četiri</w:t>
      </w:r>
      <w:r>
        <w:t xml:space="preserve"> </w:t>
      </w:r>
      <w:r>
        <w:t xml:space="preserve">desetljeća</w:t>
      </w:r>
      <w:r>
        <w:t xml:space="preserve"> </w:t>
      </w:r>
      <w:r>
        <w:rPr>
          <w:bCs/>
          <w:b/>
        </w:rPr>
        <w:t xml:space="preserve">poslije</w:t>
      </w:r>
      <w:r>
        <w:t xml:space="preserve"> </w:t>
      </w:r>
      <w:r>
        <w:t xml:space="preserve">trogirskih; likovno su dotjeraniji, ali nemaju</w:t>
      </w:r>
      <w:r>
        <w:t xml:space="preserve"> </w:t>
      </w:r>
      <w:r>
        <w:t xml:space="preserve">onu neposrednu životnost izraza i snagu modelacije. Slobodne</w:t>
      </w:r>
      <w:r>
        <w:t xml:space="preserve"> </w:t>
      </w:r>
      <w:r>
        <w:t xml:space="preserve">trodimenzionalne skulpture</w:t>
      </w:r>
      <w:r>
        <w:t xml:space="preserve"> </w:t>
      </w:r>
      <w:r>
        <w:rPr>
          <w:bCs/>
          <w:b/>
        </w:rPr>
        <w:t xml:space="preserve">Adama i Eve u prirodnoj veličini — aktovi,</w:t>
      </w:r>
      <w:r>
        <w:rPr>
          <w:bCs/>
          <w:b/>
        </w:rPr>
        <w:t xml:space="preserve"> </w:t>
      </w:r>
      <w:r>
        <w:rPr>
          <w:bCs/>
          <w:b/>
        </w:rPr>
        <w:t xml:space="preserve">s očitim ugledanjem na antiku</w:t>
      </w:r>
      <w:r>
        <w:t xml:space="preserve"> </w:t>
      </w:r>
      <w:r>
        <w:t xml:space="preserve">— u 13. stoljeću nalazimo još jedino</w:t>
      </w:r>
      <w:r>
        <w:t xml:space="preserve"> </w:t>
      </w:r>
      <w:r>
        <w:t xml:space="preserve">na portalu katedrale u</w:t>
      </w:r>
      <w:r>
        <w:t xml:space="preserve"> </w:t>
      </w:r>
      <w:r>
        <w:rPr>
          <w:bCs/>
          <w:b/>
        </w:rPr>
        <w:t xml:space="preserve">Bambergu</w:t>
      </w:r>
      <w:r>
        <w:t xml:space="preserve">.</w:t>
      </w:r>
    </w:p>
    <w:p>
      <w:pPr>
        <w:pStyle w:val="BodyText"/>
      </w:pPr>
      <w:r>
        <w:rPr>
          <w:bCs/>
          <w:b/>
        </w:rPr>
        <w:t xml:space="preserve">Atribucija.</w:t>
      </w:r>
      <w:r>
        <w:t xml:space="preserve"> </w:t>
      </w:r>
      <w:r>
        <w:t xml:space="preserve">Tek je moderna kritika (</w:t>
      </w:r>
      <w:r>
        <w:rPr>
          <w:bCs/>
          <w:b/>
        </w:rPr>
        <w:t xml:space="preserve">Cvito Fisković</w:t>
      </w:r>
      <w:r>
        <w:t xml:space="preserve">) razlučila</w:t>
      </w:r>
      <w:r>
        <w:t xml:space="preserve"> </w:t>
      </w:r>
      <w:r>
        <w:t xml:space="preserve">Radovanova autentična djela od radova trojice suradnika i nastavljača.</w:t>
      </w:r>
      <w:r>
        <w:t xml:space="preserve"> </w:t>
      </w:r>
      <w:r>
        <w:t xml:space="preserve">Posljednji od njih, već početkom 14. stoljeća, prihvaća</w:t>
      </w:r>
      <w:r>
        <w:t xml:space="preserve"> </w:t>
      </w:r>
      <w:r>
        <w:rPr>
          <w:bCs/>
          <w:b/>
        </w:rPr>
        <w:t xml:space="preserve">samo</w:t>
      </w:r>
      <w:r>
        <w:rPr>
          <w:bCs/>
          <w:b/>
        </w:rPr>
        <w:t xml:space="preserve"> </w:t>
      </w:r>
      <w:r>
        <w:rPr>
          <w:bCs/>
          <w:b/>
        </w:rPr>
        <w:t xml:space="preserve">epidermu</w:t>
      </w:r>
      <w:r>
        <w:t xml:space="preserve"> </w:t>
      </w:r>
      <w:r>
        <w:t xml:space="preserve">gotičkoga stila: primjenjuje najsuvremenije ikonografske</w:t>
      </w:r>
      <w:r>
        <w:t xml:space="preserve"> </w:t>
      </w:r>
      <w:r>
        <w:t xml:space="preserve">recepte, ali zbog disproporcionalno velikih glava, ukočenih stavova i</w:t>
      </w:r>
      <w:r>
        <w:t xml:space="preserve"> </w:t>
      </w:r>
      <w:r>
        <w:t xml:space="preserve">shematskih nabora njegovi se reljefi čine</w:t>
      </w:r>
      <w:r>
        <w:t xml:space="preserve"> </w:t>
      </w:r>
      <w:r>
        <w:rPr>
          <w:bCs/>
          <w:b/>
        </w:rPr>
        <w:t xml:space="preserve">arhaičnijima od Radovanovih</w:t>
      </w:r>
      <w:r>
        <w:t xml:space="preserve"> </w:t>
      </w:r>
      <w:r>
        <w:t xml:space="preserve">— premda su mlađi.</w:t>
      </w:r>
    </w:p>
    <w:p>
      <w:pPr>
        <w:pStyle w:val="BlockText"/>
      </w:pPr>
      <w:r>
        <w:rPr>
          <w:bCs/>
          <w:b/>
        </w:rPr>
        <w:t xml:space="preserve">Iz prakse vođenja.</w:t>
      </w:r>
      <w:r>
        <w:t xml:space="preserve"> </w:t>
      </w:r>
      <w:r>
        <w:t xml:space="preserve">Radovanov portal najbolji je hrvatski primjer</w:t>
      </w:r>
      <w:r>
        <w:t xml:space="preserve"> </w:t>
      </w:r>
      <w:r>
        <w:t xml:space="preserve">za pokazivanje kako se srednjovjekovna umjetnost „čita”. Umjesto</w:t>
      </w:r>
      <w:r>
        <w:t xml:space="preserve"> </w:t>
      </w:r>
      <w:r>
        <w:t xml:space="preserve">opisivanja svih polja, izaberite tri: Rođenje (teologija), siječanj s</w:t>
      </w:r>
      <w:r>
        <w:t xml:space="preserve"> </w:t>
      </w:r>
      <w:r>
        <w:t xml:space="preserve">ognjištem i Vodenjakom (svakodnevica), i Adam i Eva na stupovima</w:t>
      </w:r>
      <w:r>
        <w:t xml:space="preserve"> </w:t>
      </w:r>
      <w:r>
        <w:t xml:space="preserve">(kompozicija i antika). Gost odlazi s ključem kojim može sam čitati</w:t>
      </w:r>
      <w:r>
        <w:t xml:space="preserve"> </w:t>
      </w:r>
      <w:r>
        <w:t xml:space="preserve">druge portale.</w:t>
      </w:r>
    </w:p>
    <w:bookmarkEnd w:id="118"/>
    <w:bookmarkStart w:id="119" w:name="romaničko-slikarstvo"/>
    <w:p>
      <w:pPr>
        <w:pStyle w:val="Heading3"/>
      </w:pPr>
      <w:r>
        <w:t xml:space="preserve">Romaničko slikarstvo</w:t>
      </w:r>
    </w:p>
    <w:p>
      <w:pPr>
        <w:pStyle w:val="FirstParagraph"/>
      </w:pPr>
      <w:r>
        <w:t xml:space="preserve">Zastupljeno je svim vrstama — zidnim slikarstvom, slikama na dasci i</w:t>
      </w:r>
      <w:r>
        <w:t xml:space="preserve"> </w:t>
      </w:r>
      <w:r>
        <w:t xml:space="preserve">iluminiranim rukopisima.</w:t>
      </w:r>
    </w:p>
    <w:p>
      <w:pPr>
        <w:pStyle w:val="BodyText"/>
      </w:pPr>
      <w:r>
        <w:rPr>
          <w:bCs/>
          <w:b/>
        </w:rPr>
        <w:t xml:space="preserve">Freske.</w:t>
      </w:r>
      <w:r>
        <w:t xml:space="preserve"> </w:t>
      </w:r>
      <w:r>
        <w:t xml:space="preserve">Prijelaznoga predromaničko‑ranoromaničkog karaktera su</w:t>
      </w:r>
      <w:r>
        <w:t xml:space="preserve"> </w:t>
      </w:r>
      <w:r>
        <w:t xml:space="preserve">ostaci fresaka iz 11. i 12. stoljeća u crkvi</w:t>
      </w:r>
      <w:r>
        <w:t xml:space="preserve"> </w:t>
      </w:r>
      <w:r>
        <w:rPr>
          <w:bCs/>
          <w:b/>
        </w:rPr>
        <w:t xml:space="preserve">sv. Mihovila kod Stona</w:t>
      </w:r>
      <w:r>
        <w:t xml:space="preserve">,</w:t>
      </w:r>
      <w:r>
        <w:t xml:space="preserve"> </w:t>
      </w:r>
      <w:r>
        <w:t xml:space="preserve">srodne istodobnima u Španjolskoj, Francuskoj i Italiji, odakle su —</w:t>
      </w:r>
      <w:r>
        <w:t xml:space="preserve"> </w:t>
      </w:r>
      <w:r>
        <w:t xml:space="preserve">kao i val benediktinske arhitekture — neposredno potekle (žarište sv.</w:t>
      </w:r>
      <w:r>
        <w:t xml:space="preserve"> </w:t>
      </w:r>
      <w:r>
        <w:t xml:space="preserve">Mihovila na Monte Garganu). Razabire se niz izoliranih, statičnih,</w:t>
      </w:r>
      <w:r>
        <w:t xml:space="preserve"> </w:t>
      </w:r>
      <w:r>
        <w:t xml:space="preserve">frontalnih likova u bogato ornamentiranoj odjeći, među njima i</w:t>
      </w:r>
      <w:r>
        <w:t xml:space="preserve"> </w:t>
      </w:r>
      <w:r>
        <w:rPr>
          <w:bCs/>
          <w:b/>
        </w:rPr>
        <w:t xml:space="preserve">okrunjeni kralj kao donator s modelom crkve</w:t>
      </w:r>
      <w:r>
        <w:t xml:space="preserve">. Istoga su stila, samo</w:t>
      </w:r>
      <w:r>
        <w:t xml:space="preserve"> </w:t>
      </w:r>
      <w:r>
        <w:t xml:space="preserve">ugašenijega kolorita, freske u prvom katu zvonika zadarskih benediktinki</w:t>
      </w:r>
      <w:r>
        <w:t xml:space="preserve"> </w:t>
      </w:r>
      <w:r>
        <w:t xml:space="preserve">(poč. 12. st.).</w:t>
      </w:r>
    </w:p>
    <w:p>
      <w:pPr>
        <w:pStyle w:val="BodyText"/>
      </w:pPr>
      <w:r>
        <w:rPr>
          <w:bCs/>
          <w:b/>
        </w:rPr>
        <w:t xml:space="preserve">Tri istarska spomenika 12. stoljeća</w:t>
      </w:r>
      <w:r>
        <w:t xml:space="preserve"> </w:t>
      </w:r>
      <w:r>
        <w:t xml:space="preserve">izvrsno pokazuju raznolikost</w:t>
      </w:r>
      <w:r>
        <w:t xml:space="preserve"> </w:t>
      </w:r>
      <w:r>
        <w:t xml:space="preserve">strujanja u jednom bazenu:</w:t>
      </w:r>
    </w:p>
    <w:tbl>
      <w:tblPr>
        <w:tblStyle w:val="Table"/>
        <w:tblW w:type="pct" w:w="4865"/>
        <w:jc w:val="start"/>
        <w:tblLook w:firstRow="1" w:lastRow="0" w:firstColumn="0" w:lastColumn="0" w:noHBand="0" w:noVBand="0" w:val="0020"/>
      </w:tblPr>
      <w:tblGrid>
        <w:gridCol w:w="3531"/>
        <w:gridCol w:w="4174"/>
      </w:tblGrid>
      <w:tr>
        <w:trPr>
          <w:tblHeader w:val="true"/>
        </w:trPr>
        <w:tc>
          <w:tcPr/>
          <w:p>
            <w:pPr>
              <w:pStyle w:val="Compact"/>
              <w:jc w:val="left"/>
            </w:pPr>
            <w:r>
              <w:t xml:space="preserve">Lokalitet</w:t>
            </w:r>
          </w:p>
        </w:tc>
        <w:tc>
          <w:tcPr/>
          <w:p>
            <w:pPr>
              <w:pStyle w:val="Compact"/>
              <w:jc w:val="left"/>
            </w:pPr>
            <w:r>
              <w:t xml:space="preserve">Stilska pripadnost</w:t>
            </w:r>
          </w:p>
        </w:tc>
      </w:tr>
      <w:tr>
        <w:tc>
          <w:tcPr/>
          <w:p>
            <w:pPr>
              <w:pStyle w:val="Compact"/>
              <w:jc w:val="left"/>
            </w:pPr>
            <w:r>
              <w:rPr>
                <w:bCs/>
                <w:b/>
              </w:rPr>
              <w:t xml:space="preserve">Sv. Mihovil na Limskoj Dragi</w:t>
            </w:r>
          </w:p>
        </w:tc>
        <w:tc>
          <w:tcPr/>
          <w:p>
            <w:pPr>
              <w:pStyle w:val="Compact"/>
              <w:jc w:val="left"/>
            </w:pPr>
            <w:r>
              <w:t xml:space="preserve">freske zapadnoga karaktera,</w:t>
            </w:r>
            <w:r>
              <w:t xml:space="preserve"> </w:t>
            </w:r>
            <w:r>
              <w:t xml:space="preserve">monumentalne, strogo plošnoga stila</w:t>
            </w:r>
            <w:r>
              <w:t xml:space="preserve"> </w:t>
            </w:r>
            <w:r>
              <w:t xml:space="preserve">otonske umjetnosti</w:t>
            </w:r>
          </w:p>
        </w:tc>
      </w:tr>
      <w:tr>
        <w:tc>
          <w:tcPr/>
          <w:p>
            <w:pPr>
              <w:pStyle w:val="Compact"/>
              <w:jc w:val="left"/>
            </w:pPr>
            <w:r>
              <w:rPr>
                <w:bCs/>
                <w:b/>
              </w:rPr>
              <w:t xml:space="preserve">Hum</w:t>
            </w:r>
          </w:p>
        </w:tc>
        <w:tc>
          <w:tcPr/>
          <w:p>
            <w:pPr>
              <w:pStyle w:val="Compact"/>
              <w:jc w:val="left"/>
            </w:pPr>
            <w:r>
              <w:t xml:space="preserve">bizantski komnenski stil, iz kruga</w:t>
            </w:r>
            <w:r>
              <w:t xml:space="preserve"> </w:t>
            </w:r>
            <w:r>
              <w:t xml:space="preserve">akvilejske radionice</w:t>
            </w:r>
          </w:p>
        </w:tc>
      </w:tr>
      <w:tr>
        <w:tc>
          <w:tcPr/>
          <w:p>
            <w:pPr>
              <w:pStyle w:val="Compact"/>
              <w:jc w:val="left"/>
            </w:pPr>
            <w:r>
              <w:rPr>
                <w:bCs/>
                <w:b/>
              </w:rPr>
              <w:t xml:space="preserve">Sv. Foška kod Peroja</w:t>
            </w:r>
          </w:p>
        </w:tc>
        <w:tc>
          <w:tcPr/>
          <w:p>
            <w:pPr>
              <w:pStyle w:val="Compact"/>
              <w:jc w:val="left"/>
            </w:pPr>
            <w:r>
              <w:t xml:space="preserve">Uzašašće u mandorli nad trijumfalnim</w:t>
            </w:r>
            <w:r>
              <w:t xml:space="preserve"> </w:t>
            </w:r>
            <w:r>
              <w:t xml:space="preserve">lukom —</w:t>
            </w:r>
            <w:r>
              <w:t xml:space="preserve"> </w:t>
            </w:r>
            <w:r>
              <w:rPr>
                <w:bCs/>
                <w:b/>
              </w:rPr>
              <w:t xml:space="preserve">sinteza</w:t>
            </w:r>
            <w:r>
              <w:t xml:space="preserve"> </w:t>
            </w:r>
            <w:r>
              <w:t xml:space="preserve">bizantske</w:t>
            </w:r>
            <w:r>
              <w:t xml:space="preserve"> </w:t>
            </w:r>
            <w:r>
              <w:t xml:space="preserve">ikonografije i zapadnih oblikovnih</w:t>
            </w:r>
            <w:r>
              <w:t xml:space="preserve"> </w:t>
            </w:r>
            <w:r>
              <w:t xml:space="preserve">komponenti</w:t>
            </w:r>
          </w:p>
        </w:tc>
      </w:tr>
    </w:tbl>
    <w:p>
      <w:pPr>
        <w:pStyle w:val="BodyText"/>
      </w:pPr>
      <w:r>
        <w:rPr>
          <w:bCs/>
          <w:b/>
        </w:rPr>
        <w:t xml:space="preserve">Slike na dasci.</w:t>
      </w:r>
      <w:r>
        <w:t xml:space="preserve"> </w:t>
      </w:r>
      <w:r>
        <w:t xml:space="preserve">Interpretiraju dvije teme tipične za romaniku —</w:t>
      </w:r>
      <w:r>
        <w:t xml:space="preserve"> </w:t>
      </w:r>
      <w:r>
        <w:rPr>
          <w:bCs/>
          <w:b/>
        </w:rPr>
        <w:t xml:space="preserve">ikonu Bogorodice s djetetom</w:t>
      </w:r>
      <w:r>
        <w:t xml:space="preserve"> </w:t>
      </w:r>
      <w:r>
        <w:t xml:space="preserve">i</w:t>
      </w:r>
      <w:r>
        <w:t xml:space="preserve"> </w:t>
      </w:r>
      <w:r>
        <w:rPr>
          <w:bCs/>
          <w:b/>
        </w:rPr>
        <w:t xml:space="preserve">raspelo</w:t>
      </w:r>
      <w:r>
        <w:t xml:space="preserve">. Od šest sačuvanih ikona</w:t>
      </w:r>
      <w:r>
        <w:t xml:space="preserve"> </w:t>
      </w:r>
      <w:r>
        <w:t xml:space="preserve">Bogorodice iz 13. stoljeća najstarija je i najmonumentalnija</w:t>
      </w:r>
      <w:r>
        <w:t xml:space="preserve"> </w:t>
      </w:r>
      <w:r>
        <w:rPr>
          <w:bCs/>
          <w:b/>
        </w:rPr>
        <w:t xml:space="preserve">Hvarska</w:t>
      </w:r>
      <w:r>
        <w:rPr>
          <w:bCs/>
          <w:b/>
        </w:rPr>
        <w:t xml:space="preserve"> </w:t>
      </w:r>
      <w:r>
        <w:rPr>
          <w:bCs/>
          <w:b/>
        </w:rPr>
        <w:t xml:space="preserve">Bogorodica</w:t>
      </w:r>
      <w:r>
        <w:t xml:space="preserve"> </w:t>
      </w:r>
      <w:r>
        <w:t xml:space="preserve">(na oltaru pjesnika Petra Hektorovića u hvarskoj katedrali)</w:t>
      </w:r>
      <w:r>
        <w:t xml:space="preserve"> </w:t>
      </w:r>
      <w:r>
        <w:t xml:space="preserve">— suzdržana, u strogom linearizmu toskanskoga kruga, tip</w:t>
      </w:r>
      <w:r>
        <w:t xml:space="preserve"> </w:t>
      </w:r>
      <w:r>
        <w:rPr>
          <w:bCs/>
          <w:b/>
        </w:rPr>
        <w:t xml:space="preserve">Hodigitrije</w:t>
      </w:r>
      <w:r>
        <w:t xml:space="preserve"> </w:t>
      </w:r>
      <w:r>
        <w:t xml:space="preserve">(dijete drži svitak i blagoslivlja).</w:t>
      </w:r>
      <w:r>
        <w:t xml:space="preserve"> </w:t>
      </w:r>
      <w:r>
        <w:rPr>
          <w:bCs/>
          <w:b/>
        </w:rPr>
        <w:t xml:space="preserve">Zadarska</w:t>
      </w:r>
      <w:r>
        <w:rPr>
          <w:bCs/>
          <w:b/>
        </w:rPr>
        <w:t xml:space="preserve"> </w:t>
      </w:r>
      <w:r>
        <w:rPr>
          <w:bCs/>
          <w:b/>
        </w:rPr>
        <w:t xml:space="preserve">Bogorodica</w:t>
      </w:r>
      <w:r>
        <w:t xml:space="preserve"> </w:t>
      </w:r>
      <w:r>
        <w:t xml:space="preserve">ekspresivnija je u boji, a tri splitske ikone pripisuju se</w:t>
      </w:r>
      <w:r>
        <w:t xml:space="preserve"> </w:t>
      </w:r>
      <w:r>
        <w:t xml:space="preserve">istom autoru, nazvanom</w:t>
      </w:r>
      <w:r>
        <w:t xml:space="preserve"> </w:t>
      </w:r>
      <w:r>
        <w:rPr>
          <w:bCs/>
          <w:b/>
        </w:rPr>
        <w:t xml:space="preserve">Majstor Gospe od Zvonika</w:t>
      </w:r>
      <w:r>
        <w:t xml:space="preserve">; one su tipa</w:t>
      </w:r>
      <w:r>
        <w:t xml:space="preserve"> </w:t>
      </w:r>
      <w:r>
        <w:rPr>
          <w:bCs/>
          <w:b/>
        </w:rPr>
        <w:t xml:space="preserve">Umiljenija</w:t>
      </w:r>
      <w:r>
        <w:t xml:space="preserve"> </w:t>
      </w:r>
      <w:r>
        <w:t xml:space="preserve">(dijete priljubljeno uz Bogorodičin obraz). Još su</w:t>
      </w:r>
      <w:r>
        <w:t xml:space="preserve"> </w:t>
      </w:r>
      <w:r>
        <w:t xml:space="preserve">starija dva oslikana raspela iz zadarskoga franjevačkog samostana te</w:t>
      </w:r>
      <w:r>
        <w:t xml:space="preserve"> </w:t>
      </w:r>
      <w:r>
        <w:t xml:space="preserve">raspela u</w:t>
      </w:r>
      <w:r>
        <w:t xml:space="preserve"> </w:t>
      </w:r>
      <w:r>
        <w:rPr>
          <w:bCs/>
          <w:b/>
        </w:rPr>
        <w:t xml:space="preserve">Balama, Galižani i Gračišću</w:t>
      </w:r>
      <w:r>
        <w:t xml:space="preserve"> </w:t>
      </w:r>
      <w:r>
        <w:t xml:space="preserve">u Istri.</w:t>
      </w:r>
    </w:p>
    <w:p>
      <w:pPr>
        <w:pStyle w:val="BodyText"/>
      </w:pPr>
      <w:r>
        <w:rPr>
          <w:bCs/>
          <w:b/>
        </w:rPr>
        <w:t xml:space="preserve">Minijature.</w:t>
      </w:r>
      <w:r>
        <w:t xml:space="preserve"> </w:t>
      </w:r>
      <w:r>
        <w:t xml:space="preserve">Najstarija je u Hrvatskoj — i među južnim Slavenima —</w:t>
      </w:r>
      <w:r>
        <w:t xml:space="preserve"> </w:t>
      </w:r>
      <w:r>
        <w:t xml:space="preserve">u</w:t>
      </w:r>
      <w:r>
        <w:t xml:space="preserve"> </w:t>
      </w:r>
      <w:r>
        <w:rPr>
          <w:bCs/>
          <w:b/>
        </w:rPr>
        <w:t xml:space="preserve">splitskom Evanđelistaru iz 8. stoljeća</w:t>
      </w:r>
      <w:r>
        <w:t xml:space="preserve">, pisanom uncijalom.</w:t>
      </w:r>
      <w:r>
        <w:t xml:space="preserve"> </w:t>
      </w:r>
      <w:r>
        <w:t xml:space="preserve">Kontinuitet pisane knjige javlja se od 11. stoljeća:</w:t>
      </w:r>
      <w:r>
        <w:t xml:space="preserve"> </w:t>
      </w:r>
      <w:r>
        <w:rPr>
          <w:bCs/>
          <w:b/>
        </w:rPr>
        <w:t xml:space="preserve">Sakramentar i</w:t>
      </w:r>
      <w:r>
        <w:rPr>
          <w:bCs/>
          <w:b/>
        </w:rPr>
        <w:t xml:space="preserve"> </w:t>
      </w:r>
      <w:r>
        <w:rPr>
          <w:bCs/>
          <w:b/>
        </w:rPr>
        <w:t xml:space="preserve">Evanđelistar iz Šibenika</w:t>
      </w:r>
      <w:r>
        <w:t xml:space="preserve"> </w:t>
      </w:r>
      <w:r>
        <w:t xml:space="preserve">(karolina), ulomci</w:t>
      </w:r>
      <w:r>
        <w:t xml:space="preserve"> </w:t>
      </w:r>
      <w:r>
        <w:rPr>
          <w:bCs/>
          <w:b/>
        </w:rPr>
        <w:t xml:space="preserve">Evanđelistara iz Raba</w:t>
      </w:r>
      <w:r>
        <w:t xml:space="preserve"> </w:t>
      </w:r>
      <w:r>
        <w:t xml:space="preserve">(beneventana), kartular samostana sv. Marije u Zadru, golema</w:t>
      </w:r>
      <w:r>
        <w:t xml:space="preserve"> </w:t>
      </w:r>
      <w:r>
        <w:rPr>
          <w:bCs/>
          <w:b/>
        </w:rPr>
        <w:t xml:space="preserve">Biblia</w:t>
      </w:r>
      <w:r>
        <w:rPr>
          <w:bCs/>
          <w:b/>
        </w:rPr>
        <w:t xml:space="preserve"> </w:t>
      </w:r>
      <w:r>
        <w:rPr>
          <w:bCs/>
          <w:b/>
        </w:rPr>
        <w:t xml:space="preserve">sacra</w:t>
      </w:r>
      <w:r>
        <w:t xml:space="preserve"> </w:t>
      </w:r>
      <w:r>
        <w:t xml:space="preserve">u dubrovačkom dominikanskom samostanu. U Zagrebu je sačuvana</w:t>
      </w:r>
      <w:r>
        <w:t xml:space="preserve"> </w:t>
      </w:r>
      <w:r>
        <w:t xml:space="preserve">skupina rukopisa koju je krajem 11. stoljeća, pri osnutku biskupije,</w:t>
      </w:r>
      <w:r>
        <w:t xml:space="preserve"> </w:t>
      </w:r>
      <w:r>
        <w:t xml:space="preserve">donio prvi biskup</w:t>
      </w:r>
      <w:r>
        <w:t xml:space="preserve"> </w:t>
      </w:r>
      <w:r>
        <w:rPr>
          <w:bCs/>
          <w:b/>
        </w:rPr>
        <w:t xml:space="preserve">Duh</w:t>
      </w:r>
      <w:r>
        <w:t xml:space="preserve">. U trogirskim rukopisima 13. stoljeća</w:t>
      </w:r>
      <w:r>
        <w:t xml:space="preserve"> </w:t>
      </w:r>
      <w:r>
        <w:t xml:space="preserve">monumentalne kompozicije biblijskih prizora zauzimaju gotovo cijelu</w:t>
      </w:r>
      <w:r>
        <w:t xml:space="preserve"> </w:t>
      </w:r>
      <w:r>
        <w:t xml:space="preserve">stranicu.</w:t>
      </w:r>
    </w:p>
    <w:bookmarkEnd w:id="119"/>
    <w:bookmarkStart w:id="120" w:name="gotičko-slikarstvo"/>
    <w:p>
      <w:pPr>
        <w:pStyle w:val="Heading3"/>
      </w:pPr>
      <w:r>
        <w:t xml:space="preserve">Gotičko slikarstvo</w:t>
      </w:r>
    </w:p>
    <w:p>
      <w:pPr>
        <w:pStyle w:val="FirstParagraph"/>
      </w:pPr>
      <w:r>
        <w:t xml:space="preserve">Za razliku od arhitekture i kiparstva, slikarstvo 14. stoljeća nije</w:t>
      </w:r>
      <w:r>
        <w:t xml:space="preserve"> </w:t>
      </w:r>
      <w:r>
        <w:t xml:space="preserve">ostavilo mnogo spomenika — ali su oni koji jesu prvorazredni.</w:t>
      </w:r>
    </w:p>
    <w:p>
      <w:pPr>
        <w:pStyle w:val="Compact"/>
        <w:numPr>
          <w:ilvl w:val="0"/>
          <w:numId w:val="1067"/>
        </w:numPr>
      </w:pPr>
      <w:r>
        <w:rPr>
          <w:bCs/>
          <w:b/>
        </w:rPr>
        <w:t xml:space="preserve">Rakotole</w:t>
      </w:r>
      <w:r>
        <w:t xml:space="preserve"> </w:t>
      </w:r>
      <w:r>
        <w:t xml:space="preserve">(sv. Nikola na groblju zaseoka u središnjoj Istri) —</w:t>
      </w:r>
      <w:r>
        <w:t xml:space="preserve"> </w:t>
      </w:r>
      <w:r>
        <w:t xml:space="preserve">najreprezentativnije djelo</w:t>
      </w:r>
      <w:r>
        <w:t xml:space="preserve"> </w:t>
      </w:r>
      <w:r>
        <w:rPr>
          <w:bCs/>
          <w:b/>
        </w:rPr>
        <w:t xml:space="preserve">u tragu Giotta</w:t>
      </w:r>
      <w:r>
        <w:t xml:space="preserve"> </w:t>
      </w:r>
      <w:r>
        <w:t xml:space="preserve">sačuvano, ironijom</w:t>
      </w:r>
      <w:r>
        <w:t xml:space="preserve"> </w:t>
      </w:r>
      <w:r>
        <w:t xml:space="preserve">sudbine, u najvećoj zabiti: freske velikih formata s voluminoznim</w:t>
      </w:r>
      <w:r>
        <w:t xml:space="preserve"> </w:t>
      </w:r>
      <w:r>
        <w:t xml:space="preserve">likovima u monumentalnim plaštevima krupnih smirenih nabora, na</w:t>
      </w:r>
      <w:r>
        <w:t xml:space="preserve"> </w:t>
      </w:r>
      <w:r>
        <w:t xml:space="preserve">stiješnjenoj arhitektonskoj pozornici, ali s jasnim promatranjem</w:t>
      </w:r>
      <w:r>
        <w:t xml:space="preserve"> </w:t>
      </w:r>
      <w:r>
        <w:t xml:space="preserve">suvremene stvarnosti (krevet porodilje s baldahinom).</w:t>
      </w:r>
    </w:p>
    <w:p>
      <w:pPr>
        <w:pStyle w:val="Compact"/>
        <w:numPr>
          <w:ilvl w:val="0"/>
          <w:numId w:val="1067"/>
        </w:numPr>
      </w:pPr>
      <w:r>
        <w:rPr>
          <w:bCs/>
          <w:b/>
        </w:rPr>
        <w:t xml:space="preserve">Kapela sv. Stjepana uz zagrebačku katedralu</w:t>
      </w:r>
      <w:r>
        <w:t xml:space="preserve"> </w:t>
      </w:r>
      <w:r>
        <w:t xml:space="preserve">— freske 14.</w:t>
      </w:r>
      <w:r>
        <w:t xml:space="preserve"> </w:t>
      </w:r>
      <w:r>
        <w:t xml:space="preserve">stoljeća, derivacija talijanskoga trečenta škole iz</w:t>
      </w:r>
      <w:r>
        <w:t xml:space="preserve"> </w:t>
      </w:r>
      <w:r>
        <w:rPr>
          <w:bCs/>
          <w:b/>
        </w:rPr>
        <w:t xml:space="preserve">Riminija</w:t>
      </w:r>
      <w:r>
        <w:t xml:space="preserve">;</w:t>
      </w:r>
      <w:r>
        <w:t xml:space="preserve"> </w:t>
      </w:r>
      <w:r>
        <w:t xml:space="preserve">usitnjenije, ali s još više realizma: u stalcima i priboru evanđelista</w:t>
      </w:r>
      <w:r>
        <w:t xml:space="preserve"> </w:t>
      </w:r>
      <w:r>
        <w:t xml:space="preserve">prepoznaje se</w:t>
      </w:r>
      <w:r>
        <w:t xml:space="preserve"> </w:t>
      </w:r>
      <w:r>
        <w:rPr>
          <w:bCs/>
          <w:b/>
        </w:rPr>
        <w:t xml:space="preserve">ambijent notara</w:t>
      </w:r>
      <w:r>
        <w:t xml:space="preserve"> </w:t>
      </w:r>
      <w:r>
        <w:t xml:space="preserve">iz suvremenih dokumenata.</w:t>
      </w:r>
    </w:p>
    <w:p>
      <w:pPr>
        <w:pStyle w:val="Compact"/>
        <w:numPr>
          <w:ilvl w:val="0"/>
          <w:numId w:val="1067"/>
        </w:numPr>
      </w:pPr>
      <w:r>
        <w:rPr>
          <w:bCs/>
          <w:b/>
        </w:rPr>
        <w:t xml:space="preserve">Bogorodica benediktinki u Zadru</w:t>
      </w:r>
      <w:r>
        <w:t xml:space="preserve"> </w:t>
      </w:r>
      <w:r>
        <w:t xml:space="preserve">(poč. 14. st.) — uz strogu</w:t>
      </w:r>
      <w:r>
        <w:t xml:space="preserve"> </w:t>
      </w:r>
      <w:r>
        <w:t xml:space="preserve">statuarnost, tipično gotička inovacija:</w:t>
      </w:r>
      <w:r>
        <w:t xml:space="preserve"> </w:t>
      </w:r>
      <w:r>
        <w:rPr>
          <w:bCs/>
          <w:b/>
        </w:rPr>
        <w:t xml:space="preserve">donator u suvremenoj odjeći</w:t>
      </w:r>
      <w:r>
        <w:rPr>
          <w:bCs/>
          <w:b/>
        </w:rPr>
        <w:t xml:space="preserve"> </w:t>
      </w:r>
      <w:r>
        <w:rPr>
          <w:bCs/>
          <w:b/>
        </w:rPr>
        <w:t xml:space="preserve">kleči uz prijestolje</w:t>
      </w:r>
      <w:r>
        <w:t xml:space="preserve">. Time zapravo počinje prikaz stvarnoga</w:t>
      </w:r>
      <w:r>
        <w:t xml:space="preserve"> </w:t>
      </w:r>
      <w:r>
        <w:t xml:space="preserve">ljudskog lika na sakralnoj slici — lik će naglo rasti dok se ne</w:t>
      </w:r>
      <w:r>
        <w:t xml:space="preserve"> </w:t>
      </w:r>
      <w:r>
        <w:t xml:space="preserve">osamostali u renesansnom portretu 15. stoljeća.</w:t>
      </w:r>
    </w:p>
    <w:p>
      <w:pPr>
        <w:pStyle w:val="Compact"/>
        <w:numPr>
          <w:ilvl w:val="0"/>
          <w:numId w:val="1067"/>
        </w:numPr>
      </w:pPr>
      <w:r>
        <w:rPr>
          <w:bCs/>
          <w:b/>
        </w:rPr>
        <w:t xml:space="preserve">Paolo Veneziano</w:t>
      </w:r>
      <w:r>
        <w:t xml:space="preserve">, najveći slikar jadranskoga bazena u 14.</w:t>
      </w:r>
      <w:r>
        <w:t xml:space="preserve"> </w:t>
      </w:r>
      <w:r>
        <w:t xml:space="preserve">stoljeću, povezuje bizantsku ikonografiju s gotičkom idealizacijom,</w:t>
      </w:r>
      <w:r>
        <w:t xml:space="preserve"> </w:t>
      </w:r>
      <w:r>
        <w:t xml:space="preserve">rafiniranom polikromijom i pokrenutom linijom obrisa. Njemu se</w:t>
      </w:r>
      <w:r>
        <w:t xml:space="preserve"> </w:t>
      </w:r>
      <w:r>
        <w:t xml:space="preserve">pripisuje niz djela od Krka i Raba preko Zadra i Trogira do</w:t>
      </w:r>
      <w:r>
        <w:t xml:space="preserve"> </w:t>
      </w:r>
      <w:r>
        <w:rPr>
          <w:bCs/>
          <w:b/>
        </w:rPr>
        <w:t xml:space="preserve">dubrovačkoga raspeća</w:t>
      </w:r>
      <w:r>
        <w:t xml:space="preserve"> </w:t>
      </w:r>
      <w:r>
        <w:t xml:space="preserve">—</w:t>
      </w:r>
      <w:r>
        <w:t xml:space="preserve"> </w:t>
      </w:r>
      <w:r>
        <w:rPr>
          <w:bCs/>
          <w:b/>
        </w:rPr>
        <w:t xml:space="preserve">po formatu najvećega sačuvanog</w:t>
      </w:r>
      <w:r>
        <w:rPr>
          <w:bCs/>
          <w:b/>
        </w:rPr>
        <w:t xml:space="preserve"> </w:t>
      </w:r>
      <w:r>
        <w:rPr>
          <w:bCs/>
          <w:b/>
        </w:rPr>
        <w:t xml:space="preserve">Paolova djela uopće</w:t>
      </w:r>
      <w:r>
        <w:t xml:space="preserve">, s ožalošćenim likovima Bogorodice i sv. Ivana</w:t>
      </w:r>
      <w:r>
        <w:t xml:space="preserve"> </w:t>
      </w:r>
      <w:r>
        <w:t xml:space="preserve">na zasebnim pločama. Nastalo je nakon pomora</w:t>
      </w:r>
      <w:r>
        <w:t xml:space="preserve"> </w:t>
      </w:r>
      <w:r>
        <w:rPr>
          <w:bCs/>
          <w:b/>
        </w:rPr>
        <w:t xml:space="preserve">crne smrti (1348.)</w:t>
      </w:r>
      <w:r>
        <w:t xml:space="preserve">,</w:t>
      </w:r>
      <w:r>
        <w:t xml:space="preserve"> </w:t>
      </w:r>
      <w:r>
        <w:t xml:space="preserve">u šestom desetljeću 14. stoljeća, i visi u trijumfalnom luku svetišta</w:t>
      </w:r>
      <w:r>
        <w:t xml:space="preserve"> </w:t>
      </w:r>
      <w:r>
        <w:t xml:space="preserve">dubrovačke dominikanske crkve za koju je i rađeno. Ujedno je</w:t>
      </w:r>
      <w:r>
        <w:t xml:space="preserve"> </w:t>
      </w:r>
      <w:r>
        <w:rPr>
          <w:bCs/>
          <w:b/>
        </w:rPr>
        <w:t xml:space="preserve">simbol</w:t>
      </w:r>
      <w:r>
        <w:rPr>
          <w:bCs/>
          <w:b/>
        </w:rPr>
        <w:t xml:space="preserve"> </w:t>
      </w:r>
      <w:r>
        <w:rPr>
          <w:bCs/>
          <w:b/>
        </w:rPr>
        <w:t xml:space="preserve">komunalnog ponosa</w:t>
      </w:r>
      <w:r>
        <w:t xml:space="preserve"> </w:t>
      </w:r>
      <w:r>
        <w:t xml:space="preserve">zbog istodobnog oslobođenja od mletačke vlasti i,</w:t>
      </w:r>
      <w:r>
        <w:t xml:space="preserve"> </w:t>
      </w:r>
      <w:r>
        <w:t xml:space="preserve">kao donacija obitelji Rastić i Lukarević, izraz rasta ekonomske moći</w:t>
      </w:r>
      <w:r>
        <w:t xml:space="preserve"> </w:t>
      </w:r>
      <w:r>
        <w:t xml:space="preserve">i samosvijesti privatnoga naručitelja.</w:t>
      </w:r>
    </w:p>
    <w:bookmarkEnd w:id="120"/>
    <w:bookmarkStart w:id="121" w:name="hrvojev-misal-1403.1404."/>
    <w:p>
      <w:pPr>
        <w:pStyle w:val="Heading3"/>
      </w:pPr>
      <w:r>
        <w:t xml:space="preserve">Hrvojev misal (1403./1404.)</w:t>
      </w:r>
    </w:p>
    <w:p>
      <w:pPr>
        <w:pStyle w:val="FirstParagraph"/>
      </w:pPr>
      <w:r>
        <w:t xml:space="preserve">Najkarakterističniji spomenik hrvatske kulture 14./15. stoljeća i</w:t>
      </w:r>
      <w:r>
        <w:t xml:space="preserve"> </w:t>
      </w:r>
      <w:r>
        <w:t xml:space="preserve">klasičan primjer</w:t>
      </w:r>
      <w:r>
        <w:t xml:space="preserve"> </w:t>
      </w:r>
      <w:r>
        <w:rPr>
          <w:bCs/>
          <w:b/>
        </w:rPr>
        <w:t xml:space="preserve">europske viteške kulture trečenta</w:t>
      </w:r>
      <w:r>
        <w:t xml:space="preserve">. Naručio ga je</w:t>
      </w:r>
      <w:r>
        <w:t xml:space="preserve"> </w:t>
      </w:r>
      <w:r>
        <w:rPr>
          <w:bCs/>
          <w:b/>
        </w:rPr>
        <w:t xml:space="preserve">Hrvoje Vukčić Hrvatinić</w:t>
      </w:r>
      <w:r>
        <w:t xml:space="preserve">, bosanski vojvoda i herceg splitski; izradio</w:t>
      </w:r>
      <w:r>
        <w:t xml:space="preserve"> </w:t>
      </w:r>
      <w:r>
        <w:t xml:space="preserve">ga je glagoljaš</w:t>
      </w:r>
      <w:r>
        <w:t xml:space="preserve"> </w:t>
      </w:r>
      <w:r>
        <w:rPr>
          <w:bCs/>
          <w:b/>
        </w:rPr>
        <w:t xml:space="preserve">Butko</w:t>
      </w:r>
      <w:r>
        <w:t xml:space="preserve">, a minijature su nesumnjivo rađene</w:t>
      </w:r>
      <w:r>
        <w:t xml:space="preserve"> </w:t>
      </w:r>
      <w:r>
        <w:rPr>
          <w:bCs/>
          <w:b/>
        </w:rPr>
        <w:t xml:space="preserve">u</w:t>
      </w:r>
      <w:r>
        <w:rPr>
          <w:bCs/>
          <w:b/>
        </w:rPr>
        <w:t xml:space="preserve"> </w:t>
      </w:r>
      <w:r>
        <w:rPr>
          <w:bCs/>
          <w:b/>
        </w:rPr>
        <w:t xml:space="preserve">Splitu</w:t>
      </w:r>
      <w:r>
        <w:t xml:space="preserve"> </w:t>
      </w:r>
      <w:r>
        <w:t xml:space="preserve">(o čemu svjedoči i prikaz palače‑Splita u pozadini prizora).</w:t>
      </w:r>
    </w:p>
    <w:tbl>
      <w:tblPr>
        <w:tblStyle w:val="Table"/>
        <w:tblW w:type="pct" w:w="4865"/>
        <w:jc w:val="start"/>
        <w:tblLook w:firstRow="1" w:lastRow="0" w:firstColumn="0" w:lastColumn="0" w:noHBand="0" w:noVBand="0" w:val="0020"/>
      </w:tblPr>
      <w:tblGrid>
        <w:gridCol w:w="3531"/>
        <w:gridCol w:w="4174"/>
      </w:tblGrid>
      <w:tr>
        <w:trPr>
          <w:tblHeader w:val="true"/>
        </w:trPr>
        <w:tc>
          <w:tcPr/>
          <w:p>
            <w:pPr>
              <w:pStyle w:val="Compact"/>
              <w:jc w:val="left"/>
            </w:pPr>
            <w:r>
              <w:t xml:space="preserve">Podatak</w:t>
            </w:r>
          </w:p>
        </w:tc>
        <w:tc>
          <w:tcPr/>
          <w:p>
            <w:pPr>
              <w:pStyle w:val="Compact"/>
              <w:jc w:val="left"/>
            </w:pPr>
            <w:r>
              <w:t xml:space="preserve">Vrijednost</w:t>
            </w:r>
          </w:p>
        </w:tc>
      </w:tr>
      <w:tr>
        <w:tc>
          <w:tcPr/>
          <w:p>
            <w:pPr>
              <w:pStyle w:val="Compact"/>
              <w:jc w:val="left"/>
            </w:pPr>
            <w:r>
              <w:t xml:space="preserve">Minijature</w:t>
            </w:r>
          </w:p>
        </w:tc>
        <w:tc>
          <w:tcPr/>
          <w:p>
            <w:pPr>
              <w:pStyle w:val="Compact"/>
              <w:jc w:val="left"/>
            </w:pPr>
            <w:r>
              <w:rPr>
                <w:bCs/>
                <w:b/>
              </w:rPr>
              <w:t xml:space="preserve">94</w:t>
            </w:r>
            <w:r>
              <w:t xml:space="preserve">, na modroj podlozi, zlatom</w:t>
            </w:r>
            <w:r>
              <w:t xml:space="preserve"> </w:t>
            </w:r>
            <w:r>
              <w:t xml:space="preserve">obrubljene</w:t>
            </w:r>
          </w:p>
        </w:tc>
      </w:tr>
      <w:tr>
        <w:tc>
          <w:tcPr/>
          <w:p>
            <w:pPr>
              <w:pStyle w:val="Compact"/>
              <w:jc w:val="left"/>
            </w:pPr>
            <w:r>
              <w:t xml:space="preserve">Slikani inicijali</w:t>
            </w:r>
          </w:p>
        </w:tc>
        <w:tc>
          <w:tcPr/>
          <w:p>
            <w:pPr>
              <w:pStyle w:val="Compact"/>
              <w:jc w:val="left"/>
            </w:pPr>
            <w:r>
              <w:rPr>
                <w:bCs/>
                <w:b/>
              </w:rPr>
              <w:t xml:space="preserve">380</w:t>
            </w:r>
          </w:p>
        </w:tc>
      </w:tr>
      <w:tr>
        <w:tc>
          <w:tcPr/>
          <w:p>
            <w:pPr>
              <w:pStyle w:val="Compact"/>
              <w:jc w:val="left"/>
            </w:pPr>
            <w:r>
              <w:t xml:space="preserve">Slike preko cijele stranice</w:t>
            </w:r>
          </w:p>
        </w:tc>
        <w:tc>
          <w:tcPr/>
          <w:p>
            <w:pPr>
              <w:pStyle w:val="Compact"/>
              <w:jc w:val="left"/>
            </w:pPr>
            <w:r>
              <w:rPr>
                <w:bCs/>
                <w:b/>
              </w:rPr>
              <w:t xml:space="preserve">tri</w:t>
            </w:r>
            <w:r>
              <w:t xml:space="preserve">: grb vojvode Hrvoja; Hrvoje na</w:t>
            </w:r>
            <w:r>
              <w:t xml:space="preserve"> </w:t>
            </w:r>
            <w:r>
              <w:t xml:space="preserve">konju u punoj viteškoj opremi; Raspeće</w:t>
            </w:r>
          </w:p>
        </w:tc>
      </w:tr>
      <w:tr>
        <w:tc>
          <w:tcPr/>
          <w:p>
            <w:pPr>
              <w:pStyle w:val="Compact"/>
              <w:jc w:val="left"/>
            </w:pPr>
            <w:r>
              <w:t xml:space="preserve">Danas se čuva</w:t>
            </w:r>
          </w:p>
        </w:tc>
        <w:tc>
          <w:tcPr/>
          <w:p>
            <w:pPr>
              <w:pStyle w:val="Compact"/>
              <w:jc w:val="left"/>
            </w:pPr>
            <w:r>
              <w:t xml:space="preserve">Topkapi saraj, Istanbul</w:t>
            </w:r>
          </w:p>
        </w:tc>
      </w:tr>
    </w:tbl>
    <w:p>
      <w:pPr>
        <w:pStyle w:val="BodyText"/>
      </w:pPr>
      <w:r>
        <w:rPr>
          <w:bCs/>
          <w:b/>
        </w:rPr>
        <w:t xml:space="preserve">Zašto je važan za interpretaciju.</w:t>
      </w:r>
      <w:r>
        <w:t xml:space="preserve"> </w:t>
      </w:r>
      <w:r>
        <w:t xml:space="preserve">Portret naručitelja</w:t>
      </w:r>
      <w:r>
        <w:t xml:space="preserve"> </w:t>
      </w:r>
      <w:r>
        <w:rPr>
          <w:bCs/>
          <w:b/>
        </w:rPr>
        <w:t xml:space="preserve">preko cijele</w:t>
      </w:r>
      <w:r>
        <w:rPr>
          <w:bCs/>
          <w:b/>
        </w:rPr>
        <w:t xml:space="preserve"> </w:t>
      </w:r>
      <w:r>
        <w:rPr>
          <w:bCs/>
          <w:b/>
        </w:rPr>
        <w:t xml:space="preserve">stranice religiozne knjige</w:t>
      </w:r>
      <w:r>
        <w:t xml:space="preserve"> </w:t>
      </w:r>
      <w:r>
        <w:t xml:space="preserve">pokazuje koliko je u stotinu godina</w:t>
      </w:r>
      <w:r>
        <w:t xml:space="preserve"> </w:t>
      </w:r>
      <w:r>
        <w:t xml:space="preserve">„narastao” mali donator sa zadarske Bogorodice — i odgovara</w:t>
      </w:r>
      <w:r>
        <w:t xml:space="preserve"> </w:t>
      </w:r>
      <w:r>
        <w:t xml:space="preserve">dominantnoj ulozi koju pojedinac‑vlastelin igra u tadašnjem društvu.</w:t>
      </w:r>
      <w:r>
        <w:t xml:space="preserve"> </w:t>
      </w:r>
      <w:r>
        <w:t xml:space="preserve">Vitez na konju ovdje</w:t>
      </w:r>
      <w:r>
        <w:t xml:space="preserve"> </w:t>
      </w:r>
      <w:r>
        <w:rPr>
          <w:bCs/>
          <w:b/>
        </w:rPr>
        <w:t xml:space="preserve">nije pasivni motiv nego naručitelj</w:t>
      </w:r>
      <w:r>
        <w:t xml:space="preserve">: knjigom se</w:t>
      </w:r>
      <w:r>
        <w:t xml:space="preserve"> </w:t>
      </w:r>
      <w:r>
        <w:t xml:space="preserve">služi, a narudžbom održava pismenost i razvija kulturu. Misal je ujedno</w:t>
      </w:r>
      <w:r>
        <w:t xml:space="preserve"> </w:t>
      </w:r>
      <w:r>
        <w:t xml:space="preserve">dokaz do koje je razine tada bila stigla</w:t>
      </w:r>
      <w:r>
        <w:t xml:space="preserve"> </w:t>
      </w:r>
      <w:r>
        <w:rPr>
          <w:bCs/>
          <w:b/>
        </w:rPr>
        <w:t xml:space="preserve">hrvatska glagoljska i likovna</w:t>
      </w:r>
      <w:r>
        <w:rPr>
          <w:bCs/>
          <w:b/>
        </w:rPr>
        <w:t xml:space="preserve"> </w:t>
      </w:r>
      <w:r>
        <w:rPr>
          <w:bCs/>
          <w:b/>
        </w:rPr>
        <w:t xml:space="preserve">kultura</w:t>
      </w:r>
      <w:r>
        <w:t xml:space="preserve">.</w:t>
      </w:r>
    </w:p>
    <w:bookmarkEnd w:id="121"/>
    <w:bookmarkEnd w:id="122"/>
    <w:bookmarkStart w:id="127" w:name="Xa9f31e523120f03d5d10c5d3189ea3b1e6c5441"/>
    <w:p>
      <w:pPr>
        <w:pStyle w:val="Heading2"/>
      </w:pPr>
      <w:r>
        <w:t xml:space="preserve">2.2 Renesansa: Juraj Dalmatinac, Nikola Firentinac, dubrovačka škola,</w:t>
      </w:r>
      <w:r>
        <w:t xml:space="preserve"> </w:t>
      </w:r>
      <w:r>
        <w:rPr>
          <w:iCs/>
          <w:i/>
        </w:rPr>
        <w:t xml:space="preserve">Schiavoni</w:t>
      </w:r>
    </w:p>
    <w:bookmarkStart w:id="123" w:name="juraj-dalmatinac-oko-1410.-1473."/>
    <w:p>
      <w:pPr>
        <w:pStyle w:val="Heading3"/>
      </w:pPr>
      <w:r>
        <w:t xml:space="preserve">Juraj Dalmatinac (oko 1410. – 1473.)</w:t>
      </w:r>
    </w:p>
    <w:p>
      <w:pPr>
        <w:pStyle w:val="FirstParagraph"/>
      </w:pPr>
      <w:r>
        <w:t xml:space="preserve">Rodom vjerojatno iz Zadra, boravio je u</w:t>
      </w:r>
      <w:r>
        <w:t xml:space="preserve"> </w:t>
      </w:r>
      <w:r>
        <w:rPr>
          <w:bCs/>
          <w:b/>
        </w:rPr>
        <w:t xml:space="preserve">Italiji tridesetih godina 15.</w:t>
      </w:r>
      <w:r>
        <w:rPr>
          <w:bCs/>
          <w:b/>
        </w:rPr>
        <w:t xml:space="preserve"> </w:t>
      </w:r>
      <w:r>
        <w:rPr>
          <w:bCs/>
          <w:b/>
        </w:rPr>
        <w:t xml:space="preserve">stoljeća</w:t>
      </w:r>
      <w:r>
        <w:t xml:space="preserve">, gdje je vidio netom dovršena djela Brunelleschija i</w:t>
      </w:r>
      <w:r>
        <w:t xml:space="preserve"> </w:t>
      </w:r>
      <w:r>
        <w:t xml:space="preserve">Donatella. Graditelj i kipar; uz</w:t>
      </w:r>
      <w:r>
        <w:t xml:space="preserve"> </w:t>
      </w:r>
      <w:r>
        <w:rPr>
          <w:bCs/>
          <w:b/>
        </w:rPr>
        <w:t xml:space="preserve">katedralu sv. Jakova u Šibeniku</w:t>
      </w:r>
      <w:r>
        <w:t xml:space="preserve"> </w:t>
      </w:r>
      <w:r>
        <w:t xml:space="preserve">i</w:t>
      </w:r>
      <w:r>
        <w:t xml:space="preserve"> </w:t>
      </w:r>
      <w:r>
        <w:t xml:space="preserve">njezin friz glava, radio je i izvan Hrvatske — među ostalim na</w:t>
      </w:r>
      <w:r>
        <w:t xml:space="preserve"> </w:t>
      </w:r>
      <w:r>
        <w:rPr>
          <w:bCs/>
          <w:b/>
        </w:rPr>
        <w:t xml:space="preserve">loži</w:t>
      </w:r>
      <w:r>
        <w:rPr>
          <w:bCs/>
          <w:b/>
        </w:rPr>
        <w:t xml:space="preserve"> </w:t>
      </w:r>
      <w:r>
        <w:rPr>
          <w:bCs/>
          <w:b/>
        </w:rPr>
        <w:t xml:space="preserve">trgovaca u Anconi</w:t>
      </w:r>
      <w:r>
        <w:t xml:space="preserve"> </w:t>
      </w:r>
      <w:r>
        <w:t xml:space="preserve">i na kapeli sv. Anastazija u Splitu, a projektirao je</w:t>
      </w:r>
      <w:r>
        <w:t xml:space="preserve"> </w:t>
      </w:r>
      <w:r>
        <w:t xml:space="preserve">i palaču u</w:t>
      </w:r>
      <w:r>
        <w:t xml:space="preserve"> </w:t>
      </w:r>
      <w:r>
        <w:rPr>
          <w:bCs/>
          <w:b/>
        </w:rPr>
        <w:t xml:space="preserve">Pagu</w:t>
      </w:r>
      <w:r>
        <w:t xml:space="preserve"> </w:t>
      </w:r>
      <w:r>
        <w:t xml:space="preserve">za osorskoga biskupa Palčića. Konačni je oblik dao i</w:t>
      </w:r>
      <w:r>
        <w:t xml:space="preserve"> </w:t>
      </w:r>
      <w:r>
        <w:t xml:space="preserve">dubrovačkoj</w:t>
      </w:r>
      <w:r>
        <w:t xml:space="preserve"> </w:t>
      </w:r>
      <w:r>
        <w:rPr>
          <w:bCs/>
          <w:b/>
        </w:rPr>
        <w:t xml:space="preserve">Minčeti</w:t>
      </w:r>
      <w:r>
        <w:t xml:space="preserve">.</w:t>
      </w:r>
    </w:p>
    <w:p>
      <w:pPr>
        <w:pStyle w:val="BodyText"/>
      </w:pPr>
      <w:r>
        <w:rPr>
          <w:bCs/>
          <w:b/>
        </w:rPr>
        <w:t xml:space="preserve">Prvo njegovo djelo u Šibeniku — krstionica — ujedno je i program.</w:t>
      </w:r>
      <w:r>
        <w:t xml:space="preserve"> </w:t>
      </w:r>
      <w:r>
        <w:t xml:space="preserve">Uz kićenu dekoraciju kasne mletačke cvjetne gotike na svodu i oko niša,</w:t>
      </w:r>
      <w:r>
        <w:t xml:space="preserve"> </w:t>
      </w:r>
      <w:r>
        <w:t xml:space="preserve">Juraj ondje izvodi i ranorenesansne polukružne niše s užljebljenim</w:t>
      </w:r>
      <w:r>
        <w:t xml:space="preserve"> </w:t>
      </w:r>
      <w:r>
        <w:t xml:space="preserve">školjkama, meko modelirane</w:t>
      </w:r>
      <w:r>
        <w:t xml:space="preserve"> </w:t>
      </w:r>
      <w:r>
        <w:rPr>
          <w:bCs/>
          <w:b/>
        </w:rPr>
        <w:t xml:space="preserve">putte</w:t>
      </w:r>
      <w:r>
        <w:t xml:space="preserve"> </w:t>
      </w:r>
      <w:r>
        <w:t xml:space="preserve">i prvu</w:t>
      </w:r>
      <w:r>
        <w:t xml:space="preserve"> </w:t>
      </w:r>
      <w:r>
        <w:rPr>
          <w:bCs/>
          <w:b/>
        </w:rPr>
        <w:t xml:space="preserve">renesansnu slobodnu</w:t>
      </w:r>
      <w:r>
        <w:rPr>
          <w:bCs/>
          <w:b/>
        </w:rPr>
        <w:t xml:space="preserve"> </w:t>
      </w:r>
      <w:r>
        <w:rPr>
          <w:bCs/>
          <w:b/>
        </w:rPr>
        <w:t xml:space="preserve">skulpturu u Dalmaciji</w:t>
      </w:r>
      <w:r>
        <w:t xml:space="preserve"> </w:t>
      </w:r>
      <w:r>
        <w:t xml:space="preserve">— skupinu od triju dječaka u živom pokretu koji</w:t>
      </w:r>
      <w:r>
        <w:t xml:space="preserve"> </w:t>
      </w:r>
      <w:r>
        <w:t xml:space="preserve">nose zdjelu za vodu krštenja. Njegova se metoda sinteze najbolje vidi na</w:t>
      </w:r>
      <w:r>
        <w:t xml:space="preserve"> </w:t>
      </w:r>
      <w:r>
        <w:t xml:space="preserve">svodu: glavu Boga Oca uokviruje</w:t>
      </w:r>
      <w:r>
        <w:t xml:space="preserve"> </w:t>
      </w:r>
      <w:r>
        <w:rPr>
          <w:bCs/>
          <w:b/>
        </w:rPr>
        <w:t xml:space="preserve">lovor‑vijenac</w:t>
      </w:r>
      <w:r>
        <w:t xml:space="preserve"> </w:t>
      </w:r>
      <w:r>
        <w:t xml:space="preserve">(renesansni motiv),</w:t>
      </w:r>
      <w:r>
        <w:t xml:space="preserve"> </w:t>
      </w:r>
      <w:r>
        <w:t xml:space="preserve">ali je preko njega presavijena</w:t>
      </w:r>
      <w:r>
        <w:t xml:space="preserve"> </w:t>
      </w:r>
      <w:r>
        <w:rPr>
          <w:bCs/>
          <w:b/>
        </w:rPr>
        <w:t xml:space="preserve">kasnogotička traka s natpisom</w:t>
      </w:r>
      <w:r>
        <w:t xml:space="preserve">.</w:t>
      </w:r>
    </w:p>
    <w:p>
      <w:pPr>
        <w:pStyle w:val="BodyText"/>
      </w:pPr>
      <w:r>
        <w:t xml:space="preserve">Na apsidama primjenjuje i</w:t>
      </w:r>
      <w:r>
        <w:t xml:space="preserve"> </w:t>
      </w:r>
      <w:r>
        <w:rPr>
          <w:bCs/>
          <w:b/>
        </w:rPr>
        <w:t xml:space="preserve">renesansnu geometrijsku perspektivu</w:t>
      </w:r>
      <w:r>
        <w:t xml:space="preserve">: dno</w:t>
      </w:r>
      <w:r>
        <w:t xml:space="preserve"> </w:t>
      </w:r>
      <w:r>
        <w:t xml:space="preserve">niše „podiže”, a gornji rub „spušta” tako da rubovi konvergiraju i</w:t>
      </w:r>
      <w:r>
        <w:t xml:space="preserve"> </w:t>
      </w:r>
      <w:r>
        <w:t xml:space="preserve">stvaraju iluziju da je plitko uklesana niša polukružna.</w:t>
      </w:r>
    </w:p>
    <w:p>
      <w:pPr>
        <w:pStyle w:val="BodyText"/>
      </w:pPr>
      <w:r>
        <w:rPr>
          <w:bCs/>
          <w:b/>
        </w:rPr>
        <w:t xml:space="preserve">Potpis koji vodič može citirati.</w:t>
      </w:r>
      <w:r>
        <w:t xml:space="preserve"> </w:t>
      </w:r>
      <w:r>
        <w:t xml:space="preserve">Već 1443., uz netom dovršene</w:t>
      </w:r>
      <w:r>
        <w:t xml:space="preserve"> </w:t>
      </w:r>
      <w:r>
        <w:t xml:space="preserve">apside, Juraj je uklesao svoje ime:</w:t>
      </w:r>
      <w:r>
        <w:t xml:space="preserve"> </w:t>
      </w:r>
      <w:r>
        <w:rPr>
          <w:iCs/>
          <w:i/>
        </w:rPr>
        <w:t xml:space="preserve">HOC OPVS CVVARVM FECIT MAGISTER</w:t>
      </w:r>
      <w:r>
        <w:rPr>
          <w:iCs/>
          <w:i/>
        </w:rPr>
        <w:t xml:space="preserve"> </w:t>
      </w:r>
      <w:r>
        <w:rPr>
          <w:iCs/>
          <w:i/>
        </w:rPr>
        <w:t xml:space="preserve">GEORGIVS MATHEI DALMATICVS</w:t>
      </w:r>
      <w:r>
        <w:t xml:space="preserve"> </w:t>
      </w:r>
      <w:r>
        <w:t xml:space="preserve">— „Ove apside ostvario je majstor Juraj</w:t>
      </w:r>
      <w:r>
        <w:t xml:space="preserve"> </w:t>
      </w:r>
      <w:r>
        <w:t xml:space="preserve">Matejev Dalmatinac”.</w:t>
      </w:r>
    </w:p>
    <w:bookmarkEnd w:id="123"/>
    <w:bookmarkStart w:id="124" w:name="X55b477040a9ac6e519978e1809659ae9bcaaa2d"/>
    <w:p>
      <w:pPr>
        <w:pStyle w:val="Heading3"/>
      </w:pPr>
      <w:r>
        <w:t xml:space="preserve">Nikola Firentinac (Niccolò di Giovanni Fiorentino, umro 1505./06.)</w:t>
      </w:r>
    </w:p>
    <w:p>
      <w:pPr>
        <w:pStyle w:val="FirstParagraph"/>
      </w:pPr>
      <w:r>
        <w:t xml:space="preserve">Dolazi u Trogir</w:t>
      </w:r>
      <w:r>
        <w:t xml:space="preserve"> </w:t>
      </w:r>
      <w:r>
        <w:rPr>
          <w:bCs/>
          <w:b/>
        </w:rPr>
        <w:t xml:space="preserve">1467.</w:t>
      </w:r>
      <w:r>
        <w:t xml:space="preserve">, a</w:t>
      </w:r>
      <w:r>
        <w:t xml:space="preserve"> </w:t>
      </w:r>
      <w:r>
        <w:rPr>
          <w:bCs/>
          <w:b/>
        </w:rPr>
        <w:t xml:space="preserve">1468.</w:t>
      </w:r>
      <w:r>
        <w:t xml:space="preserve"> </w:t>
      </w:r>
      <w:r>
        <w:t xml:space="preserve">projektira</w:t>
      </w:r>
      <w:r>
        <w:t xml:space="preserve"> </w:t>
      </w:r>
      <w:r>
        <w:rPr>
          <w:bCs/>
          <w:b/>
        </w:rPr>
        <w:t xml:space="preserve">kapelu blaženoga</w:t>
      </w:r>
      <w:r>
        <w:rPr>
          <w:bCs/>
          <w:b/>
        </w:rPr>
        <w:t xml:space="preserve"> </w:t>
      </w:r>
      <w:r>
        <w:rPr>
          <w:bCs/>
          <w:b/>
        </w:rPr>
        <w:t xml:space="preserve">Ivana Trogirskoga</w:t>
      </w:r>
      <w:r>
        <w:t xml:space="preserve"> </w:t>
      </w:r>
      <w:r>
        <w:t xml:space="preserve">— prvo arhitektonsko‑skulpturalno djelo</w:t>
      </w:r>
      <w:r>
        <w:t xml:space="preserve"> </w:t>
      </w:r>
      <w:r>
        <w:rPr>
          <w:bCs/>
          <w:b/>
        </w:rPr>
        <w:t xml:space="preserve">čistoga</w:t>
      </w:r>
      <w:r>
        <w:rPr>
          <w:bCs/>
          <w:b/>
        </w:rPr>
        <w:t xml:space="preserve"> </w:t>
      </w:r>
      <w:r>
        <w:rPr>
          <w:bCs/>
          <w:b/>
        </w:rPr>
        <w:t xml:space="preserve">renesansnog stila</w:t>
      </w:r>
      <w:r>
        <w:t xml:space="preserve"> </w:t>
      </w:r>
      <w:r>
        <w:t xml:space="preserve">u Dalmaciji (podaci i brojevi u Modulu 1). Od 1475.</w:t>
      </w:r>
      <w:r>
        <w:t xml:space="preserve"> </w:t>
      </w:r>
      <w:r>
        <w:t xml:space="preserve">do smrti protomagister je šibenske katedrale, gdje izvodi niz reljefa i</w:t>
      </w:r>
      <w:r>
        <w:t xml:space="preserve"> </w:t>
      </w:r>
      <w:r>
        <w:t xml:space="preserve">monumentalne slobodnostojeće skulpture na zabatima — među njima</w:t>
      </w:r>
      <w:r>
        <w:t xml:space="preserve"> </w:t>
      </w:r>
      <w:r>
        <w:t xml:space="preserve">kvalitetom se ističe mladenački i otmjen lik</w:t>
      </w:r>
      <w:r>
        <w:t xml:space="preserve"> </w:t>
      </w:r>
      <w:r>
        <w:rPr>
          <w:bCs/>
          <w:b/>
        </w:rPr>
        <w:t xml:space="preserve">sv. Mihovila</w:t>
      </w:r>
      <w:r>
        <w:t xml:space="preserve">.</w:t>
      </w:r>
    </w:p>
    <w:p>
      <w:pPr>
        <w:pStyle w:val="BodyText"/>
      </w:pPr>
      <w:r>
        <w:rPr>
          <w:bCs/>
          <w:b/>
        </w:rPr>
        <w:t xml:space="preserve">Raspon njegova izraza</w:t>
      </w:r>
      <w:r>
        <w:t xml:space="preserve"> </w:t>
      </w:r>
      <w:r>
        <w:t xml:space="preserve">koristan je za vizualnu analizu: dok reljefi</w:t>
      </w:r>
      <w:r>
        <w:t xml:space="preserve"> </w:t>
      </w:r>
      <w:r>
        <w:t xml:space="preserve">na portalu palače</w:t>
      </w:r>
      <w:r>
        <w:t xml:space="preserve"> </w:t>
      </w:r>
      <w:r>
        <w:rPr>
          <w:bCs/>
          <w:b/>
        </w:rPr>
        <w:t xml:space="preserve">Ćipiko</w:t>
      </w:r>
      <w:r>
        <w:t xml:space="preserve"> </w:t>
      </w:r>
      <w:r>
        <w:t xml:space="preserve">u Trogiru i Madone na pročeljima</w:t>
      </w:r>
      <w:r>
        <w:t xml:space="preserve"> </w:t>
      </w:r>
      <w:r>
        <w:t xml:space="preserve">franjevačkih crkava u</w:t>
      </w:r>
      <w:r>
        <w:t xml:space="preserve"> </w:t>
      </w:r>
      <w:r>
        <w:rPr>
          <w:bCs/>
          <w:b/>
        </w:rPr>
        <w:t xml:space="preserve">Orebiću</w:t>
      </w:r>
      <w:r>
        <w:t xml:space="preserve"> </w:t>
      </w:r>
      <w:r>
        <w:t xml:space="preserve">i</w:t>
      </w:r>
      <w:r>
        <w:t xml:space="preserve"> </w:t>
      </w:r>
      <w:r>
        <w:rPr>
          <w:bCs/>
          <w:b/>
        </w:rPr>
        <w:t xml:space="preserve">Hvaru</w:t>
      </w:r>
      <w:r>
        <w:t xml:space="preserve"> </w:t>
      </w:r>
      <w:r>
        <w:t xml:space="preserve">odaju smireni idealizirani</w:t>
      </w:r>
      <w:r>
        <w:t xml:space="preserve"> </w:t>
      </w:r>
      <w:r>
        <w:t xml:space="preserve">stil rane renesanse, veliki reljef</w:t>
      </w:r>
      <w:r>
        <w:t xml:space="preserve"> </w:t>
      </w:r>
      <w:r>
        <w:rPr>
          <w:bCs/>
          <w:b/>
        </w:rPr>
        <w:t xml:space="preserve">Oplakivanja Krista (1470.)</w:t>
      </w:r>
      <w:r>
        <w:t xml:space="preserve"> </w:t>
      </w:r>
      <w:r>
        <w:t xml:space="preserve">s</w:t>
      </w:r>
      <w:r>
        <w:t xml:space="preserve"> </w:t>
      </w:r>
      <w:r>
        <w:t xml:space="preserve">Ćipikova oltara ekspresivnošću, dramatikom i patetikom podsjeća na</w:t>
      </w:r>
      <w:r>
        <w:t xml:space="preserve"> </w:t>
      </w:r>
      <w:r>
        <w:rPr>
          <w:bCs/>
          <w:b/>
        </w:rPr>
        <w:t xml:space="preserve">kasne Donatellove radove</w:t>
      </w:r>
      <w:r>
        <w:t xml:space="preserve">.</w:t>
      </w:r>
    </w:p>
    <w:p>
      <w:pPr>
        <w:pStyle w:val="BodyText"/>
      </w:pPr>
      <w:r>
        <w:t xml:space="preserve">Uz kapelu je vezano i ime</w:t>
      </w:r>
      <w:r>
        <w:t xml:space="preserve"> </w:t>
      </w:r>
      <w:r>
        <w:rPr>
          <w:bCs/>
          <w:b/>
        </w:rPr>
        <w:t xml:space="preserve">Andrije Alešija</w:t>
      </w:r>
      <w:r>
        <w:t xml:space="preserve">, a u nju su umetnute dvije</w:t>
      </w:r>
      <w:r>
        <w:t xml:space="preserve"> </w:t>
      </w:r>
      <w:r>
        <w:t xml:space="preserve">skulpture</w:t>
      </w:r>
      <w:r>
        <w:t xml:space="preserve"> </w:t>
      </w:r>
      <w:r>
        <w:rPr>
          <w:bCs/>
          <w:b/>
        </w:rPr>
        <w:t xml:space="preserve">Ivana Duknovića</w:t>
      </w:r>
      <w:r>
        <w:t xml:space="preserve">: potpisani sv. Ivan (1485.) i sv. Toma</w:t>
      </w:r>
      <w:r>
        <w:t xml:space="preserve"> </w:t>
      </w:r>
      <w:r>
        <w:t xml:space="preserve">(1506.).</w:t>
      </w:r>
    </w:p>
    <w:bookmarkEnd w:id="124"/>
    <w:bookmarkStart w:id="125" w:name="dubrovačka-slikarska-škola"/>
    <w:p>
      <w:pPr>
        <w:pStyle w:val="Heading3"/>
      </w:pPr>
      <w:r>
        <w:t xml:space="preserve">Dubrovačka slikarska škola</w:t>
      </w:r>
    </w:p>
    <w:p>
      <w:pPr>
        <w:pStyle w:val="FirstParagraph"/>
      </w:pPr>
      <w:r>
        <w:t xml:space="preserve">Renesansno slikarstvo u Dalmaciji nije dalo toliko spomenika koliko</w:t>
      </w:r>
      <w:r>
        <w:t xml:space="preserve"> </w:t>
      </w:r>
      <w:r>
        <w:t xml:space="preserve">kiparstvo i arhitektura, ali se izdvaja</w:t>
      </w:r>
      <w:r>
        <w:t xml:space="preserve"> </w:t>
      </w:r>
      <w:r>
        <w:rPr>
          <w:bCs/>
          <w:b/>
        </w:rPr>
        <w:t xml:space="preserve">dubrovačka slikarska škola</w:t>
      </w:r>
      <w:r>
        <w:t xml:space="preserve">:</w:t>
      </w:r>
      <w:r>
        <w:t xml:space="preserve"> </w:t>
      </w:r>
      <w:r>
        <w:rPr>
          <w:bCs/>
          <w:b/>
        </w:rPr>
        <w:t xml:space="preserve">Lovro Dobričević</w:t>
      </w:r>
      <w:r>
        <w:t xml:space="preserve">,</w:t>
      </w:r>
      <w:r>
        <w:t xml:space="preserve"> </w:t>
      </w:r>
      <w:r>
        <w:rPr>
          <w:bCs/>
          <w:b/>
        </w:rPr>
        <w:t xml:space="preserve">Mihajlo Hamzić</w:t>
      </w:r>
      <w:r>
        <w:t xml:space="preserve"> </w:t>
      </w:r>
      <w:r>
        <w:t xml:space="preserve">i, kvalitetom najviše,</w:t>
      </w:r>
      <w:r>
        <w:t xml:space="preserve"> </w:t>
      </w:r>
      <w:r>
        <w:rPr>
          <w:bCs/>
          <w:b/>
        </w:rPr>
        <w:t xml:space="preserve">Nikola Božidarević</w:t>
      </w:r>
      <w:r>
        <w:t xml:space="preserve"> </w:t>
      </w:r>
      <w:r>
        <w:t xml:space="preserve">(četiri oltarne pale iz drugoga desetljeća 16.</w:t>
      </w:r>
      <w:r>
        <w:t xml:space="preserve"> </w:t>
      </w:r>
      <w:r>
        <w:t xml:space="preserve">stoljeća).</w:t>
      </w:r>
    </w:p>
    <w:tbl>
      <w:tblPr>
        <w:tblStyle w:val="Table"/>
        <w:tblW w:type="pct" w:w="4865"/>
        <w:jc w:val="start"/>
        <w:tblLook w:firstRow="1" w:lastRow="0" w:firstColumn="0" w:lastColumn="0" w:noHBand="0" w:noVBand="0" w:val="0020"/>
      </w:tblPr>
      <w:tblGrid>
        <w:gridCol w:w="2996"/>
        <w:gridCol w:w="4709"/>
      </w:tblGrid>
      <w:tr>
        <w:trPr>
          <w:tblHeader w:val="true"/>
        </w:trPr>
        <w:tc>
          <w:tcPr/>
          <w:p>
            <w:pPr>
              <w:pStyle w:val="Compact"/>
              <w:jc w:val="left"/>
            </w:pPr>
            <w:r>
              <w:t xml:space="preserve">Djelo</w:t>
            </w:r>
          </w:p>
        </w:tc>
        <w:tc>
          <w:tcPr/>
          <w:p>
            <w:pPr>
              <w:pStyle w:val="Compact"/>
              <w:jc w:val="left"/>
            </w:pPr>
            <w:r>
              <w:t xml:space="preserve">Što na njemu treba pokazati</w:t>
            </w:r>
          </w:p>
        </w:tc>
      </w:tr>
      <w:tr>
        <w:tc>
          <w:tcPr/>
          <w:p>
            <w:pPr>
              <w:pStyle w:val="Compact"/>
              <w:jc w:val="left"/>
            </w:pPr>
            <w:r>
              <w:rPr>
                <w:bCs/>
                <w:b/>
              </w:rPr>
              <w:t xml:space="preserve">Navještenje</w:t>
            </w:r>
            <w:r>
              <w:t xml:space="preserve"> </w:t>
            </w:r>
            <w:r>
              <w:t xml:space="preserve">iz</w:t>
            </w:r>
            <w:r>
              <w:t xml:space="preserve"> </w:t>
            </w:r>
            <w:r>
              <w:t xml:space="preserve">dominikanske crkve (1513.)</w:t>
            </w:r>
          </w:p>
        </w:tc>
        <w:tc>
          <w:tcPr/>
          <w:p>
            <w:pPr>
              <w:pStyle w:val="Compact"/>
              <w:jc w:val="left"/>
            </w:pPr>
            <w:r>
              <w:t xml:space="preserve">Otmjen anđeo koji je upravo sletio,</w:t>
            </w:r>
            <w:r>
              <w:t xml:space="preserve"> </w:t>
            </w:r>
            <w:r>
              <w:t xml:space="preserve">Bogorodica koja čita za pultom, između njih</w:t>
            </w:r>
            <w:r>
              <w:t xml:space="preserve"> </w:t>
            </w:r>
            <w:r>
              <w:t xml:space="preserve">vaza s ljiljanima, u daljini umekšan</w:t>
            </w:r>
            <w:r>
              <w:t xml:space="preserve"> </w:t>
            </w:r>
            <w:r>
              <w:t xml:space="preserve">krajolik. Spoj venecijanske tipologije</w:t>
            </w:r>
            <w:r>
              <w:t xml:space="preserve"> </w:t>
            </w:r>
            <w:r>
              <w:t xml:space="preserve">likova (Crivelli) i umbrijske arhitekture</w:t>
            </w:r>
            <w:r>
              <w:t xml:space="preserve"> </w:t>
            </w:r>
            <w:r>
              <w:t xml:space="preserve">(Perugino)</w:t>
            </w:r>
          </w:p>
        </w:tc>
      </w:tr>
      <w:tr>
        <w:tc>
          <w:tcPr/>
          <w:p>
            <w:pPr>
              <w:pStyle w:val="Compact"/>
              <w:jc w:val="left"/>
            </w:pPr>
            <w:r>
              <w:rPr>
                <w:bCs/>
                <w:b/>
              </w:rPr>
              <w:t xml:space="preserve">Sveta konverzacija</w:t>
            </w:r>
            <w:r>
              <w:t xml:space="preserve"> </w:t>
            </w:r>
            <w:r>
              <w:t xml:space="preserve">(1513.)</w:t>
            </w:r>
          </w:p>
        </w:tc>
        <w:tc>
          <w:tcPr/>
          <w:p>
            <w:pPr>
              <w:pStyle w:val="Compact"/>
              <w:jc w:val="left"/>
            </w:pPr>
            <w:r>
              <w:t xml:space="preserve">Izvrsno oblikovani likovi svetaca zbijeni u</w:t>
            </w:r>
            <w:r>
              <w:t xml:space="preserve"> </w:t>
            </w:r>
            <w:r>
              <w:t xml:space="preserve">prednjem planu;</w:t>
            </w:r>
            <w:r>
              <w:t xml:space="preserve"> </w:t>
            </w:r>
            <w:r>
              <w:rPr>
                <w:bCs/>
                <w:b/>
              </w:rPr>
              <w:t xml:space="preserve">sićušni lik donatora uz</w:t>
            </w:r>
            <w:r>
              <w:rPr>
                <w:bCs/>
                <w:b/>
              </w:rPr>
              <w:t xml:space="preserve"> </w:t>
            </w:r>
            <w:r>
              <w:rPr>
                <w:bCs/>
                <w:b/>
              </w:rPr>
              <w:t xml:space="preserve">stopalo sv. Mateja</w:t>
            </w:r>
            <w:r>
              <w:t xml:space="preserve"> </w:t>
            </w:r>
            <w:r>
              <w:t xml:space="preserve">— anakronizam, jer je</w:t>
            </w:r>
            <w:r>
              <w:t xml:space="preserve"> </w:t>
            </w:r>
            <w:r>
              <w:t xml:space="preserve">ta metoda disproporcije tipična za 14. st.</w:t>
            </w:r>
          </w:p>
        </w:tc>
      </w:tr>
      <w:tr>
        <w:tc>
          <w:tcPr/>
          <w:p>
            <w:pPr>
              <w:pStyle w:val="Compact"/>
              <w:jc w:val="left"/>
            </w:pPr>
            <w:r>
              <w:rPr>
                <w:bCs/>
                <w:b/>
              </w:rPr>
              <w:t xml:space="preserve">Poliptih na Dančama</w:t>
            </w:r>
            <w:r>
              <w:t xml:space="preserve"> </w:t>
            </w:r>
            <w:r>
              <w:t xml:space="preserve">(1517.)</w:t>
            </w:r>
          </w:p>
        </w:tc>
        <w:tc>
          <w:tcPr/>
          <w:p>
            <w:pPr>
              <w:pStyle w:val="Compact"/>
              <w:jc w:val="left"/>
            </w:pPr>
            <w:r>
              <w:t xml:space="preserve">Vrhunac majstorstva.</w:t>
            </w:r>
            <w:r>
              <w:t xml:space="preserve"> </w:t>
            </w:r>
            <w:r>
              <w:rPr>
                <w:bCs/>
                <w:b/>
              </w:rPr>
              <w:t xml:space="preserve">Sv. Martin kao</w:t>
            </w:r>
            <w:r>
              <w:rPr>
                <w:bCs/>
                <w:b/>
              </w:rPr>
              <w:t xml:space="preserve"> </w:t>
            </w:r>
            <w:r>
              <w:rPr>
                <w:bCs/>
                <w:b/>
              </w:rPr>
              <w:t xml:space="preserve">renesansni vitez na konju reže plašt</w:t>
            </w:r>
            <w:r>
              <w:rPr>
                <w:bCs/>
                <w:b/>
              </w:rPr>
              <w:t xml:space="preserve"> </w:t>
            </w:r>
            <w:r>
              <w:rPr>
                <w:bCs/>
                <w:b/>
              </w:rPr>
              <w:t xml:space="preserve">prosjaku — a u oštrici mača ogleda se</w:t>
            </w:r>
            <w:r>
              <w:rPr>
                <w:bCs/>
                <w:b/>
              </w:rPr>
              <w:t xml:space="preserve"> </w:t>
            </w:r>
            <w:r>
              <w:rPr>
                <w:bCs/>
                <w:b/>
              </w:rPr>
              <w:t xml:space="preserve">prosjakovo lice</w:t>
            </w:r>
            <w:r>
              <w:t xml:space="preserve">, koje je zapravo Krist</w:t>
            </w:r>
            <w:r>
              <w:t xml:space="preserve"> </w:t>
            </w:r>
            <w:r>
              <w:t xml:space="preserve">(prema nekima i autoportret). U predelama se</w:t>
            </w:r>
            <w:r>
              <w:t xml:space="preserve"> </w:t>
            </w:r>
            <w:r>
              <w:t xml:space="preserve">likovi uvjerljivo stapaju s pejzažom, a</w:t>
            </w:r>
            <w:r>
              <w:t xml:space="preserve"> </w:t>
            </w:r>
            <w:r>
              <w:t xml:space="preserve">duktus kista podsjeća na</w:t>
            </w:r>
            <w:r>
              <w:t xml:space="preserve"> </w:t>
            </w:r>
            <w:r>
              <w:t xml:space="preserve">zrelorenesansno venecijansko slikarstvo</w:t>
            </w:r>
          </w:p>
        </w:tc>
      </w:tr>
      <w:tr>
        <w:tc>
          <w:tcPr/>
          <w:p>
            <w:pPr>
              <w:pStyle w:val="Compact"/>
              <w:jc w:val="left"/>
            </w:pPr>
            <w:r>
              <w:rPr>
                <w:bCs/>
                <w:b/>
              </w:rPr>
              <w:t xml:space="preserve">Poliptih obitelji</w:t>
            </w:r>
            <w:r>
              <w:rPr>
                <w:bCs/>
                <w:b/>
              </w:rPr>
              <w:t xml:space="preserve"> </w:t>
            </w:r>
            <w:r>
              <w:rPr>
                <w:bCs/>
                <w:b/>
              </w:rPr>
              <w:t xml:space="preserve">Bundić</w:t>
            </w:r>
          </w:p>
        </w:tc>
        <w:tc>
          <w:tcPr/>
          <w:p>
            <w:pPr>
              <w:pStyle w:val="Compact"/>
              <w:jc w:val="left"/>
            </w:pPr>
            <w:r>
              <w:rPr>
                <w:bCs/>
                <w:b/>
              </w:rPr>
              <w:t xml:space="preserve">Model grada Dubrovnika u ruci sv. Vlaha</w:t>
            </w:r>
            <w:r>
              <w:t xml:space="preserve"> </w:t>
            </w:r>
            <w:r>
              <w:t xml:space="preserve">— rijetka prilika da se slika usporedi sa</w:t>
            </w:r>
            <w:r>
              <w:t xml:space="preserve"> </w:t>
            </w:r>
            <w:r>
              <w:t xml:space="preserve">stvarnom arhitekturom</w:t>
            </w:r>
          </w:p>
        </w:tc>
      </w:tr>
    </w:tbl>
    <w:p>
      <w:pPr>
        <w:pStyle w:val="BlockText"/>
      </w:pPr>
      <w:r>
        <w:rPr>
          <w:bCs/>
          <w:b/>
        </w:rPr>
        <w:t xml:space="preserve">Metodička napomena — kako govoriti o nesavršenosti.</w:t>
      </w:r>
      <w:r>
        <w:t xml:space="preserve"> </w:t>
      </w:r>
      <w:r>
        <w:t xml:space="preserve">Božidarevićev</w:t>
      </w:r>
      <w:r>
        <w:t xml:space="preserve"> </w:t>
      </w:r>
      <w:r>
        <w:t xml:space="preserve">je opus dvojan: monumentalni, slikarski zrelo riješeni likovi često su</w:t>
      </w:r>
      <w:r>
        <w:t xml:space="preserve"> </w:t>
      </w:r>
      <w:r>
        <w:rPr>
          <w:bCs/>
          <w:b/>
        </w:rPr>
        <w:t xml:space="preserve">zbijeni tako da guše prostor</w:t>
      </w:r>
      <w:r>
        <w:t xml:space="preserve">, a na Navještenju preglomazan lik Boga</w:t>
      </w:r>
      <w:r>
        <w:t xml:space="preserve"> </w:t>
      </w:r>
      <w:r>
        <w:t xml:space="preserve">Oca „utrpan” u sredinu oduzima prostornost već ostvarenoj dubini</w:t>
      </w:r>
      <w:r>
        <w:t xml:space="preserve"> </w:t>
      </w:r>
      <w:r>
        <w:t xml:space="preserve">krajolika. Vodič to smije reći —</w:t>
      </w:r>
      <w:r>
        <w:t xml:space="preserve"> </w:t>
      </w:r>
      <w:r>
        <w:rPr>
          <w:bCs/>
          <w:b/>
        </w:rPr>
        <w:t xml:space="preserve">stručna ocjena nije nepoštovanje</w:t>
      </w:r>
      <w:r>
        <w:t xml:space="preserve">.</w:t>
      </w:r>
      <w:r>
        <w:t xml:space="preserve"> </w:t>
      </w:r>
      <w:r>
        <w:t xml:space="preserve">Zanimljivo je i zapažanje da je autor slobodniji i zreliji kad</w:t>
      </w:r>
      <w:r>
        <w:t xml:space="preserve"> </w:t>
      </w:r>
      <w:r>
        <w:t xml:space="preserve">interpretira svetačke likove, a tvrđi i „doslovniji” kad</w:t>
      </w:r>
      <w:r>
        <w:t xml:space="preserve"> </w:t>
      </w:r>
      <w:r>
        <w:rPr>
          <w:bCs/>
          <w:b/>
        </w:rPr>
        <w:t xml:space="preserve">opisuje grad</w:t>
      </w:r>
      <w:r>
        <w:rPr>
          <w:bCs/>
          <w:b/>
        </w:rPr>
        <w:t xml:space="preserve"> </w:t>
      </w:r>
      <w:r>
        <w:rPr>
          <w:bCs/>
          <w:b/>
        </w:rPr>
        <w:t xml:space="preserve">po promatranju</w:t>
      </w:r>
      <w:r>
        <w:t xml:space="preserve">.</w:t>
      </w:r>
    </w:p>
    <w:bookmarkEnd w:id="125"/>
    <w:bookmarkStart w:id="126" w:name="hrvatski-majstori-u-inozemstvu-schiavoni"/>
    <w:p>
      <w:pPr>
        <w:pStyle w:val="Heading3"/>
      </w:pPr>
      <w:r>
        <w:t xml:space="preserve">Hrvatski majstori u inozemstvu —</w:t>
      </w:r>
      <w:r>
        <w:t xml:space="preserve"> </w:t>
      </w:r>
      <w:r>
        <w:rPr>
          <w:iCs/>
          <w:i/>
        </w:rPr>
        <w:t xml:space="preserve">Schiavoni</w:t>
      </w:r>
    </w:p>
    <w:p>
      <w:pPr>
        <w:pStyle w:val="FirstParagraph"/>
      </w:pPr>
      <w:r>
        <w:t xml:space="preserve">Uz strane majstore koji rade u Hrvatskoj, postoji i suprotna pojava:</w:t>
      </w:r>
      <w:r>
        <w:t xml:space="preserve"> </w:t>
      </w:r>
      <w:r>
        <w:t xml:space="preserve">hrvatski umjetnici koje su u Italiji zvali</w:t>
      </w:r>
      <w:r>
        <w:t xml:space="preserve"> </w:t>
      </w:r>
      <w:r>
        <w:rPr>
          <w:bCs/>
          <w:b/>
        </w:rPr>
        <w:t xml:space="preserve">Schiavonima</w:t>
      </w:r>
      <w:r>
        <w:t xml:space="preserve">.</w:t>
      </w:r>
    </w:p>
    <w:p>
      <w:pPr>
        <w:pStyle w:val="Compact"/>
        <w:numPr>
          <w:ilvl w:val="0"/>
          <w:numId w:val="1068"/>
        </w:numPr>
      </w:pPr>
      <w:r>
        <w:rPr>
          <w:bCs/>
          <w:b/>
        </w:rPr>
        <w:t xml:space="preserve">Juraj Ćulinović</w:t>
      </w:r>
      <w:r>
        <w:t xml:space="preserve"> </w:t>
      </w:r>
      <w:r>
        <w:t xml:space="preserve">(Skradin, 1435. – Šibenik, 1505.) — premda je</w:t>
      </w:r>
      <w:r>
        <w:t xml:space="preserve"> </w:t>
      </w:r>
      <w:r>
        <w:t xml:space="preserve">rođen i umro u Dalmaciji, čini se da je</w:t>
      </w:r>
      <w:r>
        <w:t xml:space="preserve"> </w:t>
      </w:r>
      <w:r>
        <w:rPr>
          <w:bCs/>
          <w:b/>
        </w:rPr>
        <w:t xml:space="preserve">sva svoja djela naslikao u</w:t>
      </w:r>
      <w:r>
        <w:rPr>
          <w:bCs/>
          <w:b/>
        </w:rPr>
        <w:t xml:space="preserve"> </w:t>
      </w:r>
      <w:r>
        <w:rPr>
          <w:bCs/>
          <w:b/>
        </w:rPr>
        <w:t xml:space="preserve">Padovi</w:t>
      </w:r>
      <w:r>
        <w:t xml:space="preserve">. Jedino dokumentirano djelo u Dalmaciji, poliptih za šibensku</w:t>
      </w:r>
      <w:r>
        <w:t xml:space="preserve"> </w:t>
      </w:r>
      <w:r>
        <w:t xml:space="preserve">katedralu, propalo je.</w:t>
      </w:r>
    </w:p>
    <w:p>
      <w:pPr>
        <w:pStyle w:val="Compact"/>
        <w:numPr>
          <w:ilvl w:val="0"/>
          <w:numId w:val="1068"/>
        </w:numPr>
      </w:pPr>
      <w:r>
        <w:rPr>
          <w:bCs/>
          <w:b/>
        </w:rPr>
        <w:t xml:space="preserve">Andrija Medulić</w:t>
      </w:r>
      <w:r>
        <w:t xml:space="preserve"> </w:t>
      </w:r>
      <w:r>
        <w:t xml:space="preserve">(Andrea Schiavone, oko 1510. – 1563.) — rodom</w:t>
      </w:r>
      <w:r>
        <w:t xml:space="preserve"> </w:t>
      </w:r>
      <w:r>
        <w:t xml:space="preserve">iz Zadra, djelovao u Veneciji. Slikar i</w:t>
      </w:r>
      <w:r>
        <w:t xml:space="preserve"> </w:t>
      </w:r>
      <w:r>
        <w:rPr>
          <w:bCs/>
          <w:b/>
        </w:rPr>
        <w:t xml:space="preserve">grafičar</w:t>
      </w:r>
      <w:r>
        <w:t xml:space="preserve">; kreativno je</w:t>
      </w:r>
      <w:r>
        <w:t xml:space="preserve"> </w:t>
      </w:r>
      <w:r>
        <w:t xml:space="preserve">razvijao manirističke tendencije,</w:t>
      </w:r>
      <w:r>
        <w:t xml:space="preserve"> </w:t>
      </w:r>
      <w:r>
        <w:rPr>
          <w:bCs/>
          <w:b/>
        </w:rPr>
        <w:t xml:space="preserve">usporedo s Tintorettom utjecao na</w:t>
      </w:r>
      <w:r>
        <w:rPr>
          <w:bCs/>
          <w:b/>
        </w:rPr>
        <w:t xml:space="preserve"> </w:t>
      </w:r>
      <w:r>
        <w:rPr>
          <w:bCs/>
          <w:b/>
        </w:rPr>
        <w:t xml:space="preserve">formiranje El Greca</w:t>
      </w:r>
      <w:r>
        <w:t xml:space="preserve">, a pod utjecajem Michelangela naslikao</w:t>
      </w:r>
      <w:r>
        <w:t xml:space="preserve"> </w:t>
      </w:r>
      <w:r>
        <w:t xml:space="preserve">Posljednji sud u apsidi katedrale svojega rodnog Zadra.</w:t>
      </w:r>
      <w:r>
        <w:t xml:space="preserve"> </w:t>
      </w:r>
      <w:r>
        <w:rPr>
          <w:bCs/>
          <w:b/>
        </w:rPr>
        <w:t xml:space="preserve">U Dalmaciji</w:t>
      </w:r>
      <w:r>
        <w:rPr>
          <w:bCs/>
          <w:b/>
        </w:rPr>
        <w:t xml:space="preserve"> </w:t>
      </w:r>
      <w:r>
        <w:rPr>
          <w:bCs/>
          <w:b/>
        </w:rPr>
        <w:t xml:space="preserve">mu nije očuvano ništa</w:t>
      </w:r>
      <w:r>
        <w:t xml:space="preserve"> </w:t>
      </w:r>
      <w:r>
        <w:t xml:space="preserve">— podatak koji vodič treba znati prije nego</w:t>
      </w:r>
      <w:r>
        <w:t xml:space="preserve"> </w:t>
      </w:r>
      <w:r>
        <w:t xml:space="preserve">ga gost zamoli da mu pokaže Medulićevo djelo.</w:t>
      </w:r>
    </w:p>
    <w:p>
      <w:pPr>
        <w:pStyle w:val="Compact"/>
        <w:numPr>
          <w:ilvl w:val="0"/>
          <w:numId w:val="1068"/>
        </w:numPr>
      </w:pPr>
      <w:r>
        <w:rPr>
          <w:bCs/>
          <w:b/>
        </w:rPr>
        <w:t xml:space="preserve">Julije Klović</w:t>
      </w:r>
      <w:r>
        <w:t xml:space="preserve"> </w:t>
      </w:r>
      <w:r>
        <w:t xml:space="preserve">(Giulio Clovio, 1498. – 1578.) — rodom iz</w:t>
      </w:r>
      <w:r>
        <w:t xml:space="preserve"> </w:t>
      </w:r>
      <w:r>
        <w:t xml:space="preserve">Grižana u Vinodolu; djelovao u Italiji, od oko 1539. u doživotnoj</w:t>
      </w:r>
      <w:r>
        <w:t xml:space="preserve"> </w:t>
      </w:r>
      <w:r>
        <w:t xml:space="preserve">službi kardinala</w:t>
      </w:r>
      <w:r>
        <w:t xml:space="preserve"> </w:t>
      </w:r>
      <w:r>
        <w:rPr>
          <w:bCs/>
          <w:b/>
        </w:rPr>
        <w:t xml:space="preserve">Alessandra Farnesea</w:t>
      </w:r>
      <w:r>
        <w:t xml:space="preserve">. Najveći</w:t>
      </w:r>
      <w:r>
        <w:t xml:space="preserve"> </w:t>
      </w:r>
      <w:r>
        <w:rPr>
          <w:bCs/>
          <w:b/>
        </w:rPr>
        <w:t xml:space="preserve">minijaturist</w:t>
      </w:r>
      <w:r>
        <w:rPr>
          <w:bCs/>
          <w:b/>
        </w:rPr>
        <w:t xml:space="preserve"> </w:t>
      </w:r>
      <w:r>
        <w:rPr>
          <w:bCs/>
          <w:b/>
        </w:rPr>
        <w:t xml:space="preserve">europske renesanse</w:t>
      </w:r>
      <w:r>
        <w:t xml:space="preserve">; glavno djelo,</w:t>
      </w:r>
      <w:r>
        <w:t xml:space="preserve"> </w:t>
      </w:r>
      <w:r>
        <w:rPr>
          <w:bCs/>
          <w:b/>
        </w:rPr>
        <w:t xml:space="preserve">Farneseov časoslov</w:t>
      </w:r>
      <w:r>
        <w:t xml:space="preserve">, danas je</w:t>
      </w:r>
      <w:r>
        <w:t xml:space="preserve"> </w:t>
      </w:r>
      <w:r>
        <w:t xml:space="preserve">u Morganovoj knjižnici u New Yorku. Vasari ga je nazvao</w:t>
      </w:r>
      <w:r>
        <w:t xml:space="preserve"> </w:t>
      </w:r>
      <w:r>
        <w:t xml:space="preserve">„Michelangelom minijature” — atribucija koju vodič može navesti,</w:t>
      </w:r>
      <w:r>
        <w:t xml:space="preserve"> </w:t>
      </w:r>
      <w:r>
        <w:t xml:space="preserve">ali uvijek kao</w:t>
      </w:r>
      <w:r>
        <w:t xml:space="preserve"> </w:t>
      </w:r>
      <w:r>
        <w:rPr>
          <w:bCs/>
          <w:b/>
        </w:rPr>
        <w:t xml:space="preserve">Vasarijevu ocjenu</w:t>
      </w:r>
      <w:r>
        <w:t xml:space="preserve">, ne kao neutralnu činjenicu.</w:t>
      </w:r>
    </w:p>
    <w:p>
      <w:pPr>
        <w:pStyle w:val="BlockText"/>
      </w:pPr>
      <w:r>
        <w:rPr>
          <w:bCs/>
          <w:b/>
        </w:rPr>
        <w:t xml:space="preserve">Tri rečenice za goste — Julije Klović</w:t>
      </w:r>
      <w:r>
        <w:t xml:space="preserve"> </w:t>
      </w:r>
      <w:r>
        <w:rPr>
          <w:iCs/>
          <w:i/>
        </w:rPr>
        <w:t xml:space="preserve">Činjenica:</w:t>
      </w:r>
      <w:r>
        <w:t xml:space="preserve"> </w:t>
      </w:r>
      <w:r>
        <w:t xml:space="preserve">Julije Klović</w:t>
      </w:r>
      <w:r>
        <w:t xml:space="preserve"> </w:t>
      </w:r>
      <w:r>
        <w:t xml:space="preserve">rođen je 1498. u Vinodolu, a najveći je dio zrele karijere proveo u</w:t>
      </w:r>
      <w:r>
        <w:t xml:space="preserve"> </w:t>
      </w:r>
      <w:r>
        <w:t xml:space="preserve">Italiji, od oko 1539. u doživotnoj službi kardinala Alessandra</w:t>
      </w:r>
      <w:r>
        <w:t xml:space="preserve"> </w:t>
      </w:r>
      <w:r>
        <w:t xml:space="preserve">Farnesea u Rimu.</w:t>
      </w:r>
      <w:r>
        <w:t xml:space="preserve"> </w:t>
      </w:r>
      <w:r>
        <w:rPr>
          <w:iCs/>
          <w:i/>
        </w:rPr>
        <w:t xml:space="preserve">Usporedba:</w:t>
      </w:r>
      <w:r>
        <w:t xml:space="preserve"> </w:t>
      </w:r>
      <w:r>
        <w:t xml:space="preserve">U vrijeme kad je slikarstvo postajalo sve</w:t>
      </w:r>
      <w:r>
        <w:t xml:space="preserve"> </w:t>
      </w:r>
      <w:r>
        <w:t xml:space="preserve">monumentalnije, on je radio suprotno — prizore veličine dlana s</w:t>
      </w:r>
      <w:r>
        <w:t xml:space="preserve"> </w:t>
      </w:r>
      <w:r>
        <w:t xml:space="preserve">stotinu figura, pa ga je Vasari nazvao „Michelangelom minijature”.</w:t>
      </w:r>
      <w:r>
        <w:t xml:space="preserve"> </w:t>
      </w:r>
      <w:r>
        <w:rPr>
          <w:iCs/>
          <w:i/>
        </w:rPr>
        <w:t xml:space="preserve">Doživljaj:</w:t>
      </w:r>
      <w:r>
        <w:t xml:space="preserve"> </w:t>
      </w:r>
      <w:r>
        <w:t xml:space="preserve">Njegovo najpoznatije djelo danas se čuva u New Yorku, a</w:t>
      </w:r>
      <w:r>
        <w:t xml:space="preserve"> </w:t>
      </w:r>
      <w:r>
        <w:t xml:space="preserve">rodna mu je kuća bila u selu koje danas ima manje stanovnika nego što</w:t>
      </w:r>
      <w:r>
        <w:t xml:space="preserve"> </w:t>
      </w:r>
      <w:r>
        <w:t xml:space="preserve">je on naslikao figura u jednom časoslovu.</w:t>
      </w:r>
    </w:p>
    <w:p>
      <w:pPr>
        <w:pStyle w:val="FirstParagraph"/>
      </w:pPr>
      <w:r>
        <w:rPr>
          <w:bCs/>
          <w:b/>
        </w:rPr>
        <w:t xml:space="preserve">Stranci u Hrvatskoj.</w:t>
      </w:r>
      <w:r>
        <w:t xml:space="preserve"> </w:t>
      </w:r>
      <w:r>
        <w:t xml:space="preserve">Slikarstvo 16. stoljeća u Istri i Dalmaciji</w:t>
      </w:r>
      <w:r>
        <w:t xml:space="preserve"> </w:t>
      </w:r>
      <w:r>
        <w:t xml:space="preserve">obiluje uvezenim djelima i radovima majstora koji su ovdje boravili:</w:t>
      </w:r>
      <w:r>
        <w:t xml:space="preserve"> </w:t>
      </w:r>
      <w:r>
        <w:t xml:space="preserve">Antonio, Bartolomeo i Alvise</w:t>
      </w:r>
      <w:r>
        <w:t xml:space="preserve"> </w:t>
      </w:r>
      <w:r>
        <w:rPr>
          <w:bCs/>
          <w:b/>
        </w:rPr>
        <w:t xml:space="preserve">Vivarini</w:t>
      </w:r>
      <w:r>
        <w:t xml:space="preserve">, Francesco i Girolamo</w:t>
      </w:r>
      <w:r>
        <w:t xml:space="preserve"> </w:t>
      </w:r>
      <w:r>
        <w:rPr>
          <w:bCs/>
          <w:b/>
        </w:rPr>
        <w:t xml:space="preserve">da</w:t>
      </w:r>
      <w:r>
        <w:rPr>
          <w:bCs/>
          <w:b/>
        </w:rPr>
        <w:t xml:space="preserve"> </w:t>
      </w:r>
      <w:r>
        <w:rPr>
          <w:bCs/>
          <w:b/>
        </w:rPr>
        <w:t xml:space="preserve">Santa Croce</w:t>
      </w:r>
      <w:r>
        <w:t xml:space="preserve">, Gentile i Giovanni</w:t>
      </w:r>
      <w:r>
        <w:t xml:space="preserve"> </w:t>
      </w:r>
      <w:r>
        <w:rPr>
          <w:bCs/>
          <w:b/>
        </w:rPr>
        <w:t xml:space="preserve">Bellini</w:t>
      </w:r>
      <w:r>
        <w:t xml:space="preserve">,</w:t>
      </w:r>
      <w:r>
        <w:t xml:space="preserve"> </w:t>
      </w:r>
      <w:r>
        <w:rPr>
          <w:bCs/>
          <w:b/>
        </w:rPr>
        <w:t xml:space="preserve">Carpaccio</w:t>
      </w:r>
      <w:r>
        <w:t xml:space="preserve">,</w:t>
      </w:r>
      <w:r>
        <w:t xml:space="preserve"> </w:t>
      </w:r>
      <w:r>
        <w:rPr>
          <w:bCs/>
          <w:b/>
        </w:rPr>
        <w:t xml:space="preserve">Tizian</w:t>
      </w:r>
      <w:r>
        <w:t xml:space="preserve">,</w:t>
      </w:r>
      <w:r>
        <w:t xml:space="preserve"> </w:t>
      </w:r>
      <w:r>
        <w:rPr>
          <w:bCs/>
          <w:b/>
        </w:rPr>
        <w:t xml:space="preserve">Veronese</w:t>
      </w:r>
      <w:r>
        <w:t xml:space="preserve">,</w:t>
      </w:r>
      <w:r>
        <w:t xml:space="preserve"> </w:t>
      </w:r>
      <w:r>
        <w:rPr>
          <w:bCs/>
          <w:b/>
        </w:rPr>
        <w:t xml:space="preserve">Tintoretto</w:t>
      </w:r>
      <w:r>
        <w:t xml:space="preserve">,</w:t>
      </w:r>
      <w:r>
        <w:t xml:space="preserve"> </w:t>
      </w:r>
      <w:r>
        <w:rPr>
          <w:bCs/>
          <w:b/>
        </w:rPr>
        <w:t xml:space="preserve">Bassano</w:t>
      </w:r>
      <w:r>
        <w:t xml:space="preserve">,</w:t>
      </w:r>
      <w:r>
        <w:t xml:space="preserve"> </w:t>
      </w:r>
      <w:r>
        <w:rPr>
          <w:bCs/>
          <w:b/>
        </w:rPr>
        <w:t xml:space="preserve">Lotto</w:t>
      </w:r>
      <w:r>
        <w:t xml:space="preserve">,</w:t>
      </w:r>
      <w:r>
        <w:t xml:space="preserve"> </w:t>
      </w:r>
      <w:r>
        <w:rPr>
          <w:bCs/>
          <w:b/>
        </w:rPr>
        <w:t xml:space="preserve">Palma Stariji i</w:t>
      </w:r>
      <w:r>
        <w:rPr>
          <w:bCs/>
          <w:b/>
        </w:rPr>
        <w:t xml:space="preserve"> </w:t>
      </w:r>
      <w:r>
        <w:rPr>
          <w:bCs/>
          <w:b/>
        </w:rPr>
        <w:t xml:space="preserve">Mlađi</w:t>
      </w:r>
      <w:r>
        <w:t xml:space="preserve">,</w:t>
      </w:r>
      <w:r>
        <w:t xml:space="preserve"> </w:t>
      </w:r>
      <w:r>
        <w:rPr>
          <w:bCs/>
          <w:b/>
        </w:rPr>
        <w:t xml:space="preserve">Parmigianino</w:t>
      </w:r>
      <w:r>
        <w:t xml:space="preserve">. Ta djela nisu odigrala osobito poticajnu</w:t>
      </w:r>
      <w:r>
        <w:t xml:space="preserve"> </w:t>
      </w:r>
      <w:r>
        <w:t xml:space="preserve">ulogu u domaćoj sredini,</w:t>
      </w:r>
      <w:r>
        <w:t xml:space="preserve"> </w:t>
      </w:r>
      <w:r>
        <w:rPr>
          <w:bCs/>
          <w:b/>
        </w:rPr>
        <w:t xml:space="preserve">ali svjedoče o potrebi za slikom i o razini</w:t>
      </w:r>
      <w:r>
        <w:rPr>
          <w:bCs/>
          <w:b/>
        </w:rPr>
        <w:t xml:space="preserve"> </w:t>
      </w:r>
      <w:r>
        <w:rPr>
          <w:bCs/>
          <w:b/>
        </w:rPr>
        <w:t xml:space="preserve">likovne kulture naručitelja</w:t>
      </w:r>
      <w:r>
        <w:t xml:space="preserve"> </w:t>
      </w:r>
      <w:r>
        <w:t xml:space="preserve">— što je za razumijevanje dalmatinskoga</w:t>
      </w:r>
      <w:r>
        <w:t xml:space="preserve"> </w:t>
      </w:r>
      <w:r>
        <w:t xml:space="preserve">grada 16. stoljeća jednako važan podatak.</w:t>
      </w:r>
    </w:p>
    <w:bookmarkEnd w:id="126"/>
    <w:bookmarkEnd w:id="127"/>
    <w:bookmarkStart w:id="134" w:name="barok-i-xix.-stoljeće"/>
    <w:p>
      <w:pPr>
        <w:pStyle w:val="Heading2"/>
      </w:pPr>
      <w:r>
        <w:t xml:space="preserve">2.3 Barok i XIX. stoljeće</w:t>
      </w:r>
    </w:p>
    <w:bookmarkStart w:id="128" w:name="federiko-benković-barok-europskoga-glasa"/>
    <w:p>
      <w:pPr>
        <w:pStyle w:val="Heading3"/>
      </w:pPr>
      <w:r>
        <w:t xml:space="preserve">Federiko Benković — barok europskoga glasa</w:t>
      </w:r>
    </w:p>
    <w:p>
      <w:pPr>
        <w:pStyle w:val="FirstParagraph"/>
      </w:pPr>
      <w:r>
        <w:rPr>
          <w:bCs/>
          <w:b/>
        </w:rPr>
        <w:t xml:space="preserve">Federiko Benković</w:t>
      </w:r>
      <w:r>
        <w:t xml:space="preserve"> </w:t>
      </w:r>
      <w:r>
        <w:t xml:space="preserve">(Federico Bencovich, oko 1677. – 1753.)</w:t>
      </w:r>
      <w:r>
        <w:t xml:space="preserve"> </w:t>
      </w:r>
      <w:r>
        <w:t xml:space="preserve">najznačajniji je barokni slikar podrijetlom iz Dalmacije. Studirao je u</w:t>
      </w:r>
      <w:r>
        <w:t xml:space="preserve"> </w:t>
      </w:r>
      <w:r>
        <w:rPr>
          <w:bCs/>
          <w:b/>
        </w:rPr>
        <w:t xml:space="preserve">Bologni</w:t>
      </w:r>
      <w:r>
        <w:t xml:space="preserve"> </w:t>
      </w:r>
      <w:r>
        <w:t xml:space="preserve">kod Cignanija, učio od</w:t>
      </w:r>
      <w:r>
        <w:t xml:space="preserve"> </w:t>
      </w:r>
      <w:r>
        <w:rPr>
          <w:bCs/>
          <w:b/>
        </w:rPr>
        <w:t xml:space="preserve">Crespija</w:t>
      </w:r>
      <w:r>
        <w:t xml:space="preserve"> </w:t>
      </w:r>
      <w:r>
        <w:t xml:space="preserve">i vjerojatno od</w:t>
      </w:r>
      <w:r>
        <w:t xml:space="preserve"> </w:t>
      </w:r>
      <w:r>
        <w:rPr>
          <w:bCs/>
          <w:b/>
        </w:rPr>
        <w:t xml:space="preserve">Piazzette</w:t>
      </w:r>
      <w:r>
        <w:t xml:space="preserve">, a sam je</w:t>
      </w:r>
      <w:r>
        <w:t xml:space="preserve"> </w:t>
      </w:r>
      <w:r>
        <w:rPr>
          <w:bCs/>
          <w:b/>
        </w:rPr>
        <w:t xml:space="preserve">utjecao na mladoga Tiepola</w:t>
      </w:r>
      <w:r>
        <w:t xml:space="preserve">.</w:t>
      </w:r>
    </w:p>
    <w:p>
      <w:pPr>
        <w:pStyle w:val="BodyText"/>
      </w:pPr>
      <w:r>
        <w:rPr>
          <w:bCs/>
          <w:b/>
        </w:rPr>
        <w:t xml:space="preserve">1716.</w:t>
      </w:r>
      <w:r>
        <w:t xml:space="preserve"> </w:t>
      </w:r>
      <w:r>
        <w:t xml:space="preserve">dobiva narudžbu za četiri kompozicije u dvorcu</w:t>
      </w:r>
      <w:r>
        <w:t xml:space="preserve"> </w:t>
      </w:r>
      <w:r>
        <w:rPr>
          <w:bCs/>
          <w:b/>
        </w:rPr>
        <w:t xml:space="preserve">Pommersfelden</w:t>
      </w:r>
      <w:r>
        <w:t xml:space="preserve"> </w:t>
      </w:r>
      <w:r>
        <w:t xml:space="preserve">— dvije starozavjetne i dvije mitološke. Dvije slike</w:t>
      </w:r>
      <w:r>
        <w:t xml:space="preserve"> </w:t>
      </w:r>
      <w:r>
        <w:t xml:space="preserve">smionih dijagonalnih kompozicija i sugestivne rasvjete još su ondje,</w:t>
      </w:r>
      <w:r>
        <w:t xml:space="preserve"> </w:t>
      </w:r>
      <w:r>
        <w:t xml:space="preserve">jedna je nestala, a</w:t>
      </w:r>
      <w:r>
        <w:t xml:space="preserve"> </w:t>
      </w:r>
      <w:r>
        <w:rPr>
          <w:bCs/>
          <w:b/>
        </w:rPr>
        <w:t xml:space="preserve">Žrtva Abrahamova u Strossmayerovoj galeriji</w:t>
      </w:r>
      <w:r>
        <w:t xml:space="preserve"> </w:t>
      </w:r>
      <w:r>
        <w:t xml:space="preserve">u</w:t>
      </w:r>
      <w:r>
        <w:t xml:space="preserve"> </w:t>
      </w:r>
      <w:r>
        <w:t xml:space="preserve">Zagrebu pripisuje se Benkoviću kao četvrta —</w:t>
      </w:r>
      <w:r>
        <w:t xml:space="preserve"> </w:t>
      </w:r>
      <w:r>
        <w:rPr>
          <w:bCs/>
          <w:b/>
        </w:rPr>
        <w:t xml:space="preserve">premda je ozbiljno</w:t>
      </w:r>
      <w:r>
        <w:rPr>
          <w:bCs/>
          <w:b/>
        </w:rPr>
        <w:t xml:space="preserve"> </w:t>
      </w:r>
      <w:r>
        <w:rPr>
          <w:bCs/>
          <w:b/>
        </w:rPr>
        <w:t xml:space="preserve">razmatrana i mogućnost da je riječ o Piazzettinu djelu</w:t>
      </w:r>
      <w:r>
        <w:t xml:space="preserve"> </w:t>
      </w:r>
      <w:r>
        <w:t xml:space="preserve">(Grgo Gamulin).</w:t>
      </w:r>
      <w:r>
        <w:t xml:space="preserve"> </w:t>
      </w:r>
      <w:r>
        <w:t xml:space="preserve">Godine</w:t>
      </w:r>
      <w:r>
        <w:t xml:space="preserve"> </w:t>
      </w:r>
      <w:r>
        <w:rPr>
          <w:bCs/>
          <w:b/>
        </w:rPr>
        <w:t xml:space="preserve">1733.</w:t>
      </w:r>
      <w:r>
        <w:t xml:space="preserve"> </w:t>
      </w:r>
      <w:r>
        <w:t xml:space="preserve">radi u Würzburgu, gdje slika svjetlijim bojama, likovima</w:t>
      </w:r>
      <w:r>
        <w:t xml:space="preserve"> </w:t>
      </w:r>
      <w:r>
        <w:t xml:space="preserve">živih gesta i ekspresivnih lica, utopljenima u prozračnu atmosferu.</w:t>
      </w:r>
    </w:p>
    <w:p>
      <w:pPr>
        <w:pStyle w:val="BlockText"/>
      </w:pPr>
      <w:r>
        <w:rPr>
          <w:bCs/>
          <w:b/>
        </w:rPr>
        <w:t xml:space="preserve">Iz prakse vođenja.</w:t>
      </w:r>
      <w:r>
        <w:t xml:space="preserve"> </w:t>
      </w:r>
      <w:r>
        <w:t xml:space="preserve">Benkovićeva</w:t>
      </w:r>
      <w:r>
        <w:t xml:space="preserve"> </w:t>
      </w:r>
      <w:r>
        <w:rPr>
          <w:iCs/>
          <w:i/>
        </w:rPr>
        <w:t xml:space="preserve">Žrtva Abrahamova</w:t>
      </w:r>
      <w:r>
        <w:t xml:space="preserve"> </w:t>
      </w:r>
      <w:r>
        <w:t xml:space="preserve">školski je</w:t>
      </w:r>
      <w:r>
        <w:t xml:space="preserve"> </w:t>
      </w:r>
      <w:r>
        <w:t xml:space="preserve">primjer za pravilo br. 1 ovoga udžbenika (</w:t>
      </w:r>
      <w:r>
        <w:rPr>
          <w:bCs/>
          <w:b/>
        </w:rPr>
        <w:t xml:space="preserve">atribucija je podatak, a</w:t>
      </w:r>
      <w:r>
        <w:rPr>
          <w:bCs/>
          <w:b/>
        </w:rPr>
        <w:t xml:space="preserve"> </w:t>
      </w:r>
      <w:r>
        <w:rPr>
          <w:bCs/>
          <w:b/>
        </w:rPr>
        <w:t xml:space="preserve">ne ukras</w:t>
      </w:r>
      <w:r>
        <w:t xml:space="preserve">). Ispravna je formulacija: „pripisuje se Benkoviću, uz</w:t>
      </w:r>
      <w:r>
        <w:t xml:space="preserve"> </w:t>
      </w:r>
      <w:r>
        <w:t xml:space="preserve">ozbiljno razmatranu mogućnost da je Piazzettina” — a ne „Benkovićeva</w:t>
      </w:r>
      <w:r>
        <w:t xml:space="preserve"> </w:t>
      </w:r>
      <w:r>
        <w:t xml:space="preserve">slika”.</w:t>
      </w:r>
    </w:p>
    <w:bookmarkEnd w:id="128"/>
    <w:bookmarkStart w:id="129" w:name="X4dd736ce1bffd3cc9382255d687043c28d2fd0b"/>
    <w:p>
      <w:pPr>
        <w:pStyle w:val="Heading3"/>
      </w:pPr>
      <w:r>
        <w:t xml:space="preserve">Ivan Krstitelj Ranger — najkvalitetnije barokno zidno slikarstvo</w:t>
      </w:r>
    </w:p>
    <w:p>
      <w:pPr>
        <w:pStyle w:val="FirstParagraph"/>
      </w:pPr>
      <w:r>
        <w:t xml:space="preserve">Prodor baroknoga</w:t>
      </w:r>
      <w:r>
        <w:t xml:space="preserve"> </w:t>
      </w:r>
      <w:r>
        <w:rPr>
          <w:bCs/>
          <w:b/>
        </w:rPr>
        <w:t xml:space="preserve">iluzionističkog slikarstva</w:t>
      </w:r>
      <w:r>
        <w:t xml:space="preserve"> </w:t>
      </w:r>
      <w:r>
        <w:t xml:space="preserve">u sjevernu Hrvatsku</w:t>
      </w:r>
      <w:r>
        <w:t xml:space="preserve"> </w:t>
      </w:r>
      <w:r>
        <w:t xml:space="preserve">potaknuli su isusovački pothvati: svod</w:t>
      </w:r>
      <w:r>
        <w:t xml:space="preserve"> </w:t>
      </w:r>
      <w:r>
        <w:rPr>
          <w:bCs/>
          <w:b/>
        </w:rPr>
        <w:t xml:space="preserve">sv. Katarine u Zagrebu (1721.)</w:t>
      </w:r>
      <w:r>
        <w:t xml:space="preserve"> </w:t>
      </w:r>
      <w:r>
        <w:t xml:space="preserve">oslikao je</w:t>
      </w:r>
      <w:r>
        <w:t xml:space="preserve"> </w:t>
      </w:r>
      <w:r>
        <w:rPr>
          <w:bCs/>
          <w:b/>
        </w:rPr>
        <w:t xml:space="preserve">G. Quaglio</w:t>
      </w:r>
      <w:r>
        <w:t xml:space="preserve">, a pod njegovim utjecajem</w:t>
      </w:r>
      <w:r>
        <w:t xml:space="preserve"> </w:t>
      </w:r>
      <w:r>
        <w:rPr>
          <w:bCs/>
          <w:b/>
        </w:rPr>
        <w:t xml:space="preserve">B. Gruber</w:t>
      </w:r>
      <w:r>
        <w:t xml:space="preserve"> </w:t>
      </w:r>
      <w:r>
        <w:t xml:space="preserve">svod</w:t>
      </w:r>
      <w:r>
        <w:t xml:space="preserve"> </w:t>
      </w:r>
      <w:r>
        <w:t xml:space="preserve">sakristije isusovačke crkve u</w:t>
      </w:r>
      <w:r>
        <w:t xml:space="preserve"> </w:t>
      </w:r>
      <w:r>
        <w:rPr>
          <w:bCs/>
          <w:b/>
        </w:rPr>
        <w:t xml:space="preserve">Varaždinu (1726.)</w:t>
      </w:r>
      <w:r>
        <w:t xml:space="preserve">.</w:t>
      </w:r>
    </w:p>
    <w:p>
      <w:pPr>
        <w:pStyle w:val="BodyText"/>
      </w:pPr>
      <w:r>
        <w:t xml:space="preserve">Najkvalitetnije zidno slikarstvo, međutim, nastalo je u</w:t>
      </w:r>
      <w:r>
        <w:t xml:space="preserve"> </w:t>
      </w:r>
      <w:r>
        <w:rPr>
          <w:bCs/>
          <w:b/>
        </w:rPr>
        <w:t xml:space="preserve">pavlinskim</w:t>
      </w:r>
      <w:r>
        <w:t xml:space="preserve"> </w:t>
      </w:r>
      <w:r>
        <w:t xml:space="preserve">crkvama — zaslugom</w:t>
      </w:r>
      <w:r>
        <w:t xml:space="preserve"> </w:t>
      </w:r>
      <w:r>
        <w:rPr>
          <w:bCs/>
          <w:b/>
        </w:rPr>
        <w:t xml:space="preserve">Ivana Krstitelja Rangera</w:t>
      </w:r>
      <w:r>
        <w:t xml:space="preserve"> </w:t>
      </w:r>
      <w:r>
        <w:t xml:space="preserve">(rodom iz Tirola),</w:t>
      </w:r>
      <w:r>
        <w:t xml:space="preserve"> </w:t>
      </w:r>
      <w:r>
        <w:t xml:space="preserve">izvanredno produktivnoga i kreativnog autora. U dvadesetak godina</w:t>
      </w:r>
      <w:r>
        <w:t xml:space="preserve"> </w:t>
      </w:r>
      <w:r>
        <w:t xml:space="preserve">(</w:t>
      </w:r>
      <w:r>
        <w:rPr>
          <w:bCs/>
          <w:b/>
        </w:rPr>
        <w:t xml:space="preserve">između 1731. i 1752.</w:t>
      </w:r>
      <w:r>
        <w:t xml:space="preserve">) ostvario je golem opus u sjeverozapadnoj</w:t>
      </w:r>
      <w:r>
        <w:t xml:space="preserve"> </w:t>
      </w:r>
      <w:r>
        <w:t xml:space="preserve">Hrvatskoj, stvorivši</w:t>
      </w:r>
      <w:r>
        <w:t xml:space="preserve"> </w:t>
      </w:r>
      <w:r>
        <w:rPr>
          <w:bCs/>
          <w:b/>
        </w:rPr>
        <w:t xml:space="preserve">svojevrsnu sintezu talijanskoga iluzionizma</w:t>
      </w:r>
      <w:r>
        <w:rPr>
          <w:bCs/>
          <w:b/>
        </w:rPr>
        <w:t xml:space="preserve"> </w:t>
      </w:r>
      <w:r>
        <w:rPr>
          <w:bCs/>
          <w:b/>
        </w:rPr>
        <w:t xml:space="preserve">Pozzova tipa i austrijskoga baroknog slikarstva</w:t>
      </w:r>
      <w:r>
        <w:t xml:space="preserve">.</w:t>
      </w:r>
    </w:p>
    <w:tbl>
      <w:tblPr>
        <w:tblStyle w:val="Table"/>
        <w:tblW w:type="pct" w:w="4865"/>
        <w:jc w:val="start"/>
        <w:tblLook w:firstRow="1" w:lastRow="0" w:firstColumn="0" w:lastColumn="0" w:noHBand="0" w:noVBand="0" w:val="0020"/>
      </w:tblPr>
      <w:tblGrid>
        <w:gridCol w:w="2996"/>
        <w:gridCol w:w="4709"/>
      </w:tblGrid>
      <w:tr>
        <w:trPr>
          <w:tblHeader w:val="true"/>
        </w:trPr>
        <w:tc>
          <w:tcPr/>
          <w:p>
            <w:pPr>
              <w:pStyle w:val="Compact"/>
              <w:jc w:val="left"/>
            </w:pPr>
            <w:r>
              <w:t xml:space="preserve">Mjesto</w:t>
            </w:r>
          </w:p>
        </w:tc>
        <w:tc>
          <w:tcPr/>
          <w:p>
            <w:pPr>
              <w:pStyle w:val="Compact"/>
              <w:jc w:val="left"/>
            </w:pPr>
            <w:r>
              <w:t xml:space="preserve">Što ondje treba pokazati</w:t>
            </w:r>
          </w:p>
        </w:tc>
      </w:tr>
      <w:tr>
        <w:tc>
          <w:tcPr/>
          <w:p>
            <w:pPr>
              <w:pStyle w:val="Compact"/>
              <w:jc w:val="left"/>
            </w:pPr>
            <w:r>
              <w:rPr>
                <w:bCs/>
                <w:b/>
              </w:rPr>
              <w:t xml:space="preserve">Lepoglava</w:t>
            </w:r>
          </w:p>
        </w:tc>
        <w:tc>
          <w:tcPr/>
          <w:p>
            <w:pPr>
              <w:pStyle w:val="Compact"/>
              <w:jc w:val="left"/>
            </w:pPr>
            <w:r>
              <w:t xml:space="preserve">Kompozicija staraca Apokalipse s harfama na</w:t>
            </w:r>
            <w:r>
              <w:t xml:space="preserve"> </w:t>
            </w:r>
            <w:r>
              <w:t xml:space="preserve">pjevalištu; u svetištu dvije razvijene</w:t>
            </w:r>
            <w:r>
              <w:t xml:space="preserve"> </w:t>
            </w:r>
            <w:r>
              <w:t xml:space="preserve">kompozicije (Krist u hramu i Krist tjera</w:t>
            </w:r>
            <w:r>
              <w:t xml:space="preserve"> </w:t>
            </w:r>
            <w:r>
              <w:t xml:space="preserve">trgovce) s iluzijom lebdenja</w:t>
            </w:r>
            <w:r>
              <w:t xml:space="preserve"> </w:t>
            </w:r>
            <w:r>
              <w:t xml:space="preserve">dematerijaliziranih tijela</w:t>
            </w:r>
          </w:p>
        </w:tc>
      </w:tr>
      <w:tr>
        <w:tc>
          <w:tcPr/>
          <w:p>
            <w:pPr>
              <w:pStyle w:val="Compact"/>
              <w:jc w:val="left"/>
            </w:pPr>
            <w:r>
              <w:rPr>
                <w:bCs/>
                <w:b/>
              </w:rPr>
              <w:t xml:space="preserve">Gorica</w:t>
            </w:r>
          </w:p>
        </w:tc>
        <w:tc>
          <w:tcPr/>
          <w:p>
            <w:pPr>
              <w:pStyle w:val="Compact"/>
              <w:jc w:val="left"/>
            </w:pPr>
            <w:r>
              <w:t xml:space="preserve">Ciklus „petnaest svetih Ivana” i</w:t>
            </w:r>
            <w:r>
              <w:t xml:space="preserve"> </w:t>
            </w:r>
            <w:r>
              <w:rPr>
                <w:bCs/>
                <w:b/>
              </w:rPr>
              <w:t xml:space="preserve">prvi</w:t>
            </w:r>
            <w:r>
              <w:rPr>
                <w:bCs/>
                <w:b/>
              </w:rPr>
              <w:t xml:space="preserve"> </w:t>
            </w:r>
            <w:r>
              <w:rPr>
                <w:bCs/>
                <w:b/>
              </w:rPr>
              <w:t xml:space="preserve">samostalni pejzaž</w:t>
            </w:r>
          </w:p>
        </w:tc>
      </w:tr>
      <w:tr>
        <w:tc>
          <w:tcPr/>
          <w:p>
            <w:pPr>
              <w:pStyle w:val="Compact"/>
              <w:jc w:val="left"/>
            </w:pPr>
            <w:r>
              <w:rPr>
                <w:bCs/>
                <w:b/>
              </w:rPr>
              <w:t xml:space="preserve">Belec</w:t>
            </w:r>
            <w:r>
              <w:t xml:space="preserve"> </w:t>
            </w:r>
            <w:r>
              <w:t xml:space="preserve">(sv. Marija</w:t>
            </w:r>
            <w:r>
              <w:t xml:space="preserve"> </w:t>
            </w:r>
            <w:r>
              <w:t xml:space="preserve">Snježna)</w:t>
            </w:r>
          </w:p>
        </w:tc>
        <w:tc>
          <w:tcPr/>
          <w:p>
            <w:pPr>
              <w:pStyle w:val="Compact"/>
              <w:jc w:val="left"/>
            </w:pPr>
            <w:r>
              <w:t xml:space="preserve">Kulminacija cjelovitog oblikovanja prostora</w:t>
            </w:r>
            <w:r>
              <w:t xml:space="preserve"> </w:t>
            </w:r>
            <w:r>
              <w:t xml:space="preserve">i</w:t>
            </w:r>
            <w:r>
              <w:t xml:space="preserve"> </w:t>
            </w:r>
            <w:r>
              <w:rPr>
                <w:bCs/>
                <w:b/>
              </w:rPr>
              <w:t xml:space="preserve">iluzije gubljenja granice između</w:t>
            </w:r>
            <w:r>
              <w:rPr>
                <w:bCs/>
                <w:b/>
              </w:rPr>
              <w:t xml:space="preserve"> </w:t>
            </w:r>
            <w:r>
              <w:rPr>
                <w:bCs/>
                <w:b/>
              </w:rPr>
              <w:t xml:space="preserve">stvarnog i nestvarnog</w:t>
            </w:r>
            <w:r>
              <w:t xml:space="preserve">; portretirani</w:t>
            </w:r>
            <w:r>
              <w:t xml:space="preserve"> </w:t>
            </w:r>
            <w:r>
              <w:t xml:space="preserve">donatori A. Najšić i njegova žena</w:t>
            </w:r>
          </w:p>
        </w:tc>
      </w:tr>
      <w:tr>
        <w:tc>
          <w:tcPr/>
          <w:p>
            <w:pPr>
              <w:pStyle w:val="Compact"/>
              <w:jc w:val="left"/>
            </w:pPr>
            <w:r>
              <w:rPr>
                <w:bCs/>
                <w:b/>
              </w:rPr>
              <w:t xml:space="preserve">Purga</w:t>
            </w:r>
          </w:p>
        </w:tc>
        <w:tc>
          <w:tcPr/>
          <w:p>
            <w:pPr>
              <w:pStyle w:val="Compact"/>
              <w:jc w:val="left"/>
            </w:pPr>
            <w:r>
              <w:rPr>
                <w:bCs/>
                <w:b/>
              </w:rPr>
              <w:t xml:space="preserve">Vrhunska sinteza baroknoga razdoblja u</w:t>
            </w:r>
            <w:r>
              <w:rPr>
                <w:bCs/>
                <w:b/>
              </w:rPr>
              <w:t xml:space="preserve"> </w:t>
            </w:r>
            <w:r>
              <w:rPr>
                <w:bCs/>
                <w:b/>
              </w:rPr>
              <w:t xml:space="preserve">sjevernoj Hrvatskoj</w:t>
            </w:r>
            <w:r>
              <w:t xml:space="preserve">: kupola rastvorena u</w:t>
            </w:r>
            <w:r>
              <w:t xml:space="preserve"> </w:t>
            </w:r>
            <w:r>
              <w:t xml:space="preserve">nebeski prostor s apoteozom sv. Jurja;</w:t>
            </w:r>
            <w:r>
              <w:t xml:space="preserve"> </w:t>
            </w:r>
            <w:r>
              <w:t xml:space="preserve">iluzionistički naslikan pogled u oratorij s</w:t>
            </w:r>
            <w:r>
              <w:t xml:space="preserve"> </w:t>
            </w:r>
            <w:r>
              <w:rPr>
                <w:iCs/>
                <w:i/>
              </w:rPr>
              <w:t xml:space="preserve">genre</w:t>
            </w:r>
            <w:r>
              <w:t xml:space="preserve">‑prizorom staroga pavlina koji</w:t>
            </w:r>
            <w:r>
              <w:t xml:space="preserve"> </w:t>
            </w:r>
            <w:r>
              <w:t xml:space="preserve">ispovijeda seljaka; u apsidi najsmionija,</w:t>
            </w:r>
            <w:r>
              <w:t xml:space="preserve"> </w:t>
            </w:r>
            <w:r>
              <w:t xml:space="preserve">naglašeno asimetrična kompozicija — vitez</w:t>
            </w:r>
            <w:r>
              <w:t xml:space="preserve"> </w:t>
            </w:r>
            <w:r>
              <w:t xml:space="preserve">Juraj probada zmaja</w:t>
            </w:r>
            <w:r>
              <w:t xml:space="preserve"> </w:t>
            </w:r>
            <w:r>
              <w:rPr>
                <w:bCs/>
                <w:b/>
              </w:rPr>
              <w:t xml:space="preserve">„iza oltara”</w:t>
            </w:r>
          </w:p>
        </w:tc>
      </w:tr>
      <w:tr>
        <w:tc>
          <w:tcPr/>
          <w:p>
            <w:pPr>
              <w:pStyle w:val="Compact"/>
              <w:jc w:val="left"/>
            </w:pPr>
            <w:r>
              <w:rPr>
                <w:bCs/>
                <w:b/>
              </w:rPr>
              <w:t xml:space="preserve">Ivanečka Kamenica</w:t>
            </w:r>
          </w:p>
        </w:tc>
        <w:tc>
          <w:tcPr/>
          <w:p>
            <w:pPr>
              <w:pStyle w:val="Compact"/>
              <w:jc w:val="left"/>
            </w:pPr>
            <w:r>
              <w:t xml:space="preserve">Mali oltarni tabernakul iluzionistički je</w:t>
            </w:r>
            <w:r>
              <w:t xml:space="preserve"> </w:t>
            </w:r>
            <w:r>
              <w:t xml:space="preserve">„razvijen” doslikavanjem na zidu u</w:t>
            </w:r>
            <w:r>
              <w:t xml:space="preserve"> </w:t>
            </w:r>
            <w:r>
              <w:t xml:space="preserve">monumentalnu arhitekturu s deset velikih</w:t>
            </w:r>
            <w:r>
              <w:t xml:space="preserve"> </w:t>
            </w:r>
            <w:r>
              <w:t xml:space="preserve">stupova među kojima se provlače likovi</w:t>
            </w:r>
          </w:p>
        </w:tc>
      </w:tr>
      <w:tr>
        <w:tc>
          <w:tcPr/>
          <w:p>
            <w:pPr>
              <w:pStyle w:val="Compact"/>
              <w:jc w:val="left"/>
            </w:pPr>
            <w:r>
              <w:rPr>
                <w:bCs/>
                <w:b/>
              </w:rPr>
              <w:t xml:space="preserve">Štrigova</w:t>
            </w:r>
          </w:p>
        </w:tc>
        <w:tc>
          <w:tcPr/>
          <w:p>
            <w:pPr>
              <w:pStyle w:val="Compact"/>
              <w:jc w:val="left"/>
            </w:pPr>
            <w:r>
              <w:t xml:space="preserve">Apoteoza sv. Jeronima — barokna trijumfalna</w:t>
            </w:r>
            <w:r>
              <w:t xml:space="preserve"> </w:t>
            </w:r>
            <w:r>
              <w:t xml:space="preserve">povorka koja „kruži” oktogonalnim tamburom</w:t>
            </w:r>
          </w:p>
        </w:tc>
      </w:tr>
      <w:tr>
        <w:tc>
          <w:tcPr/>
          <w:p>
            <w:pPr>
              <w:pStyle w:val="Compact"/>
              <w:jc w:val="left"/>
            </w:pPr>
            <w:r>
              <w:rPr>
                <w:bCs/>
                <w:b/>
              </w:rPr>
              <w:t xml:space="preserve">Remete kraj Zagreba</w:t>
            </w:r>
          </w:p>
        </w:tc>
        <w:tc>
          <w:tcPr/>
          <w:p>
            <w:pPr>
              <w:pStyle w:val="Compact"/>
              <w:jc w:val="left"/>
            </w:pPr>
            <w:r>
              <w:t xml:space="preserve">47 prizora čudesnih spasenja iz životnih</w:t>
            </w:r>
            <w:r>
              <w:t xml:space="preserve"> </w:t>
            </w:r>
            <w:r>
              <w:t xml:space="preserve">opasnosti — zapravo</w:t>
            </w:r>
            <w:r>
              <w:t xml:space="preserve"> </w:t>
            </w:r>
            <w:r>
              <w:rPr>
                <w:iCs/>
                <w:i/>
              </w:rPr>
              <w:t xml:space="preserve">genre</w:t>
            </w:r>
            <w:r>
              <w:t xml:space="preserve">‑prizori iz</w:t>
            </w:r>
            <w:r>
              <w:t xml:space="preserve"> </w:t>
            </w:r>
            <w:r>
              <w:t xml:space="preserve">suvremenog života; u novije se doba</w:t>
            </w:r>
            <w:r>
              <w:t xml:space="preserve"> </w:t>
            </w:r>
            <w:r>
              <w:t xml:space="preserve">pripisuju Rangeru, iako su sažetije</w:t>
            </w:r>
            <w:r>
              <w:t xml:space="preserve"> </w:t>
            </w:r>
            <w:r>
              <w:t xml:space="preserve">modelacije</w:t>
            </w:r>
          </w:p>
        </w:tc>
      </w:tr>
    </w:tbl>
    <w:p>
      <w:pPr>
        <w:pStyle w:val="BlockText"/>
      </w:pPr>
      <w:r>
        <w:rPr>
          <w:bCs/>
          <w:b/>
        </w:rPr>
        <w:t xml:space="preserve">Detalj koji zadržava skupinu.</w:t>
      </w:r>
      <w:r>
        <w:t xml:space="preserve"> </w:t>
      </w:r>
      <w:r>
        <w:t xml:space="preserve">U Purgi je</w:t>
      </w:r>
      <w:r>
        <w:t xml:space="preserve"> </w:t>
      </w:r>
      <w:r>
        <w:rPr>
          <w:bCs/>
          <w:b/>
        </w:rPr>
        <w:t xml:space="preserve">ključni dio sadržaja</w:t>
      </w:r>
      <w:r>
        <w:rPr>
          <w:bCs/>
          <w:b/>
        </w:rPr>
        <w:t xml:space="preserve"> </w:t>
      </w:r>
      <w:r>
        <w:rPr>
          <w:bCs/>
          <w:b/>
        </w:rPr>
        <w:t xml:space="preserve">slike skriven od gledatelja i može se otkriti tek kretanjem</w:t>
      </w:r>
      <w:r>
        <w:t xml:space="preserve">. Time je</w:t>
      </w:r>
      <w:r>
        <w:t xml:space="preserve"> </w:t>
      </w:r>
      <w:r>
        <w:t xml:space="preserve">podjednako izražen barokni osjećaj za dubinu i barokno</w:t>
      </w:r>
      <w:r>
        <w:t xml:space="preserve"> </w:t>
      </w:r>
      <w:r>
        <w:rPr>
          <w:bCs/>
          <w:b/>
        </w:rPr>
        <w:t xml:space="preserve">načelo</w:t>
      </w:r>
      <w:r>
        <w:rPr>
          <w:bCs/>
          <w:b/>
        </w:rPr>
        <w:t xml:space="preserve"> </w:t>
      </w:r>
      <w:r>
        <w:rPr>
          <w:bCs/>
          <w:b/>
        </w:rPr>
        <w:t xml:space="preserve">nejasnog</w:t>
      </w:r>
      <w:r>
        <w:t xml:space="preserve">. To je najbolji hrvatski primjer da se objasni zašto barok</w:t>
      </w:r>
      <w:r>
        <w:t xml:space="preserve"> </w:t>
      </w:r>
      <w:r>
        <w:t xml:space="preserve">traži</w:t>
      </w:r>
      <w:r>
        <w:t xml:space="preserve"> </w:t>
      </w:r>
      <w:r>
        <w:rPr>
          <w:bCs/>
          <w:b/>
        </w:rPr>
        <w:t xml:space="preserve">pokretnog</w:t>
      </w:r>
      <w:r>
        <w:t xml:space="preserve"> </w:t>
      </w:r>
      <w:r>
        <w:t xml:space="preserve">gledatelja — za razliku od renesanse, koja traži</w:t>
      </w:r>
      <w:r>
        <w:t xml:space="preserve"> </w:t>
      </w:r>
      <w:r>
        <w:t xml:space="preserve">jedno idealno stajalište.</w:t>
      </w:r>
    </w:p>
    <w:bookmarkEnd w:id="129"/>
    <w:bookmarkStart w:id="130" w:name="kiparstvo-baroka"/>
    <w:p>
      <w:pPr>
        <w:pStyle w:val="Heading3"/>
      </w:pPr>
      <w:r>
        <w:t xml:space="preserve">Kiparstvo baroka</w:t>
      </w:r>
    </w:p>
    <w:p>
      <w:pPr>
        <w:pStyle w:val="FirstParagraph"/>
      </w:pPr>
      <w:r>
        <w:rPr>
          <w:bCs/>
          <w:b/>
        </w:rPr>
        <w:t xml:space="preserve">Francesco Robba</w:t>
      </w:r>
      <w:r>
        <w:t xml:space="preserve"> </w:t>
      </w:r>
      <w:r>
        <w:t xml:space="preserve">(1697. – 1757.) — školovan u Veneciji u tragu</w:t>
      </w:r>
      <w:r>
        <w:t xml:space="preserve"> </w:t>
      </w:r>
      <w:r>
        <w:t xml:space="preserve">Berninijeve skulpture, radio u Ljubljani, a potom u Zagrebu (mramorni</w:t>
      </w:r>
      <w:r>
        <w:t xml:space="preserve"> </w:t>
      </w:r>
      <w:r>
        <w:t xml:space="preserve">oltar u sv. Katarini). U posljednjem djelu,</w:t>
      </w:r>
      <w:r>
        <w:t xml:space="preserve"> </w:t>
      </w:r>
      <w:r>
        <w:rPr>
          <w:bCs/>
          <w:b/>
        </w:rPr>
        <w:t xml:space="preserve">oltaru sv. Križa u</w:t>
      </w:r>
      <w:r>
        <w:rPr>
          <w:bCs/>
          <w:b/>
        </w:rPr>
        <w:t xml:space="preserve"> </w:t>
      </w:r>
      <w:r>
        <w:rPr>
          <w:bCs/>
          <w:b/>
        </w:rPr>
        <w:t xml:space="preserve">Križevcima (1756.)</w:t>
      </w:r>
      <w:r>
        <w:t xml:space="preserve">, uz majstorstvo klesanja mramora ostvario je</w:t>
      </w:r>
      <w:r>
        <w:t xml:space="preserve"> </w:t>
      </w:r>
      <w:r>
        <w:t xml:space="preserve">sugestivnu</w:t>
      </w:r>
      <w:r>
        <w:t xml:space="preserve"> </w:t>
      </w:r>
      <w:r>
        <w:rPr>
          <w:bCs/>
          <w:b/>
        </w:rPr>
        <w:t xml:space="preserve">dijagonalnu kompoziciju</w:t>
      </w:r>
      <w:r>
        <w:t xml:space="preserve"> </w:t>
      </w:r>
      <w:r>
        <w:t xml:space="preserve">i iznimnu pokrenutost svih</w:t>
      </w:r>
      <w:r>
        <w:t xml:space="preserve"> </w:t>
      </w:r>
      <w:r>
        <w:t xml:space="preserve">dijelova.</w:t>
      </w:r>
    </w:p>
    <w:p>
      <w:pPr>
        <w:pStyle w:val="BodyText"/>
      </w:pPr>
      <w:r>
        <w:t xml:space="preserve">U kontinentalnoj se Hrvatskoj barok inače najviše ostvaruje u</w:t>
      </w:r>
      <w:r>
        <w:t xml:space="preserve"> </w:t>
      </w:r>
      <w:r>
        <w:rPr>
          <w:bCs/>
          <w:b/>
        </w:rPr>
        <w:t xml:space="preserve">oltarnoj</w:t>
      </w:r>
      <w:r>
        <w:rPr>
          <w:bCs/>
          <w:b/>
        </w:rPr>
        <w:t xml:space="preserve"> </w:t>
      </w:r>
      <w:r>
        <w:rPr>
          <w:bCs/>
          <w:b/>
        </w:rPr>
        <w:t xml:space="preserve">skulpturi i drvorezbarstvu</w:t>
      </w:r>
      <w:r>
        <w:t xml:space="preserve"> </w:t>
      </w:r>
      <w:r>
        <w:t xml:space="preserve">(Belec, Lepoglava, Varaždin) te u</w:t>
      </w:r>
      <w:r>
        <w:t xml:space="preserve"> </w:t>
      </w:r>
      <w:r>
        <w:t xml:space="preserve">polikromiranim drvenim oltarima seoskih crkava.</w:t>
      </w:r>
    </w:p>
    <w:bookmarkEnd w:id="130"/>
    <w:bookmarkStart w:id="131" w:name="slikarstvo-xix.-stoljeća"/>
    <w:p>
      <w:pPr>
        <w:pStyle w:val="Heading3"/>
      </w:pPr>
      <w:r>
        <w:t xml:space="preserve">Slikarstvo XIX. stoljeća</w:t>
      </w:r>
    </w:p>
    <w:p>
      <w:pPr>
        <w:pStyle w:val="FirstParagraph"/>
      </w:pPr>
      <w:r>
        <w:rPr>
          <w:bCs/>
          <w:b/>
        </w:rPr>
        <w:t xml:space="preserve">Vjekoslav Karas</w:t>
      </w:r>
      <w:r>
        <w:t xml:space="preserve"> </w:t>
      </w:r>
      <w:r>
        <w:t xml:space="preserve">(1821. – 1858.) — „prvi hrvatski slikar”. Na</w:t>
      </w:r>
      <w:r>
        <w:t xml:space="preserve"> </w:t>
      </w:r>
      <w:r>
        <w:t xml:space="preserve">temelju</w:t>
      </w:r>
      <w:r>
        <w:t xml:space="preserve"> </w:t>
      </w:r>
      <w:r>
        <w:rPr>
          <w:bCs/>
          <w:b/>
        </w:rPr>
        <w:t xml:space="preserve">javne sabirne akcije među rodoljubima</w:t>
      </w:r>
      <w:r>
        <w:t xml:space="preserve"> </w:t>
      </w:r>
      <w:r>
        <w:t xml:space="preserve">poslan je</w:t>
      </w:r>
      <w:r>
        <w:t xml:space="preserve"> </w:t>
      </w:r>
      <w:r>
        <w:rPr>
          <w:bCs/>
          <w:b/>
        </w:rPr>
        <w:t xml:space="preserve">1838.</w:t>
      </w:r>
      <w:r>
        <w:t xml:space="preserve"> </w:t>
      </w:r>
      <w:r>
        <w:t xml:space="preserve">iz Karlovca na školovanje u Italiju (Rim, Firenca), gdje prihvaća</w:t>
      </w:r>
      <w:r>
        <w:t xml:space="preserve"> </w:t>
      </w:r>
      <w:r>
        <w:t xml:space="preserve">akademsku profinjenost</w:t>
      </w:r>
      <w:r>
        <w:t xml:space="preserve"> </w:t>
      </w:r>
      <w:r>
        <w:rPr>
          <w:bCs/>
          <w:b/>
        </w:rPr>
        <w:t xml:space="preserve">nazarenaca</w:t>
      </w:r>
      <w:r>
        <w:t xml:space="preserve"> </w:t>
      </w:r>
      <w:r>
        <w:t xml:space="preserve">(</w:t>
      </w:r>
      <w:r>
        <w:rPr>
          <w:iCs/>
          <w:i/>
        </w:rPr>
        <w:t xml:space="preserve">Rimljanka s lutnjom</w:t>
      </w:r>
      <w:r>
        <w:t xml:space="preserve">). Po</w:t>
      </w:r>
      <w:r>
        <w:t xml:space="preserve"> </w:t>
      </w:r>
      <w:r>
        <w:t xml:space="preserve">povratku</w:t>
      </w:r>
      <w:r>
        <w:t xml:space="preserve"> </w:t>
      </w:r>
      <w:r>
        <w:rPr>
          <w:bCs/>
          <w:b/>
        </w:rPr>
        <w:t xml:space="preserve">1848.</w:t>
      </w:r>
      <w:r>
        <w:t xml:space="preserve"> </w:t>
      </w:r>
      <w:r>
        <w:t xml:space="preserve">suočava se s obrtničkim odnosom sredine prema</w:t>
      </w:r>
      <w:r>
        <w:t xml:space="preserve"> </w:t>
      </w:r>
      <w:r>
        <w:t xml:space="preserve">slikarstvu — usporedo s portretima dobiva narudžbe za</w:t>
      </w:r>
      <w:r>
        <w:t xml:space="preserve"> </w:t>
      </w:r>
      <w:r>
        <w:rPr>
          <w:bCs/>
          <w:b/>
        </w:rPr>
        <w:t xml:space="preserve">trgovačke</w:t>
      </w:r>
      <w:r>
        <w:rPr>
          <w:bCs/>
          <w:b/>
        </w:rPr>
        <w:t xml:space="preserve"> </w:t>
      </w:r>
      <w:r>
        <w:rPr>
          <w:bCs/>
          <w:b/>
        </w:rPr>
        <w:t xml:space="preserve">cimere i cehovske zastave</w:t>
      </w:r>
      <w:r>
        <w:t xml:space="preserve">. U najplodnijim posljednjim godinama</w:t>
      </w:r>
      <w:r>
        <w:t xml:space="preserve"> </w:t>
      </w:r>
      <w:r>
        <w:t xml:space="preserve">(1852.–1856.) u Karlovcu i Zagrebu ostvaruje desetak izvrsnih portreta.</w:t>
      </w:r>
    </w:p>
    <w:p>
      <w:pPr>
        <w:pStyle w:val="BodyText"/>
      </w:pPr>
      <w:r>
        <w:rPr>
          <w:bCs/>
          <w:b/>
        </w:rPr>
        <w:t xml:space="preserve">Zašto je važan.</w:t>
      </w:r>
      <w:r>
        <w:t xml:space="preserve"> </w:t>
      </w:r>
      <w:r>
        <w:t xml:space="preserve">Iako je pojedine slikao u tvrdoj maniri bidermajera,</w:t>
      </w:r>
      <w:r>
        <w:t xml:space="preserve"> </w:t>
      </w:r>
      <w:r>
        <w:t xml:space="preserve">a druge romantičarski slikovito,</w:t>
      </w:r>
      <w:r>
        <w:t xml:space="preserve"> </w:t>
      </w:r>
      <w:r>
        <w:rPr>
          <w:bCs/>
          <w:b/>
        </w:rPr>
        <w:t xml:space="preserve">Karas je zapravo utemeljitelj</w:t>
      </w:r>
      <w:r>
        <w:rPr>
          <w:bCs/>
          <w:b/>
        </w:rPr>
        <w:t xml:space="preserve"> </w:t>
      </w:r>
      <w:r>
        <w:rPr>
          <w:bCs/>
          <w:b/>
        </w:rPr>
        <w:t xml:space="preserve">hrvatskoga realizma</w:t>
      </w:r>
      <w:r>
        <w:t xml:space="preserve"> </w:t>
      </w:r>
      <w:r>
        <w:t xml:space="preserve">— u cijelom je 19. stoljeću teško naći portrete</w:t>
      </w:r>
      <w:r>
        <w:t xml:space="preserve"> </w:t>
      </w:r>
      <w:r>
        <w:t xml:space="preserve">koji tu klasifikaciju zaslužuju više. Najsugestivniji su portreti</w:t>
      </w:r>
      <w:r>
        <w:t xml:space="preserve"> </w:t>
      </w:r>
      <w:r>
        <w:t xml:space="preserve">karlovačkoga bračnog para</w:t>
      </w:r>
      <w:r>
        <w:t xml:space="preserve"> </w:t>
      </w:r>
      <w:r>
        <w:rPr>
          <w:bCs/>
          <w:b/>
        </w:rPr>
        <w:t xml:space="preserve">Krešić</w:t>
      </w:r>
      <w:r>
        <w:t xml:space="preserve">, kao simboli građanstva u malim</w:t>
      </w:r>
      <w:r>
        <w:t xml:space="preserve"> </w:t>
      </w:r>
      <w:r>
        <w:t xml:space="preserve">provincijalnim mjestima. Bizarni portret</w:t>
      </w:r>
      <w:r>
        <w:t xml:space="preserve"> </w:t>
      </w:r>
      <w:r>
        <w:rPr>
          <w:bCs/>
          <w:b/>
        </w:rPr>
        <w:t xml:space="preserve">Josefine Barac</w:t>
      </w:r>
      <w:r>
        <w:t xml:space="preserve"> </w:t>
      </w:r>
      <w:r>
        <w:t xml:space="preserve">s jednim</w:t>
      </w:r>
      <w:r>
        <w:t xml:space="preserve"> </w:t>
      </w:r>
      <w:r>
        <w:t xml:space="preserve">slijepim okom i posljednji portret</w:t>
      </w:r>
      <w:r>
        <w:t xml:space="preserve"> </w:t>
      </w:r>
      <w:r>
        <w:rPr>
          <w:bCs/>
          <w:b/>
        </w:rPr>
        <w:t xml:space="preserve">Djevojčica s lutkom (1857.)</w:t>
      </w:r>
      <w:r>
        <w:t xml:space="preserve"> </w:t>
      </w:r>
      <w:r>
        <w:t xml:space="preserve">odaju</w:t>
      </w:r>
      <w:r>
        <w:t xml:space="preserve"> </w:t>
      </w:r>
      <w:r>
        <w:t xml:space="preserve">nemirno i tjeskobno stanje autora. U njegovu se djelu</w:t>
      </w:r>
      <w:r>
        <w:t xml:space="preserve"> </w:t>
      </w:r>
      <w:r>
        <w:rPr>
          <w:bCs/>
          <w:b/>
        </w:rPr>
        <w:t xml:space="preserve">prožimaju sva tri</w:t>
      </w:r>
      <w:r>
        <w:rPr>
          <w:bCs/>
          <w:b/>
        </w:rPr>
        <w:t xml:space="preserve"> </w:t>
      </w:r>
      <w:r>
        <w:rPr>
          <w:bCs/>
          <w:b/>
        </w:rPr>
        <w:t xml:space="preserve">stila epohe</w:t>
      </w:r>
      <w:r>
        <w:t xml:space="preserve">: klasicizam, bidermajer i realizam; završio je</w:t>
      </w:r>
      <w:r>
        <w:t xml:space="preserve"> </w:t>
      </w:r>
      <w:r>
        <w:t xml:space="preserve">samoubojstvom.</w:t>
      </w:r>
    </w:p>
    <w:p>
      <w:pPr>
        <w:pStyle w:val="BodyText"/>
      </w:pPr>
      <w:r>
        <w:t xml:space="preserve">Uz njega:</w:t>
      </w:r>
      <w:r>
        <w:t xml:space="preserve"> </w:t>
      </w:r>
      <w:r>
        <w:rPr>
          <w:bCs/>
          <w:b/>
        </w:rPr>
        <w:t xml:space="preserve">Ferdo Quiquerez</w:t>
      </w:r>
      <w:r>
        <w:t xml:space="preserve">,</w:t>
      </w:r>
      <w:r>
        <w:t xml:space="preserve"> </w:t>
      </w:r>
      <w:r>
        <w:rPr>
          <w:bCs/>
          <w:b/>
        </w:rPr>
        <w:t xml:space="preserve">Nikola Mašić</w:t>
      </w:r>
      <w:r>
        <w:t xml:space="preserve"> </w:t>
      </w:r>
      <w:r>
        <w:t xml:space="preserve">(žanr‑prizori seoskoga</w:t>
      </w:r>
      <w:r>
        <w:t xml:space="preserve"> </w:t>
      </w:r>
      <w:r>
        <w:t xml:space="preserve">života),</w:t>
      </w:r>
      <w:r>
        <w:t xml:space="preserve"> </w:t>
      </w:r>
      <w:r>
        <w:rPr>
          <w:bCs/>
          <w:b/>
        </w:rPr>
        <w:t xml:space="preserve">Menci Clement Crnčić</w:t>
      </w:r>
      <w:r>
        <w:t xml:space="preserve"> </w:t>
      </w:r>
      <w:r>
        <w:t xml:space="preserve">(marine, grafika),</w:t>
      </w:r>
      <w:r>
        <w:t xml:space="preserve"> </w:t>
      </w:r>
      <w:r>
        <w:rPr>
          <w:bCs/>
          <w:b/>
        </w:rPr>
        <w:t xml:space="preserve">Ferdo Kovačević</w:t>
      </w:r>
      <w:r>
        <w:t xml:space="preserve"> </w:t>
      </w:r>
      <w:r>
        <w:t xml:space="preserve">(obale Save),</w:t>
      </w:r>
      <w:r>
        <w:t xml:space="preserve"> </w:t>
      </w:r>
      <w:r>
        <w:rPr>
          <w:bCs/>
          <w:b/>
        </w:rPr>
        <w:t xml:space="preserve">Bela Čikoš Sesija</w:t>
      </w:r>
      <w:r>
        <w:t xml:space="preserve"> </w:t>
      </w:r>
      <w:r>
        <w:t xml:space="preserve">(simbolizam).</w:t>
      </w:r>
    </w:p>
    <w:p>
      <w:pPr>
        <w:pStyle w:val="BodyText"/>
      </w:pPr>
      <w:r>
        <w:rPr>
          <w:bCs/>
          <w:b/>
        </w:rPr>
        <w:t xml:space="preserve">Vlaho Bukovac</w:t>
      </w:r>
      <w:r>
        <w:t xml:space="preserve"> </w:t>
      </w:r>
      <w:r>
        <w:t xml:space="preserve">(1855. – 1922.) — rođen u Cavtatu, školovan i</w:t>
      </w:r>
      <w:r>
        <w:t xml:space="preserve"> </w:t>
      </w:r>
      <w:r>
        <w:t xml:space="preserve">afirmiran u Parizu (izlagao na Salonu). U Zagreb dolazi</w:t>
      </w:r>
      <w:r>
        <w:t xml:space="preserve"> </w:t>
      </w:r>
      <w:r>
        <w:rPr>
          <w:bCs/>
          <w:b/>
        </w:rPr>
        <w:t xml:space="preserve">1893.</w:t>
      </w:r>
      <w:r>
        <w:t xml:space="preserve">, i to</w:t>
      </w:r>
      <w:r>
        <w:t xml:space="preserve"> </w:t>
      </w:r>
      <w:r>
        <w:t xml:space="preserve">upravo kad napušta akademizam Cabanela i prihvaća impresionističku,</w:t>
      </w:r>
      <w:r>
        <w:t xml:space="preserve"> </w:t>
      </w:r>
      <w:r>
        <w:rPr>
          <w:bCs/>
          <w:b/>
        </w:rPr>
        <w:t xml:space="preserve">divizionističku</w:t>
      </w:r>
      <w:r>
        <w:t xml:space="preserve"> </w:t>
      </w:r>
      <w:r>
        <w:t xml:space="preserve">metodu. Okupljanjem mladih utječe na osvježenje</w:t>
      </w:r>
      <w:r>
        <w:t xml:space="preserve"> </w:t>
      </w:r>
      <w:r>
        <w:t xml:space="preserve">palete cijeloga naraštaja — tako nastaje pojam zagrebačke</w:t>
      </w:r>
      <w:r>
        <w:t xml:space="preserve"> </w:t>
      </w:r>
      <w:r>
        <w:rPr>
          <w:bCs/>
          <w:b/>
        </w:rPr>
        <w:t xml:space="preserve">„šarene</w:t>
      </w:r>
      <w:r>
        <w:rPr>
          <w:bCs/>
          <w:b/>
        </w:rPr>
        <w:t xml:space="preserve"> </w:t>
      </w:r>
      <w:r>
        <w:rPr>
          <w:bCs/>
          <w:b/>
        </w:rPr>
        <w:t xml:space="preserve">škole”</w:t>
      </w:r>
      <w:r>
        <w:t xml:space="preserve">. Nasuprot historicistički usmjerenom Društvu umjetnosti koje</w:t>
      </w:r>
      <w:r>
        <w:t xml:space="preserve"> </w:t>
      </w:r>
      <w:r>
        <w:t xml:space="preserve">vodi</w:t>
      </w:r>
      <w:r>
        <w:t xml:space="preserve"> </w:t>
      </w:r>
      <w:r>
        <w:rPr>
          <w:bCs/>
          <w:b/>
        </w:rPr>
        <w:t xml:space="preserve">Iso Kršnjavi</w:t>
      </w:r>
      <w:r>
        <w:t xml:space="preserve">, skupina mladih uz Bukovca osniva</w:t>
      </w:r>
      <w:r>
        <w:t xml:space="preserve"> </w:t>
      </w:r>
      <w:r>
        <w:rPr>
          <w:bCs/>
          <w:b/>
        </w:rPr>
        <w:t xml:space="preserve">Društvo</w:t>
      </w:r>
      <w:r>
        <w:rPr>
          <w:bCs/>
          <w:b/>
        </w:rPr>
        <w:t xml:space="preserve"> </w:t>
      </w:r>
      <w:r>
        <w:rPr>
          <w:bCs/>
          <w:b/>
        </w:rPr>
        <w:t xml:space="preserve">hrvatskih umjetnika (1897.)</w:t>
      </w:r>
      <w:r>
        <w:t xml:space="preserve">, u suradnji s književnicima hrvatske</w:t>
      </w:r>
      <w:r>
        <w:t xml:space="preserve"> </w:t>
      </w:r>
      <w:r>
        <w:t xml:space="preserve">moderne okupljenima oko časopisa</w:t>
      </w:r>
      <w:r>
        <w:t xml:space="preserve"> </w:t>
      </w:r>
      <w:r>
        <w:rPr>
          <w:bCs/>
          <w:b/>
        </w:rPr>
        <w:t xml:space="preserve">„Život”</w:t>
      </w:r>
      <w:r>
        <w:t xml:space="preserve">. Novi odnos prema</w:t>
      </w:r>
      <w:r>
        <w:t xml:space="preserve"> </w:t>
      </w:r>
      <w:r>
        <w:t xml:space="preserve">umjetničkom zvanju dobiva konačni izraz u</w:t>
      </w:r>
      <w:r>
        <w:t xml:space="preserve"> </w:t>
      </w:r>
      <w:r>
        <w:rPr>
          <w:bCs/>
          <w:b/>
        </w:rPr>
        <w:t xml:space="preserve">Akademiji likovnih umjetnosti</w:t>
      </w:r>
      <w:r>
        <w:rPr>
          <w:bCs/>
          <w:b/>
        </w:rPr>
        <w:t xml:space="preserve"> </w:t>
      </w:r>
      <w:r>
        <w:rPr>
          <w:bCs/>
          <w:b/>
        </w:rPr>
        <w:t xml:space="preserve">(1908.)</w:t>
      </w:r>
      <w:r>
        <w:t xml:space="preserve">.</w:t>
      </w:r>
    </w:p>
    <w:p>
      <w:pPr>
        <w:pStyle w:val="BodyText"/>
      </w:pPr>
      <w:r>
        <w:t xml:space="preserve">Glavna djela: svečani zastor HNK</w:t>
      </w:r>
      <w:r>
        <w:t xml:space="preserve"> </w:t>
      </w:r>
      <w:r>
        <w:rPr>
          <w:bCs/>
          <w:b/>
        </w:rPr>
        <w:t xml:space="preserve">„Hrvatski preporod”</w:t>
      </w:r>
      <w:r>
        <w:t xml:space="preserve"> </w:t>
      </w:r>
      <w:r>
        <w:t xml:space="preserve">(izvorni naslov</w:t>
      </w:r>
      <w:r>
        <w:t xml:space="preserve"> </w:t>
      </w:r>
      <w:r>
        <w:t xml:space="preserve">„Preporod hrvatske književnosti i umjetnosti”, 1895.), brojni portreti,</w:t>
      </w:r>
      <w:r>
        <w:t xml:space="preserve"> </w:t>
      </w:r>
      <w:r>
        <w:t xml:space="preserve">„Crna Gospa”, autoportreti. Rodna kuća u Cavtatu danas je</w:t>
      </w:r>
      <w:r>
        <w:t xml:space="preserve"> </w:t>
      </w:r>
      <w:r>
        <w:rPr>
          <w:bCs/>
          <w:b/>
        </w:rPr>
        <w:t xml:space="preserve">Kuća</w:t>
      </w:r>
      <w:r>
        <w:rPr>
          <w:bCs/>
          <w:b/>
        </w:rPr>
        <w:t xml:space="preserve"> </w:t>
      </w:r>
      <w:r>
        <w:rPr>
          <w:bCs/>
          <w:b/>
        </w:rPr>
        <w:t xml:space="preserve">Bukovac</w:t>
      </w:r>
      <w:r>
        <w:t xml:space="preserve">, jedan od najbolje uređenih hrvatskih memorijalnih muzeja.</w:t>
      </w:r>
    </w:p>
    <w:bookmarkEnd w:id="131"/>
    <w:bookmarkStart w:id="132" w:name="zlatna-dvorana-sinteza-historicizma"/>
    <w:p>
      <w:pPr>
        <w:pStyle w:val="Heading3"/>
      </w:pPr>
      <w:r>
        <w:t xml:space="preserve">Zlatna dvorana — sinteza historicizma</w:t>
      </w:r>
    </w:p>
    <w:p>
      <w:pPr>
        <w:pStyle w:val="FirstParagraph"/>
      </w:pPr>
      <w:r>
        <w:t xml:space="preserve">Pravi simbol kasnoga historicizma, u europskim razmjerima značajan kao</w:t>
      </w:r>
      <w:r>
        <w:t xml:space="preserve"> </w:t>
      </w:r>
      <w:r>
        <w:rPr>
          <w:bCs/>
          <w:b/>
        </w:rPr>
        <w:t xml:space="preserve">sinteza likovnih umjetnosti krajem 19. stoljeća</w:t>
      </w:r>
      <w:r>
        <w:t xml:space="preserve">, jest zgrada</w:t>
      </w:r>
      <w:r>
        <w:t xml:space="preserve"> </w:t>
      </w:r>
      <w:r>
        <w:rPr>
          <w:bCs/>
          <w:b/>
        </w:rPr>
        <w:t xml:space="preserve">Odjela za bogoštovlje i nastavu (Opatička 10, Zagreb)</w:t>
      </w:r>
      <w:r>
        <w:t xml:space="preserve">, pregrađena</w:t>
      </w:r>
      <w:r>
        <w:t xml:space="preserve"> </w:t>
      </w:r>
      <w:r>
        <w:rPr>
          <w:bCs/>
          <w:b/>
        </w:rPr>
        <w:t xml:space="preserve">1895.</w:t>
      </w:r>
      <w:r>
        <w:t xml:space="preserve"> </w:t>
      </w:r>
      <w:r>
        <w:t xml:space="preserve">po projektu</w:t>
      </w:r>
      <w:r>
        <w:t xml:space="preserve"> </w:t>
      </w:r>
      <w:r>
        <w:rPr>
          <w:bCs/>
          <w:b/>
        </w:rPr>
        <w:t xml:space="preserve">Hermana Bolléa</w:t>
      </w:r>
      <w:r>
        <w:t xml:space="preserve">, prema idejnom programu</w:t>
      </w:r>
      <w:r>
        <w:t xml:space="preserve"> </w:t>
      </w:r>
      <w:r>
        <w:rPr>
          <w:bCs/>
          <w:b/>
        </w:rPr>
        <w:t xml:space="preserve">Ise</w:t>
      </w:r>
      <w:r>
        <w:rPr>
          <w:bCs/>
          <w:b/>
        </w:rPr>
        <w:t xml:space="preserve"> </w:t>
      </w:r>
      <w:r>
        <w:rPr>
          <w:bCs/>
          <w:b/>
        </w:rPr>
        <w:t xml:space="preserve">Kršnjavoga</w:t>
      </w:r>
      <w:r>
        <w:t xml:space="preserve">.</w:t>
      </w:r>
    </w:p>
    <w:p>
      <w:pPr>
        <w:pStyle w:val="BodyText"/>
      </w:pPr>
      <w:r>
        <w:t xml:space="preserve">Bollé je oblikovao niz prostora u različitim povijesnim stilovima —</w:t>
      </w:r>
      <w:r>
        <w:t xml:space="preserve"> </w:t>
      </w:r>
      <w:r>
        <w:t xml:space="preserve">sobu u pompejanskom stilu, neorenesansni kabinet obložen drvenom oplatom,</w:t>
      </w:r>
      <w:r>
        <w:t xml:space="preserve"> </w:t>
      </w:r>
      <w:r>
        <w:t xml:space="preserve">veliku neobaroknu</w:t>
      </w:r>
      <w:r>
        <w:t xml:space="preserve"> </w:t>
      </w:r>
      <w:r>
        <w:rPr>
          <w:bCs/>
          <w:b/>
        </w:rPr>
        <w:t xml:space="preserve">Zlatnu dvoranu</w:t>
      </w:r>
      <w:r>
        <w:t xml:space="preserve">. U ostvarivanju sustavno razrađenoga</w:t>
      </w:r>
      <w:r>
        <w:t xml:space="preserve"> </w:t>
      </w:r>
      <w:r>
        <w:t xml:space="preserve">ikonografskog programa Kršnjavi je uposlio slikare</w:t>
      </w:r>
      <w:r>
        <w:t xml:space="preserve"> </w:t>
      </w:r>
      <w:r>
        <w:rPr>
          <w:bCs/>
          <w:b/>
        </w:rPr>
        <w:t xml:space="preserve">Celestina Medovića,</w:t>
      </w:r>
      <w:r>
        <w:rPr>
          <w:bCs/>
          <w:b/>
        </w:rPr>
        <w:t xml:space="preserve"> </w:t>
      </w:r>
      <w:r>
        <w:rPr>
          <w:bCs/>
          <w:b/>
        </w:rPr>
        <w:t xml:space="preserve">Vlahu Bukovca, Otona Ivekovića, Ivana Tišova, Belu Čikoša Sesiju</w:t>
      </w:r>
      <w:r>
        <w:t xml:space="preserve">,</w:t>
      </w:r>
      <w:r>
        <w:t xml:space="preserve"> </w:t>
      </w:r>
      <w:r>
        <w:t xml:space="preserve">kipara</w:t>
      </w:r>
      <w:r>
        <w:t xml:space="preserve"> </w:t>
      </w:r>
      <w:r>
        <w:rPr>
          <w:bCs/>
          <w:b/>
        </w:rPr>
        <w:t xml:space="preserve">Roberta Frangeša‑Mihanovića</w:t>
      </w:r>
      <w:r>
        <w:t xml:space="preserve"> </w:t>
      </w:r>
      <w:r>
        <w:t xml:space="preserve">i brojne majstore umjetnoga obrta.</w:t>
      </w:r>
      <w:r>
        <w:t xml:space="preserve"> </w:t>
      </w:r>
      <w:r>
        <w:t xml:space="preserve">Tako je na jednom mjestu sabran</w:t>
      </w:r>
      <w:r>
        <w:t xml:space="preserve"> </w:t>
      </w:r>
      <w:r>
        <w:rPr>
          <w:bCs/>
          <w:b/>
        </w:rPr>
        <w:t xml:space="preserve">antologijski presjek umjetnosti u</w:t>
      </w:r>
      <w:r>
        <w:rPr>
          <w:bCs/>
          <w:b/>
        </w:rPr>
        <w:t xml:space="preserve"> </w:t>
      </w:r>
      <w:r>
        <w:rPr>
          <w:bCs/>
          <w:b/>
        </w:rPr>
        <w:t xml:space="preserve">Hrvatskoj s kraja stoljeća</w:t>
      </w:r>
      <w:r>
        <w:t xml:space="preserve">.</w:t>
      </w:r>
    </w:p>
    <w:p>
      <w:pPr>
        <w:pStyle w:val="BlockText"/>
      </w:pPr>
      <w:r>
        <w:rPr>
          <w:bCs/>
          <w:b/>
        </w:rPr>
        <w:t xml:space="preserve">Kako govoriti o povijesnim kompozicijama.</w:t>
      </w:r>
      <w:r>
        <w:t xml:space="preserve"> </w:t>
      </w:r>
      <w:r>
        <w:t xml:space="preserve">Velike zidne kompozicije</w:t>
      </w:r>
      <w:r>
        <w:t xml:space="preserve"> </w:t>
      </w:r>
      <w:r>
        <w:t xml:space="preserve">u Zlatnoj dvorani —</w:t>
      </w:r>
      <w:r>
        <w:t xml:space="preserve"> </w:t>
      </w:r>
      <w:r>
        <w:rPr>
          <w:iCs/>
          <w:i/>
        </w:rPr>
        <w:t xml:space="preserve">Dolazak Hrvata</w:t>
      </w:r>
      <w:r>
        <w:t xml:space="preserve">,</w:t>
      </w:r>
      <w:r>
        <w:t xml:space="preserve"> </w:t>
      </w:r>
      <w:r>
        <w:rPr>
          <w:iCs/>
          <w:i/>
        </w:rPr>
        <w:t xml:space="preserve">Splitski sabor</w:t>
      </w:r>
      <w:r>
        <w:t xml:space="preserve">,</w:t>
      </w:r>
      <w:r>
        <w:t xml:space="preserve"> </w:t>
      </w:r>
      <w:r>
        <w:rPr>
          <w:iCs/>
          <w:i/>
        </w:rPr>
        <w:t xml:space="preserve">Kralj</w:t>
      </w:r>
      <w:r>
        <w:rPr>
          <w:iCs/>
          <w:i/>
        </w:rPr>
        <w:t xml:space="preserve"> </w:t>
      </w:r>
      <w:r>
        <w:rPr>
          <w:iCs/>
          <w:i/>
        </w:rPr>
        <w:t xml:space="preserve">Koloman</w:t>
      </w:r>
      <w:r>
        <w:t xml:space="preserve"> </w:t>
      </w:r>
      <w:r>
        <w:t xml:space="preserve">— umnožene kao oleografije postale su „pučkom slikom” i</w:t>
      </w:r>
      <w:r>
        <w:t xml:space="preserve"> </w:t>
      </w:r>
      <w:r>
        <w:rPr>
          <w:bCs/>
          <w:b/>
        </w:rPr>
        <w:t xml:space="preserve">povjesnicom za malog čovjeka</w:t>
      </w:r>
      <w:r>
        <w:t xml:space="preserve">. Njihova je snaga u recepciji, a ne u</w:t>
      </w:r>
      <w:r>
        <w:t xml:space="preserve"> </w:t>
      </w:r>
      <w:r>
        <w:t xml:space="preserve">vjerodostojnosti: Medovićev</w:t>
      </w:r>
      <w:r>
        <w:t xml:space="preserve"> </w:t>
      </w:r>
      <w:r>
        <w:rPr>
          <w:iCs/>
          <w:i/>
        </w:rPr>
        <w:t xml:space="preserve">Splitski sabor</w:t>
      </w:r>
      <w:r>
        <w:t xml:space="preserve">, održan u 10. stoljeću,</w:t>
      </w:r>
      <w:r>
        <w:t xml:space="preserve"> </w:t>
      </w:r>
      <w:r>
        <w:t xml:space="preserve">prikazan je s nizom</w:t>
      </w:r>
      <w:r>
        <w:t xml:space="preserve"> </w:t>
      </w:r>
      <w:r>
        <w:rPr>
          <w:bCs/>
          <w:b/>
        </w:rPr>
        <w:t xml:space="preserve">naivnih anakronizama</w:t>
      </w:r>
      <w:r>
        <w:t xml:space="preserve"> </w:t>
      </w:r>
      <w:r>
        <w:t xml:space="preserve">— gotičkim svijećnjacima,</w:t>
      </w:r>
      <w:r>
        <w:t xml:space="preserve"> </w:t>
      </w:r>
      <w:r>
        <w:t xml:space="preserve">renesansnim oltarima i baroknom isusovačkom odorom. Vodič ih zato</w:t>
      </w:r>
      <w:r>
        <w:t xml:space="preserve"> </w:t>
      </w:r>
      <w:r>
        <w:t xml:space="preserve">tumači kao</w:t>
      </w:r>
      <w:r>
        <w:t xml:space="preserve"> </w:t>
      </w:r>
      <w:r>
        <w:rPr>
          <w:bCs/>
          <w:b/>
        </w:rPr>
        <w:t xml:space="preserve">dokument 19. stoljeća o tome kako je ono zamišljalo</w:t>
      </w:r>
      <w:r>
        <w:rPr>
          <w:bCs/>
          <w:b/>
        </w:rPr>
        <w:t xml:space="preserve"> </w:t>
      </w:r>
      <w:r>
        <w:rPr>
          <w:bCs/>
          <w:b/>
        </w:rPr>
        <w:t xml:space="preserve">srednji vijek</w:t>
      </w:r>
      <w:r>
        <w:t xml:space="preserve">, a ne kao prikaz srednjega vijeka. Izrazite je likovne</w:t>
      </w:r>
      <w:r>
        <w:t xml:space="preserve"> </w:t>
      </w:r>
      <w:r>
        <w:t xml:space="preserve">kvalitete, naprotiv,</w:t>
      </w:r>
      <w:r>
        <w:t xml:space="preserve"> </w:t>
      </w:r>
      <w:r>
        <w:rPr>
          <w:bCs/>
          <w:b/>
        </w:rPr>
        <w:t xml:space="preserve">Čikoševo</w:t>
      </w:r>
      <w:r>
        <w:rPr>
          <w:bCs/>
          <w:b/>
        </w:rPr>
        <w:t xml:space="preserve"> </w:t>
      </w:r>
      <w:r>
        <w:rPr>
          <w:iCs/>
          <w:i/>
          <w:bCs/>
          <w:b/>
        </w:rPr>
        <w:t xml:space="preserve">Pokrštenje Hrvata</w:t>
      </w:r>
      <w:r>
        <w:t xml:space="preserve">, gdje se</w:t>
      </w:r>
      <w:r>
        <w:t xml:space="preserve"> </w:t>
      </w:r>
      <w:r>
        <w:t xml:space="preserve">povijesni događaj pretvara u svečanost prozirnih boja i</w:t>
      </w:r>
      <w:r>
        <w:t xml:space="preserve"> </w:t>
      </w:r>
      <w:r>
        <w:t xml:space="preserve">postimpresionističke vedrine; njegova serija u renesansnom kabinetu</w:t>
      </w:r>
      <w:r>
        <w:t xml:space="preserve"> </w:t>
      </w:r>
      <w:r>
        <w:t xml:space="preserve">(1898.) možda je najviši domet simbolističkoga i secesijskoga</w:t>
      </w:r>
      <w:r>
        <w:t xml:space="preserve"> </w:t>
      </w:r>
      <w:r>
        <w:t xml:space="preserve">slikarstva u Hrvatskoj.</w:t>
      </w:r>
    </w:p>
    <w:bookmarkEnd w:id="132"/>
    <w:bookmarkStart w:id="133" w:name="kiparstvo-xix.-stoljeća"/>
    <w:p>
      <w:pPr>
        <w:pStyle w:val="Heading3"/>
      </w:pPr>
      <w:r>
        <w:t xml:space="preserve">Kiparstvo XIX. stoljeća</w:t>
      </w:r>
    </w:p>
    <w:p>
      <w:pPr>
        <w:pStyle w:val="FirstParagraph"/>
      </w:pPr>
      <w:r>
        <w:t xml:space="preserve">Europska je skulptura 19. stoljeća</w:t>
      </w:r>
      <w:r>
        <w:t xml:space="preserve"> </w:t>
      </w:r>
      <w:r>
        <w:rPr>
          <w:bCs/>
          <w:b/>
        </w:rPr>
        <w:t xml:space="preserve">u krizi</w:t>
      </w:r>
      <w:r>
        <w:t xml:space="preserve">, i tu sudbinu dijeli i</w:t>
      </w:r>
      <w:r>
        <w:t xml:space="preserve"> </w:t>
      </w:r>
      <w:r>
        <w:t xml:space="preserve">hrvatska. Prestankom velikih narudžbi za plemićke dvorce i smanjenjem</w:t>
      </w:r>
      <w:r>
        <w:t xml:space="preserve"> </w:t>
      </w:r>
      <w:r>
        <w:t xml:space="preserve">crkvenih narudžbi kiparstvo se svodi uglavnom na obrtnu razinu. Novi</w:t>
      </w:r>
      <w:r>
        <w:t xml:space="preserve"> </w:t>
      </w:r>
      <w:r>
        <w:t xml:space="preserve">poticaj dolazi tek s</w:t>
      </w:r>
      <w:r>
        <w:t xml:space="preserve"> </w:t>
      </w:r>
      <w:r>
        <w:rPr>
          <w:bCs/>
          <w:b/>
        </w:rPr>
        <w:t xml:space="preserve">intenzivnijom izgradnjom gradova</w:t>
      </w:r>
      <w:r>
        <w:t xml:space="preserve"> </w:t>
      </w:r>
      <w:r>
        <w:t xml:space="preserve">u drugoj</w:t>
      </w:r>
      <w:r>
        <w:t xml:space="preserve"> </w:t>
      </w:r>
      <w:r>
        <w:t xml:space="preserve">polovici stoljeća, kad</w:t>
      </w:r>
      <w:r>
        <w:t xml:space="preserve"> </w:t>
      </w:r>
      <w:r>
        <w:rPr>
          <w:bCs/>
          <w:b/>
        </w:rPr>
        <w:t xml:space="preserve">javni spomenik</w:t>
      </w:r>
      <w:r>
        <w:t xml:space="preserve"> </w:t>
      </w:r>
      <w:r>
        <w:t xml:space="preserve">postaje neizbježna komponenta</w:t>
      </w:r>
      <w:r>
        <w:t xml:space="preserve"> </w:t>
      </w:r>
      <w:r>
        <w:t xml:space="preserve">uređenja trgova i parkova.</w:t>
      </w:r>
    </w:p>
    <w:tbl>
      <w:tblPr>
        <w:tblStyle w:val="Table"/>
        <w:tblW w:type="pct" w:w="4865"/>
        <w:jc w:val="start"/>
        <w:tblLook w:firstRow="1" w:lastRow="0" w:firstColumn="0" w:lastColumn="0" w:noHBand="0" w:noVBand="0" w:val="0020"/>
      </w:tblPr>
      <w:tblGrid>
        <w:gridCol w:w="2996"/>
        <w:gridCol w:w="4709"/>
      </w:tblGrid>
      <w:tr>
        <w:trPr>
          <w:tblHeader w:val="true"/>
        </w:trPr>
        <w:tc>
          <w:tcPr/>
          <w:p>
            <w:pPr>
              <w:pStyle w:val="Compact"/>
              <w:jc w:val="left"/>
            </w:pPr>
            <w:r>
              <w:t xml:space="preserve">Autor</w:t>
            </w:r>
          </w:p>
        </w:tc>
        <w:tc>
          <w:tcPr/>
          <w:p>
            <w:pPr>
              <w:pStyle w:val="Compact"/>
              <w:jc w:val="left"/>
            </w:pPr>
            <w:r>
              <w:t xml:space="preserve">Djela i značenje</w:t>
            </w:r>
          </w:p>
        </w:tc>
      </w:tr>
      <w:tr>
        <w:tc>
          <w:tcPr/>
          <w:p>
            <w:pPr>
              <w:pStyle w:val="Compact"/>
              <w:jc w:val="left"/>
            </w:pPr>
            <w:r>
              <w:rPr>
                <w:bCs/>
                <w:b/>
              </w:rPr>
              <w:t xml:space="preserve">Anton Dominik Fernkorn</w:t>
            </w:r>
            <w:r>
              <w:t xml:space="preserve"> </w:t>
            </w:r>
            <w:r>
              <w:t xml:space="preserve">(Bečanin)</w:t>
            </w:r>
          </w:p>
        </w:tc>
        <w:tc>
          <w:tcPr/>
          <w:p>
            <w:pPr>
              <w:pStyle w:val="Compact"/>
              <w:jc w:val="left"/>
            </w:pPr>
            <w:r>
              <w:t xml:space="preserve">Početak javne skulpture u Zagrebu.</w:t>
            </w:r>
            <w:r>
              <w:t xml:space="preserve"> </w:t>
            </w:r>
            <w:r>
              <w:rPr>
                <w:bCs/>
                <w:b/>
              </w:rPr>
              <w:t xml:space="preserve">Sv. Juraj na konju (1853.)</w:t>
            </w:r>
            <w:r>
              <w:t xml:space="preserve"> </w:t>
            </w:r>
            <w:r>
              <w:t xml:space="preserve">za</w:t>
            </w:r>
            <w:r>
              <w:t xml:space="preserve"> </w:t>
            </w:r>
            <w:r>
              <w:t xml:space="preserve">novootvoreni Maksimir — kvalitetno djelo</w:t>
            </w:r>
            <w:r>
              <w:t xml:space="preserve"> </w:t>
            </w:r>
            <w:r>
              <w:t xml:space="preserve">neobarokne pokrenutosti, danas između HNK i</w:t>
            </w:r>
            <w:r>
              <w:t xml:space="preserve"> </w:t>
            </w:r>
            <w:r>
              <w:t xml:space="preserve">MUO;</w:t>
            </w:r>
            <w:r>
              <w:t xml:space="preserve"> </w:t>
            </w:r>
            <w:r>
              <w:rPr>
                <w:bCs/>
                <w:b/>
              </w:rPr>
              <w:t xml:space="preserve">konjanički spomenik banu Jelačiću</w:t>
            </w:r>
            <w:r>
              <w:rPr>
                <w:bCs/>
                <w:b/>
              </w:rPr>
              <w:t xml:space="preserve"> </w:t>
            </w:r>
            <w:r>
              <w:rPr>
                <w:bCs/>
                <w:b/>
              </w:rPr>
              <w:t xml:space="preserve">(1866.)</w:t>
            </w:r>
            <w:r>
              <w:t xml:space="preserve"> </w:t>
            </w:r>
            <w:r>
              <w:t xml:space="preserve">na Harmici — simbol težnje</w:t>
            </w:r>
            <w:r>
              <w:t xml:space="preserve"> </w:t>
            </w:r>
            <w:r>
              <w:t xml:space="preserve">političkoj samostalnosti;</w:t>
            </w:r>
            <w:r>
              <w:t xml:space="preserve"> </w:t>
            </w:r>
            <w:r>
              <w:rPr>
                <w:bCs/>
                <w:b/>
              </w:rPr>
              <w:t xml:space="preserve">Merkur</w:t>
            </w:r>
            <w:r>
              <w:t xml:space="preserve"> </w:t>
            </w:r>
            <w:r>
              <w:t xml:space="preserve">na</w:t>
            </w:r>
            <w:r>
              <w:t xml:space="preserve"> </w:t>
            </w:r>
            <w:r>
              <w:t xml:space="preserve">nekadašnjoj trgovini željeznom robom —</w:t>
            </w:r>
            <w:r>
              <w:t xml:space="preserve"> </w:t>
            </w:r>
            <w:r>
              <w:t xml:space="preserve">simbol trgovine i industrije. Ikonografija</w:t>
            </w:r>
            <w:r>
              <w:t xml:space="preserve"> </w:t>
            </w:r>
            <w:r>
              <w:t xml:space="preserve">triju spomenika sažima</w:t>
            </w:r>
            <w:r>
              <w:t xml:space="preserve"> </w:t>
            </w:r>
            <w:r>
              <w:rPr>
                <w:bCs/>
                <w:b/>
              </w:rPr>
              <w:t xml:space="preserve">program građanskoga</w:t>
            </w:r>
            <w:r>
              <w:rPr>
                <w:bCs/>
                <w:b/>
              </w:rPr>
              <w:t xml:space="preserve"> </w:t>
            </w:r>
            <w:r>
              <w:rPr>
                <w:bCs/>
                <w:b/>
              </w:rPr>
              <w:t xml:space="preserve">društva</w:t>
            </w:r>
            <w:r>
              <w:t xml:space="preserve"> </w:t>
            </w:r>
            <w:r>
              <w:t xml:space="preserve">toga doba</w:t>
            </w:r>
          </w:p>
        </w:tc>
      </w:tr>
      <w:tr>
        <w:tc>
          <w:tcPr/>
          <w:p>
            <w:pPr>
              <w:pStyle w:val="Compact"/>
              <w:jc w:val="left"/>
            </w:pPr>
            <w:r>
              <w:rPr>
                <w:bCs/>
                <w:b/>
              </w:rPr>
              <w:t xml:space="preserve">Ivan Rendić</w:t>
            </w:r>
          </w:p>
        </w:tc>
        <w:tc>
          <w:tcPr/>
          <w:p>
            <w:pPr>
              <w:pStyle w:val="Compact"/>
              <w:jc w:val="left"/>
            </w:pPr>
            <w:r>
              <w:rPr>
                <w:bCs/>
                <w:b/>
              </w:rPr>
              <w:t xml:space="preserve">Prvi hrvatski kipar</w:t>
            </w:r>
            <w:r>
              <w:t xml:space="preserve">; nastupa 1875.,</w:t>
            </w:r>
            <w:r>
              <w:t xml:space="preserve"> </w:t>
            </w:r>
            <w:r>
              <w:t xml:space="preserve">školovan u Italiji uz mecene, kao i Karas.</w:t>
            </w:r>
            <w:r>
              <w:t xml:space="preserve"> </w:t>
            </w:r>
            <w:r>
              <w:t xml:space="preserve">Opus od preko</w:t>
            </w:r>
            <w:r>
              <w:t xml:space="preserve"> </w:t>
            </w:r>
            <w:r>
              <w:rPr>
                <w:bCs/>
                <w:b/>
              </w:rPr>
              <w:t xml:space="preserve">200 djela</w:t>
            </w:r>
            <w:r>
              <w:t xml:space="preserve">, rasutih od</w:t>
            </w:r>
            <w:r>
              <w:t xml:space="preserve"> </w:t>
            </w:r>
            <w:r>
              <w:t xml:space="preserve">Zagreba do Dubrovnika; glavninu čine</w:t>
            </w:r>
            <w:r>
              <w:t xml:space="preserve"> </w:t>
            </w:r>
            <w:r>
              <w:rPr>
                <w:bCs/>
                <w:b/>
              </w:rPr>
              <w:t xml:space="preserve">nadgrobni spomenici</w:t>
            </w:r>
            <w:r>
              <w:t xml:space="preserve">. Trajnijom likovnom</w:t>
            </w:r>
            <w:r>
              <w:t xml:space="preserve"> </w:t>
            </w:r>
            <w:r>
              <w:t xml:space="preserve">vrijednošću odlikuju se</w:t>
            </w:r>
            <w:r>
              <w:t xml:space="preserve"> </w:t>
            </w:r>
            <w:r>
              <w:rPr>
                <w:bCs/>
                <w:b/>
              </w:rPr>
              <w:t xml:space="preserve">Pieta</w:t>
            </w:r>
            <w:r>
              <w:t xml:space="preserve"> </w:t>
            </w:r>
            <w:r>
              <w:t xml:space="preserve">sa</w:t>
            </w:r>
            <w:r>
              <w:t xml:space="preserve"> </w:t>
            </w:r>
            <w:r>
              <w:t xml:space="preserve">supetarskoga groblja,</w:t>
            </w:r>
            <w:r>
              <w:t xml:space="preserve"> </w:t>
            </w:r>
            <w:r>
              <w:rPr>
                <w:bCs/>
                <w:b/>
              </w:rPr>
              <w:t xml:space="preserve">Meditacija</w:t>
            </w:r>
            <w:r>
              <w:t xml:space="preserve"> </w:t>
            </w:r>
            <w:r>
              <w:t xml:space="preserve">s</w:t>
            </w:r>
            <w:r>
              <w:t xml:space="preserve"> </w:t>
            </w:r>
            <w:r>
              <w:t xml:space="preserve">tršćanskoga i</w:t>
            </w:r>
            <w:r>
              <w:t xml:space="preserve"> </w:t>
            </w:r>
            <w:r>
              <w:rPr>
                <w:bCs/>
                <w:b/>
              </w:rPr>
              <w:t xml:space="preserve">Zaspala vestalka</w:t>
            </w:r>
            <w:r>
              <w:t xml:space="preserve"> </w:t>
            </w:r>
            <w:r>
              <w:t xml:space="preserve">s</w:t>
            </w:r>
            <w:r>
              <w:t xml:space="preserve"> </w:t>
            </w:r>
            <w:r>
              <w:t xml:space="preserve">opatijskoga (1908.)</w:t>
            </w:r>
          </w:p>
        </w:tc>
      </w:tr>
      <w:tr>
        <w:tc>
          <w:tcPr/>
          <w:p>
            <w:pPr>
              <w:pStyle w:val="Compact"/>
              <w:jc w:val="left"/>
            </w:pPr>
            <w:r>
              <w:rPr>
                <w:bCs/>
                <w:b/>
              </w:rPr>
              <w:t xml:space="preserve">Rudolf Valdec i Robert</w:t>
            </w:r>
            <w:r>
              <w:rPr>
                <w:bCs/>
                <w:b/>
              </w:rPr>
              <w:t xml:space="preserve"> </w:t>
            </w:r>
            <w:r>
              <w:rPr>
                <w:bCs/>
                <w:b/>
              </w:rPr>
              <w:t xml:space="preserve">Frangeš‑Mihanović</w:t>
            </w:r>
          </w:p>
        </w:tc>
        <w:tc>
          <w:tcPr/>
          <w:p>
            <w:pPr>
              <w:pStyle w:val="Compact"/>
              <w:jc w:val="left"/>
            </w:pPr>
            <w:r>
              <w:t xml:space="preserve">Zajednički nastupaju na prvoj izložbi</w:t>
            </w:r>
            <w:r>
              <w:t xml:space="preserve"> </w:t>
            </w:r>
            <w:r>
              <w:rPr>
                <w:bCs/>
                <w:b/>
              </w:rPr>
              <w:t xml:space="preserve">Hrvatskog salona 1898.</w:t>
            </w:r>
            <w:r>
              <w:t xml:space="preserve"> </w:t>
            </w:r>
            <w:r>
              <w:t xml:space="preserve">kao predstavnici</w:t>
            </w:r>
            <w:r>
              <w:t xml:space="preserve"> </w:t>
            </w:r>
            <w:r>
              <w:t xml:space="preserve">moderne; koriste nove mogućnosti izraza</w:t>
            </w:r>
            <w:r>
              <w:t xml:space="preserve"> </w:t>
            </w:r>
            <w:r>
              <w:t xml:space="preserve">nakon Rodinovih proboja</w:t>
            </w:r>
          </w:p>
        </w:tc>
      </w:tr>
    </w:tbl>
    <w:p>
      <w:pPr>
        <w:pStyle w:val="BodyText"/>
      </w:pPr>
      <w:r>
        <w:rPr>
          <w:bCs/>
          <w:b/>
        </w:rPr>
        <w:t xml:space="preserve">Robert Frangeš‑Mihanović</w:t>
      </w:r>
      <w:r>
        <w:t xml:space="preserve"> </w:t>
      </w:r>
      <w:r>
        <w:t xml:space="preserve">— školovan u Beču, specijalizirao kod</w:t>
      </w:r>
      <w:r>
        <w:t xml:space="preserve"> </w:t>
      </w:r>
      <w:r>
        <w:rPr>
          <w:bCs/>
          <w:b/>
        </w:rPr>
        <w:t xml:space="preserve">Rodina (1901.)</w:t>
      </w:r>
      <w:r>
        <w:t xml:space="preserve">; najviši domet hrvatskoga modernog kiparstva na</w:t>
      </w:r>
      <w:r>
        <w:t xml:space="preserve"> </w:t>
      </w:r>
      <w:r>
        <w:t xml:space="preserve">prijelomu stoljeća. Skulpture namijenjene arhitekturi (alegorije znanosti</w:t>
      </w:r>
      <w:r>
        <w:t xml:space="preserve"> </w:t>
      </w:r>
      <w:r>
        <w:t xml:space="preserve">nad vratima Zlatne dvorane, potom i za Sveučilišnu knjižnicu;</w:t>
      </w:r>
      <w:r>
        <w:t xml:space="preserve"> </w:t>
      </w:r>
      <w:r>
        <w:t xml:space="preserve">monumentalni seljački likovi na kući u Masarykovoj), nadgrobni reljef</w:t>
      </w:r>
      <w:r>
        <w:t xml:space="preserve"> </w:t>
      </w:r>
      <w:r>
        <w:rPr>
          <w:bCs/>
          <w:b/>
        </w:rPr>
        <w:t xml:space="preserve">Pjesnikova muza (1908.)</w:t>
      </w:r>
      <w:r>
        <w:t xml:space="preserve"> </w:t>
      </w:r>
      <w:r>
        <w:t xml:space="preserve">pokrenut kao val, te</w:t>
      </w:r>
      <w:r>
        <w:t xml:space="preserve"> </w:t>
      </w:r>
      <w:r>
        <w:rPr>
          <w:bCs/>
          <w:b/>
        </w:rPr>
        <w:t xml:space="preserve">Majčina ljubav</w:t>
      </w:r>
      <w:r>
        <w:t xml:space="preserve"> </w:t>
      </w:r>
      <w:r>
        <w:t xml:space="preserve">i</w:t>
      </w:r>
      <w:r>
        <w:t xml:space="preserve"> </w:t>
      </w:r>
      <w:r>
        <w:rPr>
          <w:bCs/>
          <w:b/>
        </w:rPr>
        <w:t xml:space="preserve">Seljak</w:t>
      </w:r>
      <w:r>
        <w:t xml:space="preserve"> </w:t>
      </w:r>
      <w:r>
        <w:t xml:space="preserve">— remek‑djela sažetosti volumena i redukcije oblika u tragu</w:t>
      </w:r>
      <w:r>
        <w:t xml:space="preserve"> </w:t>
      </w:r>
      <w:r>
        <w:t xml:space="preserve">Meuniera. Istaknuo se i kao animalist (</w:t>
      </w:r>
      <w:r>
        <w:rPr>
          <w:bCs/>
          <w:b/>
        </w:rPr>
        <w:t xml:space="preserve">Grand Prix na Svjetskoj izložbi</w:t>
      </w:r>
      <w:r>
        <w:rPr>
          <w:bCs/>
          <w:b/>
        </w:rPr>
        <w:t xml:space="preserve"> </w:t>
      </w:r>
      <w:r>
        <w:rPr>
          <w:bCs/>
          <w:b/>
        </w:rPr>
        <w:t xml:space="preserve">u Parizu 1900.</w:t>
      </w:r>
      <w:r>
        <w:t xml:space="preserve">).</w:t>
      </w:r>
    </w:p>
    <w:bookmarkEnd w:id="133"/>
    <w:bookmarkEnd w:id="134"/>
    <w:bookmarkStart w:id="139" w:name="X5f742f67211e46cd3979cf0ccef254f770096ad"/>
    <w:p>
      <w:pPr>
        <w:pStyle w:val="Heading2"/>
      </w:pPr>
      <w:r>
        <w:t xml:space="preserve">2.4 Ivan Meštrović, grupa</w:t>
      </w:r>
      <w:r>
        <w:t xml:space="preserve"> </w:t>
      </w:r>
      <w:r>
        <w:rPr>
          <w:iCs/>
          <w:i/>
        </w:rPr>
        <w:t xml:space="preserve">Medulić</w:t>
      </w:r>
      <w:r>
        <w:t xml:space="preserve"> </w:t>
      </w:r>
      <w:r>
        <w:t xml:space="preserve">i hrvatsko kiparstvo XX. stoljeća</w:t>
      </w:r>
    </w:p>
    <w:bookmarkStart w:id="135" w:name="pluralizam-na-početku-stoljeća"/>
    <w:p>
      <w:pPr>
        <w:pStyle w:val="Heading3"/>
      </w:pPr>
      <w:r>
        <w:t xml:space="preserve">Pluralizam na početku stoljeća</w:t>
      </w:r>
    </w:p>
    <w:p>
      <w:pPr>
        <w:pStyle w:val="FirstParagraph"/>
      </w:pPr>
      <w:r>
        <w:t xml:space="preserve">Nepuna dva desetljeća do Prvoga svjetskog rata, po raznolikosti i brzini</w:t>
      </w:r>
      <w:r>
        <w:t xml:space="preserve"> </w:t>
      </w:r>
      <w:r>
        <w:t xml:space="preserve">smjene stilova, možda su</w:t>
      </w:r>
      <w:r>
        <w:t xml:space="preserve"> </w:t>
      </w:r>
      <w:r>
        <w:rPr>
          <w:bCs/>
          <w:b/>
        </w:rPr>
        <w:t xml:space="preserve">najburnije razdoblje u cijeloj povijesti</w:t>
      </w:r>
      <w:r>
        <w:rPr>
          <w:bCs/>
          <w:b/>
        </w:rPr>
        <w:t xml:space="preserve"> </w:t>
      </w:r>
      <w:r>
        <w:rPr>
          <w:bCs/>
          <w:b/>
        </w:rPr>
        <w:t xml:space="preserve">europske umjetnosti</w:t>
      </w:r>
      <w:r>
        <w:t xml:space="preserve"> </w:t>
      </w:r>
      <w:r>
        <w:t xml:space="preserve">— i u Hrvatskoj bujaju paralelna zbivanja: uz</w:t>
      </w:r>
      <w:r>
        <w:t xml:space="preserve"> </w:t>
      </w:r>
      <w:r>
        <w:t xml:space="preserve">kontinuitet historicizma javljaju se</w:t>
      </w:r>
      <w:r>
        <w:t xml:space="preserve"> </w:t>
      </w:r>
      <w:r>
        <w:rPr>
          <w:bCs/>
          <w:b/>
        </w:rPr>
        <w:t xml:space="preserve">monumentalizam grupe</w:t>
      </w:r>
      <w:r>
        <w:rPr>
          <w:bCs/>
          <w:b/>
        </w:rPr>
        <w:t xml:space="preserve"> </w:t>
      </w:r>
      <w:r>
        <w:rPr>
          <w:iCs/>
          <w:i/>
          <w:bCs/>
          <w:b/>
        </w:rPr>
        <w:t xml:space="preserve">Medulić</w:t>
      </w:r>
      <w:r>
        <w:t xml:space="preserve">,</w:t>
      </w:r>
      <w:r>
        <w:t xml:space="preserve"> </w:t>
      </w:r>
      <w:r>
        <w:rPr>
          <w:bCs/>
          <w:b/>
        </w:rPr>
        <w:t xml:space="preserve">intimizam münchenskoga kruga</w:t>
      </w:r>
      <w:r>
        <w:t xml:space="preserve">, koherentna skupina</w:t>
      </w:r>
      <w:r>
        <w:t xml:space="preserve"> </w:t>
      </w:r>
      <w:r>
        <w:rPr>
          <w:bCs/>
          <w:b/>
        </w:rPr>
        <w:t xml:space="preserve">secesijskih</w:t>
      </w:r>
      <w:r>
        <w:rPr>
          <w:bCs/>
          <w:b/>
        </w:rPr>
        <w:t xml:space="preserve"> </w:t>
      </w:r>
      <w:r>
        <w:rPr>
          <w:bCs/>
          <w:b/>
        </w:rPr>
        <w:t xml:space="preserve">arhitekata</w:t>
      </w:r>
      <w:r>
        <w:t xml:space="preserve">, osobna varijanta modernosti</w:t>
      </w:r>
      <w:r>
        <w:t xml:space="preserve"> </w:t>
      </w:r>
      <w:r>
        <w:rPr>
          <w:bCs/>
          <w:b/>
        </w:rPr>
        <w:t xml:space="preserve">Viktora Kovačića</w:t>
      </w:r>
      <w:r>
        <w:t xml:space="preserve"> </w:t>
      </w:r>
      <w:r>
        <w:t xml:space="preserve">te niz</w:t>
      </w:r>
      <w:r>
        <w:t xml:space="preserve"> </w:t>
      </w:r>
      <w:r>
        <w:t xml:space="preserve">individualnosti od Meštrovića i Mirka Račkoga do Ljube Babića i Emanuela</w:t>
      </w:r>
      <w:r>
        <w:t xml:space="preserve"> </w:t>
      </w:r>
      <w:r>
        <w:t xml:space="preserve">Vidovića.</w:t>
      </w:r>
    </w:p>
    <w:p>
      <w:pPr>
        <w:pStyle w:val="BodyText"/>
      </w:pPr>
      <w:r>
        <w:rPr>
          <w:bCs/>
          <w:b/>
        </w:rPr>
        <w:t xml:space="preserve">Dinamika udruživanja</w:t>
      </w:r>
      <w:r>
        <w:t xml:space="preserve"> </w:t>
      </w:r>
      <w:r>
        <w:t xml:space="preserve">sama je po sebi podatak:</w:t>
      </w:r>
      <w:r>
        <w:t xml:space="preserve"> </w:t>
      </w:r>
      <w:r>
        <w:rPr>
          <w:bCs/>
          <w:b/>
        </w:rPr>
        <w:t xml:space="preserve">1904.</w:t>
      </w:r>
      <w:r>
        <w:t xml:space="preserve"> </w:t>
      </w:r>
      <w:r>
        <w:t xml:space="preserve">hrvatski</w:t>
      </w:r>
      <w:r>
        <w:t xml:space="preserve"> </w:t>
      </w:r>
      <w:r>
        <w:t xml:space="preserve">umjetnici nastupaju na Prvoj jugoslavenskoj umjetničkoj izložbi u</w:t>
      </w:r>
      <w:r>
        <w:t xml:space="preserve"> </w:t>
      </w:r>
      <w:r>
        <w:t xml:space="preserve">Beogradu;</w:t>
      </w:r>
      <w:r>
        <w:t xml:space="preserve"> </w:t>
      </w:r>
      <w:r>
        <w:rPr>
          <w:bCs/>
          <w:b/>
        </w:rPr>
        <w:t xml:space="preserve">1905.</w:t>
      </w:r>
      <w:r>
        <w:t xml:space="preserve"> </w:t>
      </w:r>
      <w:r>
        <w:t xml:space="preserve">osnivaju savez</w:t>
      </w:r>
      <w:r>
        <w:t xml:space="preserve"> </w:t>
      </w:r>
      <w:r>
        <w:rPr>
          <w:bCs/>
          <w:b/>
        </w:rPr>
        <w:t xml:space="preserve">Lada</w:t>
      </w:r>
      <w:r>
        <w:t xml:space="preserve">; a već se na prvoj Ladinoj</w:t>
      </w:r>
      <w:r>
        <w:t xml:space="preserve"> </w:t>
      </w:r>
      <w:r>
        <w:t xml:space="preserve">izložbi u Sofiji otcjepljuje skupina mladih iz Dalmacije.</w:t>
      </w:r>
    </w:p>
    <w:bookmarkEnd w:id="135"/>
    <w:bookmarkStart w:id="136" w:name="grupa-medulić-split-1908."/>
    <w:p>
      <w:pPr>
        <w:pStyle w:val="Heading3"/>
      </w:pPr>
      <w:r>
        <w:t xml:space="preserve">Grupa</w:t>
      </w:r>
      <w:r>
        <w:t xml:space="preserve"> </w:t>
      </w:r>
      <w:r>
        <w:rPr>
          <w:iCs/>
          <w:i/>
        </w:rPr>
        <w:t xml:space="preserve">Medulić</w:t>
      </w:r>
      <w:r>
        <w:t xml:space="preserve"> </w:t>
      </w:r>
      <w:r>
        <w:t xml:space="preserve">(Split, 1908.)</w:t>
      </w:r>
    </w:p>
    <w:p>
      <w:pPr>
        <w:pStyle w:val="FirstParagraph"/>
      </w:pPr>
      <w:r>
        <w:t xml:space="preserve">Pod vodstvom</w:t>
      </w:r>
      <w:r>
        <w:t xml:space="preserve"> </w:t>
      </w:r>
      <w:r>
        <w:rPr>
          <w:bCs/>
          <w:b/>
        </w:rPr>
        <w:t xml:space="preserve">Emanuela Vidovića</w:t>
      </w:r>
      <w:r>
        <w:t xml:space="preserve"> </w:t>
      </w:r>
      <w:r>
        <w:t xml:space="preserve">osniva se</w:t>
      </w:r>
      <w:r>
        <w:t xml:space="preserve"> </w:t>
      </w:r>
      <w:r>
        <w:rPr>
          <w:bCs/>
          <w:b/>
        </w:rPr>
        <w:t xml:space="preserve">1908. u Splitu</w:t>
      </w:r>
      <w:r>
        <w:t xml:space="preserve"> </w:t>
      </w:r>
      <w:r>
        <w:t xml:space="preserve">Društvo</w:t>
      </w:r>
      <w:r>
        <w:t xml:space="preserve"> </w:t>
      </w:r>
      <w:r>
        <w:rPr>
          <w:iCs/>
          <w:i/>
        </w:rPr>
        <w:t xml:space="preserve">Medulić</w:t>
      </w:r>
      <w:r>
        <w:t xml:space="preserve"> </w:t>
      </w:r>
      <w:r>
        <w:t xml:space="preserve">— čime se</w:t>
      </w:r>
      <w:r>
        <w:t xml:space="preserve"> </w:t>
      </w:r>
      <w:r>
        <w:rPr>
          <w:bCs/>
          <w:b/>
        </w:rPr>
        <w:t xml:space="preserve">simbolički prekida monocentričnost Zagreba</w:t>
      </w:r>
      <w:r>
        <w:t xml:space="preserve">,</w:t>
      </w:r>
      <w:r>
        <w:t xml:space="preserve"> </w:t>
      </w:r>
      <w:r>
        <w:t xml:space="preserve">tipična za prošlo stoljeće. Društvo održava izložbu u Ljubljani</w:t>
      </w:r>
      <w:r>
        <w:t xml:space="preserve"> </w:t>
      </w:r>
      <w:r>
        <w:t xml:space="preserve">(</w:t>
      </w:r>
      <w:r>
        <w:rPr>
          <w:bCs/>
          <w:b/>
        </w:rPr>
        <w:t xml:space="preserve">1909.</w:t>
      </w:r>
      <w:r>
        <w:t xml:space="preserve">) i veliku izložbu u Zagrebu (</w:t>
      </w:r>
      <w:r>
        <w:rPr>
          <w:bCs/>
          <w:b/>
        </w:rPr>
        <w:t xml:space="preserve">1910.</w:t>
      </w:r>
      <w:r>
        <w:t xml:space="preserve">), oslanjajući se na</w:t>
      </w:r>
      <w:r>
        <w:t xml:space="preserve"> </w:t>
      </w:r>
      <w:r>
        <w:t xml:space="preserve">srednjovjekovne herojske mitove, pod geslom dubrovačkoga književnika</w:t>
      </w:r>
      <w:r>
        <w:t xml:space="preserve"> </w:t>
      </w:r>
      <w:r>
        <w:rPr>
          <w:bCs/>
          <w:b/>
        </w:rPr>
        <w:t xml:space="preserve">Iva Vojnovića: „Nejunačkom vremenu u prkos”</w:t>
      </w:r>
      <w:r>
        <w:t xml:space="preserve">.</w:t>
      </w:r>
    </w:p>
    <w:p>
      <w:pPr>
        <w:pStyle w:val="BodyText"/>
      </w:pPr>
      <w:r>
        <w:t xml:space="preserve">Skupini pripadaju</w:t>
      </w:r>
      <w:r>
        <w:t xml:space="preserve"> </w:t>
      </w:r>
      <w:r>
        <w:rPr>
          <w:bCs/>
          <w:b/>
        </w:rPr>
        <w:t xml:space="preserve">Vidović, Meštrović, Rački, Krizman</w:t>
      </w:r>
      <w:r>
        <w:t xml:space="preserve"> </w:t>
      </w:r>
      <w:r>
        <w:t xml:space="preserve">i drugi. Grupa</w:t>
      </w:r>
      <w:r>
        <w:t xml:space="preserve"> </w:t>
      </w:r>
      <w:r>
        <w:t xml:space="preserve">je</w:t>
      </w:r>
      <w:r>
        <w:t xml:space="preserve"> </w:t>
      </w:r>
      <w:r>
        <w:rPr>
          <w:bCs/>
          <w:b/>
        </w:rPr>
        <w:t xml:space="preserve">likovno heterogena, ali ideološki jasno usmjerena</w:t>
      </w:r>
      <w:r>
        <w:t xml:space="preserve">: program se</w:t>
      </w:r>
      <w:r>
        <w:t xml:space="preserve"> </w:t>
      </w:r>
      <w:r>
        <w:t xml:space="preserve">temelji na nacionalnoj tradiciji, ali ne radi obnove nacionalnoga</w:t>
      </w:r>
      <w:r>
        <w:t xml:space="preserve"> </w:t>
      </w:r>
      <w:r>
        <w:t xml:space="preserve">likovnog stila, nego radi</w:t>
      </w:r>
      <w:r>
        <w:t xml:space="preserve"> </w:t>
      </w:r>
      <w:r>
        <w:rPr>
          <w:bCs/>
          <w:b/>
        </w:rPr>
        <w:t xml:space="preserve">političkoga osvještenja nacionalne</w:t>
      </w:r>
      <w:r>
        <w:rPr>
          <w:bCs/>
          <w:b/>
        </w:rPr>
        <w:t xml:space="preserve"> </w:t>
      </w:r>
      <w:r>
        <w:rPr>
          <w:bCs/>
          <w:b/>
        </w:rPr>
        <w:t xml:space="preserve">samosvojnosti</w:t>
      </w:r>
      <w:r>
        <w:t xml:space="preserve"> </w:t>
      </w:r>
      <w:r>
        <w:t xml:space="preserve">nasuprot tendencijama negacije Slavena u</w:t>
      </w:r>
      <w:r>
        <w:t xml:space="preserve"> </w:t>
      </w:r>
      <w:r>
        <w:t xml:space="preserve">austrougarskim vladajućim slojevima.</w:t>
      </w:r>
    </w:p>
    <w:bookmarkEnd w:id="136"/>
    <w:bookmarkStart w:id="137" w:name="ivan-meštrović-1883.-1962."/>
    <w:p>
      <w:pPr>
        <w:pStyle w:val="Heading3"/>
      </w:pPr>
      <w:r>
        <w:t xml:space="preserve">Ivan Meštrović (1883. – 1962.)</w:t>
      </w:r>
    </w:p>
    <w:p>
      <w:pPr>
        <w:pStyle w:val="FirstParagraph"/>
      </w:pPr>
      <w:r>
        <w:t xml:space="preserve">Rođen u Vrpolju, odrastao u Otavicama u Dalmatinskoj zagori; s trinaest</w:t>
      </w:r>
      <w:r>
        <w:t xml:space="preserve"> </w:t>
      </w:r>
      <w:r>
        <w:t xml:space="preserve">godina u nauku kod klesara, potom</w:t>
      </w:r>
      <w:r>
        <w:t xml:space="preserve"> </w:t>
      </w:r>
      <w:r>
        <w:rPr>
          <w:bCs/>
          <w:b/>
        </w:rPr>
        <w:t xml:space="preserve">Akademija u Beču (1901.)</w:t>
      </w:r>
      <w:r>
        <w:t xml:space="preserve">, izlaganje</w:t>
      </w:r>
      <w:r>
        <w:t xml:space="preserve"> </w:t>
      </w:r>
      <w:r>
        <w:t xml:space="preserve">u Beču, Londonu i Parizu, gdje</w:t>
      </w:r>
      <w:r>
        <w:t xml:space="preserve"> </w:t>
      </w:r>
      <w:r>
        <w:rPr>
          <w:bCs/>
          <w:b/>
        </w:rPr>
        <w:t xml:space="preserve">1908.</w:t>
      </w:r>
      <w:r>
        <w:t xml:space="preserve"> </w:t>
      </w:r>
      <w:r>
        <w:t xml:space="preserve">dolazi u dodir s</w:t>
      </w:r>
      <w:r>
        <w:t xml:space="preserve"> </w:t>
      </w:r>
      <w:r>
        <w:rPr>
          <w:bCs/>
          <w:b/>
        </w:rPr>
        <w:t xml:space="preserve">Rodinom</w:t>
      </w:r>
      <w:r>
        <w:t xml:space="preserve">.</w:t>
      </w:r>
    </w:p>
    <w:p>
      <w:pPr>
        <w:pStyle w:val="BodyText"/>
      </w:pPr>
      <w:r>
        <w:rPr>
          <w:bCs/>
          <w:b/>
        </w:rPr>
        <w:t xml:space="preserve">Dvije komponente koje objašnjavaju cijeli opus.</w:t>
      </w:r>
      <w:r>
        <w:t xml:space="preserve"> </w:t>
      </w:r>
      <w:r>
        <w:t xml:space="preserve">U razdoblju do</w:t>
      </w:r>
      <w:r>
        <w:t xml:space="preserve"> </w:t>
      </w:r>
      <w:r>
        <w:t xml:space="preserve">Prvoga svjetskog rata mladi Meštrović prolazi kroz dvije oprečne faze</w:t>
      </w:r>
      <w:r>
        <w:t xml:space="preserve"> </w:t>
      </w:r>
      <w:r>
        <w:t xml:space="preserve">koje će obilježiti sedam desetljeća rada:</w:t>
      </w:r>
    </w:p>
    <w:tbl>
      <w:tblPr>
        <w:tblStyle w:val="Table"/>
        <w:tblW w:type="pct" w:w="4865"/>
        <w:jc w:val="start"/>
        <w:tblLook w:firstRow="1" w:lastRow="0" w:firstColumn="0" w:lastColumn="0" w:noHBand="0" w:noVBand="0" w:val="0020"/>
      </w:tblPr>
      <w:tblGrid>
        <w:gridCol w:w="2996"/>
        <w:gridCol w:w="4709"/>
      </w:tblGrid>
      <w:tr>
        <w:trPr>
          <w:tblHeader w:val="true"/>
        </w:trPr>
        <w:tc>
          <w:tcPr/>
          <w:p>
            <w:pPr>
              <w:pStyle w:val="Compact"/>
              <w:jc w:val="left"/>
            </w:pPr>
            <w:r>
              <w:t xml:space="preserve">Komponenta</w:t>
            </w:r>
          </w:p>
        </w:tc>
        <w:tc>
          <w:tcPr/>
          <w:p>
            <w:pPr>
              <w:pStyle w:val="Compact"/>
              <w:jc w:val="left"/>
            </w:pPr>
            <w:r>
              <w:t xml:space="preserve">Djelo i obilježja</w:t>
            </w:r>
          </w:p>
        </w:tc>
      </w:tr>
      <w:tr>
        <w:tc>
          <w:tcPr/>
          <w:p>
            <w:pPr>
              <w:pStyle w:val="Compact"/>
              <w:jc w:val="left"/>
            </w:pPr>
            <w:r>
              <w:rPr>
                <w:bCs/>
                <w:b/>
              </w:rPr>
              <w:t xml:space="preserve">Intimistička,</w:t>
            </w:r>
            <w:r>
              <w:rPr>
                <w:bCs/>
                <w:b/>
              </w:rPr>
              <w:t xml:space="preserve"> </w:t>
            </w:r>
            <w:r>
              <w:rPr>
                <w:bCs/>
                <w:b/>
              </w:rPr>
              <w:t xml:space="preserve">humanistička,</w:t>
            </w:r>
            <w:r>
              <w:rPr>
                <w:bCs/>
                <w:b/>
              </w:rPr>
              <w:t xml:space="preserve"> </w:t>
            </w:r>
            <w:r>
              <w:rPr>
                <w:bCs/>
                <w:b/>
              </w:rPr>
              <w:t xml:space="preserve">rodinovska</w:t>
            </w:r>
          </w:p>
        </w:tc>
        <w:tc>
          <w:tcPr/>
          <w:p>
            <w:pPr>
              <w:pStyle w:val="Compact"/>
              <w:jc w:val="left"/>
            </w:pPr>
            <w:r>
              <w:rPr>
                <w:iCs/>
                <w:i/>
                <w:bCs/>
                <w:b/>
              </w:rPr>
              <w:t xml:space="preserve">Zdenac života</w:t>
            </w:r>
            <w:r>
              <w:rPr>
                <w:bCs/>
                <w:b/>
              </w:rPr>
              <w:t xml:space="preserve"> </w:t>
            </w:r>
            <w:r>
              <w:rPr>
                <w:bCs/>
                <w:b/>
              </w:rPr>
              <w:t xml:space="preserve">(1905.)</w:t>
            </w:r>
            <w:r>
              <w:t xml:space="preserve"> </w:t>
            </w:r>
            <w:r>
              <w:t xml:space="preserve">— brončani</w:t>
            </w:r>
            <w:r>
              <w:t xml:space="preserve"> </w:t>
            </w:r>
            <w:r>
              <w:t xml:space="preserve">valjak isprepletenih tijela ritmički</w:t>
            </w:r>
            <w:r>
              <w:t xml:space="preserve"> </w:t>
            </w:r>
            <w:r>
              <w:t xml:space="preserve">komponiranih oko vrutka vode,</w:t>
            </w:r>
            <w:r>
              <w:t xml:space="preserve"> </w:t>
            </w:r>
            <w:r>
              <w:t xml:space="preserve">impresionističke obrade površine, snažnih</w:t>
            </w:r>
            <w:r>
              <w:t xml:space="preserve"> </w:t>
            </w:r>
            <w:r>
              <w:t xml:space="preserve">lica i gesta. Značajno ostvarenje u razvoju</w:t>
            </w:r>
            <w:r>
              <w:t xml:space="preserve"> </w:t>
            </w:r>
            <w:r>
              <w:rPr>
                <w:bCs/>
                <w:b/>
              </w:rPr>
              <w:t xml:space="preserve">skulpture‑fontane</w:t>
            </w:r>
            <w:r>
              <w:t xml:space="preserve"> </w:t>
            </w:r>
            <w:r>
              <w:t xml:space="preserve">općenito, po</w:t>
            </w:r>
            <w:r>
              <w:t xml:space="preserve"> </w:t>
            </w:r>
            <w:r>
              <w:t xml:space="preserve">kreativnom pristupu javnom spomeniku i</w:t>
            </w:r>
            <w:r>
              <w:t xml:space="preserve"> </w:t>
            </w:r>
            <w:r>
              <w:t xml:space="preserve">neposrednoj vezi s prolaznikom</w:t>
            </w:r>
          </w:p>
        </w:tc>
      </w:tr>
      <w:tr>
        <w:tc>
          <w:tcPr/>
          <w:p>
            <w:pPr>
              <w:pStyle w:val="Compact"/>
              <w:jc w:val="left"/>
            </w:pPr>
            <w:r>
              <w:rPr>
                <w:bCs/>
                <w:b/>
              </w:rPr>
              <w:t xml:space="preserve">Monumentalna, herojska,</w:t>
            </w:r>
            <w:r>
              <w:rPr>
                <w:bCs/>
                <w:b/>
              </w:rPr>
              <w:t xml:space="preserve"> </w:t>
            </w:r>
            <w:r>
              <w:rPr>
                <w:bCs/>
                <w:b/>
              </w:rPr>
              <w:t xml:space="preserve">literarno‑patetička,</w:t>
            </w:r>
            <w:r>
              <w:rPr>
                <w:bCs/>
                <w:b/>
              </w:rPr>
              <w:t xml:space="preserve"> </w:t>
            </w:r>
            <w:r>
              <w:rPr>
                <w:bCs/>
                <w:b/>
              </w:rPr>
              <w:t xml:space="preserve">mitska</w:t>
            </w:r>
          </w:p>
        </w:tc>
        <w:tc>
          <w:tcPr/>
          <w:p>
            <w:pPr>
              <w:pStyle w:val="Compact"/>
              <w:jc w:val="left"/>
            </w:pPr>
            <w:r>
              <w:t xml:space="preserve">Projekt</w:t>
            </w:r>
            <w:r>
              <w:t xml:space="preserve"> </w:t>
            </w:r>
            <w:r>
              <w:rPr>
                <w:iCs/>
                <w:i/>
                <w:bCs/>
                <w:b/>
              </w:rPr>
              <w:t xml:space="preserve">Vidovdanskoga hrama</w:t>
            </w:r>
            <w:r>
              <w:rPr>
                <w:bCs/>
                <w:b/>
              </w:rPr>
              <w:t xml:space="preserve"> </w:t>
            </w:r>
            <w:r>
              <w:rPr>
                <w:bCs/>
                <w:b/>
              </w:rPr>
              <w:t xml:space="preserve">(1907.–1912.)</w:t>
            </w:r>
            <w:r>
              <w:t xml:space="preserve">, pod utjecajem F. Metznera;</w:t>
            </w:r>
            <w:r>
              <w:t xml:space="preserve"> </w:t>
            </w:r>
            <w:r>
              <w:t xml:space="preserve">ciklus monumentalno stiliziranih likova</w:t>
            </w:r>
            <w:r>
              <w:t xml:space="preserve"> </w:t>
            </w:r>
            <w:r>
              <w:t xml:space="preserve">junaka srednjovjekovnih epova, prvi put</w:t>
            </w:r>
            <w:r>
              <w:t xml:space="preserve"> </w:t>
            </w:r>
            <w:r>
              <w:t xml:space="preserve">zapažen na izložbi Bečke secesije 1910.</w:t>
            </w:r>
          </w:p>
        </w:tc>
      </w:tr>
    </w:tbl>
    <w:p>
      <w:pPr>
        <w:pStyle w:val="BlockText"/>
      </w:pPr>
      <w:r>
        <w:rPr>
          <w:bCs/>
          <w:b/>
        </w:rPr>
        <w:t xml:space="preserve">Ocjena koju vodič smije prenijeti kao ocjenu struke.</w:t>
      </w:r>
      <w:r>
        <w:t xml:space="preserve"> </w:t>
      </w:r>
      <w:r>
        <w:t xml:space="preserve">Prema</w:t>
      </w:r>
      <w:r>
        <w:t xml:space="preserve"> </w:t>
      </w:r>
      <w:r>
        <w:t xml:space="preserve">Ivančeviću,</w:t>
      </w:r>
      <w:r>
        <w:t xml:space="preserve"> </w:t>
      </w:r>
      <w:r>
        <w:rPr>
          <w:bCs/>
          <w:b/>
        </w:rPr>
        <w:t xml:space="preserve">Meštrović nikada više neće doseći snagu, koncentraciju i</w:t>
      </w:r>
      <w:r>
        <w:rPr>
          <w:bCs/>
          <w:b/>
        </w:rPr>
        <w:t xml:space="preserve"> </w:t>
      </w:r>
      <w:r>
        <w:rPr>
          <w:bCs/>
          <w:b/>
        </w:rPr>
        <w:t xml:space="preserve">klasičnu jednostavnost</w:t>
      </w:r>
      <w:r>
        <w:rPr>
          <w:bCs/>
          <w:b/>
        </w:rPr>
        <w:t xml:space="preserve"> </w:t>
      </w:r>
      <w:r>
        <w:rPr>
          <w:iCs/>
          <w:i/>
          <w:bCs/>
          <w:b/>
        </w:rPr>
        <w:t xml:space="preserve">Zdenca života</w:t>
      </w:r>
      <w:r>
        <w:t xml:space="preserve"> </w:t>
      </w:r>
      <w:r>
        <w:t xml:space="preserve">— a taj se gubitak</w:t>
      </w:r>
      <w:r>
        <w:t xml:space="preserve"> </w:t>
      </w:r>
      <w:r>
        <w:t xml:space="preserve">spontanosti pripisuje upravo drugoj, ideologiziranoj komponenti. To je</w:t>
      </w:r>
      <w:r>
        <w:t xml:space="preserve"> </w:t>
      </w:r>
      <w:r>
        <w:t xml:space="preserve">stručna prosudba, i vodič je iznosi</w:t>
      </w:r>
      <w:r>
        <w:t xml:space="preserve"> </w:t>
      </w:r>
      <w:r>
        <w:rPr>
          <w:bCs/>
          <w:b/>
        </w:rPr>
        <w:t xml:space="preserve">kao prosudbu, uz ime autora</w:t>
      </w:r>
      <w:r>
        <w:t xml:space="preserve"> </w:t>
      </w:r>
      <w:r>
        <w:t xml:space="preserve">—</w:t>
      </w:r>
      <w:r>
        <w:t xml:space="preserve"> </w:t>
      </w:r>
      <w:r>
        <w:t xml:space="preserve">nikada kao neutralnu činjenicu.</w:t>
      </w:r>
    </w:p>
    <w:p>
      <w:pPr>
        <w:pStyle w:val="FirstParagraph"/>
      </w:pPr>
      <w:r>
        <w:rPr>
          <w:bCs/>
          <w:b/>
        </w:rPr>
        <w:t xml:space="preserve">Politički angažman — činjenično.</w:t>
      </w:r>
      <w:r>
        <w:t xml:space="preserve"> </w:t>
      </w:r>
      <w:r>
        <w:t xml:space="preserve">Nastojeći svratiti pozornost</w:t>
      </w:r>
      <w:r>
        <w:t xml:space="preserve"> </w:t>
      </w:r>
      <w:r>
        <w:t xml:space="preserve">europske javnosti na težnju za oslobođenjem od Austro‑Ugarske,</w:t>
      </w:r>
      <w:r>
        <w:t xml:space="preserve"> </w:t>
      </w:r>
      <w:r>
        <w:t xml:space="preserve">Meštrović</w:t>
      </w:r>
      <w:r>
        <w:t xml:space="preserve"> </w:t>
      </w:r>
      <w:r>
        <w:rPr>
          <w:bCs/>
          <w:b/>
        </w:rPr>
        <w:t xml:space="preserve">1911. i 1912. u Rimu, iz protesta, izlaže u paviljonu</w:t>
      </w:r>
      <w:r>
        <w:rPr>
          <w:bCs/>
          <w:b/>
        </w:rPr>
        <w:t xml:space="preserve"> </w:t>
      </w:r>
      <w:r>
        <w:rPr>
          <w:bCs/>
          <w:b/>
        </w:rPr>
        <w:t xml:space="preserve">Kraljevine Srbije umjesto u austrougarskom</w:t>
      </w:r>
      <w:r>
        <w:t xml:space="preserve">, zajedno s Račkim,</w:t>
      </w:r>
      <w:r>
        <w:t xml:space="preserve"> </w:t>
      </w:r>
      <w:r>
        <w:t xml:space="preserve">Krizmanom i Babićem;</w:t>
      </w:r>
      <w:r>
        <w:t xml:space="preserve"> </w:t>
      </w:r>
      <w:r>
        <w:rPr>
          <w:bCs/>
          <w:b/>
        </w:rPr>
        <w:t xml:space="preserve">1915.</w:t>
      </w:r>
      <w:r>
        <w:t xml:space="preserve"> </w:t>
      </w:r>
      <w:r>
        <w:t xml:space="preserve">priređuje izložbe u Londonu i drugim</w:t>
      </w:r>
      <w:r>
        <w:t xml:space="preserve"> </w:t>
      </w:r>
      <w:r>
        <w:t xml:space="preserve">engleskim gradovima.</w:t>
      </w:r>
    </w:p>
    <w:p>
      <w:pPr>
        <w:pStyle w:val="BodyText"/>
      </w:pPr>
      <w:r>
        <w:rPr>
          <w:bCs/>
          <w:b/>
        </w:rPr>
        <w:t xml:space="preserve">Ključna djela u Hrvatskoj:</w:t>
      </w:r>
    </w:p>
    <w:tbl>
      <w:tblPr>
        <w:tblStyle w:val="Table"/>
        <w:tblW w:type="pct" w:w="4873"/>
        <w:jc w:val="start"/>
        <w:tblLook w:firstRow="1" w:lastRow="0" w:firstColumn="0" w:lastColumn="0" w:noHBand="0" w:noVBand="0" w:val="0020"/>
      </w:tblPr>
      <w:tblGrid>
        <w:gridCol w:w="4210"/>
        <w:gridCol w:w="2005"/>
        <w:gridCol w:w="1503"/>
      </w:tblGrid>
      <w:tr>
        <w:trPr>
          <w:tblHeader w:val="true"/>
        </w:trPr>
        <w:tc>
          <w:tcPr/>
          <w:p>
            <w:pPr>
              <w:pStyle w:val="Compact"/>
              <w:jc w:val="left"/>
            </w:pPr>
            <w:r>
              <w:t xml:space="preserve">Djelo</w:t>
            </w:r>
          </w:p>
        </w:tc>
        <w:tc>
          <w:tcPr/>
          <w:p>
            <w:pPr>
              <w:pStyle w:val="Compact"/>
              <w:jc w:val="left"/>
            </w:pPr>
            <w:r>
              <w:t xml:space="preserve">Mjesto</w:t>
            </w:r>
          </w:p>
        </w:tc>
        <w:tc>
          <w:tcPr/>
          <w:p>
            <w:pPr>
              <w:pStyle w:val="Compact"/>
              <w:jc w:val="left"/>
            </w:pPr>
            <w:r>
              <w:t xml:space="preserve">Godina</w:t>
            </w:r>
          </w:p>
        </w:tc>
      </w:tr>
      <w:tr>
        <w:tc>
          <w:tcPr/>
          <w:p>
            <w:pPr>
              <w:pStyle w:val="Compact"/>
              <w:jc w:val="left"/>
            </w:pPr>
            <w:r>
              <w:rPr>
                <w:bCs/>
                <w:b/>
              </w:rPr>
              <w:t xml:space="preserve">Zdenac života</w:t>
            </w:r>
          </w:p>
        </w:tc>
        <w:tc>
          <w:tcPr/>
          <w:p>
            <w:pPr>
              <w:pStyle w:val="Compact"/>
              <w:jc w:val="left"/>
            </w:pPr>
            <w:r>
              <w:t xml:space="preserve">ispred HNK, Zagreb</w:t>
            </w:r>
          </w:p>
        </w:tc>
        <w:tc>
          <w:tcPr/>
          <w:p>
            <w:pPr>
              <w:pStyle w:val="Compact"/>
              <w:jc w:val="left"/>
            </w:pPr>
            <w:r>
              <w:t xml:space="preserve">1905.</w:t>
            </w:r>
          </w:p>
        </w:tc>
      </w:tr>
      <w:tr>
        <w:tc>
          <w:tcPr/>
          <w:p>
            <w:pPr>
              <w:pStyle w:val="Compact"/>
              <w:jc w:val="left"/>
            </w:pPr>
            <w:r>
              <w:rPr>
                <w:bCs/>
                <w:b/>
              </w:rPr>
              <w:t xml:space="preserve">Grgur Ninski</w:t>
            </w:r>
          </w:p>
        </w:tc>
        <w:tc>
          <w:tcPr/>
          <w:p>
            <w:pPr>
              <w:pStyle w:val="Compact"/>
              <w:jc w:val="left"/>
            </w:pPr>
            <w:r>
              <w:t xml:space="preserve">Split, uz sjeverna</w:t>
            </w:r>
            <w:r>
              <w:t xml:space="preserve"> </w:t>
            </w:r>
            <w:r>
              <w:t xml:space="preserve">vrata palače</w:t>
            </w:r>
          </w:p>
        </w:tc>
        <w:tc>
          <w:tcPr/>
          <w:p>
            <w:pPr>
              <w:pStyle w:val="Compact"/>
              <w:jc w:val="left"/>
            </w:pPr>
            <w:r>
              <w:t xml:space="preserve">1929.</w:t>
            </w:r>
          </w:p>
        </w:tc>
      </w:tr>
      <w:tr>
        <w:tc>
          <w:tcPr/>
          <w:p>
            <w:pPr>
              <w:pStyle w:val="Compact"/>
              <w:jc w:val="left"/>
            </w:pPr>
            <w:r>
              <w:rPr>
                <w:bCs/>
                <w:b/>
              </w:rPr>
              <w:t xml:space="preserve">Povijest Hrvata</w:t>
            </w:r>
          </w:p>
        </w:tc>
        <w:tc>
          <w:tcPr/>
          <w:p>
            <w:pPr>
              <w:pStyle w:val="Compact"/>
              <w:jc w:val="left"/>
            </w:pPr>
            <w:r>
              <w:t xml:space="preserve">Zagreb</w:t>
            </w:r>
            <w:r>
              <w:t xml:space="preserve"> </w:t>
            </w:r>
            <w:r>
              <w:t xml:space="preserve">(Sveučilište)</w:t>
            </w:r>
          </w:p>
        </w:tc>
        <w:tc>
          <w:tcPr/>
          <w:p>
            <w:pPr>
              <w:pStyle w:val="Compact"/>
              <w:jc w:val="left"/>
            </w:pPr>
            <w:r>
              <w:t xml:space="preserve">1932.</w:t>
            </w:r>
          </w:p>
        </w:tc>
      </w:tr>
      <w:tr>
        <w:tc>
          <w:tcPr/>
          <w:p>
            <w:pPr>
              <w:pStyle w:val="Compact"/>
              <w:jc w:val="left"/>
            </w:pPr>
            <w:r>
              <w:rPr>
                <w:bCs/>
                <w:b/>
              </w:rPr>
              <w:t xml:space="preserve">Crkva Presvetoga Otkupitelja (Mauzolej</w:t>
            </w:r>
            <w:r>
              <w:rPr>
                <w:bCs/>
                <w:b/>
              </w:rPr>
              <w:t xml:space="preserve"> </w:t>
            </w:r>
            <w:r>
              <w:rPr>
                <w:bCs/>
                <w:b/>
              </w:rPr>
              <w:t xml:space="preserve">obitelji Meštrović)</w:t>
            </w:r>
          </w:p>
        </w:tc>
        <w:tc>
          <w:tcPr/>
          <w:p>
            <w:pPr>
              <w:pStyle w:val="Compact"/>
              <w:jc w:val="left"/>
            </w:pPr>
            <w:r>
              <w:t xml:space="preserve">Otavice</w:t>
            </w:r>
          </w:p>
        </w:tc>
        <w:tc>
          <w:tcPr/>
          <w:p>
            <w:pPr>
              <w:pStyle w:val="Compact"/>
              <w:jc w:val="left"/>
            </w:pPr>
            <w:r>
              <w:t xml:space="preserve">1926.–1931.</w:t>
            </w:r>
          </w:p>
        </w:tc>
      </w:tr>
      <w:tr>
        <w:tc>
          <w:tcPr/>
          <w:p>
            <w:pPr>
              <w:pStyle w:val="Compact"/>
              <w:jc w:val="left"/>
            </w:pPr>
            <w:r>
              <w:rPr>
                <w:bCs/>
                <w:b/>
              </w:rPr>
              <w:t xml:space="preserve">Kaštelet — Ciklus Život Kristov</w:t>
            </w:r>
            <w:r>
              <w:t xml:space="preserve"> </w:t>
            </w:r>
            <w:r>
              <w:t xml:space="preserve">(drvorezbareni reljefi)</w:t>
            </w:r>
          </w:p>
        </w:tc>
        <w:tc>
          <w:tcPr/>
          <w:p>
            <w:pPr>
              <w:pStyle w:val="Compact"/>
              <w:jc w:val="left"/>
            </w:pPr>
            <w:r>
              <w:t xml:space="preserve">Split</w:t>
            </w:r>
          </w:p>
        </w:tc>
        <w:tc>
          <w:tcPr/>
          <w:p>
            <w:pPr>
              <w:pStyle w:val="Compact"/>
              <w:jc w:val="left"/>
            </w:pPr>
            <w:r>
              <w:t xml:space="preserve">1930‑e</w:t>
            </w:r>
          </w:p>
        </w:tc>
      </w:tr>
      <w:tr>
        <w:tc>
          <w:tcPr/>
          <w:p>
            <w:pPr>
              <w:pStyle w:val="Compact"/>
              <w:jc w:val="left"/>
            </w:pPr>
            <w:r>
              <w:rPr>
                <w:bCs/>
                <w:b/>
              </w:rPr>
              <w:t xml:space="preserve">Dom likovnih umjetnosti (Meštrovićev</w:t>
            </w:r>
            <w:r>
              <w:rPr>
                <w:bCs/>
                <w:b/>
              </w:rPr>
              <w:t xml:space="preserve"> </w:t>
            </w:r>
            <w:r>
              <w:rPr>
                <w:bCs/>
                <w:b/>
              </w:rPr>
              <w:t xml:space="preserve">paviljon)</w:t>
            </w:r>
          </w:p>
        </w:tc>
        <w:tc>
          <w:tcPr/>
          <w:p>
            <w:pPr>
              <w:pStyle w:val="Compact"/>
              <w:jc w:val="left"/>
            </w:pPr>
            <w:r>
              <w:t xml:space="preserve">Zagreb</w:t>
            </w:r>
          </w:p>
        </w:tc>
        <w:tc>
          <w:tcPr/>
          <w:p>
            <w:pPr>
              <w:pStyle w:val="Compact"/>
              <w:jc w:val="left"/>
            </w:pPr>
            <w:r>
              <w:t xml:space="preserve">1938.</w:t>
            </w:r>
          </w:p>
        </w:tc>
      </w:tr>
      <w:tr>
        <w:tc>
          <w:tcPr/>
          <w:p>
            <w:pPr>
              <w:pStyle w:val="Compact"/>
              <w:jc w:val="left"/>
            </w:pPr>
            <w:r>
              <w:rPr>
                <w:bCs/>
                <w:b/>
              </w:rPr>
              <w:t xml:space="preserve">Spomenik Josipu Jurju Strossmayeru</w:t>
            </w:r>
          </w:p>
        </w:tc>
        <w:tc>
          <w:tcPr/>
          <w:p>
            <w:pPr>
              <w:pStyle w:val="Compact"/>
              <w:jc w:val="left"/>
            </w:pPr>
            <w:r>
              <w:t xml:space="preserve">Zagreb</w:t>
            </w:r>
          </w:p>
        </w:tc>
        <w:tc>
          <w:tcPr/>
          <w:p>
            <w:pPr>
              <w:pStyle w:val="Compact"/>
              <w:jc w:val="left"/>
            </w:pPr>
            <w:r>
              <w:t xml:space="preserve">1926.</w:t>
            </w:r>
          </w:p>
        </w:tc>
      </w:tr>
    </w:tbl>
    <w:p>
      <w:pPr>
        <w:pStyle w:val="BodyText"/>
      </w:pPr>
      <w:r>
        <w:rPr>
          <w:bCs/>
          <w:b/>
        </w:rPr>
        <w:t xml:space="preserve">Međunarodna dimenzija.</w:t>
      </w:r>
      <w:r>
        <w:t xml:space="preserve"> </w:t>
      </w:r>
      <w:r>
        <w:t xml:space="preserve">Konjanički spomenici Indijancima (</w:t>
      </w:r>
      <w:r>
        <w:rPr>
          <w:iCs/>
          <w:i/>
        </w:rPr>
        <w:t xml:space="preserve">Bowman</w:t>
      </w:r>
      <w:r>
        <w:t xml:space="preserve"> </w:t>
      </w:r>
      <w:r>
        <w:t xml:space="preserve">i</w:t>
      </w:r>
      <w:r>
        <w:t xml:space="preserve"> </w:t>
      </w:r>
      <w:r>
        <w:rPr>
          <w:iCs/>
          <w:i/>
        </w:rPr>
        <w:t xml:space="preserve">Spearman</w:t>
      </w:r>
      <w:r>
        <w:t xml:space="preserve">) postavljeni su u</w:t>
      </w:r>
      <w:r>
        <w:t xml:space="preserve"> </w:t>
      </w:r>
      <w:r>
        <w:rPr>
          <w:bCs/>
          <w:b/>
        </w:rPr>
        <w:t xml:space="preserve">Chicagu 1928.</w:t>
      </w:r>
      <w:r>
        <w:t xml:space="preserve">, čime započinje trajna</w:t>
      </w:r>
      <w:r>
        <w:t xml:space="preserve"> </w:t>
      </w:r>
      <w:r>
        <w:t xml:space="preserve">veza hrvatske umjetnosti s Amerikom. U doba okupacije (</w:t>
      </w:r>
      <w:r>
        <w:rPr>
          <w:bCs/>
          <w:b/>
        </w:rPr>
        <w:t xml:space="preserve">1942.</w:t>
      </w:r>
      <w:r>
        <w:t xml:space="preserve">)</w:t>
      </w:r>
      <w:r>
        <w:t xml:space="preserve"> </w:t>
      </w:r>
      <w:r>
        <w:t xml:space="preserve">Meštrović bježi u Italiju, potom u Švicarsku;</w:t>
      </w:r>
      <w:r>
        <w:t xml:space="preserve"> </w:t>
      </w:r>
      <w:r>
        <w:rPr>
          <w:bCs/>
          <w:b/>
        </w:rPr>
        <w:t xml:space="preserve">1947.</w:t>
      </w:r>
      <w:r>
        <w:t xml:space="preserve"> </w:t>
      </w:r>
      <w:r>
        <w:t xml:space="preserve">seli u</w:t>
      </w:r>
      <w:r>
        <w:t xml:space="preserve"> </w:t>
      </w:r>
      <w:r>
        <w:t xml:space="preserve">Sjedinjene Američke Države, gdje iste godine ima</w:t>
      </w:r>
      <w:r>
        <w:t xml:space="preserve"> </w:t>
      </w:r>
      <w:r>
        <w:rPr>
          <w:bCs/>
          <w:b/>
        </w:rPr>
        <w:t xml:space="preserve">samostalnu izložbu u</w:t>
      </w:r>
      <w:r>
        <w:rPr>
          <w:bCs/>
          <w:b/>
        </w:rPr>
        <w:t xml:space="preserve"> </w:t>
      </w:r>
      <w:r>
        <w:rPr>
          <w:bCs/>
          <w:b/>
        </w:rPr>
        <w:t xml:space="preserve">Metropolitan Museum of Art</w:t>
      </w:r>
      <w:r>
        <w:t xml:space="preserve"> </w:t>
      </w:r>
      <w:r>
        <w:t xml:space="preserve">u New Yorku. Predaje na</w:t>
      </w:r>
      <w:r>
        <w:t xml:space="preserve"> </w:t>
      </w:r>
      <w:r>
        <w:rPr>
          <w:bCs/>
          <w:b/>
        </w:rPr>
        <w:t xml:space="preserve">Sveučilištu</w:t>
      </w:r>
      <w:r>
        <w:rPr>
          <w:bCs/>
          <w:b/>
        </w:rPr>
        <w:t xml:space="preserve"> </w:t>
      </w:r>
      <w:r>
        <w:rPr>
          <w:bCs/>
          <w:b/>
        </w:rPr>
        <w:t xml:space="preserve">Syracuse</w:t>
      </w:r>
      <w:r>
        <w:t xml:space="preserve"> </w:t>
      </w:r>
      <w:r>
        <w:t xml:space="preserve">(od 1947.), a od</w:t>
      </w:r>
      <w:r>
        <w:t xml:space="preserve"> </w:t>
      </w:r>
      <w:r>
        <w:rPr>
          <w:bCs/>
          <w:b/>
        </w:rPr>
        <w:t xml:space="preserve">1955.</w:t>
      </w:r>
      <w:r>
        <w:t xml:space="preserve"> </w:t>
      </w:r>
      <w:r>
        <w:t xml:space="preserve">na</w:t>
      </w:r>
      <w:r>
        <w:t xml:space="preserve"> </w:t>
      </w:r>
      <w:r>
        <w:rPr>
          <w:bCs/>
          <w:b/>
        </w:rPr>
        <w:t xml:space="preserve">Sveučilištu Notre Dame</w:t>
      </w:r>
      <w:r>
        <w:t xml:space="preserve">.</w:t>
      </w:r>
    </w:p>
    <w:p>
      <w:pPr>
        <w:pStyle w:val="BodyText"/>
      </w:pPr>
      <w:r>
        <w:rPr>
          <w:bCs/>
          <w:b/>
        </w:rPr>
        <w:t xml:space="preserve">Muzejske ustanove:</w:t>
      </w:r>
      <w:r>
        <w:t xml:space="preserve"> </w:t>
      </w:r>
      <w:r>
        <w:rPr>
          <w:bCs/>
          <w:b/>
        </w:rPr>
        <w:t xml:space="preserve">Galerija Meštrović</w:t>
      </w:r>
      <w:r>
        <w:t xml:space="preserve"> </w:t>
      </w:r>
      <w:r>
        <w:t xml:space="preserve">i</w:t>
      </w:r>
      <w:r>
        <w:t xml:space="preserve"> </w:t>
      </w:r>
      <w:r>
        <w:rPr>
          <w:bCs/>
          <w:b/>
        </w:rPr>
        <w:t xml:space="preserve">Kaštelet</w:t>
      </w:r>
      <w:r>
        <w:t xml:space="preserve"> </w:t>
      </w:r>
      <w:r>
        <w:t xml:space="preserve">u Splitu,</w:t>
      </w:r>
      <w:r>
        <w:t xml:space="preserve"> </w:t>
      </w:r>
      <w:r>
        <w:rPr>
          <w:bCs/>
          <w:b/>
        </w:rPr>
        <w:t xml:space="preserve">Atelijer Meštrović</w:t>
      </w:r>
      <w:r>
        <w:t xml:space="preserve"> </w:t>
      </w:r>
      <w:r>
        <w:t xml:space="preserve">u Zagrebu,</w:t>
      </w:r>
      <w:r>
        <w:t xml:space="preserve"> </w:t>
      </w:r>
      <w:r>
        <w:rPr>
          <w:bCs/>
          <w:b/>
        </w:rPr>
        <w:t xml:space="preserve">Crkva Presvetoga Otkupitelja</w:t>
      </w:r>
      <w:r>
        <w:t xml:space="preserve"> </w:t>
      </w:r>
      <w:r>
        <w:t xml:space="preserve">u</w:t>
      </w:r>
      <w:r>
        <w:t xml:space="preserve"> </w:t>
      </w:r>
      <w:r>
        <w:t xml:space="preserve">Otavicama — sve u sastavu Muzeja Ivana Meštrovića.</w:t>
      </w:r>
    </w:p>
    <w:p>
      <w:pPr>
        <w:pStyle w:val="BlockText"/>
      </w:pPr>
      <w:r>
        <w:rPr>
          <w:bCs/>
          <w:b/>
        </w:rPr>
        <w:t xml:space="preserve">Metodička napomena.</w:t>
      </w:r>
      <w:r>
        <w:t xml:space="preserve"> </w:t>
      </w:r>
      <w:r>
        <w:t xml:space="preserve">Meštrović je u interpretaciji zahtjevan jer se</w:t>
      </w:r>
      <w:r>
        <w:t xml:space="preserve"> </w:t>
      </w:r>
      <w:r>
        <w:t xml:space="preserve">njegov opus vezuje uz različite političke kontekste tijekom šezdeset</w:t>
      </w:r>
      <w:r>
        <w:t xml:space="preserve"> </w:t>
      </w:r>
      <w:r>
        <w:t xml:space="preserve">godina rada. Profesionalan pristup drži se djela i njihove umjetničke</w:t>
      </w:r>
      <w:r>
        <w:t xml:space="preserve"> </w:t>
      </w:r>
      <w:r>
        <w:t xml:space="preserve">vrijednosti, a političke okolnosti navodi činjenično, bez svrstavanja.</w:t>
      </w:r>
    </w:p>
    <w:bookmarkEnd w:id="137"/>
    <w:bookmarkStart w:id="138" w:name="ostali-kipari"/>
    <w:p>
      <w:pPr>
        <w:pStyle w:val="Heading3"/>
      </w:pPr>
      <w:r>
        <w:t xml:space="preserve">Ostali kipari</w:t>
      </w:r>
    </w:p>
    <w:p>
      <w:pPr>
        <w:pStyle w:val="Compact"/>
        <w:numPr>
          <w:ilvl w:val="0"/>
          <w:numId w:val="1069"/>
        </w:numPr>
      </w:pPr>
      <w:r>
        <w:rPr>
          <w:bCs/>
          <w:b/>
        </w:rPr>
        <w:t xml:space="preserve">Frano Kršinić</w:t>
      </w:r>
      <w:r>
        <w:t xml:space="preserve"> </w:t>
      </w:r>
      <w:r>
        <w:t xml:space="preserve">(1897.–1982.) — povratkom na</w:t>
      </w:r>
      <w:r>
        <w:t xml:space="preserve"> </w:t>
      </w:r>
      <w:r>
        <w:rPr>
          <w:bCs/>
          <w:b/>
        </w:rPr>
        <w:t xml:space="preserve">sažetu</w:t>
      </w:r>
      <w:r>
        <w:rPr>
          <w:bCs/>
          <w:b/>
        </w:rPr>
        <w:t xml:space="preserve"> </w:t>
      </w:r>
      <w:r>
        <w:rPr>
          <w:bCs/>
          <w:b/>
        </w:rPr>
        <w:t xml:space="preserve">majolovsku formu</w:t>
      </w:r>
      <w:r>
        <w:t xml:space="preserve"> </w:t>
      </w:r>
      <w:r>
        <w:t xml:space="preserve">vraća skulpturu, nakon Meštrovićevih zanosa,</w:t>
      </w:r>
      <w:r>
        <w:t xml:space="preserve"> </w:t>
      </w:r>
      <w:r>
        <w:t xml:space="preserve">njezinoj pravoj biti; lirsko kiparstvo, djela u UN‑u i u Korčuli.</w:t>
      </w:r>
    </w:p>
    <w:p>
      <w:pPr>
        <w:pStyle w:val="Compact"/>
        <w:numPr>
          <w:ilvl w:val="0"/>
          <w:numId w:val="1069"/>
        </w:numPr>
      </w:pPr>
      <w:r>
        <w:rPr>
          <w:bCs/>
          <w:b/>
        </w:rPr>
        <w:t xml:space="preserve">Antun Augustinčić</w:t>
      </w:r>
      <w:r>
        <w:t xml:space="preserve"> </w:t>
      </w:r>
      <w:r>
        <w:t xml:space="preserve">(1900.–1979.) —</w:t>
      </w:r>
      <w:r>
        <w:t xml:space="preserve"> </w:t>
      </w:r>
      <w:r>
        <w:rPr>
          <w:bCs/>
          <w:b/>
        </w:rPr>
        <w:t xml:space="preserve">„Mir”</w:t>
      </w:r>
      <w:r>
        <w:t xml:space="preserve">, konjanička</w:t>
      </w:r>
      <w:r>
        <w:t xml:space="preserve"> </w:t>
      </w:r>
      <w:r>
        <w:t xml:space="preserve">skulptura postavljena</w:t>
      </w:r>
      <w:r>
        <w:t xml:space="preserve"> </w:t>
      </w:r>
      <w:r>
        <w:rPr>
          <w:bCs/>
          <w:b/>
        </w:rPr>
        <w:t xml:space="preserve">1954.</w:t>
      </w:r>
      <w:r>
        <w:t xml:space="preserve"> </w:t>
      </w:r>
      <w:r>
        <w:t xml:space="preserve">ispred sjedišta Ujedinjenih naroda u</w:t>
      </w:r>
      <w:r>
        <w:t xml:space="preserve"> </w:t>
      </w:r>
      <w:r>
        <w:t xml:space="preserve">New Yorku;</w:t>
      </w:r>
      <w:r>
        <w:t xml:space="preserve"> </w:t>
      </w:r>
      <w:r>
        <w:rPr>
          <w:bCs/>
          <w:b/>
        </w:rPr>
        <w:t xml:space="preserve">Galerija Antuna Augustinčića</w:t>
      </w:r>
      <w:r>
        <w:t xml:space="preserve"> </w:t>
      </w:r>
      <w:r>
        <w:t xml:space="preserve">u Klanjcu.</w:t>
      </w:r>
    </w:p>
    <w:p>
      <w:pPr>
        <w:pStyle w:val="Compact"/>
        <w:numPr>
          <w:ilvl w:val="0"/>
          <w:numId w:val="1069"/>
        </w:numPr>
      </w:pPr>
      <w:r>
        <w:rPr>
          <w:bCs/>
          <w:b/>
        </w:rPr>
        <w:t xml:space="preserve">Vanja Radauš</w:t>
      </w:r>
      <w:r>
        <w:t xml:space="preserve">,</w:t>
      </w:r>
      <w:r>
        <w:t xml:space="preserve"> </w:t>
      </w:r>
      <w:r>
        <w:rPr>
          <w:bCs/>
          <w:b/>
        </w:rPr>
        <w:t xml:space="preserve">Dušan Džamonja</w:t>
      </w:r>
      <w:r>
        <w:t xml:space="preserve"> </w:t>
      </w:r>
      <w:r>
        <w:t xml:space="preserve">(apstraktne metalne i drvene</w:t>
      </w:r>
      <w:r>
        <w:t xml:space="preserve"> </w:t>
      </w:r>
      <w:r>
        <w:t xml:space="preserve">forme; spomenici),</w:t>
      </w:r>
      <w:r>
        <w:t xml:space="preserve"> </w:t>
      </w:r>
      <w:r>
        <w:rPr>
          <w:bCs/>
          <w:b/>
        </w:rPr>
        <w:t xml:space="preserve">Vojin Bakić</w:t>
      </w:r>
      <w:r>
        <w:t xml:space="preserve"> </w:t>
      </w:r>
      <w:r>
        <w:t xml:space="preserve">(apstraktne monumentalne forme),</w:t>
      </w:r>
      <w:r>
        <w:t xml:space="preserve"> </w:t>
      </w:r>
      <w:r>
        <w:rPr>
          <w:bCs/>
          <w:b/>
        </w:rPr>
        <w:t xml:space="preserve">Ivan Kožarić</w:t>
      </w:r>
      <w:r>
        <w:t xml:space="preserve"> </w:t>
      </w:r>
      <w:r>
        <w:t xml:space="preserve">(</w:t>
      </w:r>
      <w:r>
        <w:rPr>
          <w:bCs/>
          <w:b/>
        </w:rPr>
        <w:t xml:space="preserve">„Prizemljeno sunce”</w:t>
      </w:r>
      <w:r>
        <w:t xml:space="preserve">, danas u zagrebačkoj</w:t>
      </w:r>
      <w:r>
        <w:t xml:space="preserve"> </w:t>
      </w:r>
      <w:r>
        <w:t xml:space="preserve">Bogovićevoj ulici — jedan od najfotografiranijih suvremenih</w:t>
      </w:r>
      <w:r>
        <w:t xml:space="preserve"> </w:t>
      </w:r>
      <w:r>
        <w:t xml:space="preserve">hrvatskih radova).</w:t>
      </w:r>
    </w:p>
    <w:p>
      <w:pPr>
        <w:pStyle w:val="BlockText"/>
      </w:pPr>
      <w:r>
        <w:rPr>
          <w:bCs/>
          <w:b/>
        </w:rPr>
        <w:t xml:space="preserve">Paradoks koji vrijedi ispričati.</w:t>
      </w:r>
      <w:r>
        <w:t xml:space="preserve"> </w:t>
      </w:r>
      <w:r>
        <w:t xml:space="preserve">Spomenici Revolucije rađeni po</w:t>
      </w:r>
      <w:r>
        <w:t xml:space="preserve"> </w:t>
      </w:r>
      <w:r>
        <w:t xml:space="preserve">državnoj narudžbi „istočne”, socijalističke teze oblikovani su</w:t>
      </w:r>
      <w:r>
        <w:t xml:space="preserve"> </w:t>
      </w:r>
      <w:r>
        <w:rPr>
          <w:bCs/>
          <w:b/>
        </w:rPr>
        <w:t xml:space="preserve">rječnikom „zapadne” apstraktne umjetnosti</w:t>
      </w:r>
      <w:r>
        <w:t xml:space="preserve"> </w:t>
      </w:r>
      <w:r>
        <w:t xml:space="preserve">(Bakić, Džamonja). Takva</w:t>
      </w:r>
      <w:r>
        <w:t xml:space="preserve"> </w:t>
      </w:r>
      <w:r>
        <w:t xml:space="preserve">se kombinacija u Europi ponavlja</w:t>
      </w:r>
      <w:r>
        <w:t xml:space="preserve"> </w:t>
      </w:r>
      <w:r>
        <w:rPr>
          <w:bCs/>
          <w:b/>
        </w:rPr>
        <w:t xml:space="preserve">prvi put nakon ruske avangarde</w:t>
      </w:r>
      <w:r>
        <w:rPr>
          <w:bCs/>
          <w:b/>
        </w:rPr>
        <w:t xml:space="preserve"> </w:t>
      </w:r>
      <w:r>
        <w:rPr>
          <w:bCs/>
          <w:b/>
        </w:rPr>
        <w:t xml:space="preserve">dvadesetih godina</w:t>
      </w:r>
      <w:r>
        <w:t xml:space="preserve"> </w:t>
      </w:r>
      <w:r>
        <w:t xml:space="preserve">— i najizravniji je likovni dokaz da je Hrvatska</w:t>
      </w:r>
      <w:r>
        <w:t xml:space="preserve"> </w:t>
      </w:r>
      <w:r>
        <w:t xml:space="preserve">i u tom razdoblju pripadala zapadnom kulturnom krugu.</w:t>
      </w:r>
    </w:p>
    <w:bookmarkEnd w:id="138"/>
    <w:bookmarkEnd w:id="139"/>
    <w:bookmarkStart w:id="143" w:name="hrvatska-moderna-i-međuratno-slikarstvo"/>
    <w:p>
      <w:pPr>
        <w:pStyle w:val="Heading2"/>
      </w:pPr>
      <w:r>
        <w:t xml:space="preserve">2.5 Hrvatska moderna i međuratno slikarstvo</w:t>
      </w:r>
    </w:p>
    <w:bookmarkStart w:id="140" w:name="münchenski-krug-oko-1905.1914."/>
    <w:p>
      <w:pPr>
        <w:pStyle w:val="Heading3"/>
      </w:pPr>
      <w:r>
        <w:t xml:space="preserve">Münchenski krug (oko 1905.–1914.)</w:t>
      </w:r>
    </w:p>
    <w:p>
      <w:pPr>
        <w:pStyle w:val="FirstParagraph"/>
      </w:pPr>
      <w:r>
        <w:rPr>
          <w:bCs/>
          <w:b/>
        </w:rPr>
        <w:t xml:space="preserve">Josip Račić</w:t>
      </w:r>
      <w:r>
        <w:t xml:space="preserve"> </w:t>
      </w:r>
      <w:r>
        <w:t xml:space="preserve">(1885.–1908.),</w:t>
      </w:r>
      <w:r>
        <w:t xml:space="preserve"> </w:t>
      </w:r>
      <w:r>
        <w:rPr>
          <w:bCs/>
          <w:b/>
        </w:rPr>
        <w:t xml:space="preserve">Miroslav Kraljević</w:t>
      </w:r>
      <w:r>
        <w:t xml:space="preserve"> </w:t>
      </w:r>
      <w:r>
        <w:t xml:space="preserve">(1885.–1913.),</w:t>
      </w:r>
      <w:r>
        <w:t xml:space="preserve"> </w:t>
      </w:r>
      <w:r>
        <w:rPr>
          <w:bCs/>
          <w:b/>
        </w:rPr>
        <w:t xml:space="preserve">Vladimir Becić</w:t>
      </w:r>
      <w:r>
        <w:t xml:space="preserve"> </w:t>
      </w:r>
      <w:r>
        <w:t xml:space="preserve">i</w:t>
      </w:r>
      <w:r>
        <w:t xml:space="preserve"> </w:t>
      </w:r>
      <w:r>
        <w:rPr>
          <w:bCs/>
          <w:b/>
        </w:rPr>
        <w:t xml:space="preserve">Oskar Herman</w:t>
      </w:r>
      <w:r>
        <w:t xml:space="preserve"> </w:t>
      </w:r>
      <w:r>
        <w:t xml:space="preserve">studiraju kod</w:t>
      </w:r>
      <w:r>
        <w:t xml:space="preserve"> </w:t>
      </w:r>
      <w:r>
        <w:rPr>
          <w:bCs/>
          <w:b/>
        </w:rPr>
        <w:t xml:space="preserve">Habermanna</w:t>
      </w:r>
      <w:r>
        <w:t xml:space="preserve"> </w:t>
      </w:r>
      <w:r>
        <w:t xml:space="preserve">u</w:t>
      </w:r>
      <w:r>
        <w:t xml:space="preserve"> </w:t>
      </w:r>
      <w:r>
        <w:t xml:space="preserve">Münchenu (Račić i Herman prije toga i kod Slovenca</w:t>
      </w:r>
      <w:r>
        <w:t xml:space="preserve"> </w:t>
      </w:r>
      <w:r>
        <w:rPr>
          <w:bCs/>
          <w:b/>
        </w:rPr>
        <w:t xml:space="preserve">Ažbea</w:t>
      </w:r>
      <w:r>
        <w:t xml:space="preserve">) i donose</w:t>
      </w:r>
      <w:r>
        <w:t xml:space="preserve"> </w:t>
      </w:r>
      <w:r>
        <w:t xml:space="preserve">slikarstvo tamne palete, čvrste forme i psihološkoga portreta. Račić i</w:t>
      </w:r>
      <w:r>
        <w:t xml:space="preserve"> </w:t>
      </w:r>
      <w:r>
        <w:t xml:space="preserve">Kraljević umiru vrlo mladi, no njihova su djela — Račićeva</w:t>
      </w:r>
      <w:r>
        <w:t xml:space="preserve"> </w:t>
      </w:r>
      <w:r>
        <w:rPr>
          <w:iCs/>
          <w:i/>
        </w:rPr>
        <w:t xml:space="preserve">Majka i</w:t>
      </w:r>
      <w:r>
        <w:rPr>
          <w:iCs/>
          <w:i/>
        </w:rPr>
        <w:t xml:space="preserve"> </w:t>
      </w:r>
      <w:r>
        <w:rPr>
          <w:iCs/>
          <w:i/>
        </w:rPr>
        <w:t xml:space="preserve">dijete</w:t>
      </w:r>
      <w:r>
        <w:t xml:space="preserve">,</w:t>
      </w:r>
      <w:r>
        <w:t xml:space="preserve"> </w:t>
      </w:r>
      <w:r>
        <w:rPr>
          <w:iCs/>
          <w:i/>
        </w:rPr>
        <w:t xml:space="preserve">Pariška dama</w:t>
      </w:r>
      <w:r>
        <w:t xml:space="preserve">,</w:t>
      </w:r>
      <w:r>
        <w:t xml:space="preserve"> </w:t>
      </w:r>
      <w:r>
        <w:rPr>
          <w:iCs/>
          <w:i/>
        </w:rPr>
        <w:t xml:space="preserve">U kavani</w:t>
      </w:r>
      <w:r>
        <w:t xml:space="preserve">,</w:t>
      </w:r>
      <w:r>
        <w:t xml:space="preserve"> </w:t>
      </w:r>
      <w:r>
        <w:rPr>
          <w:iCs/>
          <w:i/>
        </w:rPr>
        <w:t xml:space="preserve">Pont des Arts</w:t>
      </w:r>
      <w:r>
        <w:t xml:space="preserve">; Kraljevićev</w:t>
      </w:r>
      <w:r>
        <w:t xml:space="preserve"> </w:t>
      </w:r>
      <w:r>
        <w:rPr>
          <w:iCs/>
          <w:i/>
        </w:rPr>
        <w:t xml:space="preserve">Autoportret s lulom</w:t>
      </w:r>
      <w:r>
        <w:t xml:space="preserve"> </w:t>
      </w:r>
      <w:r>
        <w:t xml:space="preserve">— temelj hrvatskoga modernog slikarstva.</w:t>
      </w:r>
    </w:p>
    <w:p>
      <w:pPr>
        <w:pStyle w:val="BodyText"/>
      </w:pPr>
      <w:r>
        <w:rPr>
          <w:bCs/>
          <w:b/>
        </w:rPr>
        <w:t xml:space="preserve">Zajedničko im je</w:t>
      </w:r>
      <w:r>
        <w:t xml:space="preserve">, prema ocjeni Artura Schneidera, to što su „misaono</w:t>
      </w:r>
      <w:r>
        <w:t xml:space="preserve"> </w:t>
      </w:r>
      <w:r>
        <w:t xml:space="preserve">i svjesno, a ne samo izvanjskim načinom usvojili načela moderne</w:t>
      </w:r>
      <w:r>
        <w:t xml:space="preserve"> </w:t>
      </w:r>
      <w:r>
        <w:t xml:space="preserve">umjetnosti”.</w:t>
      </w:r>
    </w:p>
    <w:p>
      <w:pPr>
        <w:pStyle w:val="BlockText"/>
      </w:pPr>
      <w:r>
        <w:rPr>
          <w:bCs/>
          <w:b/>
        </w:rPr>
        <w:t xml:space="preserve">Česta pogreška u vođenju.</w:t>
      </w:r>
      <w:r>
        <w:t xml:space="preserve"> </w:t>
      </w:r>
      <w:r>
        <w:t xml:space="preserve">Skupinu se rutinski svrstava među</w:t>
      </w:r>
      <w:r>
        <w:t xml:space="preserve"> </w:t>
      </w:r>
      <w:r>
        <w:rPr>
          <w:bCs/>
          <w:b/>
        </w:rPr>
        <w:t xml:space="preserve">impresioniste</w:t>
      </w:r>
      <w:r>
        <w:t xml:space="preserve"> </w:t>
      </w:r>
      <w:r>
        <w:t xml:space="preserve">— što nije točno. Prema</w:t>
      </w:r>
      <w:r>
        <w:t xml:space="preserve"> </w:t>
      </w:r>
      <w:r>
        <w:rPr>
          <w:bCs/>
          <w:b/>
        </w:rPr>
        <w:t xml:space="preserve">Božidaru Gagri</w:t>
      </w:r>
      <w:r>
        <w:t xml:space="preserve">, ovi</w:t>
      </w:r>
      <w:r>
        <w:t xml:space="preserve"> </w:t>
      </w:r>
      <w:r>
        <w:t xml:space="preserve">slikari „ne idu za svjetlosnim titrajem koji rastače čvrstoću slikanog</w:t>
      </w:r>
      <w:r>
        <w:t xml:space="preserve"> </w:t>
      </w:r>
      <w:r>
        <w:t xml:space="preserve">predmeta”; kod njih</w:t>
      </w:r>
      <w:r>
        <w:t xml:space="preserve"> </w:t>
      </w:r>
      <w:r>
        <w:rPr>
          <w:bCs/>
          <w:b/>
        </w:rPr>
        <w:t xml:space="preserve">„konstrukcija dolazi umjesto analize, a tonovi</w:t>
      </w:r>
      <w:r>
        <w:rPr>
          <w:bCs/>
          <w:b/>
        </w:rPr>
        <w:t xml:space="preserve"> </w:t>
      </w:r>
      <w:r>
        <w:rPr>
          <w:bCs/>
          <w:b/>
        </w:rPr>
        <w:t xml:space="preserve">grade volumen”</w:t>
      </w:r>
      <w:r>
        <w:t xml:space="preserve">. To je razlika koju vodič pred slikom može pokazati</w:t>
      </w:r>
      <w:r>
        <w:t xml:space="preserve"> </w:t>
      </w:r>
      <w:r>
        <w:t xml:space="preserve">prstom: rub predmeta kod impresionista nestaje, ovdje ostaje.</w:t>
      </w:r>
    </w:p>
    <w:p>
      <w:pPr>
        <w:pStyle w:val="FirstParagraph"/>
      </w:pPr>
      <w:r>
        <w:rPr>
          <w:bCs/>
          <w:b/>
        </w:rPr>
        <w:t xml:space="preserve">Sudbine su im različite.</w:t>
      </w:r>
      <w:r>
        <w:t xml:space="preserve"> </w:t>
      </w:r>
      <w:r>
        <w:t xml:space="preserve">Račić nakon studija odlazi u Pariz i ondje</w:t>
      </w:r>
      <w:r>
        <w:t xml:space="preserve"> </w:t>
      </w:r>
      <w:r>
        <w:t xml:space="preserve">umire nakon svega tri mjeseca; njegov</w:t>
      </w:r>
      <w:r>
        <w:t xml:space="preserve"> </w:t>
      </w:r>
      <w:r>
        <w:rPr>
          <w:iCs/>
          <w:i/>
        </w:rPr>
        <w:t xml:space="preserve">Pont des Arts</w:t>
      </w:r>
      <w:r>
        <w:t xml:space="preserve"> </w:t>
      </w:r>
      <w:r>
        <w:t xml:space="preserve">podsjeća da su i u</w:t>
      </w:r>
      <w:r>
        <w:t xml:space="preserve"> </w:t>
      </w:r>
      <w:r>
        <w:t xml:space="preserve">Parizu na prijelazu stoljeća radili slikari koji su njegovali tradiciju</w:t>
      </w:r>
      <w:r>
        <w:t xml:space="preserve"> </w:t>
      </w:r>
      <w:r>
        <w:t xml:space="preserve">slikarstva plohe na suvremen, ali od avangarde posve drukčiji način —</w:t>
      </w:r>
      <w:r>
        <w:t xml:space="preserve"> </w:t>
      </w:r>
      <w:r>
        <w:t xml:space="preserve">skupina</w:t>
      </w:r>
      <w:r>
        <w:t xml:space="preserve"> </w:t>
      </w:r>
      <w:r>
        <w:rPr>
          <w:bCs/>
          <w:b/>
        </w:rPr>
        <w:t xml:space="preserve">Nabis</w:t>
      </w:r>
      <w:r>
        <w:t xml:space="preserve"> </w:t>
      </w:r>
      <w:r>
        <w:t xml:space="preserve">(Vuillard, Vallotton), kojoj bi se Račić mogao</w:t>
      </w:r>
      <w:r>
        <w:t xml:space="preserve"> </w:t>
      </w:r>
      <w:r>
        <w:t xml:space="preserve">pribrojiti.</w:t>
      </w:r>
      <w:r>
        <w:t xml:space="preserve"> </w:t>
      </w:r>
      <w:r>
        <w:rPr>
          <w:bCs/>
          <w:b/>
        </w:rPr>
        <w:t xml:space="preserve">Kraljević</w:t>
      </w:r>
      <w:r>
        <w:t xml:space="preserve"> </w:t>
      </w:r>
      <w:r>
        <w:t xml:space="preserve">je u Parizu potpuno oslobodio temperament u</w:t>
      </w:r>
      <w:r>
        <w:t xml:space="preserve"> </w:t>
      </w:r>
      <w:r>
        <w:t xml:space="preserve">ekspresionističkim crtežima i strukturiranju slike bojom, sumirajući</w:t>
      </w:r>
      <w:r>
        <w:t xml:space="preserve"> </w:t>
      </w:r>
      <w:r>
        <w:t xml:space="preserve">tradiciju</w:t>
      </w:r>
      <w:r>
        <w:t xml:space="preserve"> </w:t>
      </w:r>
      <w:r>
        <w:rPr>
          <w:bCs/>
          <w:b/>
        </w:rPr>
        <w:t xml:space="preserve">Cézannea, fovista i Picassa</w:t>
      </w:r>
      <w:r>
        <w:t xml:space="preserve">; ostvario je opus koji</w:t>
      </w:r>
      <w:r>
        <w:t xml:space="preserve"> </w:t>
      </w:r>
      <w:r>
        <w:t xml:space="preserve">podjednako pripada hrvatskoj umjetnosti i pariškoj školi.</w:t>
      </w:r>
      <w:r>
        <w:t xml:space="preserve"> </w:t>
      </w:r>
      <w:r>
        <w:rPr>
          <w:bCs/>
          <w:b/>
        </w:rPr>
        <w:t xml:space="preserve">Herman</w:t>
      </w:r>
      <w:r>
        <w:t xml:space="preserve"> </w:t>
      </w:r>
      <w:r>
        <w:t xml:space="preserve">kreće osobnim putem otopljene forme i ekspresivnih boja, a</w:t>
      </w:r>
      <w:r>
        <w:t xml:space="preserve"> </w:t>
      </w:r>
      <w:r>
        <w:rPr>
          <w:bCs/>
          <w:b/>
        </w:rPr>
        <w:t xml:space="preserve">Becić</w:t>
      </w:r>
      <w:r>
        <w:t xml:space="preserve"> </w:t>
      </w:r>
      <w:r>
        <w:t xml:space="preserve">dosljedno nastavlja naglašenu voluminoznost početnoga zajedništva.</w:t>
      </w:r>
    </w:p>
    <w:p>
      <w:pPr>
        <w:pStyle w:val="BodyText"/>
      </w:pPr>
      <w:r>
        <w:rPr>
          <w:bCs/>
          <w:b/>
        </w:rPr>
        <w:t xml:space="preserve">Emanuel Vidović</w:t>
      </w:r>
      <w:r>
        <w:t xml:space="preserve"> </w:t>
      </w:r>
      <w:r>
        <w:t xml:space="preserve">(Split) razvija tamni, gotovo tonalistički prikaz</w:t>
      </w:r>
      <w:r>
        <w:t xml:space="preserve"> </w:t>
      </w:r>
      <w:r>
        <w:t xml:space="preserve">dalmatinskih interijera i vedute; uz njih</w:t>
      </w:r>
      <w:r>
        <w:t xml:space="preserve"> </w:t>
      </w:r>
      <w:r>
        <w:rPr>
          <w:bCs/>
          <w:b/>
        </w:rPr>
        <w:t xml:space="preserve">Milan Steiner</w:t>
      </w:r>
      <w:r>
        <w:t xml:space="preserve">,</w:t>
      </w:r>
      <w:r>
        <w:t xml:space="preserve"> </w:t>
      </w:r>
      <w:r>
        <w:rPr>
          <w:bCs/>
          <w:b/>
        </w:rPr>
        <w:t xml:space="preserve">Ljubo</w:t>
      </w:r>
      <w:r>
        <w:rPr>
          <w:bCs/>
          <w:b/>
        </w:rPr>
        <w:t xml:space="preserve"> </w:t>
      </w:r>
      <w:r>
        <w:rPr>
          <w:bCs/>
          <w:b/>
        </w:rPr>
        <w:t xml:space="preserve">Babić</w:t>
      </w:r>
      <w:r>
        <w:t xml:space="preserve"> </w:t>
      </w:r>
      <w:r>
        <w:t xml:space="preserve">(također povjesničar umjetnosti i scenograf),</w:t>
      </w:r>
      <w:r>
        <w:t xml:space="preserve"> </w:t>
      </w:r>
      <w:r>
        <w:rPr>
          <w:bCs/>
          <w:b/>
        </w:rPr>
        <w:t xml:space="preserve">Mirko Rački</w:t>
      </w:r>
      <w:r>
        <w:t xml:space="preserve">.</w:t>
      </w:r>
    </w:p>
    <w:bookmarkEnd w:id="140"/>
    <w:bookmarkStart w:id="141" w:name="međuratno-razdoblje"/>
    <w:p>
      <w:pPr>
        <w:pStyle w:val="Heading3"/>
      </w:pPr>
      <w:r>
        <w:t xml:space="preserve">Međuratno razdoblje</w:t>
      </w:r>
    </w:p>
    <w:p>
      <w:pPr>
        <w:pStyle w:val="FirstParagraph"/>
      </w:pPr>
      <w:r>
        <w:t xml:space="preserve">Slikarstvom</w:t>
      </w:r>
      <w:r>
        <w:t xml:space="preserve"> </w:t>
      </w:r>
      <w:r>
        <w:rPr>
          <w:bCs/>
          <w:b/>
        </w:rPr>
        <w:t xml:space="preserve">dvadesetih godina dominira volumen</w:t>
      </w:r>
      <w:r>
        <w:t xml:space="preserve"> </w:t>
      </w:r>
      <w:r>
        <w:t xml:space="preserve">(Proljetni salon), a</w:t>
      </w:r>
      <w:r>
        <w:t xml:space="preserve"> </w:t>
      </w:r>
      <w:r>
        <w:rPr>
          <w:bCs/>
          <w:b/>
        </w:rPr>
        <w:t xml:space="preserve">tridesetih boja</w:t>
      </w:r>
      <w:r>
        <w:t xml:space="preserve">. Avangardna kretanja europske i svjetske umjetnosti</w:t>
      </w:r>
      <w:r>
        <w:t xml:space="preserve"> </w:t>
      </w:r>
      <w:r>
        <w:t xml:space="preserve">nemaju u Hrvatskoj značajnijega odjeka — ali zato se poslije 1945.</w:t>
      </w:r>
      <w:r>
        <w:t xml:space="preserve"> </w:t>
      </w:r>
      <w:r>
        <w:t xml:space="preserve">naglo preskače propušteno.</w:t>
      </w:r>
    </w:p>
    <w:bookmarkEnd w:id="141"/>
    <w:bookmarkStart w:id="142" w:name="skupina-zemlja-1929.-1935."/>
    <w:p>
      <w:pPr>
        <w:pStyle w:val="Heading3"/>
      </w:pPr>
      <w:r>
        <w:t xml:space="preserve">Skupina</w:t>
      </w:r>
      <w:r>
        <w:t xml:space="preserve"> </w:t>
      </w:r>
      <w:r>
        <w:rPr>
          <w:iCs/>
          <w:i/>
        </w:rPr>
        <w:t xml:space="preserve">Zemlja</w:t>
      </w:r>
      <w:r>
        <w:t xml:space="preserve"> </w:t>
      </w:r>
      <w:r>
        <w:t xml:space="preserve">(1929. – 1935.)</w:t>
      </w:r>
    </w:p>
    <w:p>
      <w:pPr>
        <w:pStyle w:val="FirstParagraph"/>
      </w:pPr>
      <w:r>
        <w:t xml:space="preserve">Udruženje umjetnika socijalno angažirane orijentacije:</w:t>
      </w:r>
      <w:r>
        <w:t xml:space="preserve"> </w:t>
      </w:r>
      <w:r>
        <w:rPr>
          <w:bCs/>
          <w:b/>
        </w:rPr>
        <w:t xml:space="preserve">Krsto</w:t>
      </w:r>
      <w:r>
        <w:rPr>
          <w:bCs/>
          <w:b/>
        </w:rPr>
        <w:t xml:space="preserve"> </w:t>
      </w:r>
      <w:r>
        <w:rPr>
          <w:bCs/>
          <w:b/>
        </w:rPr>
        <w:t xml:space="preserve">Hegedušić</w:t>
      </w:r>
      <w:r>
        <w:t xml:space="preserve">,</w:t>
      </w:r>
      <w:r>
        <w:t xml:space="preserve"> </w:t>
      </w:r>
      <w:r>
        <w:rPr>
          <w:bCs/>
          <w:b/>
        </w:rPr>
        <w:t xml:space="preserve">Antun Augustinčić</w:t>
      </w:r>
      <w:r>
        <w:t xml:space="preserve">,</w:t>
      </w:r>
      <w:r>
        <w:t xml:space="preserve"> </w:t>
      </w:r>
      <w:r>
        <w:rPr>
          <w:bCs/>
          <w:b/>
        </w:rPr>
        <w:t xml:space="preserve">Đuro Tiljak</w:t>
      </w:r>
      <w:r>
        <w:t xml:space="preserve">,</w:t>
      </w:r>
      <w:r>
        <w:t xml:space="preserve"> </w:t>
      </w:r>
      <w:r>
        <w:rPr>
          <w:bCs/>
          <w:b/>
        </w:rPr>
        <w:t xml:space="preserve">Leo Junek</w:t>
      </w:r>
      <w:r>
        <w:t xml:space="preserve">,</w:t>
      </w:r>
      <w:r>
        <w:t xml:space="preserve"> </w:t>
      </w:r>
      <w:r>
        <w:rPr>
          <w:bCs/>
          <w:b/>
        </w:rPr>
        <w:t xml:space="preserve">Marijan Detoni</w:t>
      </w:r>
      <w:r>
        <w:t xml:space="preserve">,</w:t>
      </w:r>
      <w:r>
        <w:t xml:space="preserve"> </w:t>
      </w:r>
      <w:r>
        <w:rPr>
          <w:bCs/>
          <w:b/>
        </w:rPr>
        <w:t xml:space="preserve">Vilim Svečnjak</w:t>
      </w:r>
      <w:r>
        <w:t xml:space="preserve">,</w:t>
      </w:r>
      <w:r>
        <w:t xml:space="preserve"> </w:t>
      </w:r>
      <w:r>
        <w:rPr>
          <w:bCs/>
          <w:b/>
        </w:rPr>
        <w:t xml:space="preserve">Oton Postružnik</w:t>
      </w:r>
      <w:r>
        <w:t xml:space="preserve">,</w:t>
      </w:r>
      <w:r>
        <w:t xml:space="preserve"> </w:t>
      </w:r>
      <w:r>
        <w:rPr>
          <w:bCs/>
          <w:b/>
        </w:rPr>
        <w:t xml:space="preserve">Drago</w:t>
      </w:r>
      <w:r>
        <w:rPr>
          <w:bCs/>
          <w:b/>
        </w:rPr>
        <w:t xml:space="preserve"> </w:t>
      </w:r>
      <w:r>
        <w:rPr>
          <w:bCs/>
          <w:b/>
        </w:rPr>
        <w:t xml:space="preserve">Ibler</w:t>
      </w:r>
      <w:r>
        <w:t xml:space="preserve"> </w:t>
      </w:r>
      <w:r>
        <w:t xml:space="preserve">(arhitekt) i drugi. Program: umjetnost okrenuta domaćoj sredini i</w:t>
      </w:r>
      <w:r>
        <w:t xml:space="preserve"> </w:t>
      </w:r>
      <w:r>
        <w:t xml:space="preserve">socijalnoj stvarnosti, protiv „uvezenih” stilova. Skupina je zabranjena</w:t>
      </w:r>
      <w:r>
        <w:t xml:space="preserve"> </w:t>
      </w:r>
      <w:r>
        <w:t xml:space="preserve">1935.</w:t>
      </w:r>
    </w:p>
    <w:p>
      <w:pPr>
        <w:pStyle w:val="BodyText"/>
      </w:pPr>
      <w:r>
        <w:t xml:space="preserve">Hegedušićeva mapa</w:t>
      </w:r>
      <w:r>
        <w:t xml:space="preserve"> </w:t>
      </w:r>
      <w:r>
        <w:rPr>
          <w:bCs/>
          <w:b/>
        </w:rPr>
        <w:t xml:space="preserve">„Podravski motivi” (1933.)</w:t>
      </w:r>
      <w:r>
        <w:t xml:space="preserve">, s predgovorom</w:t>
      </w:r>
      <w:r>
        <w:t xml:space="preserve"> </w:t>
      </w:r>
      <w:r>
        <w:rPr>
          <w:bCs/>
          <w:b/>
        </w:rPr>
        <w:t xml:space="preserve">Miroslava Krleže</w:t>
      </w:r>
      <w:r>
        <w:t xml:space="preserve">, ključni je dokument toga programa i izravna spona</w:t>
      </w:r>
      <w:r>
        <w:t xml:space="preserve"> </w:t>
      </w:r>
      <w:r>
        <w:t xml:space="preserve">s nastankom naivne umjetnosti.</w:t>
      </w:r>
    </w:p>
    <w:p>
      <w:pPr>
        <w:pStyle w:val="BlockText"/>
      </w:pPr>
      <w:r>
        <w:rPr>
          <w:bCs/>
          <w:b/>
        </w:rPr>
        <w:t xml:space="preserve">Europski značaj.</w:t>
      </w:r>
      <w:r>
        <w:t xml:space="preserve"> </w:t>
      </w:r>
      <w:r>
        <w:rPr>
          <w:iCs/>
          <w:i/>
        </w:rPr>
        <w:t xml:space="preserve">Zemlja</w:t>
      </w:r>
      <w:r>
        <w:t xml:space="preserve"> </w:t>
      </w:r>
      <w:r>
        <w:t xml:space="preserve">je, prema Ivančeviću,</w:t>
      </w:r>
      <w:r>
        <w:t xml:space="preserve"> </w:t>
      </w:r>
      <w:r>
        <w:rPr>
          <w:bCs/>
          <w:b/>
        </w:rPr>
        <w:t xml:space="preserve">osebujan</w:t>
      </w:r>
      <w:r>
        <w:rPr>
          <w:bCs/>
          <w:b/>
        </w:rPr>
        <w:t xml:space="preserve"> </w:t>
      </w:r>
      <w:r>
        <w:rPr>
          <w:bCs/>
          <w:b/>
        </w:rPr>
        <w:t xml:space="preserve">socijalno‑kritički pokret značajan i po europskim mjerilima, ali</w:t>
      </w:r>
      <w:r>
        <w:rPr>
          <w:bCs/>
          <w:b/>
        </w:rPr>
        <w:t xml:space="preserve"> </w:t>
      </w:r>
      <w:r>
        <w:rPr>
          <w:bCs/>
          <w:b/>
        </w:rPr>
        <w:t xml:space="preserve">nedovoljno poznat i interpretiran</w:t>
      </w:r>
      <w:r>
        <w:t xml:space="preserve">. Njezini su autori</w:t>
      </w:r>
      <w:r>
        <w:t xml:space="preserve"> </w:t>
      </w:r>
      <w:r>
        <w:rPr>
          <w:bCs/>
          <w:b/>
        </w:rPr>
        <w:t xml:space="preserve">revalorizirali tradicijsko i suvremeno pučko slikarstvo</w:t>
      </w:r>
      <w:r>
        <w:t xml:space="preserve"> </w:t>
      </w:r>
      <w:r>
        <w:t xml:space="preserve">i time</w:t>
      </w:r>
      <w:r>
        <w:t xml:space="preserve"> </w:t>
      </w:r>
      <w:r>
        <w:t xml:space="preserve">stvorili neposrednu pretpostavku za poslijeratni procvat naive.</w:t>
      </w:r>
    </w:p>
    <w:bookmarkEnd w:id="142"/>
    <w:bookmarkEnd w:id="143"/>
    <w:bookmarkStart w:id="144" w:name="naivna-umjetnost-hlebinska-škola"/>
    <w:p>
      <w:pPr>
        <w:pStyle w:val="Heading2"/>
      </w:pPr>
      <w:r>
        <w:t xml:space="preserve">2.6 Naivna umjetnost — hlebinska škola</w:t>
      </w:r>
    </w:p>
    <w:p>
      <w:pPr>
        <w:pStyle w:val="FirstParagraph"/>
      </w:pPr>
      <w:r>
        <w:t xml:space="preserve">Najpoznatiji hrvatski doprinos svjetskoj likovnoj sceni XX. stoljeća.</w:t>
      </w:r>
    </w:p>
    <w:p>
      <w:pPr>
        <w:pStyle w:val="BodyText"/>
      </w:pPr>
      <w:r>
        <w:rPr>
          <w:bCs/>
          <w:b/>
        </w:rPr>
        <w:t xml:space="preserve">Kako je nastala.</w:t>
      </w:r>
      <w:r>
        <w:t xml:space="preserve"> </w:t>
      </w:r>
      <w:r>
        <w:t xml:space="preserve">Krsto Hegedušić 1930. u podravskom selu</w:t>
      </w:r>
      <w:r>
        <w:t xml:space="preserve"> </w:t>
      </w:r>
      <w:r>
        <w:rPr>
          <w:bCs/>
          <w:b/>
        </w:rPr>
        <w:t xml:space="preserve">Hlebine</w:t>
      </w:r>
      <w:r>
        <w:t xml:space="preserve"> </w:t>
      </w:r>
      <w:r>
        <w:t xml:space="preserve">potiče seljake‑samouke</w:t>
      </w:r>
      <w:r>
        <w:t xml:space="preserve"> </w:t>
      </w:r>
      <w:r>
        <w:rPr>
          <w:bCs/>
          <w:b/>
        </w:rPr>
        <w:t xml:space="preserve">Ivana Generalića</w:t>
      </w:r>
      <w:r>
        <w:t xml:space="preserve"> </w:t>
      </w:r>
      <w:r>
        <w:t xml:space="preserve">(1914.–1992.) i</w:t>
      </w:r>
      <w:r>
        <w:t xml:space="preserve"> </w:t>
      </w:r>
      <w:r>
        <w:rPr>
          <w:bCs/>
          <w:b/>
        </w:rPr>
        <w:t xml:space="preserve">Franju</w:t>
      </w:r>
      <w:r>
        <w:rPr>
          <w:bCs/>
          <w:b/>
        </w:rPr>
        <w:t xml:space="preserve"> </w:t>
      </w:r>
      <w:r>
        <w:rPr>
          <w:bCs/>
          <w:b/>
        </w:rPr>
        <w:t xml:space="preserve">Mraza</w:t>
      </w:r>
      <w:r>
        <w:t xml:space="preserve"> </w:t>
      </w:r>
      <w:r>
        <w:t xml:space="preserve">na slikanje. Uz njih se veže i</w:t>
      </w:r>
      <w:r>
        <w:t xml:space="preserve"> </w:t>
      </w:r>
      <w:r>
        <w:rPr>
          <w:bCs/>
          <w:b/>
        </w:rPr>
        <w:t xml:space="preserve">Mirko Virius</w:t>
      </w:r>
      <w:r>
        <w:t xml:space="preserve">. Nakon Drugoga</w:t>
      </w:r>
      <w:r>
        <w:t xml:space="preserve"> </w:t>
      </w:r>
      <w:r>
        <w:t xml:space="preserve">svjetskog rata skupina se širi (</w:t>
      </w:r>
      <w:r>
        <w:rPr>
          <w:bCs/>
          <w:b/>
        </w:rPr>
        <w:t xml:space="preserve">Ivan Večenaj</w:t>
      </w:r>
      <w:r>
        <w:t xml:space="preserve">,</w:t>
      </w:r>
      <w:r>
        <w:t xml:space="preserve"> </w:t>
      </w:r>
      <w:r>
        <w:rPr>
          <w:bCs/>
          <w:b/>
        </w:rPr>
        <w:t xml:space="preserve">Mijo Kovačić</w:t>
      </w:r>
      <w:r>
        <w:t xml:space="preserve">,</w:t>
      </w:r>
      <w:r>
        <w:t xml:space="preserve"> </w:t>
      </w:r>
      <w:r>
        <w:rPr>
          <w:bCs/>
          <w:b/>
        </w:rPr>
        <w:t xml:space="preserve">Josip Generalić</w:t>
      </w:r>
      <w:r>
        <w:t xml:space="preserve">,</w:t>
      </w:r>
      <w:r>
        <w:t xml:space="preserve"> </w:t>
      </w:r>
      <w:r>
        <w:rPr>
          <w:bCs/>
          <w:b/>
        </w:rPr>
        <w:t xml:space="preserve">Ivan Lacković Croata</w:t>
      </w:r>
      <w:r>
        <w:t xml:space="preserve">,</w:t>
      </w:r>
      <w:r>
        <w:t xml:space="preserve"> </w:t>
      </w:r>
      <w:r>
        <w:rPr>
          <w:bCs/>
          <w:b/>
        </w:rPr>
        <w:t xml:space="preserve">Ivan Rabuzin</w:t>
      </w:r>
      <w:r>
        <w:t xml:space="preserve">).</w:t>
      </w:r>
    </w:p>
    <w:p>
      <w:pPr>
        <w:pStyle w:val="BodyText"/>
      </w:pPr>
      <w:r>
        <w:rPr>
          <w:bCs/>
          <w:b/>
        </w:rPr>
        <w:t xml:space="preserve">Tehnika.</w:t>
      </w:r>
      <w:r>
        <w:t xml:space="preserve"> </w:t>
      </w:r>
      <w:r>
        <w:t xml:space="preserve">Prepoznatljivo obilježje je</w:t>
      </w:r>
      <w:r>
        <w:t xml:space="preserve"> </w:t>
      </w:r>
      <w:r>
        <w:rPr>
          <w:bCs/>
          <w:b/>
        </w:rPr>
        <w:t xml:space="preserve">slikanje uljem na staklu</w:t>
      </w:r>
      <w:r>
        <w:t xml:space="preserve">, i</w:t>
      </w:r>
      <w:r>
        <w:t xml:space="preserve"> </w:t>
      </w:r>
      <w:r>
        <w:t xml:space="preserve">to s</w:t>
      </w:r>
      <w:r>
        <w:t xml:space="preserve"> </w:t>
      </w:r>
      <w:r>
        <w:rPr>
          <w:bCs/>
          <w:b/>
        </w:rPr>
        <w:t xml:space="preserve">poleđine</w:t>
      </w:r>
      <w:r>
        <w:t xml:space="preserve"> </w:t>
      </w:r>
      <w:r>
        <w:t xml:space="preserve">— slikar mora slikati obrnutim redoslijedom, počevši</w:t>
      </w:r>
      <w:r>
        <w:t xml:space="preserve"> </w:t>
      </w:r>
      <w:r>
        <w:t xml:space="preserve">od detalja koji će biti najbliži gledatelju. Rezultat je zasićena boja i</w:t>
      </w:r>
      <w:r>
        <w:t xml:space="preserve"> </w:t>
      </w:r>
      <w:r>
        <w:t xml:space="preserve">staklasti sjaj koji se drugim tehnikama ne postiže.</w:t>
      </w:r>
    </w:p>
    <w:p>
      <w:pPr>
        <w:pStyle w:val="BodyText"/>
      </w:pPr>
      <w:r>
        <w:rPr>
          <w:bCs/>
          <w:b/>
        </w:rPr>
        <w:t xml:space="preserve">Motivi.</w:t>
      </w:r>
      <w:r>
        <w:t xml:space="preserve"> </w:t>
      </w:r>
      <w:r>
        <w:t xml:space="preserve">Seoski život, radovi u polju, zime, svadbe, sajmovi, često s</w:t>
      </w:r>
      <w:r>
        <w:t xml:space="preserve"> </w:t>
      </w:r>
      <w:r>
        <w:t xml:space="preserve">naglašenom bojom i pojednostavljenom perspektivom; kod Rabuzina i</w:t>
      </w:r>
      <w:r>
        <w:t xml:space="preserve"> </w:t>
      </w:r>
      <w:r>
        <w:t xml:space="preserve">idealizirani, dekorativni krajolici s oblim brežuljcima i stiliziranim</w:t>
      </w:r>
      <w:r>
        <w:t xml:space="preserve"> </w:t>
      </w:r>
      <w:r>
        <w:t xml:space="preserve">cvijećem.</w:t>
      </w:r>
    </w:p>
    <w:p>
      <w:pPr>
        <w:pStyle w:val="BodyText"/>
      </w:pPr>
      <w:r>
        <w:rPr>
          <w:bCs/>
          <w:b/>
        </w:rPr>
        <w:t xml:space="preserve">Institucije.</w:t>
      </w:r>
      <w:r>
        <w:t xml:space="preserve"> </w:t>
      </w:r>
      <w:r>
        <w:rPr>
          <w:bCs/>
          <w:b/>
        </w:rPr>
        <w:t xml:space="preserve">Hrvatski muzej naivne umjetnosti</w:t>
      </w:r>
      <w:r>
        <w:t xml:space="preserve"> </w:t>
      </w:r>
      <w:r>
        <w:t xml:space="preserve">u Zagrebu — prvi</w:t>
      </w:r>
      <w:r>
        <w:t xml:space="preserve"> </w:t>
      </w:r>
      <w:r>
        <w:t xml:space="preserve">muzej naivne umjetnosti na svijetu, osnovan 1952. (izvorno kao Seljačka</w:t>
      </w:r>
      <w:r>
        <w:t xml:space="preserve"> </w:t>
      </w:r>
      <w:r>
        <w:t xml:space="preserve">umjetnička galerija);</w:t>
      </w:r>
      <w:r>
        <w:t xml:space="preserve"> </w:t>
      </w:r>
      <w:r>
        <w:rPr>
          <w:bCs/>
          <w:b/>
        </w:rPr>
        <w:t xml:space="preserve">Galerija naivne umjetnosti u Hlebinama</w:t>
      </w:r>
      <w:r>
        <w:t xml:space="preserve">;</w:t>
      </w:r>
      <w:r>
        <w:t xml:space="preserve"> </w:t>
      </w:r>
      <w:r>
        <w:rPr>
          <w:bCs/>
          <w:b/>
        </w:rPr>
        <w:t xml:space="preserve">Galerija Ivan Lacković Croata</w:t>
      </w:r>
      <w:r>
        <w:t xml:space="preserve"> </w:t>
      </w:r>
      <w:r>
        <w:t xml:space="preserve">u Kalinovcu.</w:t>
      </w:r>
    </w:p>
    <w:p>
      <w:pPr>
        <w:pStyle w:val="BlockText"/>
      </w:pPr>
      <w:r>
        <w:rPr>
          <w:bCs/>
          <w:b/>
        </w:rPr>
        <w:t xml:space="preserve">Tri rečenice za goste — naivna umjetnost</w:t>
      </w:r>
      <w:r>
        <w:t xml:space="preserve"> </w:t>
      </w:r>
      <w:r>
        <w:rPr>
          <w:iCs/>
          <w:i/>
        </w:rPr>
        <w:t xml:space="preserve">Činjenica:</w:t>
      </w:r>
      <w:r>
        <w:t xml:space="preserve"> </w:t>
      </w:r>
      <w:r>
        <w:t xml:space="preserve">Riječ je o</w:t>
      </w:r>
      <w:r>
        <w:t xml:space="preserve"> </w:t>
      </w:r>
      <w:r>
        <w:t xml:space="preserve">slikarima‑samoucima iz podravskoga sela Hlebine, koje je od 1930.</w:t>
      </w:r>
      <w:r>
        <w:t xml:space="preserve"> </w:t>
      </w:r>
      <w:r>
        <w:t xml:space="preserve">okupio akademski slikar Krsto Hegedušić.</w:t>
      </w:r>
      <w:r>
        <w:t xml:space="preserve"> </w:t>
      </w:r>
      <w:r>
        <w:rPr>
          <w:iCs/>
          <w:i/>
        </w:rPr>
        <w:t xml:space="preserve">Usporedba:</w:t>
      </w:r>
      <w:r>
        <w:t xml:space="preserve"> </w:t>
      </w:r>
      <w:r>
        <w:t xml:space="preserve">Za razliku od</w:t>
      </w:r>
      <w:r>
        <w:t xml:space="preserve"> </w:t>
      </w:r>
      <w:r>
        <w:t xml:space="preserve">naive drugdje u svijetu, hrvatska je razvila prepoznatljivu tehniku</w:t>
      </w:r>
      <w:r>
        <w:t xml:space="preserve"> </w:t>
      </w:r>
      <w:r>
        <w:t xml:space="preserve">— ulje na staklu, slikano s poleđine, dakle unatrag: prvo detalji,</w:t>
      </w:r>
      <w:r>
        <w:t xml:space="preserve"> </w:t>
      </w:r>
      <w:r>
        <w:t xml:space="preserve">na kraju nebo.</w:t>
      </w:r>
      <w:r>
        <w:t xml:space="preserve"> </w:t>
      </w:r>
      <w:r>
        <w:rPr>
          <w:iCs/>
          <w:i/>
        </w:rPr>
        <w:t xml:space="preserve">Doživljaj:</w:t>
      </w:r>
      <w:r>
        <w:t xml:space="preserve"> </w:t>
      </w:r>
      <w:r>
        <w:t xml:space="preserve">Zagrebački Hrvatski muzej naivne</w:t>
      </w:r>
      <w:r>
        <w:t xml:space="preserve"> </w:t>
      </w:r>
      <w:r>
        <w:t xml:space="preserve">umjetnosti prvi je muzej te vrste na svijetu — nastao je prije nego</w:t>
      </w:r>
      <w:r>
        <w:t xml:space="preserve"> </w:t>
      </w:r>
      <w:r>
        <w:t xml:space="preserve">što je i sam pojam „naiva” postao međunarodno prihvaćen.</w:t>
      </w:r>
    </w:p>
    <w:bookmarkEnd w:id="144"/>
    <w:bookmarkStart w:id="150" w:name="poslijeratna-i-suvremena-umjetnost"/>
    <w:p>
      <w:pPr>
        <w:pStyle w:val="Heading2"/>
      </w:pPr>
      <w:r>
        <w:t xml:space="preserve">2.7 Poslijeratna i suvremena umjetnost</w:t>
      </w:r>
    </w:p>
    <w:bookmarkStart w:id="145" w:name="exat-51-1951."/>
    <w:p>
      <w:pPr>
        <w:pStyle w:val="Heading3"/>
      </w:pPr>
      <w:r>
        <w:t xml:space="preserve">EXAT 51 (1951.)</w:t>
      </w:r>
    </w:p>
    <w:p>
      <w:pPr>
        <w:pStyle w:val="FirstParagraph"/>
      </w:pPr>
      <w:r>
        <w:t xml:space="preserve">Skupina arhitekata i slikara —</w:t>
      </w:r>
      <w:r>
        <w:t xml:space="preserve"> </w:t>
      </w:r>
      <w:r>
        <w:rPr>
          <w:bCs/>
          <w:b/>
        </w:rPr>
        <w:t xml:space="preserve">Ivan Picelj</w:t>
      </w:r>
      <w:r>
        <w:t xml:space="preserve">,</w:t>
      </w:r>
      <w:r>
        <w:t xml:space="preserve"> </w:t>
      </w:r>
      <w:r>
        <w:rPr>
          <w:bCs/>
          <w:b/>
        </w:rPr>
        <w:t xml:space="preserve">Aleksandar Srnec</w:t>
      </w:r>
      <w:r>
        <w:t xml:space="preserve">,</w:t>
      </w:r>
      <w:r>
        <w:t xml:space="preserve"> </w:t>
      </w:r>
      <w:r>
        <w:rPr>
          <w:bCs/>
          <w:b/>
        </w:rPr>
        <w:t xml:space="preserve">Vjenceslav Richter</w:t>
      </w:r>
      <w:r>
        <w:t xml:space="preserve">,</w:t>
      </w:r>
      <w:r>
        <w:t xml:space="preserve"> </w:t>
      </w:r>
      <w:r>
        <w:rPr>
          <w:bCs/>
          <w:b/>
        </w:rPr>
        <w:t xml:space="preserve">Vladimir Kristl</w:t>
      </w:r>
      <w:r>
        <w:t xml:space="preserve">,</w:t>
      </w:r>
      <w:r>
        <w:t xml:space="preserve"> </w:t>
      </w:r>
      <w:r>
        <w:rPr>
          <w:bCs/>
          <w:b/>
        </w:rPr>
        <w:t xml:space="preserve">Božidar Rašica</w:t>
      </w:r>
      <w:r>
        <w:t xml:space="preserve">,</w:t>
      </w:r>
      <w:r>
        <w:t xml:space="preserve"> </w:t>
      </w:r>
      <w:r>
        <w:rPr>
          <w:bCs/>
          <w:b/>
        </w:rPr>
        <w:t xml:space="preserve">Bernardo Bernardi</w:t>
      </w:r>
      <w:r>
        <w:t xml:space="preserve"> </w:t>
      </w:r>
      <w:r>
        <w:t xml:space="preserve">i drugi — objavljuje manifest kojim traži pravo</w:t>
      </w:r>
      <w:r>
        <w:t xml:space="preserve"> </w:t>
      </w:r>
      <w:r>
        <w:t xml:space="preserve">na apstrakciju i ukidanje granice između „čiste” i primijenjene</w:t>
      </w:r>
      <w:r>
        <w:t xml:space="preserve"> </w:t>
      </w:r>
      <w:r>
        <w:t xml:space="preserve">umjetnosti. U trenutku kad je u velikom dijelu istočne Europe</w:t>
      </w:r>
      <w:r>
        <w:t xml:space="preserve"> </w:t>
      </w:r>
      <w:r>
        <w:t xml:space="preserve">apstrakcija bila politički neprihvatljiva — a u prvim poslijeratnim</w:t>
      </w:r>
      <w:r>
        <w:t xml:space="preserve"> </w:t>
      </w:r>
      <w:r>
        <w:t xml:space="preserve">godinama i u Hrvatskoj vladao</w:t>
      </w:r>
      <w:r>
        <w:t xml:space="preserve"> </w:t>
      </w:r>
      <w:r>
        <w:rPr>
          <w:bCs/>
          <w:b/>
        </w:rPr>
        <w:t xml:space="preserve">socijalistički realizam</w:t>
      </w:r>
      <w:r>
        <w:t xml:space="preserve"> </w:t>
      </w:r>
      <w:r>
        <w:t xml:space="preserve">— to je bio</w:t>
      </w:r>
      <w:r>
        <w:t xml:space="preserve"> </w:t>
      </w:r>
      <w:r>
        <w:t xml:space="preserve">iznimno rani i hrabar potez.</w:t>
      </w:r>
    </w:p>
    <w:bookmarkEnd w:id="145"/>
    <w:bookmarkStart w:id="146" w:name="nove-tendencije-zagreb-1961.-1973."/>
    <w:p>
      <w:pPr>
        <w:pStyle w:val="Heading3"/>
      </w:pPr>
      <w:r>
        <w:t xml:space="preserve">Nove tendencije (Zagreb, 1961. – 1973.)</w:t>
      </w:r>
    </w:p>
    <w:p>
      <w:pPr>
        <w:pStyle w:val="FirstParagraph"/>
      </w:pPr>
      <w:r>
        <w:t xml:space="preserve">Međunarodni pokret i niz izložbi u organizaciji zagrebačke Galerije</w:t>
      </w:r>
      <w:r>
        <w:t xml:space="preserve"> </w:t>
      </w:r>
      <w:r>
        <w:t xml:space="preserve">suvremene umjetnosti. Okupljao je autore konkretne, kinetičke, optičke</w:t>
      </w:r>
      <w:r>
        <w:t xml:space="preserve"> </w:t>
      </w:r>
      <w:r>
        <w:t xml:space="preserve">i, od sredine 1960‑ih,</w:t>
      </w:r>
      <w:r>
        <w:t xml:space="preserve"> </w:t>
      </w:r>
      <w:r>
        <w:rPr>
          <w:bCs/>
          <w:b/>
        </w:rPr>
        <w:t xml:space="preserve">računalne umjetnosti</w:t>
      </w:r>
      <w:r>
        <w:t xml:space="preserve">.</w:t>
      </w:r>
      <w:r>
        <w:t xml:space="preserve"> </w:t>
      </w:r>
      <w:r>
        <w:rPr>
          <w:bCs/>
          <w:b/>
        </w:rPr>
        <w:t xml:space="preserve">Zagreb je time bio</w:t>
      </w:r>
      <w:r>
        <w:rPr>
          <w:bCs/>
          <w:b/>
        </w:rPr>
        <w:t xml:space="preserve"> </w:t>
      </w:r>
      <w:r>
        <w:rPr>
          <w:bCs/>
          <w:b/>
        </w:rPr>
        <w:t xml:space="preserve">jedno od svjetskih središta rane računalne umjetnosti</w:t>
      </w:r>
      <w:r>
        <w:t xml:space="preserve"> </w:t>
      </w:r>
      <w:r>
        <w:t xml:space="preserve">— podatak koji</w:t>
      </w:r>
      <w:r>
        <w:t xml:space="preserve"> </w:t>
      </w:r>
      <w:r>
        <w:t xml:space="preserve">redovito iznenadi tehnološki obrazovane goste i koji je danas u</w:t>
      </w:r>
      <w:r>
        <w:t xml:space="preserve"> </w:t>
      </w:r>
      <w:r>
        <w:t xml:space="preserve">fondovima</w:t>
      </w:r>
      <w:r>
        <w:t xml:space="preserve"> </w:t>
      </w:r>
      <w:r>
        <w:rPr>
          <w:bCs/>
          <w:b/>
        </w:rPr>
        <w:t xml:space="preserve">Muzeja suvremene umjetnosti</w:t>
      </w:r>
      <w:r>
        <w:t xml:space="preserve">.</w:t>
      </w:r>
    </w:p>
    <w:bookmarkEnd w:id="146"/>
    <w:bookmarkStart w:id="147" w:name="gorgona-1959.-1966."/>
    <w:p>
      <w:pPr>
        <w:pStyle w:val="Heading3"/>
      </w:pPr>
      <w:r>
        <w:t xml:space="preserve">Gorgona (1959. – 1966.)</w:t>
      </w:r>
    </w:p>
    <w:p>
      <w:pPr>
        <w:pStyle w:val="FirstParagraph"/>
      </w:pPr>
      <w:r>
        <w:t xml:space="preserve">Neformalna skupina —</w:t>
      </w:r>
      <w:r>
        <w:t xml:space="preserve"> </w:t>
      </w:r>
      <w:r>
        <w:rPr>
          <w:bCs/>
          <w:b/>
        </w:rPr>
        <w:t xml:space="preserve">Julije Knifer</w:t>
      </w:r>
      <w:r>
        <w:t xml:space="preserve">,</w:t>
      </w:r>
      <w:r>
        <w:t xml:space="preserve"> </w:t>
      </w:r>
      <w:r>
        <w:rPr>
          <w:bCs/>
          <w:b/>
        </w:rPr>
        <w:t xml:space="preserve">Josip Vaništa</w:t>
      </w:r>
      <w:r>
        <w:t xml:space="preserve">,</w:t>
      </w:r>
      <w:r>
        <w:t xml:space="preserve"> </w:t>
      </w:r>
      <w:r>
        <w:rPr>
          <w:bCs/>
          <w:b/>
        </w:rPr>
        <w:t xml:space="preserve">Ivan</w:t>
      </w:r>
      <w:r>
        <w:rPr>
          <w:bCs/>
          <w:b/>
        </w:rPr>
        <w:t xml:space="preserve"> </w:t>
      </w:r>
      <w:r>
        <w:rPr>
          <w:bCs/>
          <w:b/>
        </w:rPr>
        <w:t xml:space="preserve">Kožarić</w:t>
      </w:r>
      <w:r>
        <w:t xml:space="preserve">,</w:t>
      </w:r>
      <w:r>
        <w:t xml:space="preserve"> </w:t>
      </w:r>
      <w:r>
        <w:rPr>
          <w:bCs/>
          <w:b/>
        </w:rPr>
        <w:t xml:space="preserve">Đuro Seder</w:t>
      </w:r>
      <w:r>
        <w:t xml:space="preserve">,</w:t>
      </w:r>
      <w:r>
        <w:t xml:space="preserve"> </w:t>
      </w:r>
      <w:r>
        <w:rPr>
          <w:bCs/>
          <w:b/>
        </w:rPr>
        <w:t xml:space="preserve">Marijan Jevšovar</w:t>
      </w:r>
      <w:r>
        <w:t xml:space="preserve">,</w:t>
      </w:r>
      <w:r>
        <w:t xml:space="preserve"> </w:t>
      </w:r>
      <w:r>
        <w:rPr>
          <w:bCs/>
          <w:b/>
        </w:rPr>
        <w:t xml:space="preserve">Dimitrije Bašičević</w:t>
      </w:r>
      <w:r>
        <w:rPr>
          <w:bCs/>
          <w:b/>
        </w:rPr>
        <w:t xml:space="preserve"> </w:t>
      </w:r>
      <w:r>
        <w:rPr>
          <w:bCs/>
          <w:b/>
        </w:rPr>
        <w:t xml:space="preserve">Mangelos</w:t>
      </w:r>
      <w:r>
        <w:t xml:space="preserve"> </w:t>
      </w:r>
      <w:r>
        <w:t xml:space="preserve">— koja je djelovala kao „stanje duha” prije nego kao stil,</w:t>
      </w:r>
      <w:r>
        <w:t xml:space="preserve"> </w:t>
      </w:r>
      <w:r>
        <w:t xml:space="preserve">izdavala antičasopis</w:t>
      </w:r>
      <w:r>
        <w:t xml:space="preserve"> </w:t>
      </w:r>
      <w:r>
        <w:rPr>
          <w:iCs/>
          <w:i/>
        </w:rPr>
        <w:t xml:space="preserve">Gorgona</w:t>
      </w:r>
      <w:r>
        <w:t xml:space="preserve"> </w:t>
      </w:r>
      <w:r>
        <w:t xml:space="preserve">i anticipirala konceptualnu umjetnost.</w:t>
      </w:r>
      <w:r>
        <w:t xml:space="preserve"> </w:t>
      </w:r>
      <w:r>
        <w:rPr>
          <w:bCs/>
          <w:b/>
        </w:rPr>
        <w:t xml:space="preserve">Julije Knifer</w:t>
      </w:r>
      <w:r>
        <w:t xml:space="preserve"> </w:t>
      </w:r>
      <w:r>
        <w:t xml:space="preserve">cijeli je opus posvetio jednom motivu —</w:t>
      </w:r>
      <w:r>
        <w:t xml:space="preserve"> </w:t>
      </w:r>
      <w:r>
        <w:rPr>
          <w:bCs/>
          <w:b/>
        </w:rPr>
        <w:t xml:space="preserve">meandru</w:t>
      </w:r>
      <w:r>
        <w:t xml:space="preserve">,</w:t>
      </w:r>
      <w:r>
        <w:t xml:space="preserve"> </w:t>
      </w:r>
      <w:r>
        <w:t xml:space="preserve">koji je slikao pola stoljeća.</w:t>
      </w:r>
    </w:p>
    <w:bookmarkEnd w:id="147"/>
    <w:bookmarkStart w:id="148" w:name="X1dee0a3724413d176e512149f353a59bf2dcd6d"/>
    <w:p>
      <w:pPr>
        <w:pStyle w:val="Heading3"/>
      </w:pPr>
      <w:r>
        <w:t xml:space="preserve">Primijenjene umjetnosti, dizajn i novi mediji</w:t>
      </w:r>
    </w:p>
    <w:p>
      <w:pPr>
        <w:pStyle w:val="FirstParagraph"/>
      </w:pPr>
      <w:r>
        <w:t xml:space="preserve">Uz arhitekturu, koja je također u toku europskih i svjetskih zbivanja,</w:t>
      </w:r>
      <w:r>
        <w:t xml:space="preserve"> </w:t>
      </w:r>
      <w:r>
        <w:t xml:space="preserve">razvijaju se</w:t>
      </w:r>
      <w:r>
        <w:t xml:space="preserve"> </w:t>
      </w:r>
      <w:r>
        <w:rPr>
          <w:bCs/>
          <w:b/>
        </w:rPr>
        <w:t xml:space="preserve">primijenjene umjetnosti i industrijski dizajn</w:t>
      </w:r>
      <w:r>
        <w:t xml:space="preserve"> </w:t>
      </w:r>
      <w:r>
        <w:t xml:space="preserve">(</w:t>
      </w:r>
      <w:r>
        <w:rPr>
          <w:bCs/>
          <w:b/>
        </w:rPr>
        <w:t xml:space="preserve">Bernardo Bernardi</w:t>
      </w:r>
      <w:r>
        <w:t xml:space="preserve">), a osobito</w:t>
      </w:r>
      <w:r>
        <w:t xml:space="preserve"> </w:t>
      </w:r>
      <w:r>
        <w:rPr>
          <w:bCs/>
          <w:b/>
        </w:rPr>
        <w:t xml:space="preserve">umjetnost novih medija</w:t>
      </w:r>
      <w:r>
        <w:t xml:space="preserve">:</w:t>
      </w:r>
      <w:r>
        <w:t xml:space="preserve"> </w:t>
      </w:r>
      <w:r>
        <w:rPr>
          <w:bCs/>
          <w:b/>
        </w:rPr>
        <w:t xml:space="preserve">zagrebačka škola crtanog filma</w:t>
      </w:r>
      <w:r>
        <w:t xml:space="preserve"> </w:t>
      </w:r>
      <w:r>
        <w:t xml:space="preserve">zauzima istaknuto mjesto u</w:t>
      </w:r>
      <w:r>
        <w:t xml:space="preserve"> </w:t>
      </w:r>
      <w:r>
        <w:t xml:space="preserve">međunarodnim razmjerima, i to upravo</w:t>
      </w:r>
      <w:r>
        <w:t xml:space="preserve"> </w:t>
      </w:r>
      <w:r>
        <w:rPr>
          <w:bCs/>
          <w:b/>
        </w:rPr>
        <w:t xml:space="preserve">po likovnoj komponenti</w:t>
      </w:r>
      <w:r>
        <w:t xml:space="preserve"> </w:t>
      </w:r>
      <w:r>
        <w:t xml:space="preserve">— po</w:t>
      </w:r>
      <w:r>
        <w:t xml:space="preserve"> </w:t>
      </w:r>
      <w:r>
        <w:t xml:space="preserve">nizu djela koja ne slijede crtačku nego</w:t>
      </w:r>
      <w:r>
        <w:t xml:space="preserve"> </w:t>
      </w:r>
      <w:r>
        <w:rPr>
          <w:bCs/>
          <w:b/>
        </w:rPr>
        <w:t xml:space="preserve">slikarsku</w:t>
      </w:r>
      <w:r>
        <w:t xml:space="preserve"> </w:t>
      </w:r>
      <w:r>
        <w:t xml:space="preserve">tradiciju.</w:t>
      </w:r>
      <w:r>
        <w:t xml:space="preserve"> </w:t>
      </w:r>
      <w:r>
        <w:t xml:space="preserve">Vrhunac priznanja je</w:t>
      </w:r>
      <w:r>
        <w:t xml:space="preserve"> </w:t>
      </w:r>
      <w:r>
        <w:rPr>
          <w:bCs/>
          <w:b/>
        </w:rPr>
        <w:t xml:space="preserve">Oscar Dušana Vukotića za film</w:t>
      </w:r>
      <w:r>
        <w:rPr>
          <w:bCs/>
          <w:b/>
        </w:rPr>
        <w:t xml:space="preserve"> </w:t>
      </w:r>
      <w:r>
        <w:rPr>
          <w:iCs/>
          <w:i/>
          <w:bCs/>
          <w:b/>
        </w:rPr>
        <w:t xml:space="preserve">Surogat</w:t>
      </w:r>
      <w:r>
        <w:rPr>
          <w:bCs/>
          <w:b/>
        </w:rPr>
        <w:t xml:space="preserve"> </w:t>
      </w:r>
      <w:r>
        <w:rPr>
          <w:bCs/>
          <w:b/>
        </w:rPr>
        <w:t xml:space="preserve">(1962.)</w:t>
      </w:r>
      <w:r>
        <w:t xml:space="preserve">,</w:t>
      </w:r>
      <w:r>
        <w:t xml:space="preserve"> </w:t>
      </w:r>
      <w:r>
        <w:t xml:space="preserve">prvi Oscar za europskoga autora u toj kategoriji (podrobnije u Modulu 4).</w:t>
      </w:r>
    </w:p>
    <w:bookmarkEnd w:id="148"/>
    <w:bookmarkStart w:id="149" w:name="suvremena-scena"/>
    <w:p>
      <w:pPr>
        <w:pStyle w:val="Heading3"/>
      </w:pPr>
      <w:r>
        <w:t xml:space="preserve">Suvremena scena</w:t>
      </w:r>
    </w:p>
    <w:p>
      <w:pPr>
        <w:pStyle w:val="FirstParagraph"/>
      </w:pPr>
      <w:r>
        <w:rPr>
          <w:bCs/>
          <w:b/>
        </w:rPr>
        <w:t xml:space="preserve">Braco Dimitrijević</w:t>
      </w:r>
      <w:r>
        <w:t xml:space="preserve">,</w:t>
      </w:r>
      <w:r>
        <w:t xml:space="preserve"> </w:t>
      </w:r>
      <w:r>
        <w:rPr>
          <w:bCs/>
          <w:b/>
        </w:rPr>
        <w:t xml:space="preserve">Sanja Iveković</w:t>
      </w:r>
      <w:r>
        <w:t xml:space="preserve">,</w:t>
      </w:r>
      <w:r>
        <w:t xml:space="preserve"> </w:t>
      </w:r>
      <w:r>
        <w:rPr>
          <w:bCs/>
          <w:b/>
        </w:rPr>
        <w:t xml:space="preserve">Mladen Stilinović</w:t>
      </w:r>
      <w:r>
        <w:t xml:space="preserve">,</w:t>
      </w:r>
      <w:r>
        <w:t xml:space="preserve"> </w:t>
      </w:r>
      <w:r>
        <w:rPr>
          <w:bCs/>
          <w:b/>
        </w:rPr>
        <w:t xml:space="preserve">Dalibor Martinis</w:t>
      </w:r>
      <w:r>
        <w:t xml:space="preserve">,</w:t>
      </w:r>
      <w:r>
        <w:t xml:space="preserve"> </w:t>
      </w:r>
      <w:r>
        <w:rPr>
          <w:bCs/>
          <w:b/>
        </w:rPr>
        <w:t xml:space="preserve">David Maljković</w:t>
      </w:r>
      <w:r>
        <w:t xml:space="preserve">,</w:t>
      </w:r>
      <w:r>
        <w:t xml:space="preserve"> </w:t>
      </w:r>
      <w:r>
        <w:rPr>
          <w:bCs/>
          <w:b/>
        </w:rPr>
        <w:t xml:space="preserve">Igor Grubić</w:t>
      </w:r>
      <w:r>
        <w:t xml:space="preserve"> </w:t>
      </w:r>
      <w:r>
        <w:t xml:space="preserve">— autori</w:t>
      </w:r>
      <w:r>
        <w:t xml:space="preserve"> </w:t>
      </w:r>
      <w:r>
        <w:t xml:space="preserve">zastupljeni u velikim europskim zbirkama. Hrvatska redovito nastupa na</w:t>
      </w:r>
      <w:r>
        <w:t xml:space="preserve"> </w:t>
      </w:r>
      <w:r>
        <w:rPr>
          <w:bCs/>
          <w:b/>
        </w:rPr>
        <w:t xml:space="preserve">Venecijanskom bijenalu</w:t>
      </w:r>
      <w:r>
        <w:t xml:space="preserve"> </w:t>
      </w:r>
      <w:r>
        <w:t xml:space="preserve">vlastitim paviljonom.</w:t>
      </w:r>
    </w:p>
    <w:p>
      <w:pPr>
        <w:pStyle w:val="BodyText"/>
      </w:pPr>
      <w:r>
        <w:rPr>
          <w:bCs/>
          <w:b/>
        </w:rPr>
        <w:t xml:space="preserve">Gdje uputiti gosta:</w:t>
      </w:r>
    </w:p>
    <w:tbl>
      <w:tblPr>
        <w:tblStyle w:val="Table"/>
        <w:tblW w:type="pct" w:w="4870"/>
        <w:jc w:val="start"/>
        <w:tblLook w:firstRow="1" w:lastRow="0" w:firstColumn="0" w:lastColumn="0" w:noHBand="0" w:noVBand="0" w:val="0020"/>
      </w:tblPr>
      <w:tblGrid>
        <w:gridCol w:w="2880"/>
        <w:gridCol w:w="1028"/>
        <w:gridCol w:w="3805"/>
      </w:tblGrid>
      <w:tr>
        <w:trPr>
          <w:tblHeader w:val="true"/>
        </w:trPr>
        <w:tc>
          <w:tcPr/>
          <w:p>
            <w:pPr>
              <w:pStyle w:val="Compact"/>
              <w:jc w:val="left"/>
            </w:pPr>
            <w:r>
              <w:t xml:space="preserve">Ustanova</w:t>
            </w:r>
          </w:p>
        </w:tc>
        <w:tc>
          <w:tcPr/>
          <w:p>
            <w:pPr>
              <w:pStyle w:val="Compact"/>
              <w:jc w:val="left"/>
            </w:pPr>
            <w:r>
              <w:t xml:space="preserve">Grad</w:t>
            </w:r>
          </w:p>
        </w:tc>
        <w:tc>
          <w:tcPr/>
          <w:p>
            <w:pPr>
              <w:pStyle w:val="Compact"/>
              <w:jc w:val="left"/>
            </w:pPr>
            <w:r>
              <w:t xml:space="preserve">Profil</w:t>
            </w:r>
          </w:p>
        </w:tc>
      </w:tr>
      <w:tr>
        <w:tc>
          <w:tcPr/>
          <w:p>
            <w:pPr>
              <w:pStyle w:val="Compact"/>
              <w:jc w:val="left"/>
            </w:pPr>
            <w:r>
              <w:t xml:space="preserve">Nacionalni muzej moderne</w:t>
            </w:r>
            <w:r>
              <w:t xml:space="preserve"> </w:t>
            </w:r>
            <w:r>
              <w:t xml:space="preserve">umjetnosti (NMMU)</w:t>
            </w:r>
          </w:p>
        </w:tc>
        <w:tc>
          <w:tcPr/>
          <w:p>
            <w:pPr>
              <w:pStyle w:val="Compact"/>
              <w:jc w:val="left"/>
            </w:pPr>
            <w:r>
              <w:t xml:space="preserve">Zagreb</w:t>
            </w:r>
          </w:p>
        </w:tc>
        <w:tc>
          <w:tcPr/>
          <w:p>
            <w:pPr>
              <w:pStyle w:val="Compact"/>
              <w:jc w:val="left"/>
            </w:pPr>
            <w:r>
              <w:t xml:space="preserve">Hrvatska umjetnost 19. i 20. st. —</w:t>
            </w:r>
            <w:r>
              <w:t xml:space="preserve"> </w:t>
            </w:r>
            <w:r>
              <w:t xml:space="preserve">nacionalna zbirka</w:t>
            </w:r>
          </w:p>
        </w:tc>
      </w:tr>
      <w:tr>
        <w:tc>
          <w:tcPr/>
          <w:p>
            <w:pPr>
              <w:pStyle w:val="Compact"/>
              <w:jc w:val="left"/>
            </w:pPr>
            <w:r>
              <w:t xml:space="preserve">Muzej suvremene umjetnosti</w:t>
            </w:r>
            <w:r>
              <w:t xml:space="preserve"> </w:t>
            </w:r>
            <w:r>
              <w:t xml:space="preserve">(MSU)</w:t>
            </w:r>
          </w:p>
        </w:tc>
        <w:tc>
          <w:tcPr/>
          <w:p>
            <w:pPr>
              <w:pStyle w:val="Compact"/>
              <w:jc w:val="left"/>
            </w:pPr>
            <w:r>
              <w:t xml:space="preserve">Zagreb</w:t>
            </w:r>
          </w:p>
        </w:tc>
        <w:tc>
          <w:tcPr/>
          <w:p>
            <w:pPr>
              <w:pStyle w:val="Compact"/>
              <w:jc w:val="left"/>
            </w:pPr>
            <w:r>
              <w:t xml:space="preserve">Suvremena umjetnost od 1950‑ih; Nove</w:t>
            </w:r>
            <w:r>
              <w:t xml:space="preserve"> </w:t>
            </w:r>
            <w:r>
              <w:t xml:space="preserve">tendencije</w:t>
            </w:r>
          </w:p>
        </w:tc>
      </w:tr>
      <w:tr>
        <w:tc>
          <w:tcPr/>
          <w:p>
            <w:pPr>
              <w:pStyle w:val="Compact"/>
              <w:jc w:val="left"/>
            </w:pPr>
            <w:r>
              <w:t xml:space="preserve">Galerija Klovićevi dvori</w:t>
            </w:r>
          </w:p>
        </w:tc>
        <w:tc>
          <w:tcPr/>
          <w:p>
            <w:pPr>
              <w:pStyle w:val="Compact"/>
              <w:jc w:val="left"/>
            </w:pPr>
            <w:r>
              <w:t xml:space="preserve">Zagreb</w:t>
            </w:r>
          </w:p>
        </w:tc>
        <w:tc>
          <w:tcPr/>
          <w:p>
            <w:pPr>
              <w:pStyle w:val="Compact"/>
              <w:jc w:val="left"/>
            </w:pPr>
            <w:r>
              <w:t xml:space="preserve">Velike gostujuće izložbe</w:t>
            </w:r>
          </w:p>
        </w:tc>
      </w:tr>
      <w:tr>
        <w:tc>
          <w:tcPr/>
          <w:p>
            <w:pPr>
              <w:pStyle w:val="Compact"/>
              <w:jc w:val="left"/>
            </w:pPr>
            <w:r>
              <w:t xml:space="preserve">Hrvatski muzej naivne</w:t>
            </w:r>
            <w:r>
              <w:t xml:space="preserve"> </w:t>
            </w:r>
            <w:r>
              <w:t xml:space="preserve">umjetnosti</w:t>
            </w:r>
          </w:p>
        </w:tc>
        <w:tc>
          <w:tcPr/>
          <w:p>
            <w:pPr>
              <w:pStyle w:val="Compact"/>
              <w:jc w:val="left"/>
            </w:pPr>
            <w:r>
              <w:t xml:space="preserve">Zagreb</w:t>
            </w:r>
          </w:p>
        </w:tc>
        <w:tc>
          <w:tcPr/>
          <w:p>
            <w:pPr>
              <w:pStyle w:val="Compact"/>
              <w:jc w:val="left"/>
            </w:pPr>
            <w:r>
              <w:t xml:space="preserve">Naiva</w:t>
            </w:r>
          </w:p>
        </w:tc>
      </w:tr>
      <w:tr>
        <w:tc>
          <w:tcPr/>
          <w:p>
            <w:pPr>
              <w:pStyle w:val="Compact"/>
              <w:jc w:val="left"/>
            </w:pPr>
            <w:r>
              <w:t xml:space="preserve">Strossmayerova galerija</w:t>
            </w:r>
            <w:r>
              <w:t xml:space="preserve"> </w:t>
            </w:r>
            <w:r>
              <w:t xml:space="preserve">starih majstora (HAZU)</w:t>
            </w:r>
          </w:p>
        </w:tc>
        <w:tc>
          <w:tcPr/>
          <w:p>
            <w:pPr>
              <w:pStyle w:val="Compact"/>
              <w:jc w:val="left"/>
            </w:pPr>
            <w:r>
              <w:t xml:space="preserve">Zagreb</w:t>
            </w:r>
          </w:p>
        </w:tc>
        <w:tc>
          <w:tcPr/>
          <w:p>
            <w:pPr>
              <w:pStyle w:val="Compact"/>
              <w:jc w:val="left"/>
            </w:pPr>
            <w:r>
              <w:t xml:space="preserve">Stara europska umjetnost; među</w:t>
            </w:r>
            <w:r>
              <w:t xml:space="preserve"> </w:t>
            </w:r>
            <w:r>
              <w:t xml:space="preserve">ostalim</w:t>
            </w:r>
            <w:r>
              <w:t xml:space="preserve"> </w:t>
            </w:r>
            <w:r>
              <w:rPr>
                <w:iCs/>
                <w:i/>
              </w:rPr>
              <w:t xml:space="preserve">Žrtva Abrahamova</w:t>
            </w:r>
            <w:r>
              <w:t xml:space="preserve"> </w:t>
            </w:r>
            <w:r>
              <w:t xml:space="preserve">iz</w:t>
            </w:r>
            <w:r>
              <w:t xml:space="preserve"> </w:t>
            </w:r>
            <w:r>
              <w:t xml:space="preserve">Benkovićeva kruga</w:t>
            </w:r>
          </w:p>
        </w:tc>
      </w:tr>
      <w:tr>
        <w:tc>
          <w:tcPr/>
          <w:p>
            <w:pPr>
              <w:pStyle w:val="Compact"/>
              <w:jc w:val="left"/>
            </w:pPr>
            <w:r>
              <w:t xml:space="preserve">Umjetnički paviljon</w:t>
            </w:r>
          </w:p>
        </w:tc>
        <w:tc>
          <w:tcPr/>
          <w:p>
            <w:pPr>
              <w:pStyle w:val="Compact"/>
              <w:jc w:val="left"/>
            </w:pPr>
            <w:r>
              <w:t xml:space="preserve">Zagreb</w:t>
            </w:r>
          </w:p>
        </w:tc>
        <w:tc>
          <w:tcPr/>
          <w:p>
            <w:pPr>
              <w:pStyle w:val="Compact"/>
              <w:jc w:val="left"/>
            </w:pPr>
            <w:r>
              <w:t xml:space="preserve">Povremene izložbe; najstarija</w:t>
            </w:r>
            <w:r>
              <w:t xml:space="preserve"> </w:t>
            </w:r>
            <w:r>
              <w:t xml:space="preserve">namjenska izložbena zgrada (1898.)</w:t>
            </w:r>
          </w:p>
        </w:tc>
      </w:tr>
      <w:tr>
        <w:tc>
          <w:tcPr/>
          <w:p>
            <w:pPr>
              <w:pStyle w:val="Compact"/>
              <w:jc w:val="left"/>
            </w:pPr>
            <w:r>
              <w:t xml:space="preserve">Zlatna dvorana, Opatička 10</w:t>
            </w:r>
          </w:p>
        </w:tc>
        <w:tc>
          <w:tcPr/>
          <w:p>
            <w:pPr>
              <w:pStyle w:val="Compact"/>
              <w:jc w:val="left"/>
            </w:pPr>
            <w:r>
              <w:t xml:space="preserve">Zagreb</w:t>
            </w:r>
          </w:p>
        </w:tc>
        <w:tc>
          <w:tcPr/>
          <w:p>
            <w:pPr>
              <w:pStyle w:val="Compact"/>
              <w:jc w:val="left"/>
            </w:pPr>
            <w:r>
              <w:t xml:space="preserve">Sinteza historicističkoga slikarstva</w:t>
            </w:r>
            <w:r>
              <w:t xml:space="preserve"> </w:t>
            </w:r>
            <w:r>
              <w:t xml:space="preserve">i umjetnog obrta (1895.)</w:t>
            </w:r>
          </w:p>
        </w:tc>
      </w:tr>
      <w:tr>
        <w:tc>
          <w:tcPr/>
          <w:p>
            <w:pPr>
              <w:pStyle w:val="Compact"/>
              <w:jc w:val="left"/>
            </w:pPr>
            <w:r>
              <w:t xml:space="preserve">Galerija umjetnina</w:t>
            </w:r>
          </w:p>
        </w:tc>
        <w:tc>
          <w:tcPr/>
          <w:p>
            <w:pPr>
              <w:pStyle w:val="Compact"/>
              <w:jc w:val="left"/>
            </w:pPr>
            <w:r>
              <w:t xml:space="preserve">Split</w:t>
            </w:r>
          </w:p>
        </w:tc>
        <w:tc>
          <w:tcPr/>
          <w:p>
            <w:pPr>
              <w:pStyle w:val="Compact"/>
              <w:jc w:val="left"/>
            </w:pPr>
            <w:r>
              <w:t xml:space="preserve">Od ikona do suvremenosti</w:t>
            </w:r>
          </w:p>
        </w:tc>
      </w:tr>
      <w:tr>
        <w:tc>
          <w:tcPr/>
          <w:p>
            <w:pPr>
              <w:pStyle w:val="Compact"/>
              <w:jc w:val="left"/>
            </w:pPr>
            <w:r>
              <w:t xml:space="preserve">Galerija Meštrović /</w:t>
            </w:r>
            <w:r>
              <w:t xml:space="preserve"> </w:t>
            </w:r>
            <w:r>
              <w:t xml:space="preserve">Kaštelet</w:t>
            </w:r>
          </w:p>
        </w:tc>
        <w:tc>
          <w:tcPr/>
          <w:p>
            <w:pPr>
              <w:pStyle w:val="Compact"/>
              <w:jc w:val="left"/>
            </w:pPr>
            <w:r>
              <w:t xml:space="preserve">Split</w:t>
            </w:r>
          </w:p>
        </w:tc>
        <w:tc>
          <w:tcPr/>
          <w:p>
            <w:pPr>
              <w:pStyle w:val="Compact"/>
              <w:jc w:val="left"/>
            </w:pPr>
            <w:r>
              <w:t xml:space="preserve">Meštrović</w:t>
            </w:r>
          </w:p>
        </w:tc>
      </w:tr>
      <w:tr>
        <w:tc>
          <w:tcPr/>
          <w:p>
            <w:pPr>
              <w:pStyle w:val="Compact"/>
              <w:jc w:val="left"/>
            </w:pPr>
            <w:r>
              <w:t xml:space="preserve">Muzej moderne i suvremene</w:t>
            </w:r>
            <w:r>
              <w:t xml:space="preserve"> </w:t>
            </w:r>
            <w:r>
              <w:t xml:space="preserve">umjetnosti</w:t>
            </w:r>
          </w:p>
        </w:tc>
        <w:tc>
          <w:tcPr/>
          <w:p>
            <w:pPr>
              <w:pStyle w:val="Compact"/>
              <w:jc w:val="left"/>
            </w:pPr>
            <w:r>
              <w:t xml:space="preserve">Rijeka</w:t>
            </w:r>
          </w:p>
        </w:tc>
        <w:tc>
          <w:tcPr/>
          <w:p>
            <w:pPr>
              <w:pStyle w:val="Compact"/>
              <w:jc w:val="left"/>
            </w:pPr>
            <w:r>
              <w:t xml:space="preserve">Moderna i suvremena; Riječka škola</w:t>
            </w:r>
          </w:p>
        </w:tc>
      </w:tr>
      <w:tr>
        <w:tc>
          <w:tcPr/>
          <w:p>
            <w:pPr>
              <w:pStyle w:val="Compact"/>
              <w:jc w:val="left"/>
            </w:pPr>
            <w:r>
              <w:t xml:space="preserve">Kuća Bukovac</w:t>
            </w:r>
          </w:p>
        </w:tc>
        <w:tc>
          <w:tcPr/>
          <w:p>
            <w:pPr>
              <w:pStyle w:val="Compact"/>
              <w:jc w:val="left"/>
            </w:pPr>
            <w:r>
              <w:t xml:space="preserve">Cavtat</w:t>
            </w:r>
          </w:p>
        </w:tc>
        <w:tc>
          <w:tcPr/>
          <w:p>
            <w:pPr>
              <w:pStyle w:val="Compact"/>
              <w:jc w:val="left"/>
            </w:pPr>
            <w:r>
              <w:t xml:space="preserve">Vlaho Bukovac</w:t>
            </w:r>
          </w:p>
        </w:tc>
      </w:tr>
      <w:tr>
        <w:tc>
          <w:tcPr/>
          <w:p>
            <w:pPr>
              <w:pStyle w:val="Compact"/>
              <w:jc w:val="left"/>
            </w:pPr>
            <w:r>
              <w:t xml:space="preserve">Galerija Antuna</w:t>
            </w:r>
            <w:r>
              <w:t xml:space="preserve"> </w:t>
            </w:r>
            <w:r>
              <w:t xml:space="preserve">Augustinčića</w:t>
            </w:r>
          </w:p>
        </w:tc>
        <w:tc>
          <w:tcPr/>
          <w:p>
            <w:pPr>
              <w:pStyle w:val="Compact"/>
              <w:jc w:val="left"/>
            </w:pPr>
            <w:r>
              <w:t xml:space="preserve">Klanjec</w:t>
            </w:r>
          </w:p>
        </w:tc>
        <w:tc>
          <w:tcPr/>
          <w:p>
            <w:pPr>
              <w:pStyle w:val="Compact"/>
              <w:jc w:val="left"/>
            </w:pPr>
            <w:r>
              <w:t xml:space="preserve">Augustinčić</w:t>
            </w:r>
          </w:p>
        </w:tc>
      </w:tr>
      <w:tr>
        <w:tc>
          <w:tcPr/>
          <w:p>
            <w:pPr>
              <w:pStyle w:val="Compact"/>
              <w:jc w:val="left"/>
            </w:pPr>
            <w:r>
              <w:t xml:space="preserve">Muzej Mimara</w:t>
            </w:r>
          </w:p>
        </w:tc>
        <w:tc>
          <w:tcPr/>
          <w:p>
            <w:pPr>
              <w:pStyle w:val="Compact"/>
              <w:jc w:val="left"/>
            </w:pPr>
            <w:r>
              <w:t xml:space="preserve">Zagreb</w:t>
            </w:r>
          </w:p>
        </w:tc>
        <w:tc>
          <w:tcPr/>
          <w:p>
            <w:pPr>
              <w:pStyle w:val="Compact"/>
              <w:jc w:val="left"/>
            </w:pPr>
            <w:r>
              <w:t xml:space="preserve">Zbirka stare europske umjetnosti</w:t>
            </w:r>
          </w:p>
        </w:tc>
      </w:tr>
      <w:tr>
        <w:tc>
          <w:tcPr/>
          <w:p>
            <w:pPr>
              <w:pStyle w:val="Compact"/>
              <w:jc w:val="left"/>
            </w:pPr>
            <w:r>
              <w:t xml:space="preserve">Muzej hrvatskih arheoloških</w:t>
            </w:r>
            <w:r>
              <w:t xml:space="preserve"> </w:t>
            </w:r>
            <w:r>
              <w:t xml:space="preserve">spomenika</w:t>
            </w:r>
          </w:p>
        </w:tc>
        <w:tc>
          <w:tcPr/>
          <w:p>
            <w:pPr>
              <w:pStyle w:val="Compact"/>
              <w:jc w:val="left"/>
            </w:pPr>
            <w:r>
              <w:t xml:space="preserve">Split</w:t>
            </w:r>
          </w:p>
        </w:tc>
        <w:tc>
          <w:tcPr/>
          <w:p>
            <w:pPr>
              <w:pStyle w:val="Compact"/>
              <w:jc w:val="left"/>
            </w:pPr>
            <w:r>
              <w:t xml:space="preserve">Predromanička plastika i pleter</w:t>
            </w:r>
          </w:p>
        </w:tc>
      </w:tr>
    </w:tbl>
    <w:bookmarkEnd w:id="149"/>
    <w:bookmarkEnd w:id="150"/>
    <w:bookmarkStart w:id="151" w:name="vizualni-prilozi-za-ovaj-modul-1"/>
    <w:p>
      <w:pPr>
        <w:pStyle w:val="Heading2"/>
      </w:pPr>
      <w:r>
        <w:t xml:space="preserve">Vizualni prilozi za ovaj modul</w:t>
      </w:r>
    </w:p>
    <w:tbl>
      <w:tblPr>
        <w:tblStyle w:val="Table"/>
        <w:tblW w:type="pct" w:w="4873"/>
        <w:jc w:val="start"/>
        <w:tblLook w:firstRow="1" w:lastRow="0" w:firstColumn="0" w:lastColumn="0" w:noHBand="0" w:noVBand="0" w:val="0020"/>
      </w:tblPr>
      <w:tblGrid>
        <w:gridCol w:w="902"/>
        <w:gridCol w:w="2807"/>
        <w:gridCol w:w="2005"/>
        <w:gridCol w:w="2005"/>
      </w:tblGrid>
      <w:tr>
        <w:trPr>
          <w:tblHeader w:val="true"/>
        </w:trPr>
        <w:tc>
          <w:tcPr/>
          <w:p>
            <w:pPr>
              <w:pStyle w:val="Compact"/>
              <w:jc w:val="left"/>
            </w:pPr>
            <w:r>
              <w:t xml:space="preserve">Oznaka</w:t>
            </w:r>
          </w:p>
        </w:tc>
        <w:tc>
          <w:tcPr/>
          <w:p>
            <w:pPr>
              <w:pStyle w:val="Compact"/>
              <w:jc w:val="left"/>
            </w:pPr>
            <w:r>
              <w:t xml:space="preserve">Prilog</w:t>
            </w:r>
          </w:p>
        </w:tc>
        <w:tc>
          <w:tcPr/>
          <w:p>
            <w:pPr>
              <w:pStyle w:val="Compact"/>
              <w:jc w:val="left"/>
            </w:pPr>
            <w:r>
              <w:t xml:space="preserve">Izvor</w:t>
            </w:r>
          </w:p>
        </w:tc>
        <w:tc>
          <w:tcPr/>
          <w:p>
            <w:pPr>
              <w:pStyle w:val="Compact"/>
              <w:jc w:val="left"/>
            </w:pPr>
            <w:r>
              <w:t xml:space="preserve">Namjena na LMS‑u</w:t>
            </w:r>
          </w:p>
        </w:tc>
      </w:tr>
      <w:tr>
        <w:tc>
          <w:tcPr/>
          <w:p>
            <w:pPr>
              <w:pStyle w:val="Compact"/>
              <w:jc w:val="left"/>
            </w:pPr>
            <w:r>
              <w:t xml:space="preserve">V2.1</w:t>
            </w:r>
          </w:p>
        </w:tc>
        <w:tc>
          <w:tcPr/>
          <w:p>
            <w:pPr>
              <w:pStyle w:val="Compact"/>
              <w:jc w:val="left"/>
            </w:pPr>
            <w:r>
              <w:t xml:space="preserve">Interaktivna shema</w:t>
            </w:r>
            <w:r>
              <w:t xml:space="preserve"> </w:t>
            </w:r>
            <w:r>
              <w:t xml:space="preserve">Radovanova portala</w:t>
            </w:r>
          </w:p>
        </w:tc>
        <w:tc>
          <w:tcPr/>
          <w:p>
            <w:pPr>
              <w:pStyle w:val="Compact"/>
              <w:jc w:val="left"/>
            </w:pPr>
            <w:r>
              <w:t xml:space="preserve">Muzej grada Trogira</w:t>
            </w:r>
          </w:p>
        </w:tc>
        <w:tc>
          <w:tcPr/>
          <w:p>
            <w:pPr>
              <w:pStyle w:val="Compact"/>
              <w:jc w:val="left"/>
            </w:pPr>
            <w:r>
              <w:t xml:space="preserve">Klik na polje</w:t>
            </w:r>
            <w:r>
              <w:t xml:space="preserve"> </w:t>
            </w:r>
            <w:r>
              <w:t xml:space="preserve">otvara</w:t>
            </w:r>
            <w:r>
              <w:t xml:space="preserve"> </w:t>
            </w:r>
            <w:r>
              <w:t xml:space="preserve">ikonografski opis</w:t>
            </w:r>
          </w:p>
        </w:tc>
      </w:tr>
      <w:tr>
        <w:tc>
          <w:tcPr/>
          <w:p>
            <w:pPr>
              <w:pStyle w:val="Compact"/>
              <w:jc w:val="left"/>
            </w:pPr>
            <w:r>
              <w:t xml:space="preserve">V2.2</w:t>
            </w:r>
          </w:p>
        </w:tc>
        <w:tc>
          <w:tcPr/>
          <w:p>
            <w:pPr>
              <w:pStyle w:val="Compact"/>
              <w:jc w:val="left"/>
            </w:pPr>
            <w:r>
              <w:t xml:space="preserve">Galerija: friz glava na</w:t>
            </w:r>
            <w:r>
              <w:t xml:space="preserve"> </w:t>
            </w:r>
            <w:r>
              <w:t xml:space="preserve">apsidama šibenske katedrale</w:t>
            </w:r>
          </w:p>
        </w:tc>
        <w:tc>
          <w:tcPr/>
          <w:p>
            <w:pPr>
              <w:pStyle w:val="Compact"/>
              <w:jc w:val="left"/>
            </w:pPr>
            <w:r>
              <w:t xml:space="preserve">Muzej grada</w:t>
            </w:r>
            <w:r>
              <w:t xml:space="preserve"> </w:t>
            </w:r>
            <w:r>
              <w:t xml:space="preserve">Šibenika</w:t>
            </w:r>
          </w:p>
        </w:tc>
        <w:tc>
          <w:tcPr/>
          <w:p>
            <w:pPr>
              <w:pStyle w:val="Compact"/>
              <w:jc w:val="left"/>
            </w:pPr>
            <w:r>
              <w:t xml:space="preserve">Zumiranje po</w:t>
            </w:r>
            <w:r>
              <w:t xml:space="preserve"> </w:t>
            </w:r>
            <w:r>
              <w:t xml:space="preserve">glavama</w:t>
            </w:r>
          </w:p>
        </w:tc>
      </w:tr>
      <w:tr>
        <w:tc>
          <w:tcPr/>
          <w:p>
            <w:pPr>
              <w:pStyle w:val="Compact"/>
              <w:jc w:val="left"/>
            </w:pPr>
            <w:r>
              <w:t xml:space="preserve">V2.3</w:t>
            </w:r>
          </w:p>
        </w:tc>
        <w:tc>
          <w:tcPr/>
          <w:p>
            <w:pPr>
              <w:pStyle w:val="Compact"/>
              <w:jc w:val="left"/>
            </w:pPr>
            <w:r>
              <w:t xml:space="preserve">Usporedni prikaz: Račić –</w:t>
            </w:r>
            <w:r>
              <w:t xml:space="preserve"> </w:t>
            </w:r>
            <w:r>
              <w:t xml:space="preserve">Kraljević – Becić</w:t>
            </w:r>
          </w:p>
        </w:tc>
        <w:tc>
          <w:tcPr/>
          <w:p>
            <w:pPr>
              <w:pStyle w:val="Compact"/>
              <w:jc w:val="left"/>
            </w:pPr>
            <w:r>
              <w:t xml:space="preserve">Nacionalni muzej</w:t>
            </w:r>
            <w:r>
              <w:t xml:space="preserve"> </w:t>
            </w:r>
            <w:r>
              <w:t xml:space="preserve">moderne umjetnosti</w:t>
            </w:r>
            <w:r>
              <w:t xml:space="preserve"> </w:t>
            </w:r>
            <w:r>
              <w:t xml:space="preserve">(NMMU)</w:t>
            </w:r>
          </w:p>
        </w:tc>
        <w:tc>
          <w:tcPr/>
          <w:p>
            <w:pPr>
              <w:pStyle w:val="Compact"/>
              <w:jc w:val="left"/>
            </w:pPr>
            <w:r>
              <w:t xml:space="preserve">„Povuci i</w:t>
            </w:r>
            <w:r>
              <w:t xml:space="preserve"> </w:t>
            </w:r>
            <w:r>
              <w:t xml:space="preserve">usporedi”</w:t>
            </w:r>
          </w:p>
        </w:tc>
      </w:tr>
      <w:tr>
        <w:tc>
          <w:tcPr/>
          <w:p>
            <w:pPr>
              <w:pStyle w:val="Compact"/>
              <w:jc w:val="left"/>
            </w:pPr>
            <w:r>
              <w:t xml:space="preserve">V2.4</w:t>
            </w:r>
          </w:p>
        </w:tc>
        <w:tc>
          <w:tcPr/>
          <w:p>
            <w:pPr>
              <w:pStyle w:val="Compact"/>
              <w:jc w:val="left"/>
            </w:pPr>
            <w:r>
              <w:t xml:space="preserve">Video: tehnika slikanja na</w:t>
            </w:r>
            <w:r>
              <w:t xml:space="preserve"> </w:t>
            </w:r>
            <w:r>
              <w:t xml:space="preserve">staklu</w:t>
            </w:r>
          </w:p>
        </w:tc>
        <w:tc>
          <w:tcPr/>
          <w:p>
            <w:pPr>
              <w:pStyle w:val="Compact"/>
              <w:jc w:val="left"/>
            </w:pPr>
            <w:r>
              <w:t xml:space="preserve">Hrvatski muzej</w:t>
            </w:r>
            <w:r>
              <w:t xml:space="preserve"> </w:t>
            </w:r>
            <w:r>
              <w:t xml:space="preserve">naivne umjetnosti</w:t>
            </w:r>
          </w:p>
        </w:tc>
        <w:tc>
          <w:tcPr/>
          <w:p>
            <w:pPr>
              <w:pStyle w:val="Compact"/>
              <w:jc w:val="left"/>
            </w:pPr>
            <w:r>
              <w:t xml:space="preserve">Kratki</w:t>
            </w:r>
            <w:r>
              <w:t xml:space="preserve"> </w:t>
            </w:r>
            <w:r>
              <w:t xml:space="preserve">dokumentarni</w:t>
            </w:r>
            <w:r>
              <w:t xml:space="preserve"> </w:t>
            </w:r>
            <w:r>
              <w:t xml:space="preserve">prilog</w:t>
            </w:r>
          </w:p>
        </w:tc>
      </w:tr>
      <w:tr>
        <w:tc>
          <w:tcPr/>
          <w:p>
            <w:pPr>
              <w:pStyle w:val="Compact"/>
              <w:jc w:val="left"/>
            </w:pPr>
            <w:r>
              <w:t xml:space="preserve">V2.5</w:t>
            </w:r>
          </w:p>
        </w:tc>
        <w:tc>
          <w:tcPr/>
          <w:p>
            <w:pPr>
              <w:pStyle w:val="Compact"/>
              <w:jc w:val="left"/>
            </w:pPr>
            <w:r>
              <w:t xml:space="preserve">Karta Meštrovićevih djela u</w:t>
            </w:r>
            <w:r>
              <w:t xml:space="preserve"> </w:t>
            </w:r>
            <w:r>
              <w:t xml:space="preserve">Hrvatskoj i svijetu</w:t>
            </w:r>
          </w:p>
        </w:tc>
        <w:tc>
          <w:tcPr/>
          <w:p>
            <w:pPr>
              <w:pStyle w:val="Compact"/>
              <w:jc w:val="left"/>
            </w:pPr>
            <w:r>
              <w:t xml:space="preserve">Muzeji Ivana</w:t>
            </w:r>
            <w:r>
              <w:t xml:space="preserve"> </w:t>
            </w:r>
            <w:r>
              <w:t xml:space="preserve">Meštrovića</w:t>
            </w:r>
          </w:p>
        </w:tc>
        <w:tc>
          <w:tcPr/>
          <w:p>
            <w:pPr>
              <w:pStyle w:val="Compact"/>
              <w:jc w:val="left"/>
            </w:pPr>
            <w:r>
              <w:t xml:space="preserve">Interaktivna</w:t>
            </w:r>
            <w:r>
              <w:t xml:space="preserve"> </w:t>
            </w:r>
            <w:r>
              <w:t xml:space="preserve">karta</w:t>
            </w:r>
          </w:p>
        </w:tc>
      </w:tr>
      <w:tr>
        <w:tc>
          <w:tcPr/>
          <w:p>
            <w:pPr>
              <w:pStyle w:val="Compact"/>
              <w:jc w:val="left"/>
            </w:pPr>
            <w:r>
              <w:t xml:space="preserve">V2.6</w:t>
            </w:r>
          </w:p>
        </w:tc>
        <w:tc>
          <w:tcPr/>
          <w:p>
            <w:pPr>
              <w:pStyle w:val="Compact"/>
              <w:jc w:val="left"/>
            </w:pPr>
            <w:r>
              <w:t xml:space="preserve">Vremenska crta skupina:</w:t>
            </w:r>
            <w:r>
              <w:t xml:space="preserve"> </w:t>
            </w:r>
            <w:r>
              <w:t xml:space="preserve">Medulić – Zemlja – EXAT</w:t>
            </w:r>
            <w:r>
              <w:t xml:space="preserve"> </w:t>
            </w:r>
            <w:r>
              <w:t xml:space="preserve">51 – Gorgona – Nove</w:t>
            </w:r>
            <w:r>
              <w:t xml:space="preserve"> </w:t>
            </w:r>
            <w:r>
              <w:t xml:space="preserve">tendencije</w:t>
            </w:r>
          </w:p>
        </w:tc>
        <w:tc>
          <w:tcPr/>
          <w:p>
            <w:pPr>
              <w:pStyle w:val="Compact"/>
              <w:jc w:val="left"/>
            </w:pPr>
            <w:r>
              <w:t xml:space="preserve">vlastita izrada</w:t>
            </w:r>
          </w:p>
        </w:tc>
        <w:tc>
          <w:tcPr/>
          <w:p>
            <w:pPr>
              <w:pStyle w:val="Compact"/>
              <w:jc w:val="left"/>
            </w:pPr>
            <w:r>
              <w:t xml:space="preserve">Interaktivna crta</w:t>
            </w:r>
          </w:p>
        </w:tc>
      </w:tr>
      <w:tr>
        <w:tc>
          <w:tcPr/>
          <w:p>
            <w:pPr>
              <w:pStyle w:val="Compact"/>
              <w:jc w:val="left"/>
            </w:pPr>
            <w:r>
              <w:t xml:space="preserve">V2.7</w:t>
            </w:r>
          </w:p>
        </w:tc>
        <w:tc>
          <w:tcPr/>
          <w:p>
            <w:pPr>
              <w:pStyle w:val="Compact"/>
              <w:jc w:val="left"/>
            </w:pPr>
            <w:r>
              <w:t xml:space="preserve">Virtualne šetnje muzejima</w:t>
            </w:r>
          </w:p>
        </w:tc>
        <w:tc>
          <w:tcPr/>
          <w:p>
            <w:pPr>
              <w:pStyle w:val="Compact"/>
              <w:jc w:val="left"/>
            </w:pPr>
            <w:r>
              <w:t xml:space="preserve">pojedine ustanove</w:t>
            </w:r>
          </w:p>
        </w:tc>
        <w:tc>
          <w:tcPr/>
          <w:p>
            <w:pPr>
              <w:pStyle w:val="Compact"/>
              <w:jc w:val="left"/>
            </w:pPr>
            <w:r>
              <w:t xml:space="preserve">Poveznice iz</w:t>
            </w:r>
            <w:r>
              <w:t xml:space="preserve"> </w:t>
            </w:r>
            <w:r>
              <w:t xml:space="preserve">tablice ustanova</w:t>
            </w:r>
          </w:p>
        </w:tc>
      </w:tr>
      <w:tr>
        <w:tc>
          <w:tcPr/>
          <w:p>
            <w:pPr>
              <w:pStyle w:val="Compact"/>
              <w:jc w:val="left"/>
            </w:pPr>
            <w:r>
              <w:t xml:space="preserve">V2.8</w:t>
            </w:r>
          </w:p>
        </w:tc>
        <w:tc>
          <w:tcPr/>
          <w:p>
            <w:pPr>
              <w:pStyle w:val="Compact"/>
              <w:jc w:val="left"/>
            </w:pPr>
            <w:r>
              <w:t xml:space="preserve">Usporedba: ploče iz sv.</w:t>
            </w:r>
            <w:r>
              <w:t xml:space="preserve"> </w:t>
            </w:r>
            <w:r>
              <w:t xml:space="preserve">Nedjeljice (Zadar) i ploča</w:t>
            </w:r>
            <w:r>
              <w:t xml:space="preserve"> </w:t>
            </w:r>
            <w:r>
              <w:t xml:space="preserve">vladara iz splitske</w:t>
            </w:r>
            <w:r>
              <w:t xml:space="preserve"> </w:t>
            </w:r>
            <w:r>
              <w:t xml:space="preserve">krstionice</w:t>
            </w:r>
          </w:p>
        </w:tc>
        <w:tc>
          <w:tcPr/>
          <w:p>
            <w:pPr>
              <w:pStyle w:val="Compact"/>
              <w:jc w:val="left"/>
            </w:pPr>
            <w:r>
              <w:t xml:space="preserve">Arheološki muzej</w:t>
            </w:r>
            <w:r>
              <w:t xml:space="preserve"> </w:t>
            </w:r>
            <w:r>
              <w:t xml:space="preserve">Zadar / Muzej</w:t>
            </w:r>
            <w:r>
              <w:t xml:space="preserve"> </w:t>
            </w:r>
            <w:r>
              <w:t xml:space="preserve">hrvatskih</w:t>
            </w:r>
            <w:r>
              <w:t xml:space="preserve"> </w:t>
            </w:r>
            <w:r>
              <w:t xml:space="preserve">arheoloških</w:t>
            </w:r>
            <w:r>
              <w:t xml:space="preserve"> </w:t>
            </w:r>
            <w:r>
              <w:t xml:space="preserve">spomenika</w:t>
            </w:r>
          </w:p>
        </w:tc>
        <w:tc>
          <w:tcPr/>
          <w:p>
            <w:pPr>
              <w:pStyle w:val="Compact"/>
              <w:jc w:val="left"/>
            </w:pPr>
            <w:r>
              <w:t xml:space="preserve">„Povuci i</w:t>
            </w:r>
            <w:r>
              <w:t xml:space="preserve"> </w:t>
            </w:r>
            <w:r>
              <w:t xml:space="preserve">usporedi” —</w:t>
            </w:r>
            <w:r>
              <w:t xml:space="preserve"> </w:t>
            </w:r>
            <w:r>
              <w:t xml:space="preserve">ploha nasuprot</w:t>
            </w:r>
            <w:r>
              <w:t xml:space="preserve"> </w:t>
            </w:r>
            <w:r>
              <w:t xml:space="preserve">prostoru</w:t>
            </w:r>
          </w:p>
        </w:tc>
      </w:tr>
      <w:tr>
        <w:tc>
          <w:tcPr/>
          <w:p>
            <w:pPr>
              <w:pStyle w:val="Compact"/>
              <w:jc w:val="left"/>
            </w:pPr>
            <w:r>
              <w:t xml:space="preserve">V2.9</w:t>
            </w:r>
          </w:p>
        </w:tc>
        <w:tc>
          <w:tcPr/>
          <w:p>
            <w:pPr>
              <w:pStyle w:val="Compact"/>
              <w:jc w:val="left"/>
            </w:pPr>
            <w:r>
              <w:t xml:space="preserve">Shema „ikonografske</w:t>
            </w:r>
            <w:r>
              <w:t xml:space="preserve"> </w:t>
            </w:r>
            <w:r>
              <w:t xml:space="preserve">perspektive” na ploči</w:t>
            </w:r>
            <w:r>
              <w:t xml:space="preserve"> </w:t>
            </w:r>
            <w:r>
              <w:t xml:space="preserve">vladara (kralj –</w:t>
            </w:r>
            <w:r>
              <w:t xml:space="preserve"> </w:t>
            </w:r>
            <w:r>
              <w:t xml:space="preserve">dvorjanik – podanik)</w:t>
            </w:r>
          </w:p>
        </w:tc>
        <w:tc>
          <w:tcPr/>
          <w:p>
            <w:pPr>
              <w:pStyle w:val="Compact"/>
              <w:jc w:val="left"/>
            </w:pPr>
            <w:r>
              <w:t xml:space="preserve">vlastita izrada</w:t>
            </w:r>
          </w:p>
        </w:tc>
        <w:tc>
          <w:tcPr/>
          <w:p>
            <w:pPr>
              <w:pStyle w:val="Compact"/>
              <w:jc w:val="left"/>
            </w:pPr>
            <w:r>
              <w:t xml:space="preserve">Kartice za</w:t>
            </w:r>
            <w:r>
              <w:t xml:space="preserve"> </w:t>
            </w:r>
            <w:r>
              <w:t xml:space="preserve">ponavljanje</w:t>
            </w:r>
          </w:p>
        </w:tc>
      </w:tr>
      <w:tr>
        <w:tc>
          <w:tcPr/>
          <w:p>
            <w:pPr>
              <w:pStyle w:val="Compact"/>
              <w:jc w:val="left"/>
            </w:pPr>
            <w:r>
              <w:t xml:space="preserve">V2.10</w:t>
            </w:r>
          </w:p>
        </w:tc>
        <w:tc>
          <w:tcPr/>
          <w:p>
            <w:pPr>
              <w:pStyle w:val="Compact"/>
              <w:jc w:val="left"/>
            </w:pPr>
            <w:r>
              <w:t xml:space="preserve">Digitalizirani Hrvojev</w:t>
            </w:r>
            <w:r>
              <w:t xml:space="preserve"> </w:t>
            </w:r>
            <w:r>
              <w:t xml:space="preserve">misal — odabrane</w:t>
            </w:r>
            <w:r>
              <w:t xml:space="preserve"> </w:t>
            </w:r>
            <w:r>
              <w:t xml:space="preserve">stranice</w:t>
            </w:r>
          </w:p>
        </w:tc>
        <w:tc>
          <w:tcPr/>
          <w:p>
            <w:pPr>
              <w:pStyle w:val="Compact"/>
              <w:jc w:val="left"/>
            </w:pPr>
            <w:r>
              <w:t xml:space="preserve">Nacionalna i</w:t>
            </w:r>
            <w:r>
              <w:t xml:space="preserve"> </w:t>
            </w:r>
            <w:r>
              <w:t xml:space="preserve">sveučilišna</w:t>
            </w:r>
            <w:r>
              <w:t xml:space="preserve"> </w:t>
            </w:r>
            <w:r>
              <w:t xml:space="preserve">knjižnica /</w:t>
            </w:r>
            <w:r>
              <w:t xml:space="preserve"> </w:t>
            </w:r>
            <w:r>
              <w:t xml:space="preserve">Staroslavenski</w:t>
            </w:r>
            <w:r>
              <w:t xml:space="preserve"> </w:t>
            </w:r>
            <w:r>
              <w:t xml:space="preserve">institut</w:t>
            </w:r>
          </w:p>
        </w:tc>
        <w:tc>
          <w:tcPr/>
          <w:p>
            <w:pPr>
              <w:pStyle w:val="Compact"/>
              <w:jc w:val="left"/>
            </w:pPr>
            <w:r>
              <w:t xml:space="preserve">Listanje s opisom</w:t>
            </w:r>
            <w:r>
              <w:t xml:space="preserve"> </w:t>
            </w:r>
            <w:r>
              <w:t xml:space="preserve">minijatura</w:t>
            </w:r>
          </w:p>
        </w:tc>
      </w:tr>
      <w:tr>
        <w:tc>
          <w:tcPr/>
          <w:p>
            <w:pPr>
              <w:pStyle w:val="Compact"/>
              <w:jc w:val="left"/>
            </w:pPr>
            <w:r>
              <w:t xml:space="preserve">V2.11</w:t>
            </w:r>
          </w:p>
        </w:tc>
        <w:tc>
          <w:tcPr/>
          <w:p>
            <w:pPr>
              <w:pStyle w:val="Compact"/>
              <w:jc w:val="left"/>
            </w:pPr>
            <w:r>
              <w:t xml:space="preserve">Galerija Rangerovih fresaka</w:t>
            </w:r>
            <w:r>
              <w:t xml:space="preserve"> </w:t>
            </w:r>
            <w:r>
              <w:t xml:space="preserve">(Lepoglava, Belec, Purga,</w:t>
            </w:r>
            <w:r>
              <w:t xml:space="preserve"> </w:t>
            </w:r>
            <w:r>
              <w:t xml:space="preserve">Štrigova)</w:t>
            </w:r>
          </w:p>
        </w:tc>
        <w:tc>
          <w:tcPr/>
          <w:p>
            <w:pPr>
              <w:pStyle w:val="Compact"/>
              <w:jc w:val="left"/>
            </w:pPr>
            <w:r>
              <w:t xml:space="preserve">Ministarstvo</w:t>
            </w:r>
            <w:r>
              <w:t xml:space="preserve"> </w:t>
            </w:r>
            <w:r>
              <w:t xml:space="preserve">kulture i medija /</w:t>
            </w:r>
            <w:r>
              <w:t xml:space="preserve"> </w:t>
            </w:r>
            <w:r>
              <w:t xml:space="preserve">Institut za</w:t>
            </w:r>
            <w:r>
              <w:t xml:space="preserve"> </w:t>
            </w:r>
            <w:r>
              <w:t xml:space="preserve">povijest umjetnosti</w:t>
            </w:r>
          </w:p>
        </w:tc>
        <w:tc>
          <w:tcPr/>
          <w:p>
            <w:pPr>
              <w:pStyle w:val="Compact"/>
              <w:jc w:val="left"/>
            </w:pPr>
            <w:r>
              <w:t xml:space="preserve">Usporedba</w:t>
            </w:r>
            <w:r>
              <w:t xml:space="preserve"> </w:t>
            </w:r>
            <w:r>
              <w:t xml:space="preserve">iluzionističkih</w:t>
            </w:r>
            <w:r>
              <w:t xml:space="preserve"> </w:t>
            </w:r>
            <w:r>
              <w:t xml:space="preserve">rješenja</w:t>
            </w:r>
          </w:p>
        </w:tc>
      </w:tr>
      <w:tr>
        <w:tc>
          <w:tcPr/>
          <w:p>
            <w:pPr>
              <w:pStyle w:val="Compact"/>
              <w:jc w:val="left"/>
            </w:pPr>
            <w:r>
              <w:t xml:space="preserve">V2.12</w:t>
            </w:r>
          </w:p>
        </w:tc>
        <w:tc>
          <w:tcPr/>
          <w:p>
            <w:pPr>
              <w:pStyle w:val="Compact"/>
              <w:jc w:val="left"/>
            </w:pPr>
            <w:r>
              <w:t xml:space="preserve">Zlatna dvorana —</w:t>
            </w:r>
            <w:r>
              <w:t xml:space="preserve"> </w:t>
            </w:r>
            <w:r>
              <w:t xml:space="preserve">interaktivni prikaz zidnih</w:t>
            </w:r>
            <w:r>
              <w:t xml:space="preserve"> </w:t>
            </w:r>
            <w:r>
              <w:t xml:space="preserve">kompozicija s popisom</w:t>
            </w:r>
            <w:r>
              <w:t xml:space="preserve"> </w:t>
            </w:r>
            <w:r>
              <w:t xml:space="preserve">anakronizama</w:t>
            </w:r>
          </w:p>
        </w:tc>
        <w:tc>
          <w:tcPr/>
          <w:p>
            <w:pPr>
              <w:pStyle w:val="Compact"/>
              <w:jc w:val="left"/>
            </w:pPr>
            <w:r>
              <w:t xml:space="preserve">Muzej grada Zagreba</w:t>
            </w:r>
          </w:p>
        </w:tc>
        <w:tc>
          <w:tcPr/>
          <w:p>
            <w:pPr>
              <w:pStyle w:val="Compact"/>
              <w:jc w:val="left"/>
            </w:pPr>
            <w:r>
              <w:t xml:space="preserve">Klikom se otvara</w:t>
            </w:r>
            <w:r>
              <w:t xml:space="preserve"> </w:t>
            </w:r>
            <w:r>
              <w:t xml:space="preserve">analiza</w:t>
            </w:r>
            <w:r>
              <w:t xml:space="preserve"> </w:t>
            </w:r>
            <w:r>
              <w:t xml:space="preserve">anakronizama</w:t>
            </w:r>
          </w:p>
        </w:tc>
      </w:tr>
    </w:tbl>
    <w:bookmarkEnd w:id="151"/>
    <w:bookmarkStart w:id="152" w:name="sažetak-modula-2"/>
    <w:p>
      <w:pPr>
        <w:pStyle w:val="Heading2"/>
      </w:pPr>
      <w:r>
        <w:t xml:space="preserve">Sažetak modula 2</w:t>
      </w:r>
    </w:p>
    <w:p>
      <w:pPr>
        <w:pStyle w:val="FirstParagraph"/>
      </w:pPr>
      <w:r>
        <w:t xml:space="preserve">Hrvatsko kiparstvo i slikarstvo daju europski relevantne autore u svakom</w:t>
      </w:r>
      <w:r>
        <w:t xml:space="preserve"> </w:t>
      </w:r>
      <w:r>
        <w:t xml:space="preserve">razdoblju. Predromanika je četiri stoljeća (7.–10.) bez ljudskoga lika,</w:t>
      </w:r>
      <w:r>
        <w:t xml:space="preserve"> </w:t>
      </w:r>
      <w:r>
        <w:t xml:space="preserve">u znaku pletera i načela</w:t>
      </w:r>
      <w:r>
        <w:t xml:space="preserve"> </w:t>
      </w:r>
      <w:r>
        <w:rPr>
          <w:iCs/>
          <w:i/>
        </w:rPr>
        <w:t xml:space="preserve">horror vacui</w:t>
      </w:r>
      <w:r>
        <w:t xml:space="preserve">; prijelaz u romaniku bilježe</w:t>
      </w:r>
      <w:r>
        <w:t xml:space="preserve"> </w:t>
      </w:r>
      <w:r>
        <w:t xml:space="preserve">ploče iz zadarske crkve sv. Nedjeljice, koje je André Malraux uvrstio u</w:t>
      </w:r>
      <w:r>
        <w:t xml:space="preserve"> </w:t>
      </w:r>
      <w:r>
        <w:t xml:space="preserve">svoj</w:t>
      </w:r>
      <w:r>
        <w:t xml:space="preserve"> </w:t>
      </w:r>
      <w:r>
        <w:rPr>
          <w:iCs/>
          <w:i/>
        </w:rPr>
        <w:t xml:space="preserve">Musée imaginaire</w:t>
      </w:r>
      <w:r>
        <w:t xml:space="preserve">, i ploča s likom vladara iz splitske krstionice,</w:t>
      </w:r>
      <w:r>
        <w:t xml:space="preserve"> </w:t>
      </w:r>
      <w:r>
        <w:t xml:space="preserve">najbolji hrvatski primjer ikonografske perspektive. Srednji vijek dalje</w:t>
      </w:r>
      <w:r>
        <w:t xml:space="preserve"> </w:t>
      </w:r>
      <w:r>
        <w:t xml:space="preserve">predstavljaju Buvinina vrata splitske katedrale (1214.) — raritet, jer</w:t>
      </w:r>
      <w:r>
        <w:t xml:space="preserve"> </w:t>
      </w:r>
      <w:r>
        <w:t xml:space="preserve">je drvenih romaničkih vratnica u Europi sačuvano jedva nekoliko — i</w:t>
      </w:r>
      <w:r>
        <w:t xml:space="preserve"> </w:t>
      </w:r>
      <w:r>
        <w:t xml:space="preserve">Radovanov portal u Trogiru (1240.), koji Posljednji sud zamjenjuje</w:t>
      </w:r>
      <w:r>
        <w:t xml:space="preserve"> </w:t>
      </w:r>
      <w:r>
        <w:t xml:space="preserve">Rođenjem i time je strukturalno gotički pola stoljeća prije Giotta.</w:t>
      </w:r>
      <w:r>
        <w:t xml:space="preserve"> </w:t>
      </w:r>
      <w:r>
        <w:t xml:space="preserve">Romaničko slikarstvo daje stonske freske i ikone Bogorodice, gotičko</w:t>
      </w:r>
      <w:r>
        <w:t xml:space="preserve"> </w:t>
      </w:r>
      <w:r>
        <w:t xml:space="preserve">Rakotole, zagrebačku kapelu sv. Stjepana i Paola Veneziana, čije je</w:t>
      </w:r>
      <w:r>
        <w:t xml:space="preserve"> </w:t>
      </w:r>
      <w:r>
        <w:t xml:space="preserve">dubrovačko raspeće njegovo najveće sačuvano djelo; Hrvojev misal</w:t>
      </w:r>
      <w:r>
        <w:t xml:space="preserve"> </w:t>
      </w:r>
      <w:r>
        <w:t xml:space="preserve">(1403./04.) s 94 minijature vrhunac je glagoljske knjige. Renesansu</w:t>
      </w:r>
      <w:r>
        <w:t xml:space="preserve"> </w:t>
      </w:r>
      <w:r>
        <w:t xml:space="preserve">obilježavaju Juraj Dalmatinac i Nikola Firentinac u Šibeniku i Trogiru,</w:t>
      </w:r>
      <w:r>
        <w:t xml:space="preserve"> </w:t>
      </w:r>
      <w:r>
        <w:t xml:space="preserve">dubrovačka slikarska škola s Nikolom Božidarevićem te autori europske</w:t>
      </w:r>
      <w:r>
        <w:t xml:space="preserve"> </w:t>
      </w:r>
      <w:r>
        <w:t xml:space="preserve">karijere — Juraj Ćulinović, slikar i grafičar Andrija Medulić i</w:t>
      </w:r>
      <w:r>
        <w:t xml:space="preserve"> </w:t>
      </w:r>
      <w:r>
        <w:t xml:space="preserve">minijaturist Julije Klović. Barok daje Federika Benkovića europskoga</w:t>
      </w:r>
      <w:r>
        <w:t xml:space="preserve"> </w:t>
      </w:r>
      <w:r>
        <w:t xml:space="preserve">glasa, a u sjevernoj Hrvatskoj vrhunsko iluzionističko zidno slikarstvo</w:t>
      </w:r>
      <w:r>
        <w:t xml:space="preserve"> </w:t>
      </w:r>
      <w:r>
        <w:t xml:space="preserve">Ivana Krstitelja Rangera i kiparstvo Francesca Robbe. XIX. stoljeće</w:t>
      </w:r>
      <w:r>
        <w:t xml:space="preserve"> </w:t>
      </w:r>
      <w:r>
        <w:t xml:space="preserve">počinje Vjekoslavom Karasom kao utemeljiteljem hrvatskog realizma, a</w:t>
      </w:r>
      <w:r>
        <w:t xml:space="preserve"> </w:t>
      </w:r>
      <w:r>
        <w:t xml:space="preserve">kulminira Vlahom Bukovcem i „šarenom školom”, Zlatnom dvoranom kao</w:t>
      </w:r>
      <w:r>
        <w:t xml:space="preserve"> </w:t>
      </w:r>
      <w:r>
        <w:t xml:space="preserve">sintezom historicizma te javnom skulpturom od Fernkorna preko Rendića do</w:t>
      </w:r>
      <w:r>
        <w:t xml:space="preserve"> </w:t>
      </w:r>
      <w:r>
        <w:t xml:space="preserve">Frangeša‑Mihanovića. Početak XX. stoljeća donosi pluralizam: grupu</w:t>
      </w:r>
      <w:r>
        <w:t xml:space="preserve"> </w:t>
      </w:r>
      <w:r>
        <w:t xml:space="preserve">Medulić, koja 1908. prekida monocentričnost Zagreba, i Ivana Meštrovića,</w:t>
      </w:r>
      <w:r>
        <w:t xml:space="preserve"> </w:t>
      </w:r>
      <w:r>
        <w:t xml:space="preserve">najpoznatijega hrvatskog umjetnika u svijetu. Modernu utemeljuju Račić,</w:t>
      </w:r>
      <w:r>
        <w:t xml:space="preserve"> </w:t>
      </w:r>
      <w:r>
        <w:t xml:space="preserve">Kraljević, Becić i Herman — konstrukcijom, a ne impresionističkom</w:t>
      </w:r>
      <w:r>
        <w:t xml:space="preserve"> </w:t>
      </w:r>
      <w:r>
        <w:t xml:space="preserve">analizom — a socijalno angažiranu liniju skupina Zemlja, iz čijega</w:t>
      </w:r>
      <w:r>
        <w:t xml:space="preserve"> </w:t>
      </w:r>
      <w:r>
        <w:t xml:space="preserve">poticaja u Hlebinama nastaje naivna umjetnost s tehnikom ulja na staklu</w:t>
      </w:r>
      <w:r>
        <w:t xml:space="preserve"> </w:t>
      </w:r>
      <w:r>
        <w:t xml:space="preserve">i prvim muzejem naive na svijetu. Poslijeratna scena daje EXAT 51,</w:t>
      </w:r>
      <w:r>
        <w:t xml:space="preserve"> </w:t>
      </w:r>
      <w:r>
        <w:t xml:space="preserve">Gorgonu i međunarodni pokret Nove tendencije, zbog kojega je Zagreb</w:t>
      </w:r>
      <w:r>
        <w:t xml:space="preserve"> </w:t>
      </w:r>
      <w:r>
        <w:t xml:space="preserve">1960‑ih bio jedno od svjetskih središta rane računalne umjetnosti.</w:t>
      </w:r>
    </w:p>
    <w:bookmarkEnd w:id="152"/>
    <w:bookmarkStart w:id="153" w:name="samoprovjera-modul-2"/>
    <w:p>
      <w:pPr>
        <w:pStyle w:val="Heading2"/>
      </w:pPr>
      <w:r>
        <w:t xml:space="preserve">Samoprovjera — modul 2</w:t>
      </w:r>
    </w:p>
    <w:p>
      <w:pPr>
        <w:pStyle w:val="FirstParagraph"/>
      </w:pPr>
      <w:r>
        <w:rPr>
          <w:bCs/>
          <w:b/>
        </w:rPr>
        <w:t xml:space="preserve">A. Pitanja višestrukoga izbora</w:t>
      </w:r>
    </w:p>
    <w:p>
      <w:pPr>
        <w:pStyle w:val="Compact"/>
        <w:numPr>
          <w:ilvl w:val="0"/>
          <w:numId w:val="1070"/>
        </w:numPr>
      </w:pPr>
      <w:r>
        <w:t xml:space="preserve">Razdoblje u kojem geometrijski ornament potpuno istiskuje ljudski lik</w:t>
      </w:r>
      <w:r>
        <w:t xml:space="preserve"> </w:t>
      </w:r>
      <w:r>
        <w:t xml:space="preserve">iz likovne umjetnosti traje:</w:t>
      </w:r>
    </w:p>
    <w:p>
      <w:pPr>
        <w:pStyle w:val="Compact"/>
        <w:numPr>
          <w:ilvl w:val="1"/>
          <w:numId w:val="1071"/>
        </w:numPr>
      </w:pPr>
      <w:r>
        <w:t xml:space="preserve">od 5. do 7. st. b)</w:t>
      </w:r>
      <w:r>
        <w:t xml:space="preserve"> </w:t>
      </w:r>
      <w:r>
        <w:rPr>
          <w:bCs/>
          <w:b/>
        </w:rPr>
        <w:t xml:space="preserve">od 7. do 10. st.</w:t>
      </w:r>
      <w:r>
        <w:t xml:space="preserve"> </w:t>
      </w:r>
      <w:r>
        <w:t xml:space="preserve">c) od 11. do 13. st. d)</w:t>
      </w:r>
      <w:r>
        <w:t xml:space="preserve"> </w:t>
      </w:r>
      <w:r>
        <w:t xml:space="preserve">od 13. do 15. st.</w:t>
      </w:r>
    </w:p>
    <w:p>
      <w:pPr>
        <w:pStyle w:val="Compact"/>
        <w:numPr>
          <w:ilvl w:val="0"/>
          <w:numId w:val="1070"/>
        </w:numPr>
      </w:pPr>
      <w:r>
        <w:t xml:space="preserve">Ploče iz crkve sv. Nedjeljice u Zadru u</w:t>
      </w:r>
      <w:r>
        <w:t xml:space="preserve"> </w:t>
      </w:r>
      <w:r>
        <w:rPr>
          <w:iCs/>
          <w:i/>
        </w:rPr>
        <w:t xml:space="preserve">Musée imaginaire</w:t>
      </w:r>
      <w:r>
        <w:t xml:space="preserve"> </w:t>
      </w:r>
      <w:r>
        <w:t xml:space="preserve">uvrstio</w:t>
      </w:r>
      <w:r>
        <w:t xml:space="preserve"> </w:t>
      </w:r>
      <w:r>
        <w:t xml:space="preserve">je:</w:t>
      </w:r>
    </w:p>
    <w:p>
      <w:pPr>
        <w:pStyle w:val="Compact"/>
        <w:numPr>
          <w:ilvl w:val="1"/>
          <w:numId w:val="1072"/>
        </w:numPr>
      </w:pPr>
      <w:r>
        <w:t xml:space="preserve">Giorgio Vasari b)</w:t>
      </w:r>
      <w:r>
        <w:t xml:space="preserve"> </w:t>
      </w:r>
      <w:r>
        <w:rPr>
          <w:bCs/>
          <w:b/>
        </w:rPr>
        <w:t xml:space="preserve">André Malraux</w:t>
      </w:r>
      <w:r>
        <w:t xml:space="preserve"> </w:t>
      </w:r>
      <w:r>
        <w:t xml:space="preserve">c) Ljubo Karaman d) Cvito</w:t>
      </w:r>
      <w:r>
        <w:t xml:space="preserve"> </w:t>
      </w:r>
      <w:r>
        <w:t xml:space="preserve">Fisković</w:t>
      </w:r>
    </w:p>
    <w:p>
      <w:pPr>
        <w:pStyle w:val="Compact"/>
        <w:numPr>
          <w:ilvl w:val="0"/>
          <w:numId w:val="1070"/>
        </w:numPr>
      </w:pPr>
      <w:r>
        <w:t xml:space="preserve">„Ikonografska perspektiva” znači da se:</w:t>
      </w:r>
    </w:p>
    <w:p>
      <w:pPr>
        <w:pStyle w:val="Compact"/>
        <w:numPr>
          <w:ilvl w:val="1"/>
          <w:numId w:val="1073"/>
        </w:numPr>
      </w:pPr>
      <w:r>
        <w:t xml:space="preserve">prostor gradi konvergentnim linijama</w:t>
      </w:r>
    </w:p>
    <w:p>
      <w:pPr>
        <w:pStyle w:val="Compact"/>
        <w:numPr>
          <w:ilvl w:val="1"/>
          <w:numId w:val="1073"/>
        </w:numPr>
      </w:pPr>
      <w:r>
        <w:rPr>
          <w:bCs/>
          <w:b/>
        </w:rPr>
        <w:t xml:space="preserve">značenje lika iskazuje njegovom veličinom</w:t>
      </w:r>
    </w:p>
    <w:p>
      <w:pPr>
        <w:pStyle w:val="Compact"/>
        <w:numPr>
          <w:ilvl w:val="1"/>
          <w:numId w:val="1073"/>
        </w:numPr>
      </w:pPr>
      <w:r>
        <w:t xml:space="preserve">boja hladni prema dubini</w:t>
      </w:r>
    </w:p>
    <w:p>
      <w:pPr>
        <w:pStyle w:val="Compact"/>
        <w:numPr>
          <w:ilvl w:val="1"/>
          <w:numId w:val="1073"/>
        </w:numPr>
      </w:pPr>
      <w:r>
        <w:t xml:space="preserve">likovi postavljaju u profil</w:t>
      </w:r>
    </w:p>
    <w:p>
      <w:pPr>
        <w:pStyle w:val="Compact"/>
        <w:numPr>
          <w:ilvl w:val="0"/>
          <w:numId w:val="1070"/>
        </w:numPr>
      </w:pPr>
      <w:r>
        <w:t xml:space="preserve">Drvena vrata splitske katedrale (1214.) djelo su:</w:t>
      </w:r>
    </w:p>
    <w:p>
      <w:pPr>
        <w:pStyle w:val="Compact"/>
        <w:numPr>
          <w:ilvl w:val="1"/>
          <w:numId w:val="1074"/>
        </w:numPr>
      </w:pPr>
      <w:r>
        <w:t xml:space="preserve">Radovana b)</w:t>
      </w:r>
      <w:r>
        <w:t xml:space="preserve"> </w:t>
      </w:r>
      <w:r>
        <w:rPr>
          <w:bCs/>
          <w:b/>
        </w:rPr>
        <w:t xml:space="preserve">Andrije Buvine</w:t>
      </w:r>
      <w:r>
        <w:t xml:space="preserve"> </w:t>
      </w:r>
      <w:r>
        <w:t xml:space="preserve">c) Jurja Dalmatinca d) Nikole</w:t>
      </w:r>
      <w:r>
        <w:t xml:space="preserve"> </w:t>
      </w:r>
      <w:r>
        <w:t xml:space="preserve">Firentinca</w:t>
      </w:r>
    </w:p>
    <w:p>
      <w:pPr>
        <w:pStyle w:val="Compact"/>
        <w:numPr>
          <w:ilvl w:val="0"/>
          <w:numId w:val="1070"/>
        </w:numPr>
      </w:pPr>
      <w:r>
        <w:t xml:space="preserve">Na luneti Radovanova portala umjesto Posljednjega suda prikazano je:</w:t>
      </w:r>
    </w:p>
    <w:p>
      <w:pPr>
        <w:pStyle w:val="Compact"/>
        <w:numPr>
          <w:ilvl w:val="1"/>
          <w:numId w:val="1075"/>
        </w:numPr>
      </w:pPr>
      <w:r>
        <w:t xml:space="preserve">Uskrsnuće b)</w:t>
      </w:r>
      <w:r>
        <w:t xml:space="preserve"> </w:t>
      </w:r>
      <w:r>
        <w:rPr>
          <w:bCs/>
          <w:b/>
        </w:rPr>
        <w:t xml:space="preserve">Rođenje Kristovo</w:t>
      </w:r>
      <w:r>
        <w:t xml:space="preserve"> </w:t>
      </w:r>
      <w:r>
        <w:t xml:space="preserve">c) Navještenje d) Krštenje</w:t>
      </w:r>
    </w:p>
    <w:p>
      <w:pPr>
        <w:pStyle w:val="Compact"/>
        <w:numPr>
          <w:ilvl w:val="0"/>
          <w:numId w:val="1070"/>
        </w:numPr>
      </w:pPr>
      <w:r>
        <w:t xml:space="preserve">Slobodne skulpture Adama i Eve u prirodnoj veličini u 13. stoljeću</w:t>
      </w:r>
      <w:r>
        <w:t xml:space="preserve"> </w:t>
      </w:r>
      <w:r>
        <w:t xml:space="preserve">nalazimo, osim u Trogiru, još samo na katedrali u:</w:t>
      </w:r>
    </w:p>
    <w:p>
      <w:pPr>
        <w:pStyle w:val="Compact"/>
        <w:numPr>
          <w:ilvl w:val="1"/>
          <w:numId w:val="1076"/>
        </w:numPr>
      </w:pPr>
      <w:r>
        <w:t xml:space="preserve">Chartresu b) Troyesu c)</w:t>
      </w:r>
      <w:r>
        <w:t xml:space="preserve"> </w:t>
      </w:r>
      <w:r>
        <w:rPr>
          <w:bCs/>
          <w:b/>
        </w:rPr>
        <w:t xml:space="preserve">Bambergu</w:t>
      </w:r>
      <w:r>
        <w:t xml:space="preserve"> </w:t>
      </w:r>
      <w:r>
        <w:t xml:space="preserve">d) Sieni</w:t>
      </w:r>
    </w:p>
    <w:p>
      <w:pPr>
        <w:pStyle w:val="Compact"/>
        <w:numPr>
          <w:ilvl w:val="0"/>
          <w:numId w:val="1070"/>
        </w:numPr>
      </w:pPr>
      <w:r>
        <w:t xml:space="preserve">Najveće sačuvano djelo Paola Veneziana jest:</w:t>
      </w:r>
    </w:p>
    <w:p>
      <w:pPr>
        <w:pStyle w:val="Compact"/>
        <w:numPr>
          <w:ilvl w:val="1"/>
          <w:numId w:val="1077"/>
        </w:numPr>
      </w:pPr>
      <w:r>
        <w:t xml:space="preserve">poliptih na Rabu b)</w:t>
      </w:r>
      <w:r>
        <w:t xml:space="preserve"> </w:t>
      </w:r>
      <w:r>
        <w:rPr>
          <w:bCs/>
          <w:b/>
        </w:rPr>
        <w:t xml:space="preserve">dubrovačko raspeće</w:t>
      </w:r>
      <w:r>
        <w:t xml:space="preserve"> </w:t>
      </w:r>
      <w:r>
        <w:t xml:space="preserve">c) Bogorodica</w:t>
      </w:r>
      <w:r>
        <w:t xml:space="preserve"> </w:t>
      </w:r>
      <w:r>
        <w:t xml:space="preserve">benediktinki u Zadru d) Hvarska Bogorodica</w:t>
      </w:r>
    </w:p>
    <w:p>
      <w:pPr>
        <w:pStyle w:val="Compact"/>
        <w:numPr>
          <w:ilvl w:val="0"/>
          <w:numId w:val="1070"/>
        </w:numPr>
      </w:pPr>
      <w:r>
        <w:t xml:space="preserve">Hrvojev misal sadrži:</w:t>
      </w:r>
    </w:p>
    <w:p>
      <w:pPr>
        <w:pStyle w:val="Compact"/>
        <w:numPr>
          <w:ilvl w:val="1"/>
          <w:numId w:val="1078"/>
        </w:numPr>
      </w:pPr>
      <w:r>
        <w:t xml:space="preserve">12 minijatura b)</w:t>
      </w:r>
      <w:r>
        <w:t xml:space="preserve"> </w:t>
      </w:r>
      <w:r>
        <w:rPr>
          <w:bCs/>
          <w:b/>
        </w:rPr>
        <w:t xml:space="preserve">94 minijature i 380 inicijala</w:t>
      </w:r>
      <w:r>
        <w:t xml:space="preserve"> </w:t>
      </w:r>
      <w:r>
        <w:t xml:space="preserve">c) samo</w:t>
      </w:r>
      <w:r>
        <w:t xml:space="preserve"> </w:t>
      </w:r>
      <w:r>
        <w:t xml:space="preserve">inicijale d) 28 polja s reljefima</w:t>
      </w:r>
    </w:p>
    <w:p>
      <w:pPr>
        <w:pStyle w:val="Compact"/>
        <w:numPr>
          <w:ilvl w:val="0"/>
          <w:numId w:val="1070"/>
        </w:numPr>
      </w:pPr>
      <w:r>
        <w:t xml:space="preserve">Friz isklesanih glava nalazi se na:</w:t>
      </w:r>
    </w:p>
    <w:p>
      <w:pPr>
        <w:pStyle w:val="Compact"/>
        <w:numPr>
          <w:ilvl w:val="1"/>
          <w:numId w:val="1079"/>
        </w:numPr>
      </w:pPr>
      <w:r>
        <w:t xml:space="preserve">katedrali u Trogiru b)</w:t>
      </w:r>
      <w:r>
        <w:t xml:space="preserve"> </w:t>
      </w:r>
      <w:r>
        <w:rPr>
          <w:bCs/>
          <w:b/>
        </w:rPr>
        <w:t xml:space="preserve">katedrali sv. Jakova u Šibeniku</w:t>
      </w:r>
      <w:r>
        <w:t xml:space="preserve"> </w:t>
      </w:r>
      <w:r>
        <w:t xml:space="preserve">c)</w:t>
      </w:r>
      <w:r>
        <w:t xml:space="preserve"> </w:t>
      </w:r>
      <w:r>
        <w:t xml:space="preserve">Kneževu dvoru u Dubrovniku d) katedrali u Zadru</w:t>
      </w:r>
    </w:p>
    <w:p>
      <w:pPr>
        <w:pStyle w:val="Compact"/>
        <w:numPr>
          <w:ilvl w:val="0"/>
          <w:numId w:val="1070"/>
        </w:numPr>
      </w:pPr>
      <w:r>
        <w:t xml:space="preserve">Najznačajniji predstavnik dubrovačke slikarske škole jest:</w:t>
      </w:r>
    </w:p>
    <w:p>
      <w:pPr>
        <w:pStyle w:val="Compact"/>
        <w:numPr>
          <w:ilvl w:val="1"/>
          <w:numId w:val="1080"/>
        </w:numPr>
      </w:pPr>
      <w:r>
        <w:t xml:space="preserve">Lovro Dobričević b)</w:t>
      </w:r>
      <w:r>
        <w:t xml:space="preserve"> </w:t>
      </w:r>
      <w:r>
        <w:rPr>
          <w:bCs/>
          <w:b/>
        </w:rPr>
        <w:t xml:space="preserve">Nikola Božidarević</w:t>
      </w:r>
      <w:r>
        <w:t xml:space="preserve"> </w:t>
      </w:r>
      <w:r>
        <w:t xml:space="preserve">c) Juraj Ćulinović d)</w:t>
      </w:r>
      <w:r>
        <w:t xml:space="preserve"> </w:t>
      </w:r>
      <w:r>
        <w:t xml:space="preserve">Andrija Aleši</w:t>
      </w:r>
    </w:p>
    <w:p>
      <w:pPr>
        <w:pStyle w:val="Compact"/>
        <w:numPr>
          <w:ilvl w:val="0"/>
          <w:numId w:val="1070"/>
        </w:numPr>
      </w:pPr>
      <w:r>
        <w:t xml:space="preserve">Andrija Medulić (Andrea Schiavone) djelovao je u:</w:t>
      </w:r>
    </w:p>
    <w:p>
      <w:pPr>
        <w:pStyle w:val="Compact"/>
        <w:numPr>
          <w:ilvl w:val="1"/>
          <w:numId w:val="1081"/>
        </w:numPr>
      </w:pPr>
      <w:r>
        <w:t xml:space="preserve">Padovi b) Rimu c)</w:t>
      </w:r>
      <w:r>
        <w:t xml:space="preserve"> </w:t>
      </w:r>
      <w:r>
        <w:rPr>
          <w:bCs/>
          <w:b/>
        </w:rPr>
        <w:t xml:space="preserve">Veneciji</w:t>
      </w:r>
      <w:r>
        <w:t xml:space="preserve"> </w:t>
      </w:r>
      <w:r>
        <w:t xml:space="preserve">d) Beču</w:t>
      </w:r>
    </w:p>
    <w:p>
      <w:pPr>
        <w:pStyle w:val="Compact"/>
        <w:numPr>
          <w:ilvl w:val="0"/>
          <w:numId w:val="1070"/>
        </w:numPr>
      </w:pPr>
      <w:r>
        <w:t xml:space="preserve">Julije Klović bio je:</w:t>
      </w:r>
    </w:p>
    <w:p>
      <w:pPr>
        <w:pStyle w:val="Compact"/>
        <w:numPr>
          <w:ilvl w:val="1"/>
          <w:numId w:val="1082"/>
        </w:numPr>
      </w:pPr>
      <w:r>
        <w:t xml:space="preserve">barokni slikar oltara b)</w:t>
      </w:r>
      <w:r>
        <w:t xml:space="preserve"> </w:t>
      </w:r>
      <w:r>
        <w:rPr>
          <w:bCs/>
          <w:b/>
        </w:rPr>
        <w:t xml:space="preserve">minijaturist europske renesanse</w:t>
      </w:r>
      <w:r>
        <w:t xml:space="preserve"> </w:t>
      </w:r>
      <w:r>
        <w:t xml:space="preserve">c)</w:t>
      </w:r>
      <w:r>
        <w:t xml:space="preserve"> </w:t>
      </w:r>
      <w:r>
        <w:t xml:space="preserve">graditelj katedrala d) kipar 19. stoljeća</w:t>
      </w:r>
    </w:p>
    <w:p>
      <w:pPr>
        <w:pStyle w:val="Compact"/>
        <w:numPr>
          <w:ilvl w:val="0"/>
          <w:numId w:val="1070"/>
        </w:numPr>
      </w:pPr>
      <w:r>
        <w:t xml:space="preserve">Najkvalitetnije barokno zidno slikarstvo u sjevernoj Hrvatskoj djelo</w:t>
      </w:r>
      <w:r>
        <w:t xml:space="preserve"> </w:t>
      </w:r>
      <w:r>
        <w:t xml:space="preserve">je:</w:t>
      </w:r>
    </w:p>
    <w:p>
      <w:pPr>
        <w:pStyle w:val="Compact"/>
        <w:numPr>
          <w:ilvl w:val="1"/>
          <w:numId w:val="1083"/>
        </w:numPr>
      </w:pPr>
      <w:r>
        <w:t xml:space="preserve">G. Quaglia b) F. Robbe c)</w:t>
      </w:r>
      <w:r>
        <w:t xml:space="preserve"> </w:t>
      </w:r>
      <w:r>
        <w:rPr>
          <w:bCs/>
          <w:b/>
        </w:rPr>
        <w:t xml:space="preserve">Ivana Krstitelja Rangera</w:t>
      </w:r>
      <w:r>
        <w:t xml:space="preserve"> </w:t>
      </w:r>
      <w:r>
        <w:t xml:space="preserve">d) A.</w:t>
      </w:r>
      <w:r>
        <w:t xml:space="preserve"> </w:t>
      </w:r>
      <w:r>
        <w:t xml:space="preserve">Jelovšeka</w:t>
      </w:r>
    </w:p>
    <w:p>
      <w:pPr>
        <w:pStyle w:val="Compact"/>
        <w:numPr>
          <w:ilvl w:val="0"/>
          <w:numId w:val="1070"/>
        </w:numPr>
      </w:pPr>
      <w:r>
        <w:t xml:space="preserve">Oltar sv. Križa u Križevcima (1756.) djelo je:</w:t>
      </w:r>
    </w:p>
    <w:p>
      <w:pPr>
        <w:pStyle w:val="Compact"/>
        <w:numPr>
          <w:ilvl w:val="1"/>
          <w:numId w:val="1084"/>
        </w:numPr>
      </w:pPr>
      <w:r>
        <w:t xml:space="preserve">Ivana Rangera b)</w:t>
      </w:r>
      <w:r>
        <w:t xml:space="preserve"> </w:t>
      </w:r>
      <w:r>
        <w:rPr>
          <w:bCs/>
          <w:b/>
        </w:rPr>
        <w:t xml:space="preserve">Francesca Robbe</w:t>
      </w:r>
      <w:r>
        <w:t xml:space="preserve"> </w:t>
      </w:r>
      <w:r>
        <w:t xml:space="preserve">c) Andrije Alešija d) Ivana</w:t>
      </w:r>
      <w:r>
        <w:t xml:space="preserve"> </w:t>
      </w:r>
      <w:r>
        <w:t xml:space="preserve">Duknovića</w:t>
      </w:r>
    </w:p>
    <w:p>
      <w:pPr>
        <w:pStyle w:val="Compact"/>
        <w:numPr>
          <w:ilvl w:val="0"/>
          <w:numId w:val="1070"/>
        </w:numPr>
      </w:pPr>
      <w:r>
        <w:t xml:space="preserve">Utemeljiteljem hrvatskoga realizma u portretu smatra se:</w:t>
      </w:r>
    </w:p>
    <w:p>
      <w:pPr>
        <w:pStyle w:val="Compact"/>
        <w:numPr>
          <w:ilvl w:val="1"/>
          <w:numId w:val="1085"/>
        </w:numPr>
      </w:pPr>
      <w:r>
        <w:t xml:space="preserve">Vlaho Bukovac b)</w:t>
      </w:r>
      <w:r>
        <w:t xml:space="preserve"> </w:t>
      </w:r>
      <w:r>
        <w:rPr>
          <w:bCs/>
          <w:b/>
        </w:rPr>
        <w:t xml:space="preserve">Vjekoslav Karas</w:t>
      </w:r>
      <w:r>
        <w:t xml:space="preserve"> </w:t>
      </w:r>
      <w:r>
        <w:t xml:space="preserve">c) Nikola Mašić d) Bela</w:t>
      </w:r>
      <w:r>
        <w:t xml:space="preserve"> </w:t>
      </w:r>
      <w:r>
        <w:t xml:space="preserve">Čikoš Sesija</w:t>
      </w:r>
    </w:p>
    <w:p>
      <w:pPr>
        <w:pStyle w:val="Compact"/>
        <w:numPr>
          <w:ilvl w:val="0"/>
          <w:numId w:val="1070"/>
        </w:numPr>
      </w:pPr>
      <w:r>
        <w:t xml:space="preserve">Vlaho Bukovac rođen je u:</w:t>
      </w:r>
    </w:p>
    <w:p>
      <w:pPr>
        <w:pStyle w:val="Compact"/>
        <w:numPr>
          <w:ilvl w:val="1"/>
          <w:numId w:val="1086"/>
        </w:numPr>
      </w:pPr>
      <w:r>
        <w:t xml:space="preserve">Vrpolju b)</w:t>
      </w:r>
      <w:r>
        <w:t xml:space="preserve"> </w:t>
      </w:r>
      <w:r>
        <w:rPr>
          <w:bCs/>
          <w:b/>
        </w:rPr>
        <w:t xml:space="preserve">Cavtatu</w:t>
      </w:r>
      <w:r>
        <w:t xml:space="preserve"> </w:t>
      </w:r>
      <w:r>
        <w:t xml:space="preserve">c) Hlebinama d) Klanjcu</w:t>
      </w:r>
    </w:p>
    <w:p>
      <w:pPr>
        <w:pStyle w:val="Compact"/>
        <w:numPr>
          <w:ilvl w:val="0"/>
          <w:numId w:val="1070"/>
        </w:numPr>
      </w:pPr>
      <w:r>
        <w:t xml:space="preserve">Zlatna dvorana u Opatičkoj 10 uređena je prema idejnom programu:</w:t>
      </w:r>
    </w:p>
    <w:p>
      <w:pPr>
        <w:pStyle w:val="Compact"/>
        <w:numPr>
          <w:ilvl w:val="1"/>
          <w:numId w:val="1087"/>
        </w:numPr>
      </w:pPr>
      <w:r>
        <w:t xml:space="preserve">Hermana Bolléa b)</w:t>
      </w:r>
      <w:r>
        <w:t xml:space="preserve"> </w:t>
      </w:r>
      <w:r>
        <w:rPr>
          <w:bCs/>
          <w:b/>
        </w:rPr>
        <w:t xml:space="preserve">Ise Kršnjavoga</w:t>
      </w:r>
      <w:r>
        <w:t xml:space="preserve"> </w:t>
      </w:r>
      <w:r>
        <w:t xml:space="preserve">c) Vlahe Bukovca d) Milana</w:t>
      </w:r>
      <w:r>
        <w:t xml:space="preserve"> </w:t>
      </w:r>
      <w:r>
        <w:t xml:space="preserve">Lenucija</w:t>
      </w:r>
    </w:p>
    <w:p>
      <w:pPr>
        <w:pStyle w:val="Compact"/>
        <w:numPr>
          <w:ilvl w:val="0"/>
          <w:numId w:val="1070"/>
        </w:numPr>
      </w:pPr>
      <w:r>
        <w:t xml:space="preserve">Prvim hrvatskim kiparom smatra se:</w:t>
      </w:r>
    </w:p>
    <w:p>
      <w:pPr>
        <w:pStyle w:val="Compact"/>
        <w:numPr>
          <w:ilvl w:val="1"/>
          <w:numId w:val="1088"/>
        </w:numPr>
      </w:pPr>
      <w:r>
        <w:t xml:space="preserve">A. D. Fernkorn b)</w:t>
      </w:r>
      <w:r>
        <w:t xml:space="preserve"> </w:t>
      </w:r>
      <w:r>
        <w:rPr>
          <w:bCs/>
          <w:b/>
        </w:rPr>
        <w:t xml:space="preserve">Ivan Rendić</w:t>
      </w:r>
      <w:r>
        <w:t xml:space="preserve"> </w:t>
      </w:r>
      <w:r>
        <w:t xml:space="preserve">c) Rudolf Valdec d) Ivan</w:t>
      </w:r>
      <w:r>
        <w:t xml:space="preserve"> </w:t>
      </w:r>
      <w:r>
        <w:t xml:space="preserve">Meštrović</w:t>
      </w:r>
    </w:p>
    <w:p>
      <w:pPr>
        <w:pStyle w:val="Compact"/>
        <w:numPr>
          <w:ilvl w:val="0"/>
          <w:numId w:val="1070"/>
        </w:numPr>
      </w:pPr>
      <w:r>
        <w:t xml:space="preserve">Društvo</w:t>
      </w:r>
      <w:r>
        <w:t xml:space="preserve"> </w:t>
      </w:r>
      <w:r>
        <w:rPr>
          <w:iCs/>
          <w:i/>
        </w:rPr>
        <w:t xml:space="preserve">Medulić</w:t>
      </w:r>
      <w:r>
        <w:t xml:space="preserve"> </w:t>
      </w:r>
      <w:r>
        <w:t xml:space="preserve">osnovano je:</w:t>
      </w:r>
    </w:p>
    <w:p>
      <w:pPr>
        <w:pStyle w:val="Compact"/>
        <w:numPr>
          <w:ilvl w:val="1"/>
          <w:numId w:val="1089"/>
        </w:numPr>
      </w:pPr>
    </w:p>
    <w:p>
      <w:pPr>
        <w:pStyle w:val="Compact"/>
        <w:numPr>
          <w:ilvl w:val="2"/>
          <w:numId w:val="1090"/>
        </w:numPr>
      </w:pPr>
      <w:r>
        <w:t xml:space="preserve">u Zagrebu b)</w:t>
      </w:r>
      <w:r>
        <w:t xml:space="preserve"> </w:t>
      </w:r>
      <w:r>
        <w:rPr>
          <w:bCs/>
          <w:b/>
        </w:rPr>
        <w:t xml:space="preserve">1908. u Splitu</w:t>
      </w:r>
      <w:r>
        <w:t xml:space="preserve"> </w:t>
      </w:r>
      <w:r>
        <w:t xml:space="preserve">c) 1929. u Zagrebu d)</w:t>
      </w:r>
    </w:p>
    <w:p>
      <w:pPr>
        <w:pStyle w:val="Compact"/>
        <w:numPr>
          <w:ilvl w:val="2"/>
          <w:numId w:val="1090"/>
        </w:numPr>
      </w:pPr>
      <w:r>
        <w:t xml:space="preserve">u Zagrebu</w:t>
      </w:r>
    </w:p>
    <w:p>
      <w:pPr>
        <w:pStyle w:val="Compact"/>
        <w:numPr>
          <w:ilvl w:val="0"/>
          <w:numId w:val="1070"/>
        </w:numPr>
      </w:pPr>
      <w:r>
        <w:t xml:space="preserve">Meštrovićev</w:t>
      </w:r>
      <w:r>
        <w:t xml:space="preserve"> </w:t>
      </w:r>
      <w:r>
        <w:rPr>
          <w:iCs/>
          <w:i/>
        </w:rPr>
        <w:t xml:space="preserve">Zdenac života</w:t>
      </w:r>
      <w:r>
        <w:t xml:space="preserve"> </w:t>
      </w:r>
      <w:r>
        <w:t xml:space="preserve">nastao je:</w:t>
      </w:r>
    </w:p>
    <w:p>
      <w:pPr>
        <w:pStyle w:val="Compact"/>
        <w:numPr>
          <w:ilvl w:val="1"/>
          <w:numId w:val="1091"/>
        </w:numPr>
      </w:pPr>
    </w:p>
    <w:p>
      <w:pPr>
        <w:pStyle w:val="Compact"/>
        <w:numPr>
          <w:ilvl w:val="2"/>
          <w:numId w:val="1092"/>
        </w:numPr>
      </w:pPr>
    </w:p>
    <w:p>
      <w:pPr>
        <w:pStyle w:val="Compact"/>
        <w:numPr>
          <w:ilvl w:val="3"/>
          <w:numId w:val="1093"/>
        </w:numPr>
      </w:pPr>
      <w:r>
        <w:rPr>
          <w:bCs/>
          <w:b/>
        </w:rPr>
        <w:t xml:space="preserve">1905.</w:t>
      </w:r>
      <w:r>
        <w:t xml:space="preserve"> </w:t>
      </w:r>
      <w:r>
        <w:t xml:space="preserve">c) 1912. d) 1929.</w:t>
      </w:r>
    </w:p>
    <w:p>
      <w:pPr>
        <w:pStyle w:val="Compact"/>
        <w:numPr>
          <w:ilvl w:val="0"/>
          <w:numId w:val="1070"/>
        </w:numPr>
      </w:pPr>
      <w:r>
        <w:t xml:space="preserve">Za münchenski krug točno je da:</w:t>
      </w:r>
    </w:p>
    <w:p>
      <w:pPr>
        <w:pStyle w:val="Compact"/>
        <w:numPr>
          <w:ilvl w:val="1"/>
          <w:numId w:val="1094"/>
        </w:numPr>
      </w:pPr>
      <w:r>
        <w:t xml:space="preserve">su bili dosljedni impresionisti</w:t>
      </w:r>
    </w:p>
    <w:p>
      <w:pPr>
        <w:pStyle w:val="Compact"/>
        <w:numPr>
          <w:ilvl w:val="1"/>
          <w:numId w:val="1094"/>
        </w:numPr>
      </w:pPr>
      <w:r>
        <w:rPr>
          <w:bCs/>
          <w:b/>
        </w:rPr>
        <w:t xml:space="preserve">kod njih konstrukcija dolazi umjesto analize, a tonovi grade</w:t>
      </w:r>
      <w:r>
        <w:rPr>
          <w:bCs/>
          <w:b/>
        </w:rPr>
        <w:t xml:space="preserve"> </w:t>
      </w:r>
      <w:r>
        <w:rPr>
          <w:bCs/>
          <w:b/>
        </w:rPr>
        <w:t xml:space="preserve">volumen</w:t>
      </w:r>
    </w:p>
    <w:p>
      <w:pPr>
        <w:pStyle w:val="Compact"/>
        <w:numPr>
          <w:ilvl w:val="1"/>
          <w:numId w:val="1094"/>
        </w:numPr>
      </w:pPr>
      <w:r>
        <w:t xml:space="preserve">su slikali isključivo pejzaž</w:t>
      </w:r>
    </w:p>
    <w:p>
      <w:pPr>
        <w:pStyle w:val="Compact"/>
        <w:numPr>
          <w:ilvl w:val="1"/>
          <w:numId w:val="1094"/>
        </w:numPr>
      </w:pPr>
      <w:r>
        <w:t xml:space="preserve">su djelovali nakon Drugoga svjetskog rata</w:t>
      </w:r>
    </w:p>
    <w:p>
      <w:pPr>
        <w:pStyle w:val="Compact"/>
        <w:numPr>
          <w:ilvl w:val="0"/>
          <w:numId w:val="1070"/>
        </w:numPr>
      </w:pPr>
      <w:r>
        <w:t xml:space="preserve">Skupina</w:t>
      </w:r>
      <w:r>
        <w:t xml:space="preserve"> </w:t>
      </w:r>
      <w:r>
        <w:rPr>
          <w:iCs/>
          <w:i/>
        </w:rPr>
        <w:t xml:space="preserve">Zemlja</w:t>
      </w:r>
      <w:r>
        <w:t xml:space="preserve"> </w:t>
      </w:r>
      <w:r>
        <w:t xml:space="preserve">djelovala je:</w:t>
      </w:r>
    </w:p>
    <w:p>
      <w:pPr>
        <w:pStyle w:val="Compact"/>
        <w:numPr>
          <w:ilvl w:val="1"/>
          <w:numId w:val="1095"/>
        </w:numPr>
      </w:pPr>
      <w:r>
        <w:t xml:space="preserve">1905.–1910. b)</w:t>
      </w:r>
      <w:r>
        <w:t xml:space="preserve"> </w:t>
      </w:r>
      <w:r>
        <w:rPr>
          <w:bCs/>
          <w:b/>
        </w:rPr>
        <w:t xml:space="preserve">1929.–1935.</w:t>
      </w:r>
      <w:r>
        <w:t xml:space="preserve"> </w:t>
      </w:r>
      <w:r>
        <w:t xml:space="preserve">c) 1951.–1956. d) 1961.–1973.</w:t>
      </w:r>
    </w:p>
    <w:p>
      <w:pPr>
        <w:pStyle w:val="Compact"/>
        <w:numPr>
          <w:ilvl w:val="0"/>
          <w:numId w:val="1070"/>
        </w:numPr>
      </w:pPr>
      <w:r>
        <w:t xml:space="preserve">Prepoznatljiva tehnika hlebinske škole jest:</w:t>
      </w:r>
    </w:p>
    <w:p>
      <w:pPr>
        <w:pStyle w:val="Compact"/>
        <w:numPr>
          <w:ilvl w:val="1"/>
          <w:numId w:val="1096"/>
        </w:numPr>
      </w:pPr>
      <w:r>
        <w:t xml:space="preserve">freska b) tempera na dasci c)</w:t>
      </w:r>
      <w:r>
        <w:t xml:space="preserve"> </w:t>
      </w:r>
      <w:r>
        <w:rPr>
          <w:bCs/>
          <w:b/>
        </w:rPr>
        <w:t xml:space="preserve">ulje na staklu, slikano s</w:t>
      </w:r>
      <w:r>
        <w:rPr>
          <w:bCs/>
          <w:b/>
        </w:rPr>
        <w:t xml:space="preserve"> </w:t>
      </w:r>
      <w:r>
        <w:rPr>
          <w:bCs/>
          <w:b/>
        </w:rPr>
        <w:t xml:space="preserve">poleđine</w:t>
      </w:r>
      <w:r>
        <w:t xml:space="preserve"> </w:t>
      </w:r>
      <w:r>
        <w:t xml:space="preserve">d) akvarel</w:t>
      </w:r>
    </w:p>
    <w:p>
      <w:pPr>
        <w:pStyle w:val="Compact"/>
        <w:numPr>
          <w:ilvl w:val="0"/>
          <w:numId w:val="1070"/>
        </w:numPr>
      </w:pPr>
      <w:r>
        <w:t xml:space="preserve">Julije Knifer poznat je po motivu:</w:t>
      </w:r>
    </w:p>
    <w:p>
      <w:pPr>
        <w:pStyle w:val="Compact"/>
        <w:numPr>
          <w:ilvl w:val="1"/>
          <w:numId w:val="1097"/>
        </w:numPr>
      </w:pPr>
      <w:r>
        <w:t xml:space="preserve">sunca b)</w:t>
      </w:r>
      <w:r>
        <w:t xml:space="preserve"> </w:t>
      </w:r>
      <w:r>
        <w:rPr>
          <w:bCs/>
          <w:b/>
        </w:rPr>
        <w:t xml:space="preserve">meandra</w:t>
      </w:r>
      <w:r>
        <w:t xml:space="preserve"> </w:t>
      </w:r>
      <w:r>
        <w:t xml:space="preserve">c) križa d) spirale</w:t>
      </w:r>
    </w:p>
    <w:p>
      <w:pPr>
        <w:pStyle w:val="Compact"/>
        <w:numPr>
          <w:ilvl w:val="0"/>
          <w:numId w:val="1070"/>
        </w:numPr>
      </w:pPr>
      <w:r>
        <w:t xml:space="preserve">Meštrović je samostalnu izložbu u Metropolitan Museum of Art imao:</w:t>
      </w:r>
    </w:p>
    <w:p>
      <w:pPr>
        <w:pStyle w:val="Compact"/>
        <w:numPr>
          <w:ilvl w:val="1"/>
          <w:numId w:val="1098"/>
        </w:numPr>
      </w:pPr>
    </w:p>
    <w:p>
      <w:pPr>
        <w:pStyle w:val="Compact"/>
        <w:numPr>
          <w:ilvl w:val="2"/>
          <w:numId w:val="1099"/>
        </w:numPr>
      </w:pPr>
    </w:p>
    <w:p>
      <w:pPr>
        <w:pStyle w:val="Compact"/>
        <w:numPr>
          <w:ilvl w:val="3"/>
          <w:numId w:val="1100"/>
        </w:numPr>
      </w:pPr>
    </w:p>
    <w:p>
      <w:pPr>
        <w:pStyle w:val="Compact"/>
        <w:numPr>
          <w:ilvl w:val="4"/>
          <w:numId w:val="1101"/>
        </w:numPr>
      </w:pPr>
    </w:p>
    <w:p>
      <w:pPr>
        <w:pStyle w:val="Compact"/>
        <w:numPr>
          <w:ilvl w:val="5"/>
          <w:numId w:val="1102"/>
        </w:numPr>
      </w:pPr>
      <w:r>
        <w:rPr>
          <w:bCs/>
          <w:b/>
        </w:rPr>
        <w:t xml:space="preserve">1947.</w:t>
      </w:r>
      <w:r>
        <w:t xml:space="preserve"> </w:t>
      </w:r>
      <w:r>
        <w:t xml:space="preserve">d) 1955.</w:t>
      </w:r>
    </w:p>
    <w:p>
      <w:pPr>
        <w:pStyle w:val="FirstParagraph"/>
      </w:pPr>
      <w:r>
        <w:rPr>
          <w:bCs/>
          <w:b/>
        </w:rPr>
        <w:t xml:space="preserve">B. Točno ili netočno</w:t>
      </w:r>
    </w:p>
    <w:p>
      <w:pPr>
        <w:pStyle w:val="Compact"/>
        <w:numPr>
          <w:ilvl w:val="0"/>
          <w:numId w:val="1103"/>
        </w:numPr>
      </w:pPr>
      <w:r>
        <w:rPr>
          <w:iCs/>
          <w:i/>
        </w:rPr>
        <w:t xml:space="preserve">Horror vacui</w:t>
      </w:r>
      <w:r>
        <w:t xml:space="preserve"> </w:t>
      </w:r>
      <w:r>
        <w:t xml:space="preserve">na zadarskim pločama treba tumačiti isključivo kao</w:t>
      </w:r>
      <w:r>
        <w:t xml:space="preserve"> </w:t>
      </w:r>
      <w:r>
        <w:t xml:space="preserve">znak primitivne rane faze. —</w:t>
      </w:r>
      <w:r>
        <w:t xml:space="preserve"> </w:t>
      </w:r>
      <w:r>
        <w:rPr>
          <w:bCs/>
          <w:b/>
        </w:rPr>
        <w:t xml:space="preserve">Netočno</w:t>
      </w:r>
      <w:r>
        <w:t xml:space="preserve"> </w:t>
      </w:r>
      <w:r>
        <w:t xml:space="preserve">(riječ je i o</w:t>
      </w:r>
      <w:r>
        <w:t xml:space="preserve"> </w:t>
      </w:r>
      <w:r>
        <w:t xml:space="preserve">dosljednosti zrele plošne strukture)</w:t>
      </w:r>
    </w:p>
    <w:p>
      <w:pPr>
        <w:pStyle w:val="Compact"/>
        <w:numPr>
          <w:ilvl w:val="0"/>
          <w:numId w:val="1103"/>
        </w:numPr>
      </w:pPr>
      <w:r>
        <w:t xml:space="preserve">Radovanov portal morfološki je romanički, a strukturalno gotički.</w:t>
      </w:r>
      <w:r>
        <w:t xml:space="preserve"> </w:t>
      </w:r>
      <w:r>
        <w:t xml:space="preserve">—</w:t>
      </w:r>
      <w:r>
        <w:t xml:space="preserve"> </w:t>
      </w:r>
      <w:r>
        <w:rPr>
          <w:bCs/>
          <w:b/>
        </w:rPr>
        <w:t xml:space="preserve">Točno</w:t>
      </w:r>
    </w:p>
    <w:p>
      <w:pPr>
        <w:pStyle w:val="Compact"/>
        <w:numPr>
          <w:ilvl w:val="0"/>
          <w:numId w:val="1103"/>
        </w:numPr>
      </w:pPr>
      <w:r>
        <w:t xml:space="preserve">Drvene romaničke vratnice česte su u europskoj baštini. —</w:t>
      </w:r>
      <w:r>
        <w:t xml:space="preserve"> </w:t>
      </w:r>
      <w:r>
        <w:rPr>
          <w:bCs/>
          <w:b/>
        </w:rPr>
        <w:t xml:space="preserve">Netočno</w:t>
      </w:r>
      <w:r>
        <w:t xml:space="preserve"> </w:t>
      </w:r>
      <w:r>
        <w:t xml:space="preserve">(do 13. st. sačuvano ih je jedva nekoliko)</w:t>
      </w:r>
    </w:p>
    <w:p>
      <w:pPr>
        <w:pStyle w:val="Compact"/>
        <w:numPr>
          <w:ilvl w:val="0"/>
          <w:numId w:val="1103"/>
        </w:numPr>
      </w:pPr>
      <w:r>
        <w:t xml:space="preserve">Andriji Meduliću u Dalmaciji nije očuvano nijedno djelo. —</w:t>
      </w:r>
      <w:r>
        <w:t xml:space="preserve"> </w:t>
      </w:r>
      <w:r>
        <w:rPr>
          <w:bCs/>
          <w:b/>
        </w:rPr>
        <w:t xml:space="preserve">Točno</w:t>
      </w:r>
    </w:p>
    <w:p>
      <w:pPr>
        <w:pStyle w:val="Compact"/>
        <w:numPr>
          <w:ilvl w:val="0"/>
          <w:numId w:val="1103"/>
        </w:numPr>
      </w:pPr>
      <w:r>
        <w:rPr>
          <w:iCs/>
          <w:i/>
        </w:rPr>
        <w:t xml:space="preserve">Žrtva Abrahamova</w:t>
      </w:r>
      <w:r>
        <w:t xml:space="preserve"> </w:t>
      </w:r>
      <w:r>
        <w:t xml:space="preserve">u Strossmayerovoj galeriji nesporno je</w:t>
      </w:r>
      <w:r>
        <w:t xml:space="preserve"> </w:t>
      </w:r>
      <w:r>
        <w:t xml:space="preserve">Benkovićevo djelo. —</w:t>
      </w:r>
      <w:r>
        <w:t xml:space="preserve"> </w:t>
      </w:r>
      <w:r>
        <w:rPr>
          <w:bCs/>
          <w:b/>
        </w:rPr>
        <w:t xml:space="preserve">Netočno</w:t>
      </w:r>
      <w:r>
        <w:t xml:space="preserve"> </w:t>
      </w:r>
      <w:r>
        <w:t xml:space="preserve">(pripisuje mu se; razmatrana je i</w:t>
      </w:r>
      <w:r>
        <w:t xml:space="preserve"> </w:t>
      </w:r>
      <w:r>
        <w:t xml:space="preserve">Piazzettina atribucija)</w:t>
      </w:r>
    </w:p>
    <w:p>
      <w:pPr>
        <w:pStyle w:val="Compact"/>
        <w:numPr>
          <w:ilvl w:val="0"/>
          <w:numId w:val="1103"/>
        </w:numPr>
      </w:pPr>
      <w:r>
        <w:t xml:space="preserve">Zidne kompozicije u Zlatnoj dvorani vjerodostojni su prikaz</w:t>
      </w:r>
      <w:r>
        <w:t xml:space="preserve"> </w:t>
      </w:r>
      <w:r>
        <w:t xml:space="preserve">srednjovjekovnih događaja. —</w:t>
      </w:r>
      <w:r>
        <w:t xml:space="preserve"> </w:t>
      </w:r>
      <w:r>
        <w:rPr>
          <w:bCs/>
          <w:b/>
        </w:rPr>
        <w:t xml:space="preserve">Netočno</w:t>
      </w:r>
      <w:r>
        <w:t xml:space="preserve"> </w:t>
      </w:r>
      <w:r>
        <w:t xml:space="preserve">(sadrže niz anakronizama;</w:t>
      </w:r>
      <w:r>
        <w:t xml:space="preserve"> </w:t>
      </w:r>
      <w:r>
        <w:t xml:space="preserve">dokument su 19., a ne srednjega vijeka)</w:t>
      </w:r>
    </w:p>
    <w:p>
      <w:pPr>
        <w:pStyle w:val="Compact"/>
        <w:numPr>
          <w:ilvl w:val="0"/>
          <w:numId w:val="1103"/>
        </w:numPr>
      </w:pPr>
      <w:r>
        <w:t xml:space="preserve">Hrvatski muzej naivne umjetnosti prvi je muzej te vrste na svijetu.</w:t>
      </w:r>
      <w:r>
        <w:t xml:space="preserve"> </w:t>
      </w:r>
      <w:r>
        <w:t xml:space="preserve">—</w:t>
      </w:r>
      <w:r>
        <w:t xml:space="preserve"> </w:t>
      </w:r>
      <w:r>
        <w:rPr>
          <w:bCs/>
          <w:b/>
        </w:rPr>
        <w:t xml:space="preserve">Točno</w:t>
      </w:r>
    </w:p>
    <w:p>
      <w:pPr>
        <w:pStyle w:val="Compact"/>
        <w:numPr>
          <w:ilvl w:val="0"/>
          <w:numId w:val="1103"/>
        </w:numPr>
      </w:pPr>
      <w:r>
        <w:t xml:space="preserve">Nove tendencije bile su isključivo hrvatska izložbena manifestacija</w:t>
      </w:r>
      <w:r>
        <w:t xml:space="preserve"> </w:t>
      </w:r>
      <w:r>
        <w:t xml:space="preserve">bez međunarodnih sudionika. —</w:t>
      </w:r>
      <w:r>
        <w:t xml:space="preserve"> </w:t>
      </w:r>
      <w:r>
        <w:rPr>
          <w:bCs/>
          <w:b/>
        </w:rPr>
        <w:t xml:space="preserve">Netočno</w:t>
      </w:r>
    </w:p>
    <w:p>
      <w:pPr>
        <w:pStyle w:val="Compact"/>
        <w:numPr>
          <w:ilvl w:val="0"/>
          <w:numId w:val="1103"/>
        </w:numPr>
      </w:pPr>
      <w:r>
        <w:t xml:space="preserve">Antun Augustinčić autor je skulpture „Mir” postavljene ispred</w:t>
      </w:r>
      <w:r>
        <w:t xml:space="preserve"> </w:t>
      </w:r>
      <w:r>
        <w:t xml:space="preserve">sjedišta UN‑a u New Yorku 1954. —</w:t>
      </w:r>
      <w:r>
        <w:t xml:space="preserve"> </w:t>
      </w:r>
      <w:r>
        <w:rPr>
          <w:bCs/>
          <w:b/>
        </w:rPr>
        <w:t xml:space="preserve">Točno</w:t>
      </w:r>
    </w:p>
    <w:p>
      <w:pPr>
        <w:pStyle w:val="Compact"/>
        <w:numPr>
          <w:ilvl w:val="0"/>
          <w:numId w:val="1103"/>
        </w:numPr>
      </w:pPr>
      <w:r>
        <w:t xml:space="preserve">EXAT 51 zalagao se za povratak akademskom realizmu. —</w:t>
      </w:r>
      <w:r>
        <w:t xml:space="preserve"> </w:t>
      </w:r>
      <w:r>
        <w:rPr>
          <w:bCs/>
          <w:b/>
        </w:rPr>
        <w:t xml:space="preserve">Netočno</w:t>
      </w:r>
    </w:p>
    <w:p>
      <w:pPr>
        <w:pStyle w:val="FirstParagraph"/>
      </w:pPr>
      <w:r>
        <w:rPr>
          <w:bCs/>
          <w:b/>
        </w:rPr>
        <w:t xml:space="preserve">C. Zadaci primjene</w:t>
      </w:r>
    </w:p>
    <w:p>
      <w:pPr>
        <w:pStyle w:val="Compact"/>
        <w:numPr>
          <w:ilvl w:val="0"/>
          <w:numId w:val="1104"/>
        </w:numPr>
      </w:pPr>
      <w:r>
        <w:t xml:space="preserve">Pred vama je ploča vladara iz splitske krstionice. Objasnite gostu u</w:t>
      </w:r>
      <w:r>
        <w:t xml:space="preserve"> </w:t>
      </w:r>
      <w:r>
        <w:t xml:space="preserve">četiri rečenice pojam</w:t>
      </w:r>
      <w:r>
        <w:t xml:space="preserve"> </w:t>
      </w:r>
      <w:r>
        <w:rPr>
          <w:bCs/>
          <w:b/>
        </w:rPr>
        <w:t xml:space="preserve">ikonografske perspektive</w:t>
      </w:r>
      <w:r>
        <w:t xml:space="preserve"> </w:t>
      </w:r>
      <w:r>
        <w:t xml:space="preserve">tako da ga</w:t>
      </w:r>
      <w:r>
        <w:t xml:space="preserve"> </w:t>
      </w:r>
      <w:r>
        <w:t xml:space="preserve">poslije može sam primijeniti na drugom reljefu.</w:t>
      </w:r>
    </w:p>
    <w:p>
      <w:pPr>
        <w:pStyle w:val="Compact"/>
        <w:numPr>
          <w:ilvl w:val="0"/>
          <w:numId w:val="1104"/>
        </w:numPr>
      </w:pPr>
      <w:r>
        <w:t xml:space="preserve">Objasnite u pet rečenica zašto Radovanov portal, unatoč polukružnoj</w:t>
      </w:r>
      <w:r>
        <w:t xml:space="preserve"> </w:t>
      </w:r>
      <w:r>
        <w:t xml:space="preserve">luneti i oblim lukovima, pripada gotici.</w:t>
      </w:r>
    </w:p>
    <w:p>
      <w:pPr>
        <w:pStyle w:val="Compact"/>
        <w:numPr>
          <w:ilvl w:val="0"/>
          <w:numId w:val="1104"/>
        </w:numPr>
      </w:pPr>
      <w:r>
        <w:t xml:space="preserve">Gost je arhitekt i zanima ga XX. stoljeće. Sastavite mu poludnevni</w:t>
      </w:r>
      <w:r>
        <w:t xml:space="preserve"> </w:t>
      </w:r>
      <w:r>
        <w:t xml:space="preserve">zagrebački itinerar od četiri točke iz ovoga modula i obrazložite</w:t>
      </w:r>
      <w:r>
        <w:t xml:space="preserve"> </w:t>
      </w:r>
      <w:r>
        <w:t xml:space="preserve">izbor.</w:t>
      </w:r>
    </w:p>
    <w:p>
      <w:pPr>
        <w:pStyle w:val="Compact"/>
        <w:numPr>
          <w:ilvl w:val="0"/>
          <w:numId w:val="1104"/>
        </w:numPr>
      </w:pPr>
      <w:r>
        <w:t xml:space="preserve">Objasnite u pet rečenica zašto je tehnika slikanja na staklu</w:t>
      </w:r>
      <w:r>
        <w:t xml:space="preserve"> </w:t>
      </w:r>
      <w:r>
        <w:t xml:space="preserve">tehnički zahtjevnija od slikanja na platnu.</w:t>
      </w:r>
    </w:p>
    <w:p>
      <w:pPr>
        <w:pStyle w:val="Compact"/>
        <w:numPr>
          <w:ilvl w:val="0"/>
          <w:numId w:val="1104"/>
        </w:numPr>
      </w:pPr>
      <w:r>
        <w:t xml:space="preserve">Sastavite „tri rečenice za goste” za Grgura Ninskoga u Splitu, uz</w:t>
      </w:r>
      <w:r>
        <w:t xml:space="preserve"> </w:t>
      </w:r>
      <w:r>
        <w:t xml:space="preserve">napomenu kako biste postupili s raširenim običajem trljanja palca</w:t>
      </w:r>
      <w:r>
        <w:t xml:space="preserve"> </w:t>
      </w:r>
      <w:r>
        <w:t xml:space="preserve">kipa.</w:t>
      </w:r>
    </w:p>
    <w:p>
      <w:pPr>
        <w:pStyle w:val="Compact"/>
        <w:numPr>
          <w:ilvl w:val="0"/>
          <w:numId w:val="1104"/>
        </w:numPr>
      </w:pPr>
      <w:r>
        <w:t xml:space="preserve">Skupina gleda Medovićev</w:t>
      </w:r>
      <w:r>
        <w:t xml:space="preserve"> </w:t>
      </w:r>
      <w:r>
        <w:rPr>
          <w:iCs/>
          <w:i/>
        </w:rPr>
        <w:t xml:space="preserve">Splitski sabor</w:t>
      </w:r>
      <w:r>
        <w:t xml:space="preserve"> </w:t>
      </w:r>
      <w:r>
        <w:t xml:space="preserve">u Zlatnoj dvorani i pita je</w:t>
      </w:r>
      <w:r>
        <w:t xml:space="preserve"> </w:t>
      </w:r>
      <w:r>
        <w:t xml:space="preserve">li tako doista izgledalo. Sastavite odgovor od najviše 100 riječi</w:t>
      </w:r>
      <w:r>
        <w:t xml:space="preserve"> </w:t>
      </w:r>
      <w:r>
        <w:t xml:space="preserve">koji poštuje i umjetničku vrijednost slike i povijesnu točnost.</w:t>
      </w:r>
    </w:p>
    <w:p>
      <w:pPr>
        <w:pStyle w:val="Compact"/>
        <w:numPr>
          <w:ilvl w:val="0"/>
          <w:numId w:val="1104"/>
        </w:numPr>
      </w:pPr>
      <w:r>
        <w:t xml:space="preserve">Gost tvrdi da su Račić i Kraljević „hrvatski impresionisti”.</w:t>
      </w:r>
      <w:r>
        <w:t xml:space="preserve"> </w:t>
      </w:r>
      <w:r>
        <w:t xml:space="preserve">Ispravite ga u tri rečenice, bez omalovažavanja, koristeći pojmove</w:t>
      </w:r>
      <w:r>
        <w:t xml:space="preserve"> </w:t>
      </w:r>
      <w:r>
        <w:t xml:space="preserve">konstrukcija i volumen.</w:t>
      </w:r>
    </w:p>
    <w:bookmarkEnd w:id="153"/>
    <w:bookmarkStart w:id="164" w:name="izvori-i-literatura-modul-2"/>
    <w:p>
      <w:pPr>
        <w:pStyle w:val="Heading2"/>
      </w:pPr>
      <w:r>
        <w:t xml:space="preserve">Izvori i literatura — modul 2</w:t>
      </w:r>
    </w:p>
    <w:p>
      <w:pPr>
        <w:pStyle w:val="Compact"/>
        <w:numPr>
          <w:ilvl w:val="0"/>
          <w:numId w:val="1105"/>
        </w:numPr>
      </w:pPr>
      <w:r>
        <w:rPr>
          <w:bCs/>
          <w:b/>
        </w:rPr>
        <w:t xml:space="preserve">Ivančević, Radovan</w:t>
      </w:r>
      <w:r>
        <w:t xml:space="preserve">,</w:t>
      </w:r>
      <w:r>
        <w:t xml:space="preserve"> </w:t>
      </w:r>
      <w:r>
        <w:rPr>
          <w:iCs/>
          <w:i/>
        </w:rPr>
        <w:t xml:space="preserve">Umjetničko blago Hrvatske</w:t>
      </w:r>
      <w:r>
        <w:t xml:space="preserve"> </w:t>
      </w:r>
      <w:r>
        <w:t xml:space="preserve">—</w:t>
      </w:r>
      <w:r>
        <w:t xml:space="preserve"> </w:t>
      </w:r>
      <w:r>
        <w:rPr>
          <w:bCs/>
          <w:b/>
        </w:rPr>
        <w:t xml:space="preserve">propisana</w:t>
      </w:r>
      <w:r>
        <w:rPr>
          <w:bCs/>
          <w:b/>
        </w:rPr>
        <w:t xml:space="preserve"> </w:t>
      </w:r>
      <w:r>
        <w:rPr>
          <w:bCs/>
          <w:b/>
        </w:rPr>
        <w:t xml:space="preserve">ispitna literatura</w:t>
      </w:r>
      <w:r>
        <w:t xml:space="preserve">;</w:t>
      </w:r>
      <w:r>
        <w:t xml:space="preserve"> </w:t>
      </w:r>
      <w:hyperlink r:id="rId36">
        <w:r>
          <w:rPr>
            <w:rStyle w:val="Hyperlink"/>
          </w:rPr>
          <w:t xml:space="preserve">http://www.culturenet.hr/default.aspx?id=23045</w:t>
        </w:r>
      </w:hyperlink>
    </w:p>
    <w:p>
      <w:pPr>
        <w:pStyle w:val="Compact"/>
        <w:numPr>
          <w:ilvl w:val="0"/>
          <w:numId w:val="1105"/>
        </w:numPr>
      </w:pPr>
      <w:r>
        <w:rPr>
          <w:bCs/>
          <w:b/>
        </w:rPr>
        <w:t xml:space="preserve">Nacionalni muzej moderne umjetnosti (NMMU), Zagreb</w:t>
      </w:r>
      <w:r>
        <w:t xml:space="preserve"> </w:t>
      </w:r>
      <w:r>
        <w:t xml:space="preserve">—</w:t>
      </w:r>
      <w:r>
        <w:t xml:space="preserve"> </w:t>
      </w:r>
      <w:hyperlink r:id="rId154">
        <w:r>
          <w:rPr>
            <w:rStyle w:val="Hyperlink"/>
          </w:rPr>
          <w:t xml:space="preserve">https://nmmu.hr/</w:t>
        </w:r>
      </w:hyperlink>
    </w:p>
    <w:p>
      <w:pPr>
        <w:pStyle w:val="Compact"/>
        <w:numPr>
          <w:ilvl w:val="0"/>
          <w:numId w:val="1105"/>
        </w:numPr>
      </w:pPr>
      <w:r>
        <w:rPr>
          <w:bCs/>
          <w:b/>
        </w:rPr>
        <w:t xml:space="preserve">Muzej suvremene umjetnosti, Zagreb</w:t>
      </w:r>
      <w:r>
        <w:t xml:space="preserve"> </w:t>
      </w:r>
      <w:r>
        <w:t xml:space="preserve">—</w:t>
      </w:r>
      <w:r>
        <w:t xml:space="preserve"> </w:t>
      </w:r>
      <w:hyperlink r:id="rId109">
        <w:r>
          <w:rPr>
            <w:rStyle w:val="Hyperlink"/>
          </w:rPr>
          <w:t xml:space="preserve">https://www.msu.hr/</w:t>
        </w:r>
      </w:hyperlink>
    </w:p>
    <w:p>
      <w:pPr>
        <w:pStyle w:val="Compact"/>
        <w:numPr>
          <w:ilvl w:val="0"/>
          <w:numId w:val="1105"/>
        </w:numPr>
      </w:pPr>
      <w:r>
        <w:rPr>
          <w:bCs/>
          <w:b/>
        </w:rPr>
        <w:t xml:space="preserve">Hrvatski muzej naivne umjetnosti</w:t>
      </w:r>
      <w:r>
        <w:t xml:space="preserve"> </w:t>
      </w:r>
      <w:r>
        <w:t xml:space="preserve">—</w:t>
      </w:r>
      <w:r>
        <w:t xml:space="preserve"> </w:t>
      </w:r>
      <w:hyperlink r:id="rId155">
        <w:r>
          <w:rPr>
            <w:rStyle w:val="Hyperlink"/>
          </w:rPr>
          <w:t xml:space="preserve">https://www.hmnu.hr/</w:t>
        </w:r>
      </w:hyperlink>
    </w:p>
    <w:p>
      <w:pPr>
        <w:pStyle w:val="Compact"/>
        <w:numPr>
          <w:ilvl w:val="0"/>
          <w:numId w:val="1105"/>
        </w:numPr>
      </w:pPr>
      <w:r>
        <w:rPr>
          <w:bCs/>
          <w:b/>
        </w:rPr>
        <w:t xml:space="preserve">Muzeji Ivana Meštrovića</w:t>
      </w:r>
      <w:r>
        <w:t xml:space="preserve"> </w:t>
      </w:r>
      <w:r>
        <w:t xml:space="preserve">—</w:t>
      </w:r>
      <w:r>
        <w:t xml:space="preserve"> </w:t>
      </w:r>
      <w:hyperlink r:id="rId156">
        <w:r>
          <w:rPr>
            <w:rStyle w:val="Hyperlink"/>
          </w:rPr>
          <w:t xml:space="preserve">https://mestrovic.hr/</w:t>
        </w:r>
      </w:hyperlink>
    </w:p>
    <w:p>
      <w:pPr>
        <w:pStyle w:val="Compact"/>
        <w:numPr>
          <w:ilvl w:val="0"/>
          <w:numId w:val="1105"/>
        </w:numPr>
      </w:pPr>
      <w:r>
        <w:rPr>
          <w:bCs/>
          <w:b/>
        </w:rPr>
        <w:t xml:space="preserve">Muzej hrvatskih arheoloških spomenika, Split</w:t>
      </w:r>
      <w:r>
        <w:t xml:space="preserve"> </w:t>
      </w:r>
      <w:r>
        <w:t xml:space="preserve">—</w:t>
      </w:r>
      <w:r>
        <w:t xml:space="preserve"> </w:t>
      </w:r>
      <w:hyperlink r:id="rId102">
        <w:r>
          <w:rPr>
            <w:rStyle w:val="Hyperlink"/>
          </w:rPr>
          <w:t xml:space="preserve">https://mhas-split.hr/</w:t>
        </w:r>
      </w:hyperlink>
    </w:p>
    <w:p>
      <w:pPr>
        <w:pStyle w:val="Compact"/>
        <w:numPr>
          <w:ilvl w:val="0"/>
          <w:numId w:val="1105"/>
        </w:numPr>
      </w:pPr>
      <w:r>
        <w:rPr>
          <w:bCs/>
          <w:b/>
        </w:rPr>
        <w:t xml:space="preserve">Arheološki muzej Zadar</w:t>
      </w:r>
      <w:r>
        <w:t xml:space="preserve"> </w:t>
      </w:r>
      <w:r>
        <w:t xml:space="preserve">—</w:t>
      </w:r>
      <w:r>
        <w:t xml:space="preserve"> </w:t>
      </w:r>
      <w:hyperlink r:id="rId105">
        <w:r>
          <w:rPr>
            <w:rStyle w:val="Hyperlink"/>
          </w:rPr>
          <w:t xml:space="preserve">https://amzd.hr/</w:t>
        </w:r>
      </w:hyperlink>
    </w:p>
    <w:p>
      <w:pPr>
        <w:pStyle w:val="Compact"/>
        <w:numPr>
          <w:ilvl w:val="0"/>
          <w:numId w:val="1105"/>
        </w:numPr>
      </w:pPr>
      <w:r>
        <w:rPr>
          <w:bCs/>
          <w:b/>
        </w:rPr>
        <w:t xml:space="preserve">Strossmayerova galerija starih majstora (HAZU)</w:t>
      </w:r>
      <w:r>
        <w:t xml:space="preserve"> </w:t>
      </w:r>
      <w:r>
        <w:t xml:space="preserve">—</w:t>
      </w:r>
      <w:r>
        <w:t xml:space="preserve"> </w:t>
      </w:r>
      <w:hyperlink r:id="rId107">
        <w:r>
          <w:rPr>
            <w:rStyle w:val="Hyperlink"/>
          </w:rPr>
          <w:t xml:space="preserve">https://www.info.hazu.hr/</w:t>
        </w:r>
      </w:hyperlink>
    </w:p>
    <w:p>
      <w:pPr>
        <w:pStyle w:val="Compact"/>
        <w:numPr>
          <w:ilvl w:val="0"/>
          <w:numId w:val="1105"/>
        </w:numPr>
      </w:pPr>
      <w:r>
        <w:rPr>
          <w:bCs/>
          <w:b/>
        </w:rPr>
        <w:t xml:space="preserve">Galerija Antuna Augustinčića, Klanjec</w:t>
      </w:r>
      <w:r>
        <w:t xml:space="preserve"> </w:t>
      </w:r>
      <w:r>
        <w:t xml:space="preserve">—</w:t>
      </w:r>
      <w:r>
        <w:t xml:space="preserve"> </w:t>
      </w:r>
      <w:hyperlink r:id="rId157">
        <w:r>
          <w:rPr>
            <w:rStyle w:val="Hyperlink"/>
          </w:rPr>
          <w:t xml:space="preserve">http://gaa.mhz.hr/</w:t>
        </w:r>
      </w:hyperlink>
    </w:p>
    <w:p>
      <w:pPr>
        <w:pStyle w:val="Compact"/>
        <w:numPr>
          <w:ilvl w:val="0"/>
          <w:numId w:val="1105"/>
        </w:numPr>
      </w:pPr>
      <w:r>
        <w:rPr>
          <w:bCs/>
          <w:b/>
        </w:rPr>
        <w:t xml:space="preserve">Kuća Bukovac, Cavtat</w:t>
      </w:r>
      <w:r>
        <w:t xml:space="preserve"> </w:t>
      </w:r>
      <w:r>
        <w:t xml:space="preserve">—</w:t>
      </w:r>
      <w:r>
        <w:t xml:space="preserve"> </w:t>
      </w:r>
      <w:hyperlink r:id="rId158">
        <w:r>
          <w:rPr>
            <w:rStyle w:val="Hyperlink"/>
          </w:rPr>
          <w:t xml:space="preserve">https://kuca-bukovac.hr/</w:t>
        </w:r>
      </w:hyperlink>
    </w:p>
    <w:p>
      <w:pPr>
        <w:pStyle w:val="Compact"/>
        <w:numPr>
          <w:ilvl w:val="0"/>
          <w:numId w:val="1105"/>
        </w:numPr>
      </w:pPr>
      <w:r>
        <w:rPr>
          <w:bCs/>
          <w:b/>
        </w:rPr>
        <w:t xml:space="preserve">Galerija umjetnina, Split</w:t>
      </w:r>
      <w:r>
        <w:t xml:space="preserve"> </w:t>
      </w:r>
      <w:r>
        <w:t xml:space="preserve">—</w:t>
      </w:r>
      <w:r>
        <w:t xml:space="preserve"> </w:t>
      </w:r>
      <w:hyperlink r:id="rId159">
        <w:r>
          <w:rPr>
            <w:rStyle w:val="Hyperlink"/>
          </w:rPr>
          <w:t xml:space="preserve">https://galum.hr/</w:t>
        </w:r>
      </w:hyperlink>
    </w:p>
    <w:p>
      <w:pPr>
        <w:pStyle w:val="Compact"/>
        <w:numPr>
          <w:ilvl w:val="0"/>
          <w:numId w:val="1105"/>
        </w:numPr>
      </w:pPr>
      <w:r>
        <w:rPr>
          <w:bCs/>
          <w:b/>
        </w:rPr>
        <w:t xml:space="preserve">Muzej moderne i suvremene umjetnosti, Rijeka</w:t>
      </w:r>
      <w:r>
        <w:t xml:space="preserve"> </w:t>
      </w:r>
      <w:r>
        <w:t xml:space="preserve">—</w:t>
      </w:r>
      <w:r>
        <w:t xml:space="preserve"> </w:t>
      </w:r>
      <w:hyperlink r:id="rId160">
        <w:r>
          <w:rPr>
            <w:rStyle w:val="Hyperlink"/>
          </w:rPr>
          <w:t xml:space="preserve">https://mmsu.hr/</w:t>
        </w:r>
      </w:hyperlink>
    </w:p>
    <w:p>
      <w:pPr>
        <w:pStyle w:val="Compact"/>
        <w:numPr>
          <w:ilvl w:val="0"/>
          <w:numId w:val="1105"/>
        </w:numPr>
      </w:pPr>
      <w:r>
        <w:rPr>
          <w:bCs/>
          <w:b/>
        </w:rPr>
        <w:t xml:space="preserve">Galerija Klovićevi dvori</w:t>
      </w:r>
      <w:r>
        <w:t xml:space="preserve"> </w:t>
      </w:r>
      <w:r>
        <w:t xml:space="preserve">—</w:t>
      </w:r>
      <w:r>
        <w:t xml:space="preserve"> </w:t>
      </w:r>
      <w:hyperlink r:id="rId161">
        <w:r>
          <w:rPr>
            <w:rStyle w:val="Hyperlink"/>
          </w:rPr>
          <w:t xml:space="preserve">https://gkd.hr/</w:t>
        </w:r>
      </w:hyperlink>
    </w:p>
    <w:p>
      <w:pPr>
        <w:pStyle w:val="Compact"/>
        <w:numPr>
          <w:ilvl w:val="0"/>
          <w:numId w:val="1105"/>
        </w:numPr>
      </w:pPr>
      <w:r>
        <w:rPr>
          <w:bCs/>
          <w:b/>
        </w:rPr>
        <w:t xml:space="preserve">Muzej grada Zagreba</w:t>
      </w:r>
      <w:r>
        <w:t xml:space="preserve"> </w:t>
      </w:r>
      <w:r>
        <w:t xml:space="preserve">(Zlatna dvorana, Opatička 10) —</w:t>
      </w:r>
      <w:r>
        <w:t xml:space="preserve"> </w:t>
      </w:r>
      <w:hyperlink r:id="rId162">
        <w:r>
          <w:rPr>
            <w:rStyle w:val="Hyperlink"/>
          </w:rPr>
          <w:t xml:space="preserve">https://www.mgz.hr/</w:t>
        </w:r>
      </w:hyperlink>
    </w:p>
    <w:p>
      <w:pPr>
        <w:pStyle w:val="Compact"/>
        <w:numPr>
          <w:ilvl w:val="0"/>
          <w:numId w:val="1105"/>
        </w:numPr>
      </w:pPr>
      <w:r>
        <w:rPr>
          <w:bCs/>
          <w:b/>
        </w:rPr>
        <w:t xml:space="preserve">Institut za povijest umjetnosti</w:t>
      </w:r>
      <w:r>
        <w:t xml:space="preserve"> </w:t>
      </w:r>
      <w:r>
        <w:t xml:space="preserve">—</w:t>
      </w:r>
      <w:r>
        <w:t xml:space="preserve"> </w:t>
      </w:r>
      <w:hyperlink r:id="rId37">
        <w:r>
          <w:rPr>
            <w:rStyle w:val="Hyperlink"/>
          </w:rPr>
          <w:t xml:space="preserve">https://www.ipu.hr/</w:t>
        </w:r>
      </w:hyperlink>
    </w:p>
    <w:p>
      <w:pPr>
        <w:pStyle w:val="Compact"/>
        <w:numPr>
          <w:ilvl w:val="0"/>
          <w:numId w:val="1105"/>
        </w:numPr>
      </w:pPr>
      <w:r>
        <w:rPr>
          <w:bCs/>
          <w:b/>
        </w:rPr>
        <w:t xml:space="preserve">Leksikografski zavod Miroslav Krleža</w:t>
      </w:r>
      <w:r>
        <w:t xml:space="preserve">,</w:t>
      </w:r>
      <w:r>
        <w:t xml:space="preserve"> </w:t>
      </w:r>
      <w:r>
        <w:rPr>
          <w:iCs/>
          <w:i/>
        </w:rPr>
        <w:t xml:space="preserve">Hrvatska enciklopedija</w:t>
      </w:r>
      <w:r>
        <w:t xml:space="preserve">,</w:t>
      </w:r>
      <w:r>
        <w:t xml:space="preserve"> </w:t>
      </w:r>
      <w:r>
        <w:rPr>
          <w:iCs/>
          <w:i/>
        </w:rPr>
        <w:t xml:space="preserve">Hrvatski biografski leksikon</w:t>
      </w:r>
      <w:r>
        <w:t xml:space="preserve"> </w:t>
      </w:r>
      <w:r>
        <w:t xml:space="preserve">—</w:t>
      </w:r>
      <w:r>
        <w:t xml:space="preserve"> </w:t>
      </w:r>
      <w:hyperlink r:id="rId38">
        <w:r>
          <w:rPr>
            <w:rStyle w:val="Hyperlink"/>
          </w:rPr>
          <w:t xml:space="preserve">https://www.enciklopedija.hr/</w:t>
        </w:r>
      </w:hyperlink>
      <w:r>
        <w:t xml:space="preserve">,</w:t>
      </w:r>
      <w:r>
        <w:t xml:space="preserve"> </w:t>
      </w:r>
      <w:hyperlink r:id="rId163">
        <w:r>
          <w:rPr>
            <w:rStyle w:val="Hyperlink"/>
          </w:rPr>
          <w:t xml:space="preserve">https://hbl.lzmk.hr/</w:t>
        </w:r>
      </w:hyperlink>
    </w:p>
    <w:bookmarkEnd w:id="164"/>
    <w:bookmarkEnd w:id="165"/>
    <w:bookmarkStart w:id="193" w:name="modul-3-književnost-i-pismenost"/>
    <w:p>
      <w:pPr>
        <w:pStyle w:val="Heading1"/>
      </w:pPr>
      <w:r>
        <w:t xml:space="preserve">MODUL 3 — Književnost i pismenost</w:t>
      </w:r>
    </w:p>
    <w:p>
      <w:pPr>
        <w:pStyle w:val="FirstParagraph"/>
      </w:pPr>
      <w:r>
        <w:rPr>
          <w:bCs/>
          <w:b/>
        </w:rPr>
        <w:t xml:space="preserve">Nastavna cjelina 3. | 3 sata predavanja | Metoda: predavanje,</w:t>
      </w:r>
      <w:r>
        <w:rPr>
          <w:bCs/>
          <w:b/>
        </w:rPr>
        <w:t xml:space="preserve"> </w:t>
      </w:r>
      <w:r>
        <w:rPr>
          <w:bCs/>
          <w:b/>
        </w:rPr>
        <w:t xml:space="preserve">čitanje ulomaka</w:t>
      </w:r>
    </w:p>
    <w:bookmarkStart w:id="166" w:name="ishodi-jedinice-2"/>
    <w:p>
      <w:pPr>
        <w:pStyle w:val="Heading2"/>
      </w:pPr>
      <w:r>
        <w:t xml:space="preserve">Ishodi jedinice</w:t>
      </w:r>
    </w:p>
    <w:p>
      <w:pPr>
        <w:pStyle w:val="FirstParagraph"/>
      </w:pPr>
      <w:r>
        <w:t xml:space="preserve">Nakon ovoga modula polaznik će moći:</w:t>
      </w:r>
    </w:p>
    <w:p>
      <w:pPr>
        <w:pStyle w:val="Compact"/>
        <w:numPr>
          <w:ilvl w:val="0"/>
          <w:numId w:val="1106"/>
        </w:numPr>
      </w:pPr>
      <w:r>
        <w:t xml:space="preserve">objasniti tri hrvatska pisma i njihovu ulogu u razvoju pismenosti;</w:t>
      </w:r>
    </w:p>
    <w:p>
      <w:pPr>
        <w:pStyle w:val="Compact"/>
        <w:numPr>
          <w:ilvl w:val="0"/>
          <w:numId w:val="1106"/>
        </w:numPr>
      </w:pPr>
      <w:r>
        <w:t xml:space="preserve">navesti ključne spomenike hrvatske pismenosti i objasniti zašto su</w:t>
      </w:r>
      <w:r>
        <w:t xml:space="preserve"> </w:t>
      </w:r>
      <w:r>
        <w:t xml:space="preserve">važni u europskom kontekstu;</w:t>
      </w:r>
    </w:p>
    <w:p>
      <w:pPr>
        <w:pStyle w:val="Compact"/>
        <w:numPr>
          <w:ilvl w:val="0"/>
          <w:numId w:val="1106"/>
        </w:numPr>
      </w:pPr>
      <w:r>
        <w:t xml:space="preserve">imenovati najvažnije autore i djela od Marulića do suvremenosti i</w:t>
      </w:r>
      <w:r>
        <w:t xml:space="preserve"> </w:t>
      </w:r>
      <w:r>
        <w:t xml:space="preserve">smjestiti ih u razdoblja;</w:t>
      </w:r>
    </w:p>
    <w:p>
      <w:pPr>
        <w:pStyle w:val="Compact"/>
        <w:numPr>
          <w:ilvl w:val="0"/>
          <w:numId w:val="1106"/>
        </w:numPr>
      </w:pPr>
      <w:r>
        <w:t xml:space="preserve">povezati književna djela s</w:t>
      </w:r>
      <w:r>
        <w:t xml:space="preserve"> </w:t>
      </w:r>
      <w:r>
        <w:rPr>
          <w:bCs/>
          <w:b/>
        </w:rPr>
        <w:t xml:space="preserve">mjestima</w:t>
      </w:r>
      <w:r>
        <w:t xml:space="preserve"> </w:t>
      </w:r>
      <w:r>
        <w:t xml:space="preserve">koja gost može posjetiti;</w:t>
      </w:r>
    </w:p>
    <w:p>
      <w:pPr>
        <w:pStyle w:val="Compact"/>
        <w:numPr>
          <w:ilvl w:val="0"/>
          <w:numId w:val="1106"/>
        </w:numPr>
      </w:pPr>
      <w:r>
        <w:t xml:space="preserve">koristiti kratke ulomke u vođenju, uz poštovanje autorskih prava.</w:t>
      </w:r>
    </w:p>
    <w:bookmarkEnd w:id="166"/>
    <w:bookmarkStart w:id="167" w:name="ključni-pojmovi-2"/>
    <w:p>
      <w:pPr>
        <w:pStyle w:val="Heading2"/>
      </w:pPr>
      <w:r>
        <w:t xml:space="preserve">Ključni pojmovi</w:t>
      </w:r>
    </w:p>
    <w:p>
      <w:pPr>
        <w:pStyle w:val="FirstParagraph"/>
      </w:pPr>
      <w:r>
        <w:t xml:space="preserve">Glagoljica · bosančica (hrvatska ćirilica) · latinica · Bašćanska ploča</w:t>
      </w:r>
      <w:r>
        <w:t xml:space="preserve"> </w:t>
      </w:r>
      <w:r>
        <w:t xml:space="preserve">· prvotisak · čakavski, kajkavski i štokavski · petrarkizam · pastorala</w:t>
      </w:r>
      <w:r>
        <w:t xml:space="preserve"> </w:t>
      </w:r>
      <w:r>
        <w:t xml:space="preserve">· komedija · ep · preporod · moderna · avangarda · esej · roman struje</w:t>
      </w:r>
      <w:r>
        <w:t xml:space="preserve"> </w:t>
      </w:r>
      <w:r>
        <w:t xml:space="preserve">svijesti</w:t>
      </w:r>
    </w:p>
    <w:bookmarkEnd w:id="167"/>
    <w:bookmarkStart w:id="169" w:name="tri-pisma-i-najstarija-pismenost"/>
    <w:p>
      <w:pPr>
        <w:pStyle w:val="Heading2"/>
      </w:pPr>
      <w:r>
        <w:t xml:space="preserve">3.1 Tri pisma i najstarija pismenost</w:t>
      </w:r>
    </w:p>
    <w:p>
      <w:pPr>
        <w:pStyle w:val="FirstParagraph"/>
      </w:pPr>
      <w:r>
        <w:t xml:space="preserve">Hrvatska je jedna od rijetkih europskih kultura koja se stoljećima</w:t>
      </w:r>
      <w:r>
        <w:t xml:space="preserve"> </w:t>
      </w:r>
      <w:r>
        <w:t xml:space="preserve">služila</w:t>
      </w:r>
      <w:r>
        <w:t xml:space="preserve"> </w:t>
      </w:r>
      <w:r>
        <w:rPr>
          <w:bCs/>
          <w:b/>
        </w:rPr>
        <w:t xml:space="preserve">trima pismima usporedno</w:t>
      </w:r>
      <w:r>
        <w:t xml:space="preserve">:</w:t>
      </w:r>
    </w:p>
    <w:tbl>
      <w:tblPr>
        <w:tblStyle w:val="Table"/>
        <w:tblW w:type="pct" w:w="4873"/>
        <w:jc w:val="start"/>
        <w:tblLook w:firstRow="1" w:lastRow="0" w:firstColumn="0" w:lastColumn="0" w:noHBand="0" w:noVBand="0" w:val="0020"/>
      </w:tblPr>
      <w:tblGrid>
        <w:gridCol w:w="1704"/>
        <w:gridCol w:w="1604"/>
        <w:gridCol w:w="2205"/>
        <w:gridCol w:w="2205"/>
      </w:tblGrid>
      <w:tr>
        <w:trPr>
          <w:tblHeader w:val="true"/>
        </w:trPr>
        <w:tc>
          <w:tcPr/>
          <w:p>
            <w:pPr>
              <w:pStyle w:val="Compact"/>
              <w:jc w:val="left"/>
            </w:pPr>
            <w:r>
              <w:t xml:space="preserve">Pismo</w:t>
            </w:r>
          </w:p>
        </w:tc>
        <w:tc>
          <w:tcPr/>
          <w:p>
            <w:pPr>
              <w:pStyle w:val="Compact"/>
              <w:jc w:val="left"/>
            </w:pPr>
            <w:r>
              <w:t xml:space="preserve">Razdoblje</w:t>
            </w:r>
            <w:r>
              <w:t xml:space="preserve"> </w:t>
            </w:r>
            <w:r>
              <w:t xml:space="preserve">glavne uporabe</w:t>
            </w:r>
          </w:p>
        </w:tc>
        <w:tc>
          <w:tcPr/>
          <w:p>
            <w:pPr>
              <w:pStyle w:val="Compact"/>
              <w:jc w:val="left"/>
            </w:pPr>
            <w:r>
              <w:t xml:space="preserve">Prostor</w:t>
            </w:r>
          </w:p>
        </w:tc>
        <w:tc>
          <w:tcPr/>
          <w:p>
            <w:pPr>
              <w:pStyle w:val="Compact"/>
              <w:jc w:val="left"/>
            </w:pPr>
            <w:r>
              <w:t xml:space="preserve">Namjena</w:t>
            </w:r>
          </w:p>
        </w:tc>
      </w:tr>
      <w:tr>
        <w:tc>
          <w:tcPr/>
          <w:p>
            <w:pPr>
              <w:pStyle w:val="Compact"/>
              <w:jc w:val="left"/>
            </w:pPr>
            <w:r>
              <w:rPr>
                <w:bCs/>
                <w:b/>
              </w:rPr>
              <w:t xml:space="preserve">Glagoljica</w:t>
            </w:r>
          </w:p>
        </w:tc>
        <w:tc>
          <w:tcPr/>
          <w:p>
            <w:pPr>
              <w:pStyle w:val="Compact"/>
              <w:jc w:val="left"/>
            </w:pPr>
            <w:r>
              <w:t xml:space="preserve">9. – 19.</w:t>
            </w:r>
            <w:r>
              <w:t xml:space="preserve"> </w:t>
            </w:r>
            <w:r>
              <w:t xml:space="preserve">stoljeće</w:t>
            </w:r>
            <w:r>
              <w:t xml:space="preserve"> </w:t>
            </w:r>
            <w:r>
              <w:t xml:space="preserve">(mjestimično)</w:t>
            </w:r>
          </w:p>
        </w:tc>
        <w:tc>
          <w:tcPr/>
          <w:p>
            <w:pPr>
              <w:pStyle w:val="Compact"/>
              <w:jc w:val="left"/>
            </w:pPr>
            <w:r>
              <w:t xml:space="preserve">Istra, Kvarner, Lika,</w:t>
            </w:r>
            <w:r>
              <w:t xml:space="preserve"> </w:t>
            </w:r>
            <w:r>
              <w:t xml:space="preserve">sjeverna Dalmacija</w:t>
            </w:r>
          </w:p>
        </w:tc>
        <w:tc>
          <w:tcPr/>
          <w:p>
            <w:pPr>
              <w:pStyle w:val="Compact"/>
              <w:jc w:val="left"/>
            </w:pPr>
            <w:r>
              <w:t xml:space="preserve">Liturgija, pravni</w:t>
            </w:r>
            <w:r>
              <w:t xml:space="preserve"> </w:t>
            </w:r>
            <w:r>
              <w:t xml:space="preserve">spisi, notarijat</w:t>
            </w:r>
          </w:p>
        </w:tc>
      </w:tr>
      <w:tr>
        <w:tc>
          <w:tcPr/>
          <w:p>
            <w:pPr>
              <w:pStyle w:val="Compact"/>
              <w:jc w:val="left"/>
            </w:pPr>
            <w:r>
              <w:rPr>
                <w:bCs/>
                <w:b/>
              </w:rPr>
              <w:t xml:space="preserve">Bosančica</w:t>
            </w:r>
            <w:r>
              <w:t xml:space="preserve"> </w:t>
            </w:r>
            <w:r>
              <w:t xml:space="preserve">(hrvatska</w:t>
            </w:r>
            <w:r>
              <w:t xml:space="preserve"> </w:t>
            </w:r>
            <w:r>
              <w:t xml:space="preserve">ćirilica)</w:t>
            </w:r>
          </w:p>
        </w:tc>
        <w:tc>
          <w:tcPr/>
          <w:p>
            <w:pPr>
              <w:pStyle w:val="Compact"/>
              <w:jc w:val="left"/>
            </w:pPr>
            <w:r>
              <w:t xml:space="preserve">12. – 18.</w:t>
            </w:r>
            <w:r>
              <w:t xml:space="preserve"> </w:t>
            </w:r>
            <w:r>
              <w:t xml:space="preserve">stoljeće</w:t>
            </w:r>
          </w:p>
        </w:tc>
        <w:tc>
          <w:tcPr/>
          <w:p>
            <w:pPr>
              <w:pStyle w:val="Compact"/>
              <w:jc w:val="left"/>
            </w:pPr>
            <w:r>
              <w:t xml:space="preserve">Srednja Dalmacija,</w:t>
            </w:r>
            <w:r>
              <w:t xml:space="preserve"> </w:t>
            </w:r>
            <w:r>
              <w:t xml:space="preserve">Poljica, Makarsko</w:t>
            </w:r>
            <w:r>
              <w:t xml:space="preserve"> </w:t>
            </w:r>
            <w:r>
              <w:t xml:space="preserve">primorje, Dubrovnik</w:t>
            </w:r>
          </w:p>
        </w:tc>
        <w:tc>
          <w:tcPr/>
          <w:p>
            <w:pPr>
              <w:pStyle w:val="Compact"/>
              <w:jc w:val="left"/>
            </w:pPr>
            <w:r>
              <w:t xml:space="preserve">Pravni spisi,</w:t>
            </w:r>
            <w:r>
              <w:t xml:space="preserve"> </w:t>
            </w:r>
            <w:r>
              <w:t xml:space="preserve">vjerske knjige</w:t>
            </w:r>
          </w:p>
        </w:tc>
      </w:tr>
      <w:tr>
        <w:tc>
          <w:tcPr/>
          <w:p>
            <w:pPr>
              <w:pStyle w:val="Compact"/>
              <w:jc w:val="left"/>
            </w:pPr>
            <w:r>
              <w:rPr>
                <w:bCs/>
                <w:b/>
              </w:rPr>
              <w:t xml:space="preserve">Latinica</w:t>
            </w:r>
          </w:p>
        </w:tc>
        <w:tc>
          <w:tcPr/>
          <w:p>
            <w:pPr>
              <w:pStyle w:val="Compact"/>
              <w:jc w:val="left"/>
            </w:pPr>
            <w:r>
              <w:t xml:space="preserve">od srednjega</w:t>
            </w:r>
            <w:r>
              <w:t xml:space="preserve"> </w:t>
            </w:r>
            <w:r>
              <w:t xml:space="preserve">vijeka do danas</w:t>
            </w:r>
          </w:p>
        </w:tc>
        <w:tc>
          <w:tcPr/>
          <w:p>
            <w:pPr>
              <w:pStyle w:val="Compact"/>
              <w:jc w:val="left"/>
            </w:pPr>
            <w:r>
              <w:t xml:space="preserve">cijeli prostor</w:t>
            </w:r>
          </w:p>
        </w:tc>
        <w:tc>
          <w:tcPr/>
          <w:p>
            <w:pPr>
              <w:pStyle w:val="Compact"/>
              <w:jc w:val="left"/>
            </w:pPr>
            <w:r>
              <w:t xml:space="preserve">Književnost,</w:t>
            </w:r>
            <w:r>
              <w:t xml:space="preserve"> </w:t>
            </w:r>
            <w:r>
              <w:t xml:space="preserve">uprava, danas</w:t>
            </w:r>
            <w:r>
              <w:t xml:space="preserve"> </w:t>
            </w:r>
            <w:r>
              <w:t xml:space="preserve">jedino službeno</w:t>
            </w:r>
            <w:r>
              <w:t xml:space="preserve"> </w:t>
            </w:r>
            <w:r>
              <w:t xml:space="preserve">pismo</w:t>
            </w:r>
          </w:p>
        </w:tc>
      </w:tr>
    </w:tbl>
    <w:bookmarkStart w:id="168" w:name="ključni-spomenici-2"/>
    <w:p>
      <w:pPr>
        <w:pStyle w:val="Heading3"/>
      </w:pPr>
      <w:r>
        <w:t xml:space="preserve">Ključni spomenici</w:t>
      </w:r>
    </w:p>
    <w:tbl>
      <w:tblPr>
        <w:tblStyle w:val="Table"/>
        <w:tblW w:type="pct" w:w="4868"/>
        <w:jc w:val="start"/>
        <w:tblLook w:firstRow="1" w:lastRow="0" w:firstColumn="0" w:lastColumn="0" w:noHBand="0" w:noVBand="0" w:val="0020"/>
      </w:tblPr>
      <w:tblGrid>
        <w:gridCol w:w="1771"/>
        <w:gridCol w:w="1250"/>
        <w:gridCol w:w="4689"/>
      </w:tblGrid>
      <w:tr>
        <w:trPr>
          <w:tblHeader w:val="true"/>
        </w:trPr>
        <w:tc>
          <w:tcPr/>
          <w:p>
            <w:pPr>
              <w:pStyle w:val="Compact"/>
              <w:jc w:val="left"/>
            </w:pPr>
            <w:r>
              <w:t xml:space="preserve">Spomenik</w:t>
            </w:r>
          </w:p>
        </w:tc>
        <w:tc>
          <w:tcPr/>
          <w:p>
            <w:pPr>
              <w:pStyle w:val="Compact"/>
              <w:jc w:val="left"/>
            </w:pPr>
            <w:r>
              <w:t xml:space="preserve">Datacija</w:t>
            </w:r>
          </w:p>
        </w:tc>
        <w:tc>
          <w:tcPr/>
          <w:p>
            <w:pPr>
              <w:pStyle w:val="Compact"/>
              <w:jc w:val="left"/>
            </w:pPr>
            <w:r>
              <w:t xml:space="preserve">Značaj</w:t>
            </w:r>
          </w:p>
        </w:tc>
      </w:tr>
      <w:tr>
        <w:tc>
          <w:tcPr/>
          <w:p>
            <w:pPr>
              <w:pStyle w:val="Compact"/>
              <w:jc w:val="left"/>
            </w:pPr>
            <w:r>
              <w:rPr>
                <w:bCs/>
                <w:b/>
              </w:rPr>
              <w:t xml:space="preserve">Bašćanska</w:t>
            </w:r>
            <w:r>
              <w:rPr>
                <w:bCs/>
                <w:b/>
              </w:rPr>
              <w:t xml:space="preserve"> </w:t>
            </w:r>
            <w:r>
              <w:rPr>
                <w:bCs/>
                <w:b/>
              </w:rPr>
              <w:t xml:space="preserve">ploča</w:t>
            </w:r>
            <w:r>
              <w:t xml:space="preserve"> </w:t>
            </w:r>
            <w:r>
              <w:t xml:space="preserve">(Baška,</w:t>
            </w:r>
            <w:r>
              <w:t xml:space="preserve"> </w:t>
            </w:r>
            <w:r>
              <w:t xml:space="preserve">otok Krk)</w:t>
            </w:r>
          </w:p>
        </w:tc>
        <w:tc>
          <w:tcPr/>
          <w:p>
            <w:pPr>
              <w:pStyle w:val="Compact"/>
              <w:jc w:val="left"/>
            </w:pPr>
            <w:r>
              <w:t xml:space="preserve">oko 1100.</w:t>
            </w:r>
          </w:p>
        </w:tc>
        <w:tc>
          <w:tcPr/>
          <w:p>
            <w:pPr>
              <w:pStyle w:val="Compact"/>
              <w:jc w:val="left"/>
            </w:pPr>
            <w:r>
              <w:t xml:space="preserve">Najpoznatiji glagoljični spomenik; spominje</w:t>
            </w:r>
            <w:r>
              <w:t xml:space="preserve"> </w:t>
            </w:r>
            <w:r>
              <w:t xml:space="preserve">kralja</w:t>
            </w:r>
            <w:r>
              <w:t xml:space="preserve"> </w:t>
            </w:r>
            <w:r>
              <w:rPr>
                <w:bCs/>
                <w:b/>
              </w:rPr>
              <w:t xml:space="preserve">Zvonimira</w:t>
            </w:r>
            <w:r>
              <w:t xml:space="preserve">; „krsni list hrvatske</w:t>
            </w:r>
            <w:r>
              <w:t xml:space="preserve"> </w:t>
            </w:r>
            <w:r>
              <w:t xml:space="preserve">pismenosti”; izvornik u HAZU, replika u</w:t>
            </w:r>
            <w:r>
              <w:t xml:space="preserve"> </w:t>
            </w:r>
            <w:r>
              <w:t xml:space="preserve">crkvi sv. Lucije u Jurandvoru</w:t>
            </w:r>
          </w:p>
        </w:tc>
      </w:tr>
      <w:tr>
        <w:tc>
          <w:tcPr/>
          <w:p>
            <w:pPr>
              <w:pStyle w:val="Compact"/>
              <w:jc w:val="left"/>
            </w:pPr>
            <w:r>
              <w:rPr>
                <w:bCs/>
                <w:b/>
              </w:rPr>
              <w:t xml:space="preserve">Valunska</w:t>
            </w:r>
            <w:r>
              <w:rPr>
                <w:bCs/>
                <w:b/>
              </w:rPr>
              <w:t xml:space="preserve"> </w:t>
            </w:r>
            <w:r>
              <w:rPr>
                <w:bCs/>
                <w:b/>
              </w:rPr>
              <w:t xml:space="preserve">ploča</w:t>
            </w:r>
            <w:r>
              <w:t xml:space="preserve"> </w:t>
            </w:r>
            <w:r>
              <w:t xml:space="preserve">(Cres)</w:t>
            </w:r>
          </w:p>
        </w:tc>
        <w:tc>
          <w:tcPr/>
          <w:p>
            <w:pPr>
              <w:pStyle w:val="Compact"/>
              <w:jc w:val="left"/>
            </w:pPr>
            <w:r>
              <w:t xml:space="preserve">11.</w:t>
            </w:r>
            <w:r>
              <w:t xml:space="preserve"> </w:t>
            </w:r>
            <w:r>
              <w:t xml:space="preserve">stoljeće</w:t>
            </w:r>
          </w:p>
        </w:tc>
        <w:tc>
          <w:tcPr/>
          <w:p>
            <w:pPr>
              <w:pStyle w:val="Compact"/>
              <w:jc w:val="left"/>
            </w:pPr>
            <w:r>
              <w:t xml:space="preserve">Dvojezična i dvopismena — glagoljica i</w:t>
            </w:r>
            <w:r>
              <w:t xml:space="preserve"> </w:t>
            </w:r>
            <w:r>
              <w:t xml:space="preserve">latinica</w:t>
            </w:r>
          </w:p>
        </w:tc>
      </w:tr>
      <w:tr>
        <w:tc>
          <w:tcPr/>
          <w:p>
            <w:pPr>
              <w:pStyle w:val="Compact"/>
              <w:jc w:val="left"/>
            </w:pPr>
            <w:r>
              <w:rPr>
                <w:bCs/>
                <w:b/>
              </w:rPr>
              <w:t xml:space="preserve">Plominski i</w:t>
            </w:r>
            <w:r>
              <w:rPr>
                <w:bCs/>
                <w:b/>
              </w:rPr>
              <w:t xml:space="preserve"> </w:t>
            </w:r>
            <w:r>
              <w:rPr>
                <w:bCs/>
                <w:b/>
              </w:rPr>
              <w:t xml:space="preserve">Krčki natpis</w:t>
            </w:r>
          </w:p>
        </w:tc>
        <w:tc>
          <w:tcPr/>
          <w:p>
            <w:pPr>
              <w:pStyle w:val="Compact"/>
              <w:jc w:val="left"/>
            </w:pPr>
            <w:r>
              <w:t xml:space="preserve">11.</w:t>
            </w:r>
            <w:r>
              <w:t xml:space="preserve"> </w:t>
            </w:r>
            <w:r>
              <w:t xml:space="preserve">stoljeće</w:t>
            </w:r>
          </w:p>
        </w:tc>
        <w:tc>
          <w:tcPr/>
          <w:p>
            <w:pPr>
              <w:pStyle w:val="Compact"/>
              <w:jc w:val="left"/>
            </w:pPr>
            <w:r>
              <w:t xml:space="preserve">Rani glagoljični natpisi</w:t>
            </w:r>
          </w:p>
        </w:tc>
      </w:tr>
      <w:tr>
        <w:tc>
          <w:tcPr/>
          <w:p>
            <w:pPr>
              <w:pStyle w:val="Compact"/>
              <w:jc w:val="left"/>
            </w:pPr>
            <w:r>
              <w:rPr>
                <w:bCs/>
                <w:b/>
              </w:rPr>
              <w:t xml:space="preserve">Vinodolski</w:t>
            </w:r>
            <w:r>
              <w:rPr>
                <w:bCs/>
                <w:b/>
              </w:rPr>
              <w:t xml:space="preserve"> </w:t>
            </w:r>
            <w:r>
              <w:rPr>
                <w:bCs/>
                <w:b/>
              </w:rPr>
              <w:t xml:space="preserve">zakonik</w:t>
            </w:r>
          </w:p>
        </w:tc>
        <w:tc>
          <w:tcPr/>
          <w:p>
            <w:pPr>
              <w:pStyle w:val="Compact"/>
              <w:jc w:val="left"/>
            </w:pPr>
            <w:r>
              <w:rPr>
                <w:bCs/>
                <w:b/>
              </w:rPr>
              <w:t xml:space="preserve">1288.</w:t>
            </w:r>
          </w:p>
        </w:tc>
        <w:tc>
          <w:tcPr/>
          <w:p>
            <w:pPr>
              <w:pStyle w:val="Compact"/>
              <w:jc w:val="left"/>
            </w:pPr>
            <w:r>
              <w:t xml:space="preserve">Jedan od najstarijih zakonika na slavenskom</w:t>
            </w:r>
            <w:r>
              <w:t xml:space="preserve"> </w:t>
            </w:r>
            <w:r>
              <w:t xml:space="preserve">jeziku u Europi; pisan glagoljicom</w:t>
            </w:r>
          </w:p>
        </w:tc>
      </w:tr>
      <w:tr>
        <w:tc>
          <w:tcPr/>
          <w:p>
            <w:pPr>
              <w:pStyle w:val="Compact"/>
              <w:jc w:val="left"/>
            </w:pPr>
            <w:r>
              <w:rPr>
                <w:bCs/>
                <w:b/>
              </w:rPr>
              <w:t xml:space="preserve">Istarski</w:t>
            </w:r>
            <w:r>
              <w:rPr>
                <w:bCs/>
                <w:b/>
              </w:rPr>
              <w:t xml:space="preserve"> </w:t>
            </w:r>
            <w:r>
              <w:rPr>
                <w:bCs/>
                <w:b/>
              </w:rPr>
              <w:t xml:space="preserve">razvod</w:t>
            </w:r>
          </w:p>
        </w:tc>
        <w:tc>
          <w:tcPr/>
          <w:p>
            <w:pPr>
              <w:pStyle w:val="Compact"/>
              <w:jc w:val="left"/>
            </w:pPr>
            <w:r>
              <w:t xml:space="preserve">13.–14.</w:t>
            </w:r>
            <w:r>
              <w:t xml:space="preserve"> </w:t>
            </w:r>
            <w:r>
              <w:t xml:space="preserve">st.</w:t>
            </w:r>
          </w:p>
        </w:tc>
        <w:tc>
          <w:tcPr/>
          <w:p>
            <w:pPr>
              <w:pStyle w:val="Compact"/>
              <w:jc w:val="left"/>
            </w:pPr>
            <w:r>
              <w:t xml:space="preserve">Zapisnik o razgraničenju posjeda; izvanredan</w:t>
            </w:r>
            <w:r>
              <w:t xml:space="preserve"> </w:t>
            </w:r>
            <w:r>
              <w:t xml:space="preserve">izvor za svakodnevicu</w:t>
            </w:r>
          </w:p>
        </w:tc>
      </w:tr>
      <w:tr>
        <w:tc>
          <w:tcPr/>
          <w:p>
            <w:pPr>
              <w:pStyle w:val="Compact"/>
              <w:jc w:val="left"/>
            </w:pPr>
            <w:r>
              <w:rPr>
                <w:bCs/>
                <w:b/>
              </w:rPr>
              <w:t xml:space="preserve">Poljički</w:t>
            </w:r>
            <w:r>
              <w:rPr>
                <w:bCs/>
                <w:b/>
              </w:rPr>
              <w:t xml:space="preserve"> </w:t>
            </w:r>
            <w:r>
              <w:rPr>
                <w:bCs/>
                <w:b/>
              </w:rPr>
              <w:t xml:space="preserve">statut</w:t>
            </w:r>
          </w:p>
        </w:tc>
        <w:tc>
          <w:tcPr/>
          <w:p>
            <w:pPr>
              <w:pStyle w:val="Compact"/>
              <w:jc w:val="left"/>
            </w:pPr>
            <w:r>
              <w:t xml:space="preserve">1440.</w:t>
            </w:r>
          </w:p>
        </w:tc>
        <w:tc>
          <w:tcPr/>
          <w:p>
            <w:pPr>
              <w:pStyle w:val="Compact"/>
              <w:jc w:val="left"/>
            </w:pPr>
            <w:r>
              <w:t xml:space="preserve">Pisan bosančicom; uređuje samoupravu</w:t>
            </w:r>
            <w:r>
              <w:t xml:space="preserve"> </w:t>
            </w:r>
            <w:r>
              <w:t xml:space="preserve">Poljičke Republike</w:t>
            </w:r>
          </w:p>
        </w:tc>
      </w:tr>
      <w:tr>
        <w:tc>
          <w:tcPr/>
          <w:p>
            <w:pPr>
              <w:pStyle w:val="Compact"/>
              <w:jc w:val="left"/>
            </w:pPr>
            <w:r>
              <w:rPr>
                <w:bCs/>
                <w:b/>
              </w:rPr>
              <w:t xml:space="preserve">Hrvojev</w:t>
            </w:r>
            <w:r>
              <w:rPr>
                <w:bCs/>
                <w:b/>
              </w:rPr>
              <w:t xml:space="preserve"> </w:t>
            </w:r>
            <w:r>
              <w:rPr>
                <w:bCs/>
                <w:b/>
              </w:rPr>
              <w:t xml:space="preserve">misal</w:t>
            </w:r>
          </w:p>
        </w:tc>
        <w:tc>
          <w:tcPr/>
          <w:p>
            <w:pPr>
              <w:pStyle w:val="Compact"/>
              <w:jc w:val="left"/>
            </w:pPr>
            <w:r>
              <w:t xml:space="preserve">oko 1404.</w:t>
            </w:r>
          </w:p>
        </w:tc>
        <w:tc>
          <w:tcPr/>
          <w:p>
            <w:pPr>
              <w:pStyle w:val="Compact"/>
              <w:jc w:val="left"/>
            </w:pPr>
            <w:r>
              <w:t xml:space="preserve">Vrhunac glagoljične iluminacije; nastao za</w:t>
            </w:r>
            <w:r>
              <w:t xml:space="preserve"> </w:t>
            </w:r>
            <w:r>
              <w:t xml:space="preserve">hercega Hrvoja Vukčića</w:t>
            </w:r>
          </w:p>
        </w:tc>
      </w:tr>
      <w:tr>
        <w:tc>
          <w:tcPr/>
          <w:p>
            <w:pPr>
              <w:pStyle w:val="Compact"/>
              <w:jc w:val="left"/>
            </w:pPr>
            <w:r>
              <w:rPr>
                <w:bCs/>
                <w:b/>
              </w:rPr>
              <w:t xml:space="preserve">Misal po</w:t>
            </w:r>
            <w:r>
              <w:rPr>
                <w:bCs/>
                <w:b/>
              </w:rPr>
              <w:t xml:space="preserve"> </w:t>
            </w:r>
            <w:r>
              <w:rPr>
                <w:bCs/>
                <w:b/>
              </w:rPr>
              <w:t xml:space="preserve">zakonu rimskoga</w:t>
            </w:r>
            <w:r>
              <w:rPr>
                <w:bCs/>
                <w:b/>
              </w:rPr>
              <w:t xml:space="preserve"> </w:t>
            </w:r>
            <w:r>
              <w:rPr>
                <w:bCs/>
                <w:b/>
              </w:rPr>
              <w:t xml:space="preserve">dvora</w:t>
            </w:r>
          </w:p>
        </w:tc>
        <w:tc>
          <w:tcPr/>
          <w:p>
            <w:pPr>
              <w:pStyle w:val="Compact"/>
              <w:jc w:val="left"/>
            </w:pPr>
            <w:r>
              <w:rPr>
                <w:bCs/>
                <w:b/>
              </w:rPr>
              <w:t xml:space="preserve">22.</w:t>
            </w:r>
            <w:r>
              <w:rPr>
                <w:bCs/>
                <w:b/>
              </w:rPr>
              <w:t xml:space="preserve"> </w:t>
            </w:r>
            <w:r>
              <w:rPr>
                <w:bCs/>
                <w:b/>
              </w:rPr>
              <w:t xml:space="preserve">veljače</w:t>
            </w:r>
            <w:r>
              <w:rPr>
                <w:bCs/>
                <w:b/>
              </w:rPr>
              <w:t xml:space="preserve"> </w:t>
            </w:r>
            <w:r>
              <w:rPr>
                <w:bCs/>
                <w:b/>
              </w:rPr>
              <w:t xml:space="preserve">1483.</w:t>
            </w:r>
          </w:p>
        </w:tc>
        <w:tc>
          <w:tcPr/>
          <w:p>
            <w:pPr>
              <w:pStyle w:val="Compact"/>
              <w:jc w:val="left"/>
            </w:pPr>
            <w:r>
              <w:rPr>
                <w:bCs/>
                <w:b/>
              </w:rPr>
              <w:t xml:space="preserve">Prva hrvatska tiskana knjiga</w:t>
            </w:r>
            <w:r>
              <w:t xml:space="preserve">; tiskana</w:t>
            </w:r>
            <w:r>
              <w:t xml:space="preserve"> </w:t>
            </w:r>
            <w:r>
              <w:t xml:space="preserve">glagoljicom, samo 28 godina nakon</w:t>
            </w:r>
            <w:r>
              <w:t xml:space="preserve"> </w:t>
            </w:r>
            <w:r>
              <w:t xml:space="preserve">Gutenbergove Biblije i devet godina nakon</w:t>
            </w:r>
            <w:r>
              <w:t xml:space="preserve"> </w:t>
            </w:r>
            <w:r>
              <w:t xml:space="preserve">prvoga rimskog misala tiskanog latinicom</w:t>
            </w:r>
          </w:p>
        </w:tc>
      </w:tr>
    </w:tbl>
    <w:p>
      <w:pPr>
        <w:pStyle w:val="BlockText"/>
      </w:pPr>
      <w:r>
        <w:rPr>
          <w:bCs/>
          <w:b/>
        </w:rPr>
        <w:t xml:space="preserve">Tri rečenice za goste — glagoljica</w:t>
      </w:r>
      <w:r>
        <w:t xml:space="preserve"> </w:t>
      </w:r>
      <w:r>
        <w:rPr>
          <w:iCs/>
          <w:i/>
        </w:rPr>
        <w:t xml:space="preserve">Činjenica:</w:t>
      </w:r>
      <w:r>
        <w:t xml:space="preserve"> </w:t>
      </w:r>
      <w:r>
        <w:t xml:space="preserve">Glagoljica je</w:t>
      </w:r>
      <w:r>
        <w:t xml:space="preserve"> </w:t>
      </w:r>
      <w:r>
        <w:t xml:space="preserve">slavensko pismo iz 9. stoljeća koje se u Hrvatskoj, jedinstveno u</w:t>
      </w:r>
      <w:r>
        <w:t xml:space="preserve"> </w:t>
      </w:r>
      <w:r>
        <w:t xml:space="preserve">Europi, održalo stoljećima, a u glagoljaškoj liturgijskoj tradiciji i</w:t>
      </w:r>
      <w:r>
        <w:t xml:space="preserve"> </w:t>
      </w:r>
      <w:r>
        <w:t xml:space="preserve">u 20. stoljeću.</w:t>
      </w:r>
      <w:r>
        <w:t xml:space="preserve"> </w:t>
      </w:r>
      <w:r>
        <w:rPr>
          <w:iCs/>
          <w:i/>
        </w:rPr>
        <w:t xml:space="preserve">Usporedba:</w:t>
      </w:r>
      <w:r>
        <w:t xml:space="preserve"> </w:t>
      </w:r>
      <w:r>
        <w:t xml:space="preserve">Hrvatski su glagoljaši imali papinsku</w:t>
      </w:r>
      <w:r>
        <w:t xml:space="preserve"> </w:t>
      </w:r>
      <w:r>
        <w:t xml:space="preserve">dozvolu za bogoslužje na narodnom jeziku stoljećima prije nego što je</w:t>
      </w:r>
      <w:r>
        <w:t xml:space="preserve"> </w:t>
      </w:r>
      <w:r>
        <w:t xml:space="preserve">to postalo pravilo u Katoličkoj crkvi.</w:t>
      </w:r>
      <w:r>
        <w:t xml:space="preserve"> </w:t>
      </w:r>
      <w:r>
        <w:rPr>
          <w:iCs/>
          <w:i/>
        </w:rPr>
        <w:t xml:space="preserve">Doživljaj:</w:t>
      </w:r>
      <w:r>
        <w:t xml:space="preserve"> </w:t>
      </w:r>
      <w:r>
        <w:t xml:space="preserve">Prva hrvatska</w:t>
      </w:r>
      <w:r>
        <w:t xml:space="preserve"> </w:t>
      </w:r>
      <w:r>
        <w:t xml:space="preserve">tiskana knjiga izašla je 1483., dakle prije nego što je Kolumbo</w:t>
      </w:r>
      <w:r>
        <w:t xml:space="preserve"> </w:t>
      </w:r>
      <w:r>
        <w:t xml:space="preserve">isplovio, i nije bila na latinici nego na glagoljici.</w:t>
      </w:r>
    </w:p>
    <w:p>
      <w:pPr>
        <w:pStyle w:val="FirstParagraph"/>
      </w:pPr>
      <w:r>
        <w:t xml:space="preserve">Glagoljaška baština na terenu: Baška i Jurandvor (Krk), Aleja glagoljaša</w:t>
      </w:r>
      <w:r>
        <w:t xml:space="preserve"> </w:t>
      </w:r>
      <w:r>
        <w:t xml:space="preserve">između Roča i Huma u Istri (niz spomenika u krajobrazu, jedan od</w:t>
      </w:r>
      <w:r>
        <w:t xml:space="preserve"> </w:t>
      </w:r>
      <w:r>
        <w:t xml:space="preserve">najuspješnijih hrvatskih projekata prostorne interpretacije baštine),</w:t>
      </w:r>
      <w:r>
        <w:t xml:space="preserve"> </w:t>
      </w:r>
      <w:r>
        <w:t xml:space="preserve">Hum — u turističkoj promociji često nazivan „najmanjim gradom na</w:t>
      </w:r>
      <w:r>
        <w:t xml:space="preserve"> </w:t>
      </w:r>
      <w:r>
        <w:t xml:space="preserve">svijetu”, Senj (glagoljska tiskara, 1494.), Kosinj, Staroslavenski</w:t>
      </w:r>
      <w:r>
        <w:t xml:space="preserve"> </w:t>
      </w:r>
      <w:r>
        <w:t xml:space="preserve">institut u Zagrebu, portal glagoljica.hr Nacionalne i sveučilišne</w:t>
      </w:r>
      <w:r>
        <w:t xml:space="preserve"> </w:t>
      </w:r>
      <w:r>
        <w:t xml:space="preserve">knjižnice.</w:t>
      </w:r>
    </w:p>
    <w:bookmarkEnd w:id="168"/>
    <w:bookmarkEnd w:id="169"/>
    <w:bookmarkStart w:id="173" w:name="humanizam-i-renesansa"/>
    <w:p>
      <w:pPr>
        <w:pStyle w:val="Heading2"/>
      </w:pPr>
      <w:r>
        <w:t xml:space="preserve">3.2 Humanizam i renesansa</w:t>
      </w:r>
    </w:p>
    <w:bookmarkStart w:id="170" w:name="marko-marulić-1450.-1524."/>
    <w:p>
      <w:pPr>
        <w:pStyle w:val="Heading3"/>
      </w:pPr>
      <w:r>
        <w:t xml:space="preserve">Marko Marulić (1450. – 1524.)</w:t>
      </w:r>
    </w:p>
    <w:p>
      <w:pPr>
        <w:pStyle w:val="FirstParagraph"/>
      </w:pPr>
      <w:r>
        <w:t xml:space="preserve">Splitski humanist,</w:t>
      </w:r>
      <w:r>
        <w:t xml:space="preserve"> </w:t>
      </w:r>
      <w:r>
        <w:rPr>
          <w:bCs/>
          <w:b/>
        </w:rPr>
        <w:t xml:space="preserve">„otac hrvatske književnosti”</w:t>
      </w:r>
      <w:r>
        <w:t xml:space="preserve">. Napisao je</w:t>
      </w:r>
      <w:r>
        <w:t xml:space="preserve"> </w:t>
      </w:r>
      <w:r>
        <w:rPr>
          <w:bCs/>
          <w:b/>
        </w:rPr>
        <w:t xml:space="preserve">„Juditu”</w:t>
      </w:r>
      <w:r>
        <w:t xml:space="preserve"> </w:t>
      </w:r>
      <w:r>
        <w:t xml:space="preserve">— ep u šest pjevanja, dovršen</w:t>
      </w:r>
      <w:r>
        <w:t xml:space="preserve"> </w:t>
      </w:r>
      <w:r>
        <w:rPr>
          <w:bCs/>
          <w:b/>
        </w:rPr>
        <w:t xml:space="preserve">1501.</w:t>
      </w:r>
      <w:r>
        <w:t xml:space="preserve">, tiskan u</w:t>
      </w:r>
      <w:r>
        <w:t xml:space="preserve"> </w:t>
      </w:r>
      <w:r>
        <w:t xml:space="preserve">Veneciji</w:t>
      </w:r>
      <w:r>
        <w:t xml:space="preserve"> </w:t>
      </w:r>
      <w:r>
        <w:rPr>
          <w:bCs/>
          <w:b/>
        </w:rPr>
        <w:t xml:space="preserve">1521.</w:t>
      </w:r>
      <w:r>
        <w:t xml:space="preserve"> </w:t>
      </w:r>
      <w:r>
        <w:t xml:space="preserve">Riječ je o prvom umjetničkom epu na hrvatskom jeziku,</w:t>
      </w:r>
      <w:r>
        <w:t xml:space="preserve"> </w:t>
      </w:r>
      <w:r>
        <w:t xml:space="preserve">s izričitom autorskom namjerom da se piše „u versih harvacki složena”.</w:t>
      </w:r>
    </w:p>
    <w:p>
      <w:pPr>
        <w:pStyle w:val="BodyText"/>
      </w:pPr>
      <w:r>
        <w:t xml:space="preserve">Marulić je istodobno bio</w:t>
      </w:r>
      <w:r>
        <w:t xml:space="preserve"> </w:t>
      </w:r>
      <w:r>
        <w:rPr>
          <w:bCs/>
          <w:b/>
        </w:rPr>
        <w:t xml:space="preserve">europski bestseler‑autor na latinskom</w:t>
      </w:r>
      <w:r>
        <w:t xml:space="preserve">:</w:t>
      </w:r>
      <w:r>
        <w:t xml:space="preserve"> </w:t>
      </w:r>
      <w:r>
        <w:t xml:space="preserve">njegovo djelo</w:t>
      </w:r>
      <w:r>
        <w:t xml:space="preserve"> </w:t>
      </w:r>
      <w:r>
        <w:rPr>
          <w:bCs/>
          <w:b/>
        </w:rPr>
        <w:t xml:space="preserve">„De institutione bene vivendi per exempla sanctorum”</w:t>
      </w:r>
      <w:r>
        <w:t xml:space="preserve"> </w:t>
      </w:r>
      <w:r>
        <w:t xml:space="preserve">doživjelo je desetke izdanja diljem Europe i prevedeno je na više</w:t>
      </w:r>
      <w:r>
        <w:t xml:space="preserve"> </w:t>
      </w:r>
      <w:r>
        <w:t xml:space="preserve">jezika; primjerak su, prema izvorima, čitali i sv. Franjo Ksaverski i</w:t>
      </w:r>
      <w:r>
        <w:t xml:space="preserve"> </w:t>
      </w:r>
      <w:r>
        <w:t xml:space="preserve">drugi. Njegov latinski opus u 16. stoljeću bio je poznatiji od</w:t>
      </w:r>
      <w:r>
        <w:t xml:space="preserve"> </w:t>
      </w:r>
      <w:r>
        <w:t xml:space="preserve">hrvatskoga.</w:t>
      </w:r>
    </w:p>
    <w:p>
      <w:pPr>
        <w:pStyle w:val="BodyText"/>
      </w:pPr>
      <w:r>
        <w:rPr>
          <w:bCs/>
          <w:b/>
        </w:rPr>
        <w:t xml:space="preserve">Na terenu:</w:t>
      </w:r>
      <w:r>
        <w:t xml:space="preserve"> </w:t>
      </w:r>
      <w:r>
        <w:t xml:space="preserve">Split — Trg braće Radić s Meštrovićevim spomenikom</w:t>
      </w:r>
      <w:r>
        <w:t xml:space="preserve"> </w:t>
      </w:r>
      <w:r>
        <w:t xml:space="preserve">Maruliću, Marulianum (centar za proučavanje Marulića),</w:t>
      </w:r>
      <w:r>
        <w:t xml:space="preserve"> </w:t>
      </w:r>
      <w:r>
        <w:rPr>
          <w:bCs/>
          <w:b/>
        </w:rPr>
        <w:t xml:space="preserve">Marulićevi</w:t>
      </w:r>
      <w:r>
        <w:rPr>
          <w:bCs/>
          <w:b/>
        </w:rPr>
        <w:t xml:space="preserve"> </w:t>
      </w:r>
      <w:r>
        <w:rPr>
          <w:bCs/>
          <w:b/>
        </w:rPr>
        <w:t xml:space="preserve">dani</w:t>
      </w:r>
      <w:r>
        <w:t xml:space="preserve"> </w:t>
      </w:r>
      <w:r>
        <w:t xml:space="preserve">(festival).</w:t>
      </w:r>
    </w:p>
    <w:bookmarkEnd w:id="170"/>
    <w:bookmarkStart w:id="171" w:name="dalmatinski-i-dubrovački-krug"/>
    <w:p>
      <w:pPr>
        <w:pStyle w:val="Heading3"/>
      </w:pPr>
      <w:r>
        <w:t xml:space="preserve">Dalmatinski i dubrovački krug</w:t>
      </w:r>
    </w:p>
    <w:tbl>
      <w:tblPr>
        <w:tblStyle w:val="Table"/>
        <w:tblW w:type="pct" w:w="4867"/>
        <w:jc w:val="start"/>
        <w:tblLook w:firstRow="1" w:lastRow="0" w:firstColumn="0" w:lastColumn="0" w:noHBand="0" w:noVBand="0" w:val="0020"/>
      </w:tblPr>
      <w:tblGrid>
        <w:gridCol w:w="1689"/>
        <w:gridCol w:w="2006"/>
        <w:gridCol w:w="4012"/>
      </w:tblGrid>
      <w:tr>
        <w:trPr>
          <w:tblHeader w:val="true"/>
        </w:trPr>
        <w:tc>
          <w:tcPr/>
          <w:p>
            <w:pPr>
              <w:pStyle w:val="Compact"/>
              <w:jc w:val="left"/>
            </w:pPr>
            <w:r>
              <w:t xml:space="preserve">Autor</w:t>
            </w:r>
          </w:p>
        </w:tc>
        <w:tc>
          <w:tcPr/>
          <w:p>
            <w:pPr>
              <w:pStyle w:val="Compact"/>
              <w:jc w:val="left"/>
            </w:pPr>
            <w:r>
              <w:t xml:space="preserve">Djelo</w:t>
            </w:r>
          </w:p>
        </w:tc>
        <w:tc>
          <w:tcPr/>
          <w:p>
            <w:pPr>
              <w:pStyle w:val="Compact"/>
              <w:jc w:val="left"/>
            </w:pPr>
            <w:r>
              <w:t xml:space="preserve">Napomena</w:t>
            </w:r>
          </w:p>
        </w:tc>
      </w:tr>
      <w:tr>
        <w:tc>
          <w:tcPr/>
          <w:p>
            <w:pPr>
              <w:pStyle w:val="Compact"/>
              <w:jc w:val="left"/>
            </w:pPr>
            <w:r>
              <w:rPr>
                <w:bCs/>
                <w:b/>
              </w:rPr>
              <w:t xml:space="preserve">Džore</w:t>
            </w:r>
            <w:r>
              <w:rPr>
                <w:bCs/>
                <w:b/>
              </w:rPr>
              <w:t xml:space="preserve"> </w:t>
            </w:r>
            <w:r>
              <w:rPr>
                <w:bCs/>
                <w:b/>
              </w:rPr>
              <w:t xml:space="preserve">Držić</w:t>
            </w:r>
            <w:r>
              <w:t xml:space="preserve">,</w:t>
            </w:r>
            <w:r>
              <w:t xml:space="preserve"> </w:t>
            </w:r>
            <w:r>
              <w:rPr>
                <w:bCs/>
                <w:b/>
              </w:rPr>
              <w:t xml:space="preserve">Šiško</w:t>
            </w:r>
            <w:r>
              <w:rPr>
                <w:bCs/>
                <w:b/>
              </w:rPr>
              <w:t xml:space="preserve"> </w:t>
            </w:r>
            <w:r>
              <w:rPr>
                <w:bCs/>
                <w:b/>
              </w:rPr>
              <w:t xml:space="preserve">Menčetić</w:t>
            </w:r>
          </w:p>
        </w:tc>
        <w:tc>
          <w:tcPr/>
          <w:p>
            <w:pPr>
              <w:pStyle w:val="Compact"/>
              <w:jc w:val="left"/>
            </w:pPr>
            <w:r>
              <w:t xml:space="preserve">ljubavna lirika</w:t>
            </w:r>
          </w:p>
        </w:tc>
        <w:tc>
          <w:tcPr/>
          <w:p>
            <w:pPr>
              <w:pStyle w:val="Compact"/>
              <w:jc w:val="left"/>
            </w:pPr>
            <w:r>
              <w:t xml:space="preserve">Rani hrvatski</w:t>
            </w:r>
            <w:r>
              <w:t xml:space="preserve"> </w:t>
            </w:r>
            <w:r>
              <w:rPr>
                <w:bCs/>
                <w:b/>
              </w:rPr>
              <w:t xml:space="preserve">petrarkizam</w:t>
            </w:r>
            <w:r>
              <w:t xml:space="preserve">, kraj</w:t>
            </w:r>
            <w:r>
              <w:t xml:space="preserve"> </w:t>
            </w:r>
            <w:r>
              <w:t xml:space="preserve">15. st.</w:t>
            </w:r>
          </w:p>
        </w:tc>
      </w:tr>
      <w:tr>
        <w:tc>
          <w:tcPr/>
          <w:p>
            <w:pPr>
              <w:pStyle w:val="Compact"/>
              <w:jc w:val="left"/>
            </w:pPr>
            <w:r>
              <w:rPr>
                <w:bCs/>
                <w:b/>
              </w:rPr>
              <w:t xml:space="preserve">Hanibal</w:t>
            </w:r>
            <w:r>
              <w:rPr>
                <w:bCs/>
                <w:b/>
              </w:rPr>
              <w:t xml:space="preserve"> </w:t>
            </w:r>
            <w:r>
              <w:rPr>
                <w:bCs/>
                <w:b/>
              </w:rPr>
              <w:t xml:space="preserve">Lucić</w:t>
            </w:r>
            <w:r>
              <w:t xml:space="preserve"> </w:t>
            </w:r>
            <w:r>
              <w:t xml:space="preserve">(Hvar)</w:t>
            </w:r>
          </w:p>
        </w:tc>
        <w:tc>
          <w:tcPr/>
          <w:p>
            <w:pPr>
              <w:pStyle w:val="Compact"/>
              <w:jc w:val="left"/>
            </w:pPr>
            <w:r>
              <w:rPr>
                <w:iCs/>
                <w:i/>
              </w:rPr>
              <w:t xml:space="preserve">Robinja</w:t>
            </w:r>
          </w:p>
        </w:tc>
        <w:tc>
          <w:tcPr/>
          <w:p>
            <w:pPr>
              <w:pStyle w:val="Compact"/>
              <w:jc w:val="left"/>
            </w:pPr>
            <w:r>
              <w:t xml:space="preserve">Prva svjetovna drama na hrvatskom</w:t>
            </w:r>
            <w:r>
              <w:t xml:space="preserve"> </w:t>
            </w:r>
            <w:r>
              <w:t xml:space="preserve">jeziku</w:t>
            </w:r>
          </w:p>
        </w:tc>
      </w:tr>
      <w:tr>
        <w:tc>
          <w:tcPr/>
          <w:p>
            <w:pPr>
              <w:pStyle w:val="Compact"/>
              <w:jc w:val="left"/>
            </w:pPr>
            <w:r>
              <w:rPr>
                <w:bCs/>
                <w:b/>
              </w:rPr>
              <w:t xml:space="preserve">Petar</w:t>
            </w:r>
            <w:r>
              <w:rPr>
                <w:bCs/>
                <w:b/>
              </w:rPr>
              <w:t xml:space="preserve"> </w:t>
            </w:r>
            <w:r>
              <w:rPr>
                <w:bCs/>
                <w:b/>
              </w:rPr>
              <w:t xml:space="preserve">Hektorović</w:t>
            </w:r>
            <w:r>
              <w:t xml:space="preserve"> </w:t>
            </w:r>
            <w:r>
              <w:t xml:space="preserve">(Hvar)</w:t>
            </w:r>
          </w:p>
        </w:tc>
        <w:tc>
          <w:tcPr/>
          <w:p>
            <w:pPr>
              <w:pStyle w:val="Compact"/>
              <w:jc w:val="left"/>
            </w:pPr>
            <w:r>
              <w:rPr>
                <w:iCs/>
                <w:i/>
              </w:rPr>
              <w:t xml:space="preserve">Ribanje i</w:t>
            </w:r>
            <w:r>
              <w:rPr>
                <w:iCs/>
                <w:i/>
              </w:rPr>
              <w:t xml:space="preserve"> </w:t>
            </w:r>
            <w:r>
              <w:rPr>
                <w:iCs/>
                <w:i/>
              </w:rPr>
              <w:t xml:space="preserve">ribarsko</w:t>
            </w:r>
            <w:r>
              <w:rPr>
                <w:iCs/>
                <w:i/>
              </w:rPr>
              <w:t xml:space="preserve"> </w:t>
            </w:r>
            <w:r>
              <w:rPr>
                <w:iCs/>
                <w:i/>
              </w:rPr>
              <w:t xml:space="preserve">prigovaranje</w:t>
            </w:r>
            <w:r>
              <w:t xml:space="preserve"> </w:t>
            </w:r>
            <w:r>
              <w:t xml:space="preserve">(1568.)</w:t>
            </w:r>
          </w:p>
        </w:tc>
        <w:tc>
          <w:tcPr/>
          <w:p>
            <w:pPr>
              <w:pStyle w:val="Compact"/>
              <w:jc w:val="left"/>
            </w:pPr>
            <w:r>
              <w:t xml:space="preserve">Putopisni spjev; sadrži</w:t>
            </w:r>
            <w:r>
              <w:t xml:space="preserve"> </w:t>
            </w:r>
            <w:r>
              <w:rPr>
                <w:bCs/>
                <w:b/>
              </w:rPr>
              <w:t xml:space="preserve">zapise</w:t>
            </w:r>
            <w:r>
              <w:rPr>
                <w:bCs/>
                <w:b/>
              </w:rPr>
              <w:t xml:space="preserve"> </w:t>
            </w:r>
            <w:r>
              <w:rPr>
                <w:bCs/>
                <w:b/>
              </w:rPr>
              <w:t xml:space="preserve">narodnih pjesama s notnim zapisom</w:t>
            </w:r>
            <w:r>
              <w:t xml:space="preserve"> </w:t>
            </w:r>
            <w:r>
              <w:t xml:space="preserve">— najstariji takav zapis u ovom</w:t>
            </w:r>
            <w:r>
              <w:t xml:space="preserve"> </w:t>
            </w:r>
            <w:r>
              <w:t xml:space="preserve">dijelu Europe. Hektorovićev</w:t>
            </w:r>
            <w:r>
              <w:t xml:space="preserve"> </w:t>
            </w:r>
            <w:r>
              <w:rPr>
                <w:bCs/>
                <w:b/>
              </w:rPr>
              <w:t xml:space="preserve">Tvrdalj</w:t>
            </w:r>
            <w:r>
              <w:t xml:space="preserve"> </w:t>
            </w:r>
            <w:r>
              <w:t xml:space="preserve">u Starom Gradu danas je</w:t>
            </w:r>
            <w:r>
              <w:t xml:space="preserve"> </w:t>
            </w:r>
            <w:r>
              <w:t xml:space="preserve">muzej</w:t>
            </w:r>
          </w:p>
        </w:tc>
      </w:tr>
      <w:tr>
        <w:tc>
          <w:tcPr/>
          <w:p>
            <w:pPr>
              <w:pStyle w:val="Compact"/>
              <w:jc w:val="left"/>
            </w:pPr>
            <w:r>
              <w:rPr>
                <w:bCs/>
                <w:b/>
              </w:rPr>
              <w:t xml:space="preserve">Petar</w:t>
            </w:r>
            <w:r>
              <w:rPr>
                <w:bCs/>
                <w:b/>
              </w:rPr>
              <w:t xml:space="preserve"> </w:t>
            </w:r>
            <w:r>
              <w:rPr>
                <w:bCs/>
                <w:b/>
              </w:rPr>
              <w:t xml:space="preserve">Zoranić</w:t>
            </w:r>
            <w:r>
              <w:t xml:space="preserve"> </w:t>
            </w:r>
            <w:r>
              <w:t xml:space="preserve">(Nin)</w:t>
            </w:r>
          </w:p>
        </w:tc>
        <w:tc>
          <w:tcPr/>
          <w:p>
            <w:pPr>
              <w:pStyle w:val="Compact"/>
              <w:jc w:val="left"/>
            </w:pPr>
            <w:r>
              <w:rPr>
                <w:iCs/>
                <w:i/>
              </w:rPr>
              <w:t xml:space="preserve">Planine</w:t>
            </w:r>
            <w:r>
              <w:t xml:space="preserve"> </w:t>
            </w:r>
            <w:r>
              <w:t xml:space="preserve">(1536.,</w:t>
            </w:r>
            <w:r>
              <w:t xml:space="preserve"> </w:t>
            </w:r>
            <w:r>
              <w:t xml:space="preserve">tiskano 1569.)</w:t>
            </w:r>
          </w:p>
        </w:tc>
        <w:tc>
          <w:tcPr/>
          <w:p>
            <w:pPr>
              <w:pStyle w:val="Compact"/>
              <w:jc w:val="left"/>
            </w:pPr>
            <w:r>
              <w:t xml:space="preserve">Prvi hrvatski roman (pastoralni)</w:t>
            </w:r>
          </w:p>
        </w:tc>
      </w:tr>
      <w:tr>
        <w:tc>
          <w:tcPr/>
          <w:p>
            <w:pPr>
              <w:pStyle w:val="Compact"/>
              <w:jc w:val="left"/>
            </w:pPr>
            <w:r>
              <w:rPr>
                <w:bCs/>
                <w:b/>
              </w:rPr>
              <w:t xml:space="preserve">Marin Držić</w:t>
            </w:r>
            <w:r>
              <w:t xml:space="preserve"> </w:t>
            </w:r>
            <w:r>
              <w:t xml:space="preserve">(Dubrovnik,</w:t>
            </w:r>
            <w:r>
              <w:t xml:space="preserve"> </w:t>
            </w:r>
            <w:r>
              <w:t xml:space="preserve">1508.–1567.)</w:t>
            </w:r>
          </w:p>
        </w:tc>
        <w:tc>
          <w:tcPr/>
          <w:p>
            <w:pPr>
              <w:pStyle w:val="Compact"/>
              <w:jc w:val="left"/>
            </w:pPr>
            <w:r>
              <w:rPr>
                <w:iCs/>
                <w:i/>
              </w:rPr>
              <w:t xml:space="preserve">Dundo Maroje</w:t>
            </w:r>
            <w:r>
              <w:t xml:space="preserve"> </w:t>
            </w:r>
            <w:r>
              <w:t xml:space="preserve">(1551.),</w:t>
            </w:r>
            <w:r>
              <w:t xml:space="preserve"> </w:t>
            </w:r>
            <w:r>
              <w:rPr>
                <w:iCs/>
                <w:i/>
              </w:rPr>
              <w:t xml:space="preserve">Novela</w:t>
            </w:r>
            <w:r>
              <w:rPr>
                <w:iCs/>
                <w:i/>
              </w:rPr>
              <w:t xml:space="preserve"> </w:t>
            </w:r>
            <w:r>
              <w:rPr>
                <w:iCs/>
                <w:i/>
              </w:rPr>
              <w:t xml:space="preserve">od Stanca</w:t>
            </w:r>
            <w:r>
              <w:t xml:space="preserve">,</w:t>
            </w:r>
            <w:r>
              <w:t xml:space="preserve"> </w:t>
            </w:r>
            <w:r>
              <w:rPr>
                <w:iCs/>
                <w:i/>
              </w:rPr>
              <w:t xml:space="preserve">Skup</w:t>
            </w:r>
          </w:p>
        </w:tc>
        <w:tc>
          <w:tcPr/>
          <w:p>
            <w:pPr>
              <w:pStyle w:val="Compact"/>
              <w:jc w:val="left"/>
            </w:pPr>
            <w:r>
              <w:t xml:space="preserve">Najveći hrvatski komediograf;</w:t>
            </w:r>
            <w:r>
              <w:t xml:space="preserve"> </w:t>
            </w:r>
            <w:r>
              <w:t xml:space="preserve">renesansna komedija europske razine;</w:t>
            </w:r>
            <w:r>
              <w:t xml:space="preserve"> </w:t>
            </w:r>
            <w:r>
              <w:t xml:space="preserve">„ljudi nazbilj i ljudi nahvao”</w:t>
            </w:r>
          </w:p>
        </w:tc>
      </w:tr>
      <w:tr>
        <w:tc>
          <w:tcPr/>
          <w:p>
            <w:pPr>
              <w:pStyle w:val="Compact"/>
              <w:jc w:val="left"/>
            </w:pPr>
            <w:r>
              <w:rPr>
                <w:bCs/>
                <w:b/>
              </w:rPr>
              <w:t xml:space="preserve">Ivan</w:t>
            </w:r>
            <w:r>
              <w:rPr>
                <w:bCs/>
                <w:b/>
              </w:rPr>
              <w:t xml:space="preserve"> </w:t>
            </w:r>
            <w:r>
              <w:rPr>
                <w:bCs/>
                <w:b/>
              </w:rPr>
              <w:t xml:space="preserve">Gundulić</w:t>
            </w:r>
            <w:r>
              <w:t xml:space="preserve"> </w:t>
            </w:r>
            <w:r>
              <w:t xml:space="preserve">(Dubrovnik,</w:t>
            </w:r>
            <w:r>
              <w:t xml:space="preserve"> </w:t>
            </w:r>
            <w:r>
              <w:t xml:space="preserve">1589.–1638.)</w:t>
            </w:r>
          </w:p>
        </w:tc>
        <w:tc>
          <w:tcPr/>
          <w:p>
            <w:pPr>
              <w:pStyle w:val="Compact"/>
              <w:jc w:val="left"/>
            </w:pPr>
            <w:r>
              <w:rPr>
                <w:iCs/>
                <w:i/>
              </w:rPr>
              <w:t xml:space="preserve">Osman</w:t>
            </w:r>
            <w:r>
              <w:t xml:space="preserve">,</w:t>
            </w:r>
            <w:r>
              <w:t xml:space="preserve"> </w:t>
            </w:r>
            <w:r>
              <w:rPr>
                <w:iCs/>
                <w:i/>
              </w:rPr>
              <w:t xml:space="preserve">Dubravka</w:t>
            </w:r>
            <w:r>
              <w:t xml:space="preserve"> </w:t>
            </w:r>
            <w:r>
              <w:t xml:space="preserve">(1628.),</w:t>
            </w:r>
            <w:r>
              <w:t xml:space="preserve"> </w:t>
            </w:r>
            <w:r>
              <w:rPr>
                <w:iCs/>
                <w:i/>
              </w:rPr>
              <w:t xml:space="preserve">Suze</w:t>
            </w:r>
            <w:r>
              <w:rPr>
                <w:iCs/>
                <w:i/>
              </w:rPr>
              <w:t xml:space="preserve"> </w:t>
            </w:r>
            <w:r>
              <w:rPr>
                <w:iCs/>
                <w:i/>
              </w:rPr>
              <w:t xml:space="preserve">sina razmetnoga</w:t>
            </w:r>
            <w:r>
              <w:t xml:space="preserve"> </w:t>
            </w:r>
            <w:r>
              <w:t xml:space="preserve">(1622.)</w:t>
            </w:r>
          </w:p>
        </w:tc>
        <w:tc>
          <w:tcPr/>
          <w:p>
            <w:pPr>
              <w:pStyle w:val="Compact"/>
              <w:jc w:val="left"/>
            </w:pPr>
            <w:r>
              <w:t xml:space="preserve">Vrhunac hrvatskoga baroka;</w:t>
            </w:r>
            <w:r>
              <w:t xml:space="preserve"> </w:t>
            </w:r>
            <w:r>
              <w:rPr>
                <w:iCs/>
                <w:i/>
              </w:rPr>
              <w:t xml:space="preserve">Dubravka</w:t>
            </w:r>
            <w:r>
              <w:t xml:space="preserve"> </w:t>
            </w:r>
            <w:r>
              <w:t xml:space="preserve">i njezin himan slobodi („O lijepa, o</w:t>
            </w:r>
            <w:r>
              <w:t xml:space="preserve"> </w:t>
            </w:r>
            <w:r>
              <w:t xml:space="preserve">draga, o slatka slobodo”) svake se</w:t>
            </w:r>
            <w:r>
              <w:t xml:space="preserve"> </w:t>
            </w:r>
            <w:r>
              <w:t xml:space="preserve">godine izvodi na otvaranju</w:t>
            </w:r>
            <w:r>
              <w:t xml:space="preserve"> </w:t>
            </w:r>
            <w:r>
              <w:t xml:space="preserve">Dubrovačkih ljetnih igara</w:t>
            </w:r>
          </w:p>
        </w:tc>
      </w:tr>
      <w:tr>
        <w:tc>
          <w:tcPr/>
          <w:p>
            <w:pPr>
              <w:pStyle w:val="Compact"/>
              <w:jc w:val="left"/>
            </w:pPr>
            <w:r>
              <w:rPr>
                <w:bCs/>
                <w:b/>
              </w:rPr>
              <w:t xml:space="preserve">Ivan Bunić</w:t>
            </w:r>
            <w:r>
              <w:rPr>
                <w:bCs/>
                <w:b/>
              </w:rPr>
              <w:t xml:space="preserve"> </w:t>
            </w:r>
            <w:r>
              <w:rPr>
                <w:bCs/>
                <w:b/>
              </w:rPr>
              <w:t xml:space="preserve">Vučić</w:t>
            </w:r>
            <w:r>
              <w:t xml:space="preserve">,</w:t>
            </w:r>
            <w:r>
              <w:t xml:space="preserve"> </w:t>
            </w:r>
            <w:r>
              <w:rPr>
                <w:bCs/>
                <w:b/>
              </w:rPr>
              <w:t xml:space="preserve">Junije</w:t>
            </w:r>
            <w:r>
              <w:rPr>
                <w:bCs/>
                <w:b/>
              </w:rPr>
              <w:t xml:space="preserve"> </w:t>
            </w:r>
            <w:r>
              <w:rPr>
                <w:bCs/>
                <w:b/>
              </w:rPr>
              <w:t xml:space="preserve">Palmotić</w:t>
            </w:r>
          </w:p>
        </w:tc>
        <w:tc>
          <w:tcPr/>
          <w:p>
            <w:pPr>
              <w:pStyle w:val="Compact"/>
              <w:jc w:val="left"/>
            </w:pPr>
            <w:r>
              <w:t xml:space="preserve">lirika, drama</w:t>
            </w:r>
          </w:p>
        </w:tc>
        <w:tc>
          <w:tcPr/>
          <w:p>
            <w:pPr>
              <w:pStyle w:val="Compact"/>
              <w:jc w:val="left"/>
            </w:pPr>
            <w:r>
              <w:t xml:space="preserve">Dubrovački barok</w:t>
            </w:r>
          </w:p>
        </w:tc>
      </w:tr>
    </w:tbl>
    <w:bookmarkEnd w:id="171"/>
    <w:bookmarkStart w:id="172" w:name="jezikoslovlje"/>
    <w:p>
      <w:pPr>
        <w:pStyle w:val="Heading3"/>
      </w:pPr>
      <w:r>
        <w:t xml:space="preserve">Jezikoslovlje</w:t>
      </w:r>
    </w:p>
    <w:p>
      <w:pPr>
        <w:pStyle w:val="FirstParagraph"/>
      </w:pPr>
      <w:r>
        <w:rPr>
          <w:bCs/>
          <w:b/>
        </w:rPr>
        <w:t xml:space="preserve">Bartol Kašić</w:t>
      </w:r>
      <w:r>
        <w:t xml:space="preserve"> </w:t>
      </w:r>
      <w:r>
        <w:t xml:space="preserve">(1575.–1650.), Pažanin, objavio je</w:t>
      </w:r>
      <w:r>
        <w:t xml:space="preserve"> </w:t>
      </w:r>
      <w:r>
        <w:rPr>
          <w:bCs/>
          <w:b/>
        </w:rPr>
        <w:t xml:space="preserve">1604. u Rimu prvu</w:t>
      </w:r>
      <w:r>
        <w:rPr>
          <w:bCs/>
          <w:b/>
        </w:rPr>
        <w:t xml:space="preserve"> </w:t>
      </w:r>
      <w:r>
        <w:rPr>
          <w:bCs/>
          <w:b/>
        </w:rPr>
        <w:t xml:space="preserve">gramatiku hrvatskoga jezika</w:t>
      </w:r>
      <w:r>
        <w:t xml:space="preserve"> </w:t>
      </w:r>
      <w:r>
        <w:t xml:space="preserve">(</w:t>
      </w:r>
      <w:r>
        <w:rPr>
          <w:iCs/>
          <w:i/>
        </w:rPr>
        <w:t xml:space="preserve">Institutionum linguae Illyricae libri</w:t>
      </w:r>
      <w:r>
        <w:rPr>
          <w:iCs/>
          <w:i/>
        </w:rPr>
        <w:t xml:space="preserve"> </w:t>
      </w:r>
      <w:r>
        <w:rPr>
          <w:iCs/>
          <w:i/>
        </w:rPr>
        <w:t xml:space="preserve">duo</w:t>
      </w:r>
      <w:r>
        <w:t xml:space="preserve">) i izradio prvi cjeloviti prijevod Biblije na hrvatski (dovršen</w:t>
      </w:r>
      <w:r>
        <w:t xml:space="preserve"> </w:t>
      </w:r>
      <w:r>
        <w:t xml:space="preserve">1630‑ih, tiskan tek 1999./2000.).</w:t>
      </w:r>
      <w:r>
        <w:t xml:space="preserve"> </w:t>
      </w:r>
      <w:r>
        <w:rPr>
          <w:bCs/>
          <w:b/>
        </w:rPr>
        <w:t xml:space="preserve">Faust Vrančić</w:t>
      </w:r>
      <w:r>
        <w:t xml:space="preserve"> </w:t>
      </w:r>
      <w:r>
        <w:t xml:space="preserve">(Šibenik) objavio je</w:t>
      </w:r>
      <w:r>
        <w:t xml:space="preserve"> </w:t>
      </w:r>
      <w:r>
        <w:t xml:space="preserve">1595. petojezični rječnik</w:t>
      </w:r>
      <w:r>
        <w:t xml:space="preserve"> </w:t>
      </w:r>
      <w:r>
        <w:rPr>
          <w:iCs/>
          <w:i/>
        </w:rPr>
        <w:t xml:space="preserve">Dictionarium quinque nobilissimarum Europae</w:t>
      </w:r>
      <w:r>
        <w:rPr>
          <w:iCs/>
          <w:i/>
        </w:rPr>
        <w:t xml:space="preserve"> </w:t>
      </w:r>
      <w:r>
        <w:rPr>
          <w:iCs/>
          <w:i/>
        </w:rPr>
        <w:t xml:space="preserve">linguarum</w:t>
      </w:r>
      <w:r>
        <w:t xml:space="preserve">, a poznat je i po tehničkim izumima (</w:t>
      </w:r>
      <w:r>
        <w:rPr>
          <w:iCs/>
          <w:i/>
        </w:rPr>
        <w:t xml:space="preserve">Machinae novae</w:t>
      </w:r>
      <w:r>
        <w:t xml:space="preserve">, među</w:t>
      </w:r>
      <w:r>
        <w:t xml:space="preserve"> </w:t>
      </w:r>
      <w:r>
        <w:t xml:space="preserve">njima i padobran</w:t>
      </w:r>
      <w:r>
        <w:t xml:space="preserve"> </w:t>
      </w:r>
      <w:r>
        <w:rPr>
          <w:iCs/>
          <w:i/>
        </w:rPr>
        <w:t xml:space="preserve">Homo volans</w:t>
      </w:r>
      <w:r>
        <w:t xml:space="preserve">) — spoj koji je u vođenju posebno</w:t>
      </w:r>
      <w:r>
        <w:t xml:space="preserve"> </w:t>
      </w:r>
      <w:r>
        <w:t xml:space="preserve">zahvalan.</w:t>
      </w:r>
    </w:p>
    <w:bookmarkEnd w:id="172"/>
    <w:bookmarkEnd w:id="173"/>
    <w:bookmarkStart w:id="174" w:name="od-baroka-do-preporoda"/>
    <w:p>
      <w:pPr>
        <w:pStyle w:val="Heading2"/>
      </w:pPr>
      <w:r>
        <w:t xml:space="preserve">3.3 Od baroka do preporoda</w:t>
      </w:r>
    </w:p>
    <w:p>
      <w:pPr>
        <w:pStyle w:val="FirstParagraph"/>
      </w:pPr>
      <w:r>
        <w:rPr>
          <w:bCs/>
          <w:b/>
        </w:rPr>
        <w:t xml:space="preserve">Sjeverna Hrvatska (kajkavska književnost):</w:t>
      </w:r>
      <w:r>
        <w:t xml:space="preserve"> </w:t>
      </w:r>
      <w:r>
        <w:t xml:space="preserve">Juraj Habdelić, Tituš</w:t>
      </w:r>
      <w:r>
        <w:t xml:space="preserve"> </w:t>
      </w:r>
      <w:r>
        <w:t xml:space="preserve">Brezovački (</w:t>
      </w:r>
      <w:r>
        <w:rPr>
          <w:iCs/>
          <w:i/>
        </w:rPr>
        <w:t xml:space="preserve">Matijaš grabancijaš dijak</w:t>
      </w:r>
      <w:r>
        <w:t xml:space="preserve">), Antun Kanižlić.</w:t>
      </w:r>
    </w:p>
    <w:p>
      <w:pPr>
        <w:pStyle w:val="BodyText"/>
      </w:pPr>
      <w:r>
        <w:rPr>
          <w:bCs/>
          <w:b/>
        </w:rPr>
        <w:t xml:space="preserve">Slavonija:</w:t>
      </w:r>
      <w:r>
        <w:t xml:space="preserve"> </w:t>
      </w:r>
      <w:r>
        <w:rPr>
          <w:bCs/>
          <w:b/>
        </w:rPr>
        <w:t xml:space="preserve">Matija Antun Reljković</w:t>
      </w:r>
      <w:r>
        <w:t xml:space="preserve">,</w:t>
      </w:r>
      <w:r>
        <w:t xml:space="preserve"> </w:t>
      </w:r>
      <w:r>
        <w:rPr>
          <w:iCs/>
          <w:i/>
        </w:rPr>
        <w:t xml:space="preserve">Satir iliti divji čovik</w:t>
      </w:r>
      <w:r>
        <w:t xml:space="preserve"> </w:t>
      </w:r>
      <w:r>
        <w:t xml:space="preserve">(1762.) — prosvjetiteljska kritika slavonskoga sela;</w:t>
      </w:r>
      <w:r>
        <w:t xml:space="preserve"> </w:t>
      </w:r>
      <w:r>
        <w:rPr>
          <w:bCs/>
          <w:b/>
        </w:rPr>
        <w:t xml:space="preserve">Antun</w:t>
      </w:r>
      <w:r>
        <w:rPr>
          <w:bCs/>
          <w:b/>
        </w:rPr>
        <w:t xml:space="preserve"> </w:t>
      </w:r>
      <w:r>
        <w:rPr>
          <w:bCs/>
          <w:b/>
        </w:rPr>
        <w:t xml:space="preserve">Kanižlić</w:t>
      </w:r>
      <w:r>
        <w:t xml:space="preserve">.</w:t>
      </w:r>
    </w:p>
    <w:p>
      <w:pPr>
        <w:pStyle w:val="BodyText"/>
      </w:pPr>
      <w:r>
        <w:rPr>
          <w:bCs/>
          <w:b/>
        </w:rPr>
        <w:t xml:space="preserve">Dalmacija:</w:t>
      </w:r>
      <w:r>
        <w:t xml:space="preserve"> </w:t>
      </w:r>
      <w:r>
        <w:rPr>
          <w:bCs/>
          <w:b/>
        </w:rPr>
        <w:t xml:space="preserve">Andrija Kačić Miošić</w:t>
      </w:r>
      <w:r>
        <w:t xml:space="preserve">,</w:t>
      </w:r>
      <w:r>
        <w:t xml:space="preserve"> </w:t>
      </w:r>
      <w:r>
        <w:rPr>
          <w:iCs/>
          <w:i/>
        </w:rPr>
        <w:t xml:space="preserve">Razgovor ugodni naroda</w:t>
      </w:r>
      <w:r>
        <w:rPr>
          <w:iCs/>
          <w:i/>
        </w:rPr>
        <w:t xml:space="preserve"> </w:t>
      </w:r>
      <w:r>
        <w:rPr>
          <w:iCs/>
          <w:i/>
        </w:rPr>
        <w:t xml:space="preserve">slovinskoga</w:t>
      </w:r>
      <w:r>
        <w:t xml:space="preserve"> </w:t>
      </w:r>
      <w:r>
        <w:t xml:space="preserve">(1756.) — zbirka pjesama u narodnom duhu koja je</w:t>
      </w:r>
      <w:r>
        <w:t xml:space="preserve"> </w:t>
      </w:r>
      <w:r>
        <w:t xml:space="preserve">stoljećima bila najčitanija hrvatska knjiga; „Kačićeva pjesmarica” u</w:t>
      </w:r>
      <w:r>
        <w:t xml:space="preserve"> </w:t>
      </w:r>
      <w:r>
        <w:t xml:space="preserve">mnogim je kućama bila jedina knjiga uz molitvenik.</w:t>
      </w:r>
    </w:p>
    <w:p>
      <w:pPr>
        <w:pStyle w:val="BodyText"/>
      </w:pPr>
      <w:r>
        <w:rPr>
          <w:bCs/>
          <w:b/>
        </w:rPr>
        <w:t xml:space="preserve">Hrvatski narodni preporod (1830‑e i 1840‑e)</w:t>
      </w:r>
      <w:r>
        <w:t xml:space="preserve"> </w:t>
      </w:r>
      <w:r>
        <w:t xml:space="preserve">— vidi Modul 4</w:t>
      </w:r>
      <w:r>
        <w:t xml:space="preserve"> </w:t>
      </w:r>
      <w:r>
        <w:t xml:space="preserve">kolegija K1 za politički okvir. Književno:</w:t>
      </w:r>
    </w:p>
    <w:p>
      <w:pPr>
        <w:pStyle w:val="Compact"/>
        <w:numPr>
          <w:ilvl w:val="0"/>
          <w:numId w:val="1107"/>
        </w:numPr>
      </w:pPr>
      <w:r>
        <w:rPr>
          <w:bCs/>
          <w:b/>
        </w:rPr>
        <w:t xml:space="preserve">Ljudevit Gaj</w:t>
      </w:r>
      <w:r>
        <w:t xml:space="preserve"> </w:t>
      </w:r>
      <w:r>
        <w:t xml:space="preserve">— pravopisna reforma (1830.),</w:t>
      </w:r>
      <w:r>
        <w:t xml:space="preserve"> </w:t>
      </w:r>
      <w:r>
        <w:rPr>
          <w:iCs/>
          <w:i/>
        </w:rPr>
        <w:t xml:space="preserve">Danica</w:t>
      </w:r>
      <w:r>
        <w:t xml:space="preserve"> </w:t>
      </w:r>
      <w:r>
        <w:t xml:space="preserve">(1835.);</w:t>
      </w:r>
    </w:p>
    <w:p>
      <w:pPr>
        <w:pStyle w:val="Compact"/>
        <w:numPr>
          <w:ilvl w:val="0"/>
          <w:numId w:val="1107"/>
        </w:numPr>
      </w:pPr>
      <w:r>
        <w:rPr>
          <w:bCs/>
          <w:b/>
        </w:rPr>
        <w:t xml:space="preserve">Stanko Vraz</w:t>
      </w:r>
      <w:r>
        <w:t xml:space="preserve"> </w:t>
      </w:r>
      <w:r>
        <w:t xml:space="preserve">— lirika;</w:t>
      </w:r>
      <w:r>
        <w:t xml:space="preserve"> </w:t>
      </w:r>
      <w:r>
        <w:rPr>
          <w:bCs/>
          <w:b/>
        </w:rPr>
        <w:t xml:space="preserve">Petar Preradović</w:t>
      </w:r>
      <w:r>
        <w:t xml:space="preserve"> </w:t>
      </w:r>
      <w:r>
        <w:t xml:space="preserve">— domoljubna</w:t>
      </w:r>
      <w:r>
        <w:t xml:space="preserve"> </w:t>
      </w:r>
      <w:r>
        <w:t xml:space="preserve">poezija;</w:t>
      </w:r>
    </w:p>
    <w:p>
      <w:pPr>
        <w:pStyle w:val="Compact"/>
        <w:numPr>
          <w:ilvl w:val="0"/>
          <w:numId w:val="1107"/>
        </w:numPr>
      </w:pPr>
      <w:r>
        <w:rPr>
          <w:bCs/>
          <w:b/>
        </w:rPr>
        <w:t xml:space="preserve">Ivan Mažuranić</w:t>
      </w:r>
      <w:r>
        <w:t xml:space="preserve"> </w:t>
      </w:r>
      <w:r>
        <w:t xml:space="preserve">—</w:t>
      </w:r>
      <w:r>
        <w:t xml:space="preserve"> </w:t>
      </w:r>
      <w:r>
        <w:rPr>
          <w:bCs/>
          <w:b/>
        </w:rPr>
        <w:t xml:space="preserve">„Smrt Smail‑age Čengića” (1846.)</w:t>
      </w:r>
      <w:r>
        <w:t xml:space="preserve">, ep koji</w:t>
      </w:r>
      <w:r>
        <w:t xml:space="preserve"> </w:t>
      </w:r>
      <w:r>
        <w:t xml:space="preserve">se drži vrhuncem hrvatskoga romantizma; Mažuranić je dopunio i</w:t>
      </w:r>
      <w:r>
        <w:t xml:space="preserve"> </w:t>
      </w:r>
      <w:r>
        <w:t xml:space="preserve">Gundulićeva</w:t>
      </w:r>
      <w:r>
        <w:t xml:space="preserve"> </w:t>
      </w:r>
      <w:r>
        <w:rPr>
          <w:iCs/>
          <w:i/>
        </w:rPr>
        <w:t xml:space="preserve">Osmana</w:t>
      </w:r>
      <w:r>
        <w:t xml:space="preserve"> </w:t>
      </w:r>
      <w:r>
        <w:t xml:space="preserve">nedostajućim pjevanjima;</w:t>
      </w:r>
    </w:p>
    <w:p>
      <w:pPr>
        <w:pStyle w:val="Compact"/>
        <w:numPr>
          <w:ilvl w:val="0"/>
          <w:numId w:val="1107"/>
        </w:numPr>
      </w:pPr>
      <w:r>
        <w:rPr>
          <w:bCs/>
          <w:b/>
        </w:rPr>
        <w:t xml:space="preserve">Dimitrije Demeter</w:t>
      </w:r>
      <w:r>
        <w:t xml:space="preserve"> </w:t>
      </w:r>
      <w:r>
        <w:t xml:space="preserve">— drama;</w:t>
      </w:r>
      <w:r>
        <w:t xml:space="preserve"> </w:t>
      </w:r>
      <w:r>
        <w:rPr>
          <w:bCs/>
          <w:b/>
        </w:rPr>
        <w:t xml:space="preserve">Antun Nemčić</w:t>
      </w:r>
      <w:r>
        <w:t xml:space="preserve"> </w:t>
      </w:r>
      <w:r>
        <w:t xml:space="preserve">— putopis.</w:t>
      </w:r>
    </w:p>
    <w:p>
      <w:pPr>
        <w:pStyle w:val="FirstParagraph"/>
      </w:pPr>
      <w:r>
        <w:rPr>
          <w:bCs/>
          <w:b/>
        </w:rPr>
        <w:t xml:space="preserve">Realizam:</w:t>
      </w:r>
      <w:r>
        <w:t xml:space="preserve"> </w:t>
      </w:r>
      <w:r>
        <w:rPr>
          <w:bCs/>
          <w:b/>
        </w:rPr>
        <w:t xml:space="preserve">August Šenoa</w:t>
      </w:r>
      <w:r>
        <w:t xml:space="preserve"> </w:t>
      </w:r>
      <w:r>
        <w:t xml:space="preserve">(1838.–1881.) —</w:t>
      </w:r>
      <w:r>
        <w:t xml:space="preserve"> </w:t>
      </w:r>
      <w:r>
        <w:rPr>
          <w:iCs/>
          <w:i/>
        </w:rPr>
        <w:t xml:space="preserve">Zlatarovo zlato</w:t>
      </w:r>
      <w:r>
        <w:t xml:space="preserve"> </w:t>
      </w:r>
      <w:r>
        <w:t xml:space="preserve">(1871.),</w:t>
      </w:r>
      <w:r>
        <w:t xml:space="preserve"> </w:t>
      </w:r>
      <w:r>
        <w:rPr>
          <w:iCs/>
          <w:i/>
        </w:rPr>
        <w:t xml:space="preserve">Seljačka buna</w:t>
      </w:r>
      <w:r>
        <w:t xml:space="preserve">,</w:t>
      </w:r>
      <w:r>
        <w:t xml:space="preserve"> </w:t>
      </w:r>
      <w:r>
        <w:rPr>
          <w:iCs/>
          <w:i/>
        </w:rPr>
        <w:t xml:space="preserve">Prosjak Luka</w:t>
      </w:r>
      <w:r>
        <w:t xml:space="preserve">; utemeljitelj hrvatskoga romana</w:t>
      </w:r>
      <w:r>
        <w:t xml:space="preserve"> </w:t>
      </w:r>
      <w:r>
        <w:t xml:space="preserve">i „Šenoino doba”;</w:t>
      </w:r>
      <w:r>
        <w:t xml:space="preserve"> </w:t>
      </w:r>
      <w:r>
        <w:rPr>
          <w:bCs/>
          <w:b/>
        </w:rPr>
        <w:t xml:space="preserve">Ante Kovačić</w:t>
      </w:r>
      <w:r>
        <w:t xml:space="preserve"> </w:t>
      </w:r>
      <w:r>
        <w:t xml:space="preserve">—</w:t>
      </w:r>
      <w:r>
        <w:t xml:space="preserve"> </w:t>
      </w:r>
      <w:r>
        <w:rPr>
          <w:iCs/>
          <w:i/>
        </w:rPr>
        <w:t xml:space="preserve">U registraturi</w:t>
      </w:r>
      <w:r>
        <w:t xml:space="preserve"> </w:t>
      </w:r>
      <w:r>
        <w:t xml:space="preserve">(1888.);</w:t>
      </w:r>
      <w:r>
        <w:t xml:space="preserve"> </w:t>
      </w:r>
      <w:r>
        <w:rPr>
          <w:bCs/>
          <w:b/>
        </w:rPr>
        <w:t xml:space="preserve">Ksaver Šandor Gjalski</w:t>
      </w:r>
      <w:r>
        <w:t xml:space="preserve">;</w:t>
      </w:r>
      <w:r>
        <w:t xml:space="preserve"> </w:t>
      </w:r>
      <w:r>
        <w:rPr>
          <w:bCs/>
          <w:b/>
        </w:rPr>
        <w:t xml:space="preserve">Vjenceslav Novak</w:t>
      </w:r>
      <w:r>
        <w:t xml:space="preserve">;</w:t>
      </w:r>
      <w:r>
        <w:t xml:space="preserve"> </w:t>
      </w:r>
      <w:r>
        <w:rPr>
          <w:bCs/>
          <w:b/>
        </w:rPr>
        <w:t xml:space="preserve">Silvije Strahimir</w:t>
      </w:r>
      <w:r>
        <w:rPr>
          <w:bCs/>
          <w:b/>
        </w:rPr>
        <w:t xml:space="preserve"> </w:t>
      </w:r>
      <w:r>
        <w:rPr>
          <w:bCs/>
          <w:b/>
        </w:rPr>
        <w:t xml:space="preserve">Kranjčević</w:t>
      </w:r>
      <w:r>
        <w:t xml:space="preserve"> </w:t>
      </w:r>
      <w:r>
        <w:t xml:space="preserve">— poezija.</w:t>
      </w:r>
    </w:p>
    <w:p>
      <w:pPr>
        <w:pStyle w:val="BlockText"/>
      </w:pPr>
      <w:r>
        <w:t xml:space="preserve">Iz prakse vođenja. Zlatarovo zlato iznimno je zahvalan književni okvir</w:t>
      </w:r>
      <w:r>
        <w:t xml:space="preserve"> </w:t>
      </w:r>
      <w:r>
        <w:t xml:space="preserve">za „turističku topografiju” Zagreba: Kamenita vrata, Grička ulica,</w:t>
      </w:r>
      <w:r>
        <w:t xml:space="preserve"> </w:t>
      </w:r>
      <w:r>
        <w:t xml:space="preserve">Medvedgrad i kip Dore Krupićeve. Za skupine koje traže priču, a ne</w:t>
      </w:r>
      <w:r>
        <w:t xml:space="preserve"> </w:t>
      </w:r>
      <w:r>
        <w:t xml:space="preserve">popis građevina, roman može biti vrlo učinkovit okvir za obilazak</w:t>
      </w:r>
      <w:r>
        <w:t xml:space="preserve"> </w:t>
      </w:r>
      <w:r>
        <w:t xml:space="preserve">Gornjega grada.</w:t>
      </w:r>
    </w:p>
    <w:bookmarkEnd w:id="174"/>
    <w:bookmarkStart w:id="180" w:name="moderna-i-xx.-stoljeće"/>
    <w:p>
      <w:pPr>
        <w:pStyle w:val="Heading2"/>
      </w:pPr>
      <w:r>
        <w:t xml:space="preserve">3.4 Moderna i XX. stoljeće</w:t>
      </w:r>
    </w:p>
    <w:bookmarkStart w:id="175" w:name="hrvatska-moderna-oko-1892.-1916."/>
    <w:p>
      <w:pPr>
        <w:pStyle w:val="Heading3"/>
      </w:pPr>
      <w:r>
        <w:t xml:space="preserve">Hrvatska moderna (oko 1892. – 1916.)</w:t>
      </w:r>
    </w:p>
    <w:p>
      <w:pPr>
        <w:pStyle w:val="Compact"/>
        <w:numPr>
          <w:ilvl w:val="0"/>
          <w:numId w:val="1108"/>
        </w:numPr>
      </w:pPr>
      <w:r>
        <w:rPr>
          <w:bCs/>
          <w:b/>
        </w:rPr>
        <w:t xml:space="preserve">Antun Gustav Matoš</w:t>
      </w:r>
      <w:r>
        <w:t xml:space="preserve"> </w:t>
      </w:r>
      <w:r>
        <w:t xml:space="preserve">(1873.–1914.) — pjesnik, novelist i</w:t>
      </w:r>
      <w:r>
        <w:t xml:space="preserve"> </w:t>
      </w:r>
      <w:r>
        <w:t xml:space="preserve">kritičar; sonet</w:t>
      </w:r>
      <w:r>
        <w:t xml:space="preserve"> </w:t>
      </w:r>
      <w:r>
        <w:rPr>
          <w:iCs/>
          <w:i/>
        </w:rPr>
        <w:t xml:space="preserve">Notturno</w:t>
      </w:r>
      <w:r>
        <w:t xml:space="preserve">,</w:t>
      </w:r>
      <w:r>
        <w:t xml:space="preserve"> </w:t>
      </w:r>
      <w:r>
        <w:rPr>
          <w:iCs/>
          <w:i/>
        </w:rPr>
        <w:t xml:space="preserve">Utjeha kose</w:t>
      </w:r>
      <w:r>
        <w:t xml:space="preserve">; njegov kip (Ivan Kožarić)</w:t>
      </w:r>
      <w:r>
        <w:t xml:space="preserve"> </w:t>
      </w:r>
      <w:r>
        <w:t xml:space="preserve">sjedi na Strossmayerovu šetalištu iznad Zagreba i jedno je od</w:t>
      </w:r>
      <w:r>
        <w:t xml:space="preserve"> </w:t>
      </w:r>
      <w:r>
        <w:t xml:space="preserve">najposjećenijih mjesta u gradu.</w:t>
      </w:r>
    </w:p>
    <w:p>
      <w:pPr>
        <w:pStyle w:val="Compact"/>
        <w:numPr>
          <w:ilvl w:val="0"/>
          <w:numId w:val="1108"/>
        </w:numPr>
      </w:pPr>
      <w:r>
        <w:rPr>
          <w:bCs/>
          <w:b/>
        </w:rPr>
        <w:t xml:space="preserve">Vladimir Vidrić</w:t>
      </w:r>
      <w:r>
        <w:t xml:space="preserve">,</w:t>
      </w:r>
      <w:r>
        <w:t xml:space="preserve"> </w:t>
      </w:r>
      <w:r>
        <w:rPr>
          <w:bCs/>
          <w:b/>
        </w:rPr>
        <w:t xml:space="preserve">Milan Begović</w:t>
      </w:r>
      <w:r>
        <w:t xml:space="preserve">,</w:t>
      </w:r>
      <w:r>
        <w:t xml:space="preserve"> </w:t>
      </w:r>
      <w:r>
        <w:rPr>
          <w:bCs/>
          <w:b/>
        </w:rPr>
        <w:t xml:space="preserve">Vladimir Nazor</w:t>
      </w:r>
      <w:r>
        <w:t xml:space="preserve"> </w:t>
      </w:r>
      <w:r>
        <w:t xml:space="preserve">(</w:t>
      </w:r>
      <w:r>
        <w:rPr>
          <w:iCs/>
          <w:i/>
        </w:rPr>
        <w:t xml:space="preserve">Veli</w:t>
      </w:r>
      <w:r>
        <w:rPr>
          <w:iCs/>
          <w:i/>
        </w:rPr>
        <w:t xml:space="preserve"> </w:t>
      </w:r>
      <w:r>
        <w:rPr>
          <w:iCs/>
          <w:i/>
        </w:rPr>
        <w:t xml:space="preserve">Jože</w:t>
      </w:r>
      <w:r>
        <w:t xml:space="preserve">,</w:t>
      </w:r>
      <w:r>
        <w:t xml:space="preserve"> </w:t>
      </w:r>
      <w:r>
        <w:rPr>
          <w:iCs/>
          <w:i/>
        </w:rPr>
        <w:t xml:space="preserve">Cvrčak</w:t>
      </w:r>
      <w:r>
        <w:t xml:space="preserve">),</w:t>
      </w:r>
      <w:r>
        <w:t xml:space="preserve"> </w:t>
      </w:r>
      <w:r>
        <w:rPr>
          <w:bCs/>
          <w:b/>
        </w:rPr>
        <w:t xml:space="preserve">Janko Polić Kamov</w:t>
      </w:r>
      <w:r>
        <w:t xml:space="preserve"> </w:t>
      </w:r>
      <w:r>
        <w:t xml:space="preserve">(avangardni prethodnik),</w:t>
      </w:r>
      <w:r>
        <w:t xml:space="preserve"> </w:t>
      </w:r>
      <w:r>
        <w:rPr>
          <w:bCs/>
          <w:b/>
        </w:rPr>
        <w:t xml:space="preserve">Dinko Šimunović</w:t>
      </w:r>
      <w:r>
        <w:t xml:space="preserve">.</w:t>
      </w:r>
    </w:p>
    <w:bookmarkEnd w:id="175"/>
    <w:bookmarkStart w:id="176" w:name="avangarda-i-međuratno-razdoblje"/>
    <w:p>
      <w:pPr>
        <w:pStyle w:val="Heading3"/>
      </w:pPr>
      <w:r>
        <w:t xml:space="preserve">Avangarda i međuratno razdoblje</w:t>
      </w:r>
    </w:p>
    <w:p>
      <w:pPr>
        <w:pStyle w:val="Compact"/>
        <w:numPr>
          <w:ilvl w:val="0"/>
          <w:numId w:val="1109"/>
        </w:numPr>
      </w:pPr>
      <w:r>
        <w:rPr>
          <w:bCs/>
          <w:b/>
        </w:rPr>
        <w:t xml:space="preserve">Antun Branko Šimić</w:t>
      </w:r>
      <w:r>
        <w:t xml:space="preserve"> </w:t>
      </w:r>
      <w:r>
        <w:t xml:space="preserve">(1898.–1925.) —</w:t>
      </w:r>
      <w:r>
        <w:t xml:space="preserve"> </w:t>
      </w:r>
      <w:r>
        <w:rPr>
          <w:iCs/>
          <w:i/>
        </w:rPr>
        <w:t xml:space="preserve">Preobraženja</w:t>
      </w:r>
      <w:r>
        <w:t xml:space="preserve"> </w:t>
      </w:r>
      <w:r>
        <w:t xml:space="preserve">(1920.),</w:t>
      </w:r>
      <w:r>
        <w:t xml:space="preserve"> </w:t>
      </w:r>
      <w:r>
        <w:t xml:space="preserve">ekspresionizam, slobodni stih.</w:t>
      </w:r>
    </w:p>
    <w:p>
      <w:pPr>
        <w:pStyle w:val="Compact"/>
        <w:numPr>
          <w:ilvl w:val="0"/>
          <w:numId w:val="1109"/>
        </w:numPr>
      </w:pPr>
      <w:r>
        <w:rPr>
          <w:bCs/>
          <w:b/>
        </w:rPr>
        <w:t xml:space="preserve">Tin Ujević</w:t>
      </w:r>
      <w:r>
        <w:t xml:space="preserve"> </w:t>
      </w:r>
      <w:r>
        <w:t xml:space="preserve">(1891.–1955.) —</w:t>
      </w:r>
      <w:r>
        <w:t xml:space="preserve"> </w:t>
      </w:r>
      <w:r>
        <w:rPr>
          <w:iCs/>
          <w:i/>
        </w:rPr>
        <w:t xml:space="preserve">Lelek sebra</w:t>
      </w:r>
      <w:r>
        <w:t xml:space="preserve">,</w:t>
      </w:r>
      <w:r>
        <w:t xml:space="preserve"> </w:t>
      </w:r>
      <w:r>
        <w:rPr>
          <w:iCs/>
          <w:i/>
        </w:rPr>
        <w:t xml:space="preserve">Kolajna</w:t>
      </w:r>
      <w:r>
        <w:t xml:space="preserve">; jedan od</w:t>
      </w:r>
      <w:r>
        <w:t xml:space="preserve"> </w:t>
      </w:r>
      <w:r>
        <w:t xml:space="preserve">najvećih hrvatskih pjesnika 20. stoljeća.</w:t>
      </w:r>
    </w:p>
    <w:p>
      <w:pPr>
        <w:pStyle w:val="Compact"/>
        <w:numPr>
          <w:ilvl w:val="0"/>
          <w:numId w:val="1109"/>
        </w:numPr>
      </w:pPr>
      <w:r>
        <w:rPr>
          <w:bCs/>
          <w:b/>
        </w:rPr>
        <w:t xml:space="preserve">Miroslav Krleža</w:t>
      </w:r>
      <w:r>
        <w:t xml:space="preserve"> </w:t>
      </w:r>
      <w:r>
        <w:t xml:space="preserve">(1893. – 1981.) — središnja osoba hrvatske</w:t>
      </w:r>
      <w:r>
        <w:t xml:space="preserve"> </w:t>
      </w:r>
      <w:r>
        <w:t xml:space="preserve">književnosti XX. stoljeća: romani (</w:t>
      </w:r>
      <w:r>
        <w:rPr>
          <w:iCs/>
          <w:i/>
        </w:rPr>
        <w:t xml:space="preserve">Povratak Filipa Latinovicza</w:t>
      </w:r>
      <w:r>
        <w:t xml:space="preserve">,</w:t>
      </w:r>
      <w:r>
        <w:t xml:space="preserve"> </w:t>
      </w:r>
      <w:r>
        <w:t xml:space="preserve">1932.;</w:t>
      </w:r>
      <w:r>
        <w:t xml:space="preserve"> </w:t>
      </w:r>
      <w:r>
        <w:rPr>
          <w:iCs/>
          <w:i/>
        </w:rPr>
        <w:t xml:space="preserve">Na rubu pameti</w:t>
      </w:r>
      <w:r>
        <w:t xml:space="preserve">;</w:t>
      </w:r>
      <w:r>
        <w:t xml:space="preserve"> </w:t>
      </w:r>
      <w:r>
        <w:rPr>
          <w:iCs/>
          <w:i/>
        </w:rPr>
        <w:t xml:space="preserve">Banket u Blitvi</w:t>
      </w:r>
      <w:r>
        <w:t xml:space="preserve">;</w:t>
      </w:r>
      <w:r>
        <w:t xml:space="preserve"> </w:t>
      </w:r>
      <w:r>
        <w:rPr>
          <w:iCs/>
          <w:i/>
        </w:rPr>
        <w:t xml:space="preserve">Zastave</w:t>
      </w:r>
      <w:r>
        <w:t xml:space="preserve">), drame</w:t>
      </w:r>
      <w:r>
        <w:t xml:space="preserve"> </w:t>
      </w:r>
      <w:r>
        <w:t xml:space="preserve">(</w:t>
      </w:r>
      <w:r>
        <w:rPr>
          <w:iCs/>
          <w:i/>
        </w:rPr>
        <w:t xml:space="preserve">Gospoda Glembajevi</w:t>
      </w:r>
      <w:r>
        <w:t xml:space="preserve">, 1928.), poezija (</w:t>
      </w:r>
      <w:r>
        <w:rPr>
          <w:bCs/>
          <w:b/>
        </w:rPr>
        <w:t xml:space="preserve">Balade Petrice</w:t>
      </w:r>
      <w:r>
        <w:rPr>
          <w:bCs/>
          <w:b/>
        </w:rPr>
        <w:t xml:space="preserve"> </w:t>
      </w:r>
      <w:r>
        <w:rPr>
          <w:bCs/>
          <w:b/>
        </w:rPr>
        <w:t xml:space="preserve">Kerempuha</w:t>
      </w:r>
      <w:r>
        <w:t xml:space="preserve">, 1936., na kajkavskom), eseji i polemike. Utemeljitelj</w:t>
      </w:r>
      <w:r>
        <w:t xml:space="preserve"> </w:t>
      </w:r>
      <w:r>
        <w:t xml:space="preserve">je</w:t>
      </w:r>
      <w:r>
        <w:t xml:space="preserve"> </w:t>
      </w:r>
      <w:r>
        <w:rPr>
          <w:bCs/>
          <w:b/>
        </w:rPr>
        <w:t xml:space="preserve">Leksikografskoga zavoda</w:t>
      </w:r>
      <w:r>
        <w:t xml:space="preserve"> </w:t>
      </w:r>
      <w:r>
        <w:t xml:space="preserve">koji danas nosi njegovo ime.</w:t>
      </w:r>
      <w:r>
        <w:t xml:space="preserve"> </w:t>
      </w:r>
      <w:r>
        <w:t xml:space="preserve">Memorijalni prostor:</w:t>
      </w:r>
      <w:r>
        <w:t xml:space="preserve"> </w:t>
      </w:r>
      <w:r>
        <w:rPr>
          <w:bCs/>
          <w:b/>
        </w:rPr>
        <w:t xml:space="preserve">Krležin Gvozd</w:t>
      </w:r>
      <w:r>
        <w:t xml:space="preserve"> </w:t>
      </w:r>
      <w:r>
        <w:t xml:space="preserve">u Zagrebu.</w:t>
      </w:r>
    </w:p>
    <w:p>
      <w:pPr>
        <w:pStyle w:val="Compact"/>
        <w:numPr>
          <w:ilvl w:val="0"/>
          <w:numId w:val="1109"/>
        </w:numPr>
      </w:pPr>
      <w:r>
        <w:rPr>
          <w:bCs/>
          <w:b/>
        </w:rPr>
        <w:t xml:space="preserve">Dobriša Cesarić</w:t>
      </w:r>
      <w:r>
        <w:t xml:space="preserve">,</w:t>
      </w:r>
      <w:r>
        <w:t xml:space="preserve"> </w:t>
      </w:r>
      <w:r>
        <w:rPr>
          <w:bCs/>
          <w:b/>
        </w:rPr>
        <w:t xml:space="preserve">Dragutin Tadijanović</w:t>
      </w:r>
      <w:r>
        <w:t xml:space="preserve">,</w:t>
      </w:r>
      <w:r>
        <w:t xml:space="preserve"> </w:t>
      </w:r>
      <w:r>
        <w:rPr>
          <w:bCs/>
          <w:b/>
        </w:rPr>
        <w:t xml:space="preserve">Ivan Goran</w:t>
      </w:r>
      <w:r>
        <w:rPr>
          <w:bCs/>
          <w:b/>
        </w:rPr>
        <w:t xml:space="preserve"> </w:t>
      </w:r>
      <w:r>
        <w:rPr>
          <w:bCs/>
          <w:b/>
        </w:rPr>
        <w:t xml:space="preserve">Kovačić</w:t>
      </w:r>
      <w:r>
        <w:t xml:space="preserve"> </w:t>
      </w:r>
      <w:r>
        <w:t xml:space="preserve">—</w:t>
      </w:r>
      <w:r>
        <w:t xml:space="preserve"> </w:t>
      </w:r>
      <w:r>
        <w:rPr>
          <w:iCs/>
          <w:i/>
        </w:rPr>
        <w:t xml:space="preserve">Jama</w:t>
      </w:r>
      <w:r>
        <w:t xml:space="preserve"> </w:t>
      </w:r>
      <w:r>
        <w:t xml:space="preserve">(1943.), poema o ratnim stradanjima, jedno od</w:t>
      </w:r>
      <w:r>
        <w:t xml:space="preserve"> </w:t>
      </w:r>
      <w:r>
        <w:t xml:space="preserve">najpotresnijih djela hrvatske književnosti.</w:t>
      </w:r>
    </w:p>
    <w:bookmarkEnd w:id="176"/>
    <w:bookmarkStart w:id="177" w:name="poslije-1945."/>
    <w:p>
      <w:pPr>
        <w:pStyle w:val="Heading3"/>
      </w:pPr>
      <w:r>
        <w:t xml:space="preserve">Poslije 1945.</w:t>
      </w:r>
    </w:p>
    <w:p>
      <w:pPr>
        <w:pStyle w:val="Compact"/>
        <w:numPr>
          <w:ilvl w:val="0"/>
          <w:numId w:val="1110"/>
        </w:numPr>
      </w:pPr>
      <w:r>
        <w:rPr>
          <w:bCs/>
          <w:b/>
        </w:rPr>
        <w:t xml:space="preserve">Ranko Marinković</w:t>
      </w:r>
      <w:r>
        <w:t xml:space="preserve"> </w:t>
      </w:r>
      <w:r>
        <w:t xml:space="preserve">—</w:t>
      </w:r>
      <w:r>
        <w:t xml:space="preserve"> </w:t>
      </w:r>
      <w:r>
        <w:rPr>
          <w:iCs/>
          <w:i/>
        </w:rPr>
        <w:t xml:space="preserve">Kiklop</w:t>
      </w:r>
      <w:r>
        <w:t xml:space="preserve"> </w:t>
      </w:r>
      <w:r>
        <w:t xml:space="preserve">(1965.),</w:t>
      </w:r>
      <w:r>
        <w:t xml:space="preserve"> </w:t>
      </w:r>
      <w:r>
        <w:rPr>
          <w:iCs/>
          <w:i/>
        </w:rPr>
        <w:t xml:space="preserve">Ruke</w:t>
      </w:r>
      <w:r>
        <w:t xml:space="preserve">;</w:t>
      </w:r>
    </w:p>
    <w:p>
      <w:pPr>
        <w:pStyle w:val="Compact"/>
        <w:numPr>
          <w:ilvl w:val="0"/>
          <w:numId w:val="1110"/>
        </w:numPr>
      </w:pPr>
      <w:r>
        <w:rPr>
          <w:bCs/>
          <w:b/>
        </w:rPr>
        <w:t xml:space="preserve">Petar Šegedin</w:t>
      </w:r>
      <w:r>
        <w:t xml:space="preserve">,</w:t>
      </w:r>
      <w:r>
        <w:t xml:space="preserve"> </w:t>
      </w:r>
      <w:r>
        <w:rPr>
          <w:bCs/>
          <w:b/>
        </w:rPr>
        <w:t xml:space="preserve">Slobodan Novak</w:t>
      </w:r>
      <w:r>
        <w:t xml:space="preserve"> </w:t>
      </w:r>
      <w:r>
        <w:t xml:space="preserve">—</w:t>
      </w:r>
      <w:r>
        <w:t xml:space="preserve"> </w:t>
      </w:r>
      <w:r>
        <w:rPr>
          <w:iCs/>
          <w:i/>
        </w:rPr>
        <w:t xml:space="preserve">Mirisi, zlato i tamjan</w:t>
      </w:r>
      <w:r>
        <w:t xml:space="preserve"> </w:t>
      </w:r>
      <w:r>
        <w:t xml:space="preserve">(1968.);</w:t>
      </w:r>
    </w:p>
    <w:p>
      <w:pPr>
        <w:pStyle w:val="Compact"/>
        <w:numPr>
          <w:ilvl w:val="0"/>
          <w:numId w:val="1110"/>
        </w:numPr>
      </w:pPr>
      <w:r>
        <w:rPr>
          <w:bCs/>
          <w:b/>
        </w:rPr>
        <w:t xml:space="preserve">Krugovaši</w:t>
      </w:r>
      <w:r>
        <w:t xml:space="preserve"> </w:t>
      </w:r>
      <w:r>
        <w:t xml:space="preserve">i</w:t>
      </w:r>
      <w:r>
        <w:t xml:space="preserve"> </w:t>
      </w:r>
      <w:r>
        <w:rPr>
          <w:bCs/>
          <w:b/>
        </w:rPr>
        <w:t xml:space="preserve">razlogovci</w:t>
      </w:r>
      <w:r>
        <w:t xml:space="preserve"> </w:t>
      </w:r>
      <w:r>
        <w:t xml:space="preserve">— Ivan Slamnig, Antun Šoljan, Vesna</w:t>
      </w:r>
      <w:r>
        <w:t xml:space="preserve"> </w:t>
      </w:r>
      <w:r>
        <w:t xml:space="preserve">Parun, Jure Kaštelan, Danijel Dragojević, Slavko Mihalić;</w:t>
      </w:r>
    </w:p>
    <w:p>
      <w:pPr>
        <w:pStyle w:val="Compact"/>
        <w:numPr>
          <w:ilvl w:val="0"/>
          <w:numId w:val="1110"/>
        </w:numPr>
      </w:pPr>
      <w:r>
        <w:rPr>
          <w:bCs/>
          <w:b/>
        </w:rPr>
        <w:t xml:space="preserve">Ivo Brešan</w:t>
      </w:r>
      <w:r>
        <w:t xml:space="preserve"> </w:t>
      </w:r>
      <w:r>
        <w:t xml:space="preserve">— drama (</w:t>
      </w:r>
      <w:r>
        <w:rPr>
          <w:iCs/>
          <w:i/>
        </w:rPr>
        <w:t xml:space="preserve">Predstava Hamleta u selu Mrduša Donja</w:t>
      </w:r>
      <w:r>
        <w:t xml:space="preserve">);</w:t>
      </w:r>
    </w:p>
    <w:p>
      <w:pPr>
        <w:pStyle w:val="Compact"/>
        <w:numPr>
          <w:ilvl w:val="0"/>
          <w:numId w:val="1110"/>
        </w:numPr>
      </w:pPr>
      <w:r>
        <w:rPr>
          <w:bCs/>
          <w:b/>
        </w:rPr>
        <w:t xml:space="preserve">Pavao Pavličić</w:t>
      </w:r>
      <w:r>
        <w:t xml:space="preserve">,</w:t>
      </w:r>
      <w:r>
        <w:t xml:space="preserve"> </w:t>
      </w:r>
      <w:r>
        <w:rPr>
          <w:bCs/>
          <w:b/>
        </w:rPr>
        <w:t xml:space="preserve">Goran Tribuson</w:t>
      </w:r>
      <w:r>
        <w:t xml:space="preserve"> </w:t>
      </w:r>
      <w:r>
        <w:t xml:space="preserve">— popularizacija žanrovske</w:t>
      </w:r>
      <w:r>
        <w:t xml:space="preserve"> </w:t>
      </w:r>
      <w:r>
        <w:t xml:space="preserve">proze.</w:t>
      </w:r>
    </w:p>
    <w:bookmarkEnd w:id="177"/>
    <w:bookmarkStart w:id="178" w:name="suvremeni-autori-i-međunarodna-recepcija"/>
    <w:p>
      <w:pPr>
        <w:pStyle w:val="Heading3"/>
      </w:pPr>
      <w:r>
        <w:t xml:space="preserve">Suvremeni autori i međunarodna recepcija</w:t>
      </w:r>
    </w:p>
    <w:p>
      <w:pPr>
        <w:pStyle w:val="FirstParagraph"/>
      </w:pPr>
      <w:r>
        <w:rPr>
          <w:bCs/>
          <w:b/>
        </w:rPr>
        <w:t xml:space="preserve">Dubravka Ugrešić</w:t>
      </w:r>
      <w:r>
        <w:t xml:space="preserve">,</w:t>
      </w:r>
      <w:r>
        <w:t xml:space="preserve"> </w:t>
      </w:r>
      <w:r>
        <w:rPr>
          <w:bCs/>
          <w:b/>
        </w:rPr>
        <w:t xml:space="preserve">Slavenka Drakulić</w:t>
      </w:r>
      <w:r>
        <w:t xml:space="preserve">,</w:t>
      </w:r>
      <w:r>
        <w:t xml:space="preserve"> </w:t>
      </w:r>
      <w:r>
        <w:rPr>
          <w:bCs/>
          <w:b/>
        </w:rPr>
        <w:t xml:space="preserve">Miljenko Jergović</w:t>
      </w:r>
      <w:r>
        <w:t xml:space="preserve"> </w:t>
      </w:r>
      <w:r>
        <w:t xml:space="preserve">(</w:t>
      </w:r>
      <w:r>
        <w:rPr>
          <w:iCs/>
          <w:i/>
        </w:rPr>
        <w:t xml:space="preserve">Sarajevski Marlboro</w:t>
      </w:r>
      <w:r>
        <w:t xml:space="preserve">,</w:t>
      </w:r>
      <w:r>
        <w:t xml:space="preserve"> </w:t>
      </w:r>
      <w:r>
        <w:rPr>
          <w:iCs/>
          <w:i/>
        </w:rPr>
        <w:t xml:space="preserve">Rod</w:t>
      </w:r>
      <w:r>
        <w:t xml:space="preserve">),</w:t>
      </w:r>
      <w:r>
        <w:t xml:space="preserve"> </w:t>
      </w:r>
      <w:r>
        <w:rPr>
          <w:bCs/>
          <w:b/>
        </w:rPr>
        <w:t xml:space="preserve">Daša Drndić</w:t>
      </w:r>
      <w:r>
        <w:t xml:space="preserve"> </w:t>
      </w:r>
      <w:r>
        <w:t xml:space="preserve">(</w:t>
      </w:r>
      <w:r>
        <w:rPr>
          <w:iCs/>
          <w:i/>
        </w:rPr>
        <w:t xml:space="preserve">Sonnenschein/Trieste</w:t>
      </w:r>
      <w:r>
        <w:t xml:space="preserve">,</w:t>
      </w:r>
      <w:r>
        <w:t xml:space="preserve"> </w:t>
      </w:r>
      <w:r>
        <w:rPr>
          <w:iCs/>
          <w:i/>
        </w:rPr>
        <w:t xml:space="preserve">EEG</w:t>
      </w:r>
      <w:r>
        <w:t xml:space="preserve">),</w:t>
      </w:r>
      <w:r>
        <w:t xml:space="preserve"> </w:t>
      </w:r>
      <w:r>
        <w:rPr>
          <w:bCs/>
          <w:b/>
        </w:rPr>
        <w:t xml:space="preserve">Zoran Ferić</w:t>
      </w:r>
      <w:r>
        <w:t xml:space="preserve">,</w:t>
      </w:r>
      <w:r>
        <w:t xml:space="preserve"> </w:t>
      </w:r>
      <w:r>
        <w:rPr>
          <w:bCs/>
          <w:b/>
        </w:rPr>
        <w:t xml:space="preserve">Robert Perišić</w:t>
      </w:r>
      <w:r>
        <w:t xml:space="preserve">,</w:t>
      </w:r>
      <w:r>
        <w:t xml:space="preserve"> </w:t>
      </w:r>
      <w:r>
        <w:rPr>
          <w:bCs/>
          <w:b/>
        </w:rPr>
        <w:t xml:space="preserve">Ivana Bodrožić</w:t>
      </w:r>
      <w:r>
        <w:t xml:space="preserve">,</w:t>
      </w:r>
      <w:r>
        <w:t xml:space="preserve"> </w:t>
      </w:r>
      <w:r>
        <w:rPr>
          <w:bCs/>
          <w:b/>
        </w:rPr>
        <w:t xml:space="preserve">Olja</w:t>
      </w:r>
      <w:r>
        <w:rPr>
          <w:bCs/>
          <w:b/>
        </w:rPr>
        <w:t xml:space="preserve"> </w:t>
      </w:r>
      <w:r>
        <w:rPr>
          <w:bCs/>
          <w:b/>
        </w:rPr>
        <w:t xml:space="preserve">Savičević Ivančević</w:t>
      </w:r>
      <w:r>
        <w:t xml:space="preserve">,</w:t>
      </w:r>
      <w:r>
        <w:t xml:space="preserve"> </w:t>
      </w:r>
      <w:r>
        <w:rPr>
          <w:bCs/>
          <w:b/>
        </w:rPr>
        <w:t xml:space="preserve">Kristian Novak</w:t>
      </w:r>
      <w:r>
        <w:t xml:space="preserve"> </w:t>
      </w:r>
      <w:r>
        <w:t xml:space="preserve">(</w:t>
      </w:r>
      <w:r>
        <w:rPr>
          <w:iCs/>
          <w:i/>
        </w:rPr>
        <w:t xml:space="preserve">Črna mati zemla</w:t>
      </w:r>
      <w:r>
        <w:t xml:space="preserve">,</w:t>
      </w:r>
      <w:r>
        <w:t xml:space="preserve"> </w:t>
      </w:r>
      <w:r>
        <w:rPr>
          <w:iCs/>
          <w:i/>
        </w:rPr>
        <w:t xml:space="preserve">Ciganin,</w:t>
      </w:r>
      <w:r>
        <w:rPr>
          <w:iCs/>
          <w:i/>
        </w:rPr>
        <w:t xml:space="preserve"> </w:t>
      </w:r>
      <w:r>
        <w:rPr>
          <w:iCs/>
          <w:i/>
        </w:rPr>
        <w:t xml:space="preserve">ali najljepši</w:t>
      </w:r>
      <w:r>
        <w:t xml:space="preserve">) — autori prevedeni na desetke jezika i redovito</w:t>
      </w:r>
      <w:r>
        <w:t xml:space="preserve"> </w:t>
      </w:r>
      <w:r>
        <w:t xml:space="preserve">prisutni na europskim književnim festivalima.</w:t>
      </w:r>
    </w:p>
    <w:p>
      <w:pPr>
        <w:pStyle w:val="BlockText"/>
      </w:pPr>
      <w:r>
        <w:rPr>
          <w:bCs/>
          <w:b/>
        </w:rPr>
        <w:t xml:space="preserve">Metodička napomena — Ivo Andrić.</w:t>
      </w:r>
      <w:r>
        <w:t xml:space="preserve"> </w:t>
      </w:r>
      <w:r>
        <w:t xml:space="preserve">Nobelovu nagradu za književnost</w:t>
      </w:r>
      <w:r>
        <w:t xml:space="preserve"> </w:t>
      </w:r>
      <w:r>
        <w:t xml:space="preserve">1961. dobio je</w:t>
      </w:r>
      <w:r>
        <w:t xml:space="preserve"> </w:t>
      </w:r>
      <w:r>
        <w:rPr>
          <w:bCs/>
          <w:b/>
        </w:rPr>
        <w:t xml:space="preserve">Ivo Andrić</w:t>
      </w:r>
      <w:r>
        <w:t xml:space="preserve">, rođen 1892. u Dolcu kod Travnika u</w:t>
      </w:r>
      <w:r>
        <w:t xml:space="preserve"> </w:t>
      </w:r>
      <w:r>
        <w:t xml:space="preserve">obitelji bosanskih Hrvata katolika, koji je pisao pretežno na srpskom</w:t>
      </w:r>
      <w:r>
        <w:t xml:space="preserve"> </w:t>
      </w:r>
      <w:r>
        <w:t xml:space="preserve">(ekavici) i sam se izjašnjavao kao srpski, odnosno jugoslavenski</w:t>
      </w:r>
      <w:r>
        <w:t xml:space="preserve"> </w:t>
      </w:r>
      <w:r>
        <w:t xml:space="preserve">pisac. Njegova nacionalna pripadnost predmet je rasprava u više</w:t>
      </w:r>
      <w:r>
        <w:t xml:space="preserve"> </w:t>
      </w:r>
      <w:r>
        <w:t xml:space="preserve">zemalja. Vodič iznosi</w:t>
      </w:r>
      <w:r>
        <w:t xml:space="preserve"> </w:t>
      </w:r>
      <w:r>
        <w:rPr>
          <w:bCs/>
          <w:b/>
        </w:rPr>
        <w:t xml:space="preserve">činjenice</w:t>
      </w:r>
      <w:r>
        <w:t xml:space="preserve"> </w:t>
      </w:r>
      <w:r>
        <w:t xml:space="preserve">(mjesto i obitelj rođenja, jezik i</w:t>
      </w:r>
      <w:r>
        <w:t xml:space="preserve"> </w:t>
      </w:r>
      <w:r>
        <w:t xml:space="preserve">samoodređenje, nagrada) i ne ulazi u prisvajanje.</w:t>
      </w:r>
    </w:p>
    <w:bookmarkEnd w:id="178"/>
    <w:bookmarkStart w:id="179" w:name="festivali-i-nagrade"/>
    <w:p>
      <w:pPr>
        <w:pStyle w:val="Heading3"/>
      </w:pPr>
      <w:r>
        <w:t xml:space="preserve">Festivali i nagrade</w:t>
      </w:r>
    </w:p>
    <w:p>
      <w:pPr>
        <w:pStyle w:val="FirstParagraph"/>
      </w:pPr>
      <w:r>
        <w:rPr>
          <w:bCs/>
          <w:b/>
        </w:rPr>
        <w:t xml:space="preserve">Festival svjetske književnosti</w:t>
      </w:r>
      <w:r>
        <w:t xml:space="preserve"> </w:t>
      </w:r>
      <w:r>
        <w:t xml:space="preserve">(Zagreb),</w:t>
      </w:r>
      <w:r>
        <w:t xml:space="preserve"> </w:t>
      </w:r>
      <w:r>
        <w:rPr>
          <w:bCs/>
          <w:b/>
        </w:rPr>
        <w:t xml:space="preserve">Sa(n)jam knjige u Istri</w:t>
      </w:r>
      <w:r>
        <w:t xml:space="preserve"> </w:t>
      </w:r>
      <w:r>
        <w:t xml:space="preserve">(Pula),</w:t>
      </w:r>
      <w:r>
        <w:t xml:space="preserve"> </w:t>
      </w:r>
      <w:r>
        <w:rPr>
          <w:bCs/>
          <w:b/>
        </w:rPr>
        <w:t xml:space="preserve">Goranovo proljeće</w:t>
      </w:r>
      <w:r>
        <w:t xml:space="preserve">,</w:t>
      </w:r>
      <w:r>
        <w:t xml:space="preserve"> </w:t>
      </w:r>
      <w:r>
        <w:rPr>
          <w:bCs/>
          <w:b/>
        </w:rPr>
        <w:t xml:space="preserve">Interliber</w:t>
      </w:r>
      <w:r>
        <w:t xml:space="preserve">,</w:t>
      </w:r>
      <w:r>
        <w:t xml:space="preserve"> </w:t>
      </w:r>
      <w:r>
        <w:rPr>
          <w:bCs/>
          <w:b/>
        </w:rPr>
        <w:t xml:space="preserve">Marulićevi dani</w:t>
      </w:r>
      <w:r>
        <w:t xml:space="preserve"> </w:t>
      </w:r>
      <w:r>
        <w:t xml:space="preserve">(Split),</w:t>
      </w:r>
      <w:r>
        <w:t xml:space="preserve"> </w:t>
      </w:r>
      <w:r>
        <w:rPr>
          <w:bCs/>
          <w:b/>
        </w:rPr>
        <w:t xml:space="preserve">Pulski dani eseja</w:t>
      </w:r>
      <w:r>
        <w:t xml:space="preserve">. Nagrade:</w:t>
      </w:r>
      <w:r>
        <w:t xml:space="preserve"> </w:t>
      </w:r>
      <w:r>
        <w:rPr>
          <w:bCs/>
          <w:b/>
        </w:rPr>
        <w:t xml:space="preserve">Vladimir Nazor</w:t>
      </w:r>
      <w:r>
        <w:t xml:space="preserve"> </w:t>
      </w:r>
      <w:r>
        <w:t xml:space="preserve">(državna),</w:t>
      </w:r>
      <w:r>
        <w:t xml:space="preserve"> </w:t>
      </w:r>
      <w:r>
        <w:rPr>
          <w:bCs/>
          <w:b/>
        </w:rPr>
        <w:t xml:space="preserve">Ksaver Šandor Gjalski</w:t>
      </w:r>
      <w:r>
        <w:t xml:space="preserve">,</w:t>
      </w:r>
      <w:r>
        <w:t xml:space="preserve"> </w:t>
      </w:r>
      <w:r>
        <w:rPr>
          <w:bCs/>
          <w:b/>
        </w:rPr>
        <w:t xml:space="preserve">tportalov roman godine</w:t>
      </w:r>
      <w:r>
        <w:t xml:space="preserve">,</w:t>
      </w:r>
      <w:r>
        <w:t xml:space="preserve"> </w:t>
      </w:r>
      <w:r>
        <w:rPr>
          <w:bCs/>
          <w:b/>
        </w:rPr>
        <w:t xml:space="preserve">Fric</w:t>
      </w:r>
      <w:r>
        <w:t xml:space="preserve">.</w:t>
      </w:r>
    </w:p>
    <w:bookmarkEnd w:id="179"/>
    <w:bookmarkEnd w:id="180"/>
    <w:bookmarkStart w:id="181" w:name="X143c78a859190cddca50a02311691ba5ffbaf2d"/>
    <w:p>
      <w:pPr>
        <w:pStyle w:val="Heading2"/>
      </w:pPr>
      <w:r>
        <w:t xml:space="preserve">3.5 Književnost u vođenju: pravila korištenja teksta</w:t>
      </w:r>
    </w:p>
    <w:p>
      <w:pPr>
        <w:pStyle w:val="Compact"/>
        <w:numPr>
          <w:ilvl w:val="0"/>
          <w:numId w:val="1111"/>
        </w:numPr>
      </w:pPr>
      <w:r>
        <w:rPr>
          <w:bCs/>
          <w:b/>
        </w:rPr>
        <w:t xml:space="preserve">Kratki ulomci, ne cijela djela.</w:t>
      </w:r>
      <w:r>
        <w:t xml:space="preserve"> </w:t>
      </w:r>
      <w:r>
        <w:t xml:space="preserve">U vođenju se koriste ulomci od</w:t>
      </w:r>
      <w:r>
        <w:t xml:space="preserve"> </w:t>
      </w:r>
      <w:r>
        <w:t xml:space="preserve">nekoliko redaka; dulje čitanje gubi pozornost skupine.</w:t>
      </w:r>
    </w:p>
    <w:p>
      <w:pPr>
        <w:pStyle w:val="Compact"/>
        <w:numPr>
          <w:ilvl w:val="0"/>
          <w:numId w:val="1111"/>
        </w:numPr>
      </w:pPr>
      <w:r>
        <w:rPr>
          <w:bCs/>
          <w:b/>
        </w:rPr>
        <w:t xml:space="preserve">2. Autorska prava.</w:t>
      </w:r>
      <w:r>
        <w:t xml:space="preserve"> </w:t>
      </w:r>
      <w:r>
        <w:t xml:space="preserve">Autorsko pravo u pravilu traje za života</w:t>
      </w:r>
      <w:r>
        <w:t xml:space="preserve"> </w:t>
      </w:r>
      <w:r>
        <w:t xml:space="preserve">autora i 70 godina nakon njegove smrti; rok se računa od 1. siječnja</w:t>
      </w:r>
      <w:r>
        <w:t xml:space="preserve"> </w:t>
      </w:r>
      <w:r>
        <w:t xml:space="preserve">godine koja slijedi nakon događaja od kojega se rok računa. Nakon</w:t>
      </w:r>
      <w:r>
        <w:t xml:space="preserve"> </w:t>
      </w:r>
      <w:r>
        <w:t xml:space="preserve">isteka djelo postaje javno dobro, ali ostaje obveza priznanja</w:t>
      </w:r>
      <w:r>
        <w:t xml:space="preserve"> </w:t>
      </w:r>
      <w:r>
        <w:t xml:space="preserve">autorstva i poštovanja djela. Prijevodi su zasebna autorska djela, a</w:t>
      </w:r>
      <w:r>
        <w:t xml:space="preserve"> </w:t>
      </w:r>
      <w:r>
        <w:t xml:space="preserve">za novija djela i prijevode treba provjeriti prava, dopuštene</w:t>
      </w:r>
      <w:r>
        <w:t xml:space="preserve"> </w:t>
      </w:r>
      <w:r>
        <w:t xml:space="preserve">iznimke i uvjete citiranja prije tiskanja ili mrežne objave.</w:t>
      </w:r>
    </w:p>
    <w:p>
      <w:pPr>
        <w:pStyle w:val="Compact"/>
        <w:numPr>
          <w:ilvl w:val="0"/>
          <w:numId w:val="1111"/>
        </w:numPr>
      </w:pPr>
      <w:r>
        <w:rPr>
          <w:bCs/>
          <w:b/>
        </w:rPr>
        <w:t xml:space="preserve">Prijevod je pitanje kvalitete interpretacije.</w:t>
      </w:r>
      <w:r>
        <w:t xml:space="preserve"> </w:t>
      </w:r>
      <w:r>
        <w:t xml:space="preserve">Za strane goste</w:t>
      </w:r>
      <w:r>
        <w:t xml:space="preserve"> </w:t>
      </w:r>
      <w:r>
        <w:t xml:space="preserve">koristite postojeće objavljene prijevode uz navođenje prevoditelja;</w:t>
      </w:r>
      <w:r>
        <w:t xml:space="preserve"> </w:t>
      </w:r>
      <w:r>
        <w:t xml:space="preserve">improvizirano prevođenje poezije redovito uništava učinak.</w:t>
      </w:r>
    </w:p>
    <w:p>
      <w:pPr>
        <w:pStyle w:val="Compact"/>
        <w:numPr>
          <w:ilvl w:val="0"/>
          <w:numId w:val="1111"/>
        </w:numPr>
      </w:pPr>
      <w:r>
        <w:rPr>
          <w:bCs/>
          <w:b/>
        </w:rPr>
        <w:t xml:space="preserve">Kontekst prije citata.</w:t>
      </w:r>
      <w:r>
        <w:t xml:space="preserve"> </w:t>
      </w:r>
      <w:r>
        <w:t xml:space="preserve">Jedna rečenica o autoru i vremenu, pa</w:t>
      </w:r>
      <w:r>
        <w:t xml:space="preserve"> </w:t>
      </w:r>
      <w:r>
        <w:t xml:space="preserve">citat — nikada obrnuto.</w:t>
      </w:r>
    </w:p>
    <w:p>
      <w:pPr>
        <w:pStyle w:val="Compact"/>
        <w:numPr>
          <w:ilvl w:val="0"/>
          <w:numId w:val="1111"/>
        </w:numPr>
      </w:pPr>
      <w:r>
        <w:rPr>
          <w:bCs/>
          <w:b/>
        </w:rPr>
        <w:t xml:space="preserve">Mjesto i tekst.</w:t>
      </w:r>
      <w:r>
        <w:t xml:space="preserve"> </w:t>
      </w:r>
      <w:r>
        <w:t xml:space="preserve">Najjači je učinak kad se tekst čita</w:t>
      </w:r>
      <w:r>
        <w:t xml:space="preserve"> </w:t>
      </w:r>
      <w:r>
        <w:rPr>
          <w:bCs/>
          <w:b/>
        </w:rPr>
        <w:t xml:space="preserve">na</w:t>
      </w:r>
      <w:r>
        <w:rPr>
          <w:bCs/>
          <w:b/>
        </w:rPr>
        <w:t xml:space="preserve"> </w:t>
      </w:r>
      <w:r>
        <w:rPr>
          <w:bCs/>
          <w:b/>
        </w:rPr>
        <w:t xml:space="preserve">mjestu</w:t>
      </w:r>
      <w:r>
        <w:t xml:space="preserve"> </w:t>
      </w:r>
      <w:r>
        <w:t xml:space="preserve">o kojem govori: Gundulićev himan slobodi pred Lovrijencem,</w:t>
      </w:r>
      <w:r>
        <w:t xml:space="preserve"> </w:t>
      </w:r>
      <w:r>
        <w:t xml:space="preserve">Matoš na Strossmayerovu šetalištu, Marulić u Splitu.</w:t>
      </w:r>
    </w:p>
    <w:bookmarkEnd w:id="181"/>
    <w:bookmarkStart w:id="182" w:name="vizualni-prilozi-za-ovaj-modul-2"/>
    <w:p>
      <w:pPr>
        <w:pStyle w:val="Heading2"/>
      </w:pPr>
      <w:r>
        <w:t xml:space="preserve">Vizualni prilozi za ovaj modul</w:t>
      </w:r>
    </w:p>
    <w:tbl>
      <w:tblPr>
        <w:tblStyle w:val="Table"/>
        <w:tblW w:type="pct" w:w="4868"/>
        <w:jc w:val="start"/>
        <w:tblLook w:firstRow="1" w:lastRow="0" w:firstColumn="0" w:lastColumn="0" w:noHBand="0" w:noVBand="0" w:val="0020"/>
      </w:tblPr>
      <w:tblGrid>
        <w:gridCol w:w="937"/>
        <w:gridCol w:w="2813"/>
        <w:gridCol w:w="2292"/>
        <w:gridCol w:w="1667"/>
      </w:tblGrid>
      <w:tr>
        <w:trPr>
          <w:tblHeader w:val="true"/>
        </w:trPr>
        <w:tc>
          <w:tcPr/>
          <w:p>
            <w:pPr>
              <w:pStyle w:val="Compact"/>
              <w:jc w:val="left"/>
            </w:pPr>
            <w:r>
              <w:t xml:space="preserve">Oznaka</w:t>
            </w:r>
          </w:p>
        </w:tc>
        <w:tc>
          <w:tcPr/>
          <w:p>
            <w:pPr>
              <w:pStyle w:val="Compact"/>
              <w:jc w:val="left"/>
            </w:pPr>
            <w:r>
              <w:t xml:space="preserve">Prilog</w:t>
            </w:r>
          </w:p>
        </w:tc>
        <w:tc>
          <w:tcPr/>
          <w:p>
            <w:pPr>
              <w:pStyle w:val="Compact"/>
              <w:jc w:val="left"/>
            </w:pPr>
            <w:r>
              <w:t xml:space="preserve">Izvor</w:t>
            </w:r>
          </w:p>
        </w:tc>
        <w:tc>
          <w:tcPr/>
          <w:p>
            <w:pPr>
              <w:pStyle w:val="Compact"/>
              <w:jc w:val="left"/>
            </w:pPr>
            <w:r>
              <w:t xml:space="preserve">Namjena na</w:t>
            </w:r>
            <w:r>
              <w:t xml:space="preserve"> </w:t>
            </w:r>
            <w:r>
              <w:t xml:space="preserve">LMS‑u</w:t>
            </w:r>
          </w:p>
        </w:tc>
      </w:tr>
      <w:tr>
        <w:tc>
          <w:tcPr/>
          <w:p>
            <w:pPr>
              <w:pStyle w:val="Compact"/>
              <w:jc w:val="left"/>
            </w:pPr>
            <w:r>
              <w:t xml:space="preserve">V3.1</w:t>
            </w:r>
          </w:p>
        </w:tc>
        <w:tc>
          <w:tcPr/>
          <w:p>
            <w:pPr>
              <w:pStyle w:val="Compact"/>
              <w:jc w:val="left"/>
            </w:pPr>
            <w:r>
              <w:t xml:space="preserve">Digitalizirana Bašćanska</w:t>
            </w:r>
            <w:r>
              <w:t xml:space="preserve"> </w:t>
            </w:r>
            <w:r>
              <w:t xml:space="preserve">ploča s transliteracijom</w:t>
            </w:r>
          </w:p>
        </w:tc>
        <w:tc>
          <w:tcPr/>
          <w:p>
            <w:pPr>
              <w:pStyle w:val="Compact"/>
              <w:jc w:val="left"/>
            </w:pPr>
            <w:r>
              <w:t xml:space="preserve">HAZU / NSK</w:t>
            </w:r>
          </w:p>
        </w:tc>
        <w:tc>
          <w:tcPr/>
          <w:p>
            <w:pPr>
              <w:pStyle w:val="Compact"/>
              <w:jc w:val="left"/>
            </w:pPr>
            <w:r>
              <w:t xml:space="preserve">Klik na redak</w:t>
            </w:r>
            <w:r>
              <w:t xml:space="preserve"> </w:t>
            </w:r>
            <w:r>
              <w:t xml:space="preserve">otvara čitanje</w:t>
            </w:r>
          </w:p>
        </w:tc>
      </w:tr>
      <w:tr>
        <w:tc>
          <w:tcPr/>
          <w:p>
            <w:pPr>
              <w:pStyle w:val="Compact"/>
              <w:jc w:val="left"/>
            </w:pPr>
            <w:r>
              <w:t xml:space="preserve">V3.2</w:t>
            </w:r>
          </w:p>
        </w:tc>
        <w:tc>
          <w:tcPr/>
          <w:p>
            <w:pPr>
              <w:pStyle w:val="Compact"/>
              <w:jc w:val="left"/>
            </w:pPr>
            <w:r>
              <w:t xml:space="preserve">Digitalna zbirka</w:t>
            </w:r>
            <w:r>
              <w:t xml:space="preserve"> </w:t>
            </w:r>
            <w:r>
              <w:t xml:space="preserve">glagoljskih rukopisa</w:t>
            </w:r>
          </w:p>
        </w:tc>
        <w:tc>
          <w:tcPr/>
          <w:p>
            <w:pPr>
              <w:pStyle w:val="Compact"/>
              <w:jc w:val="left"/>
            </w:pPr>
            <w:r>
              <w:t xml:space="preserve">NSK — glagoljica.hr</w:t>
            </w:r>
          </w:p>
        </w:tc>
        <w:tc>
          <w:tcPr/>
          <w:p>
            <w:pPr>
              <w:pStyle w:val="Compact"/>
              <w:jc w:val="left"/>
            </w:pPr>
            <w:r>
              <w:t xml:space="preserve">Pregled</w:t>
            </w:r>
            <w:r>
              <w:t xml:space="preserve"> </w:t>
            </w:r>
            <w:r>
              <w:t xml:space="preserve">izvornika</w:t>
            </w:r>
          </w:p>
        </w:tc>
      </w:tr>
      <w:tr>
        <w:tc>
          <w:tcPr/>
          <w:p>
            <w:pPr>
              <w:pStyle w:val="Compact"/>
              <w:jc w:val="left"/>
            </w:pPr>
            <w:r>
              <w:t xml:space="preserve">V3.3</w:t>
            </w:r>
          </w:p>
        </w:tc>
        <w:tc>
          <w:tcPr/>
          <w:p>
            <w:pPr>
              <w:pStyle w:val="Compact"/>
              <w:jc w:val="left"/>
            </w:pPr>
            <w:r>
              <w:t xml:space="preserve">Faksimil prvotiska iz</w:t>
            </w:r>
            <w:r>
              <w:t xml:space="preserve"> </w:t>
            </w:r>
            <w:r>
              <w:t xml:space="preserve">1483.</w:t>
            </w:r>
          </w:p>
        </w:tc>
        <w:tc>
          <w:tcPr/>
          <w:p>
            <w:pPr>
              <w:pStyle w:val="Compact"/>
              <w:jc w:val="left"/>
            </w:pPr>
            <w:r>
              <w:t xml:space="preserve">Staroslavenski</w:t>
            </w:r>
            <w:r>
              <w:t xml:space="preserve"> </w:t>
            </w:r>
            <w:r>
              <w:t xml:space="preserve">institut / NSK</w:t>
            </w:r>
          </w:p>
        </w:tc>
        <w:tc>
          <w:tcPr/>
          <w:p>
            <w:pPr>
              <w:pStyle w:val="Compact"/>
              <w:jc w:val="left"/>
            </w:pPr>
            <w:r>
              <w:t xml:space="preserve">Listanje</w:t>
            </w:r>
          </w:p>
        </w:tc>
      </w:tr>
      <w:tr>
        <w:tc>
          <w:tcPr/>
          <w:p>
            <w:pPr>
              <w:pStyle w:val="Compact"/>
              <w:jc w:val="left"/>
            </w:pPr>
            <w:r>
              <w:t xml:space="preserve">V3.4</w:t>
            </w:r>
          </w:p>
        </w:tc>
        <w:tc>
          <w:tcPr/>
          <w:p>
            <w:pPr>
              <w:pStyle w:val="Compact"/>
              <w:jc w:val="left"/>
            </w:pPr>
            <w:r>
              <w:t xml:space="preserve">Književna karta Hrvatske</w:t>
            </w:r>
          </w:p>
        </w:tc>
        <w:tc>
          <w:tcPr/>
          <w:p>
            <w:pPr>
              <w:pStyle w:val="Compact"/>
              <w:jc w:val="left"/>
            </w:pPr>
            <w:r>
              <w:t xml:space="preserve">vlastita izrada</w:t>
            </w:r>
          </w:p>
        </w:tc>
        <w:tc>
          <w:tcPr/>
          <w:p>
            <w:pPr>
              <w:pStyle w:val="Compact"/>
              <w:jc w:val="left"/>
            </w:pPr>
            <w:r>
              <w:t xml:space="preserve">Autor → mjesto</w:t>
            </w:r>
            <w:r>
              <w:t xml:space="preserve"> </w:t>
            </w:r>
            <w:r>
              <w:t xml:space="preserve">→ djelo</w:t>
            </w:r>
          </w:p>
        </w:tc>
      </w:tr>
      <w:tr>
        <w:tc>
          <w:tcPr/>
          <w:p>
            <w:pPr>
              <w:pStyle w:val="Compact"/>
              <w:jc w:val="left"/>
            </w:pPr>
            <w:r>
              <w:t xml:space="preserve">V3.5</w:t>
            </w:r>
          </w:p>
        </w:tc>
        <w:tc>
          <w:tcPr/>
          <w:p>
            <w:pPr>
              <w:pStyle w:val="Compact"/>
              <w:jc w:val="left"/>
            </w:pPr>
            <w:r>
              <w:t xml:space="preserve">Zvučni zapisi ulomaka</w:t>
            </w:r>
            <w:r>
              <w:t xml:space="preserve"> </w:t>
            </w:r>
            <w:r>
              <w:t xml:space="preserve">(Marulić, Držić, Gundulić,</w:t>
            </w:r>
            <w:r>
              <w:t xml:space="preserve"> </w:t>
            </w:r>
            <w:r>
              <w:t xml:space="preserve">Krleža)</w:t>
            </w:r>
          </w:p>
        </w:tc>
        <w:tc>
          <w:tcPr/>
          <w:p>
            <w:pPr>
              <w:pStyle w:val="Compact"/>
              <w:jc w:val="left"/>
            </w:pPr>
            <w:r>
              <w:t xml:space="preserve">javne ustanove /</w:t>
            </w:r>
            <w:r>
              <w:t xml:space="preserve"> </w:t>
            </w:r>
            <w:r>
              <w:t xml:space="preserve">arhiv HRT‑a uz</w:t>
            </w:r>
            <w:r>
              <w:t xml:space="preserve"> </w:t>
            </w:r>
            <w:r>
              <w:t xml:space="preserve">odobrenje</w:t>
            </w:r>
          </w:p>
        </w:tc>
        <w:tc>
          <w:tcPr/>
          <w:p>
            <w:pPr>
              <w:pStyle w:val="Compact"/>
              <w:jc w:val="left"/>
            </w:pPr>
            <w:r>
              <w:t xml:space="preserve">Audio uz tekst</w:t>
            </w:r>
          </w:p>
        </w:tc>
      </w:tr>
      <w:tr>
        <w:tc>
          <w:tcPr/>
          <w:p>
            <w:pPr>
              <w:pStyle w:val="Compact"/>
              <w:jc w:val="left"/>
            </w:pPr>
            <w:r>
              <w:t xml:space="preserve">V3.6</w:t>
            </w:r>
          </w:p>
        </w:tc>
        <w:tc>
          <w:tcPr/>
          <w:p>
            <w:pPr>
              <w:pStyle w:val="Compact"/>
              <w:jc w:val="left"/>
            </w:pPr>
            <w:r>
              <w:t xml:space="preserve">Vremenska crta hrvatske</w:t>
            </w:r>
            <w:r>
              <w:t xml:space="preserve"> </w:t>
            </w:r>
            <w:r>
              <w:t xml:space="preserve">književnosti</w:t>
            </w:r>
          </w:p>
        </w:tc>
        <w:tc>
          <w:tcPr/>
          <w:p>
            <w:pPr>
              <w:pStyle w:val="Compact"/>
              <w:jc w:val="left"/>
            </w:pPr>
            <w:r>
              <w:t xml:space="preserve">vlastita izrada</w:t>
            </w:r>
          </w:p>
        </w:tc>
        <w:tc>
          <w:tcPr/>
          <w:p>
            <w:pPr>
              <w:pStyle w:val="Compact"/>
              <w:jc w:val="left"/>
            </w:pPr>
            <w:r>
              <w:t xml:space="preserve">Interaktivna</w:t>
            </w:r>
            <w:r>
              <w:t xml:space="preserve"> </w:t>
            </w:r>
            <w:r>
              <w:t xml:space="preserve">crta</w:t>
            </w:r>
          </w:p>
        </w:tc>
      </w:tr>
      <w:tr>
        <w:tc>
          <w:tcPr/>
          <w:p>
            <w:pPr>
              <w:pStyle w:val="Compact"/>
              <w:jc w:val="left"/>
            </w:pPr>
            <w:r>
              <w:t xml:space="preserve">V3.7</w:t>
            </w:r>
          </w:p>
        </w:tc>
        <w:tc>
          <w:tcPr/>
          <w:p>
            <w:pPr>
              <w:pStyle w:val="Compact"/>
              <w:jc w:val="left"/>
            </w:pPr>
            <w:r>
              <w:t xml:space="preserve">Šetnja Zagrebom po</w:t>
            </w:r>
            <w:r>
              <w:t xml:space="preserve"> </w:t>
            </w:r>
            <w:r>
              <w:rPr>
                <w:iCs/>
                <w:i/>
              </w:rPr>
              <w:t xml:space="preserve">Zlatarovu zlatu</w:t>
            </w:r>
          </w:p>
        </w:tc>
        <w:tc>
          <w:tcPr/>
          <w:p>
            <w:pPr>
              <w:pStyle w:val="Compact"/>
              <w:jc w:val="left"/>
            </w:pPr>
            <w:r>
              <w:t xml:space="preserve">Muzej grada Zagreba</w:t>
            </w:r>
          </w:p>
        </w:tc>
        <w:tc>
          <w:tcPr/>
          <w:p>
            <w:pPr>
              <w:pStyle w:val="Compact"/>
              <w:jc w:val="left"/>
            </w:pPr>
            <w:r>
              <w:t xml:space="preserve">Karta s točkama</w:t>
            </w:r>
          </w:p>
        </w:tc>
      </w:tr>
    </w:tbl>
    <w:bookmarkEnd w:id="182"/>
    <w:bookmarkStart w:id="183" w:name="sažetak-modula-3"/>
    <w:p>
      <w:pPr>
        <w:pStyle w:val="Heading2"/>
      </w:pPr>
      <w:r>
        <w:t xml:space="preserve">Sažetak modula 3</w:t>
      </w:r>
    </w:p>
    <w:p>
      <w:pPr>
        <w:pStyle w:val="FirstParagraph"/>
      </w:pPr>
      <w:r>
        <w:t xml:space="preserve">Hrvatska se pismenost razvijala usporedno na trima pismima —</w:t>
      </w:r>
      <w:r>
        <w:t xml:space="preserve"> </w:t>
      </w:r>
      <w:r>
        <w:t xml:space="preserve">glagoljici, bosančici i latinici. Bašćanska ploča (oko 1100.)</w:t>
      </w:r>
      <w:r>
        <w:t xml:space="preserve"> </w:t>
      </w:r>
      <w:r>
        <w:t xml:space="preserve">najpoznatiji je glagoljični spomenik, Vinodolski zakonik (1288.) jedan</w:t>
      </w:r>
      <w:r>
        <w:t xml:space="preserve"> </w:t>
      </w:r>
      <w:r>
        <w:t xml:space="preserve">je od najstarijih slavenskih zakonika, a Misal po zakonu rimskoga dvora</w:t>
      </w:r>
      <w:r>
        <w:t xml:space="preserve"> </w:t>
      </w:r>
      <w:r>
        <w:t xml:space="preserve">(22. veljače 1483.) prva je hrvatska tiskana knjiga, otisnuta</w:t>
      </w:r>
      <w:r>
        <w:t xml:space="preserve"> </w:t>
      </w:r>
      <w:r>
        <w:t xml:space="preserve">glagoljicom svega 28 godina nakon Gutenbergove Biblije. Marko Marulić</w:t>
      </w:r>
      <w:r>
        <w:t xml:space="preserve"> </w:t>
      </w:r>
      <w:r>
        <w:t xml:space="preserve">„Juditom” (1501.) utemeljuje hrvatsku umjetničku književnost, dok mu</w:t>
      </w:r>
      <w:r>
        <w:t xml:space="preserve"> </w:t>
      </w:r>
      <w:r>
        <w:t xml:space="preserve">latinski opus donosi europsku slavu. Renesansa i barok daju Hektorovića,</w:t>
      </w:r>
      <w:r>
        <w:t xml:space="preserve"> </w:t>
      </w:r>
      <w:r>
        <w:t xml:space="preserve">Zoranića, Držića i Gundulića, a Bartol Kašić 1604. prvu gramatiku</w:t>
      </w:r>
      <w:r>
        <w:t xml:space="preserve"> </w:t>
      </w:r>
      <w:r>
        <w:t xml:space="preserve">hrvatskoga jezika. Preporod donosi Mažuranićevu „Smrt Smail‑age Čengića”</w:t>
      </w:r>
      <w:r>
        <w:t xml:space="preserve"> </w:t>
      </w:r>
      <w:r>
        <w:t xml:space="preserve">(1846.), realizam Šenoin roman, moderna Matoša i Ujevića, a XX. stoljeće</w:t>
      </w:r>
      <w:r>
        <w:t xml:space="preserve"> </w:t>
      </w:r>
      <w:r>
        <w:t xml:space="preserve">Krležu kao središnju figuru. Suvremeni autori — Ugrešić, Jergović,</w:t>
      </w:r>
      <w:r>
        <w:t xml:space="preserve"> </w:t>
      </w:r>
      <w:r>
        <w:t xml:space="preserve">Drndić, Novak i drugi — prevedeni su na desetke jezika. U vođenju se</w:t>
      </w:r>
      <w:r>
        <w:t xml:space="preserve"> </w:t>
      </w:r>
      <w:r>
        <w:t xml:space="preserve">književni tekst koristi u kratkim ulomcima, uz poštovanje autorskih</w:t>
      </w:r>
      <w:r>
        <w:t xml:space="preserve"> </w:t>
      </w:r>
      <w:r>
        <w:t xml:space="preserve">prava i uz obvezno navođenje prevoditelja.</w:t>
      </w:r>
    </w:p>
    <w:bookmarkEnd w:id="183"/>
    <w:bookmarkStart w:id="184" w:name="samoprovjera-modul-3"/>
    <w:p>
      <w:pPr>
        <w:pStyle w:val="Heading2"/>
      </w:pPr>
      <w:r>
        <w:t xml:space="preserve">Samoprovjera — modul 3</w:t>
      </w:r>
    </w:p>
    <w:p>
      <w:pPr>
        <w:pStyle w:val="FirstParagraph"/>
      </w:pPr>
      <w:r>
        <w:rPr>
          <w:bCs/>
          <w:b/>
        </w:rPr>
        <w:t xml:space="preserve">A. Pitanja višestrukoga izbora</w:t>
      </w:r>
    </w:p>
    <w:p>
      <w:pPr>
        <w:pStyle w:val="Compact"/>
        <w:numPr>
          <w:ilvl w:val="0"/>
          <w:numId w:val="1112"/>
        </w:numPr>
      </w:pPr>
      <w:r>
        <w:t xml:space="preserve">Bašćanska ploča datira se u:</w:t>
      </w:r>
    </w:p>
    <w:p>
      <w:pPr>
        <w:pStyle w:val="Compact"/>
        <w:numPr>
          <w:ilvl w:val="1"/>
          <w:numId w:val="1113"/>
        </w:numPr>
      </w:pPr>
    </w:p>
    <w:p>
      <w:pPr>
        <w:pStyle w:val="Compact"/>
        <w:numPr>
          <w:ilvl w:val="2"/>
          <w:numId w:val="1114"/>
        </w:numPr>
      </w:pPr>
      <w:r>
        <w:t xml:space="preserve">stoljeće b)</w:t>
      </w:r>
      <w:r>
        <w:t xml:space="preserve"> </w:t>
      </w:r>
      <w:r>
        <w:rPr>
          <w:bCs/>
          <w:b/>
        </w:rPr>
        <w:t xml:space="preserve">oko 1100.</w:t>
      </w:r>
      <w:r>
        <w:t xml:space="preserve"> </w:t>
      </w:r>
      <w:r>
        <w:t xml:space="preserve">c) 1288. d) 1483.</w:t>
      </w:r>
    </w:p>
    <w:p>
      <w:pPr>
        <w:pStyle w:val="Compact"/>
        <w:numPr>
          <w:ilvl w:val="0"/>
          <w:numId w:val="1112"/>
        </w:numPr>
      </w:pPr>
      <w:r>
        <w:t xml:space="preserve">Prva hrvatska tiskana knjiga tiskana je:</w:t>
      </w:r>
    </w:p>
    <w:p>
      <w:pPr>
        <w:pStyle w:val="Compact"/>
        <w:numPr>
          <w:ilvl w:val="1"/>
          <w:numId w:val="1115"/>
        </w:numPr>
      </w:pPr>
    </w:p>
    <w:p>
      <w:pPr>
        <w:pStyle w:val="Compact"/>
        <w:numPr>
          <w:ilvl w:val="2"/>
          <w:numId w:val="1116"/>
        </w:numPr>
      </w:pPr>
    </w:p>
    <w:p>
      <w:pPr>
        <w:pStyle w:val="Compact"/>
        <w:numPr>
          <w:ilvl w:val="3"/>
          <w:numId w:val="1117"/>
        </w:numPr>
      </w:pPr>
    </w:p>
    <w:p>
      <w:pPr>
        <w:pStyle w:val="Compact"/>
        <w:numPr>
          <w:ilvl w:val="4"/>
          <w:numId w:val="1118"/>
        </w:numPr>
      </w:pPr>
    </w:p>
    <w:p>
      <w:pPr>
        <w:pStyle w:val="Compact"/>
        <w:numPr>
          <w:ilvl w:val="5"/>
          <w:numId w:val="1119"/>
        </w:numPr>
      </w:pPr>
      <w:r>
        <w:rPr>
          <w:bCs/>
          <w:b/>
        </w:rPr>
        <w:t xml:space="preserve">1483.</w:t>
      </w:r>
      <w:r>
        <w:t xml:space="preserve"> </w:t>
      </w:r>
      <w:r>
        <w:t xml:space="preserve">d) 1521.</w:t>
      </w:r>
    </w:p>
    <w:p>
      <w:pPr>
        <w:pStyle w:val="Compact"/>
        <w:numPr>
          <w:ilvl w:val="0"/>
          <w:numId w:val="1112"/>
        </w:numPr>
      </w:pPr>
      <w:r>
        <w:t xml:space="preserve">Marulićeva</w:t>
      </w:r>
      <w:r>
        <w:t xml:space="preserve"> </w:t>
      </w:r>
      <w:r>
        <w:rPr>
          <w:iCs/>
          <w:i/>
        </w:rPr>
        <w:t xml:space="preserve">Judita</w:t>
      </w:r>
      <w:r>
        <w:t xml:space="preserve"> </w:t>
      </w:r>
      <w:r>
        <w:t xml:space="preserve">dovršena je 1501., a tiskana:</w:t>
      </w:r>
    </w:p>
    <w:p>
      <w:pPr>
        <w:pStyle w:val="Compact"/>
        <w:numPr>
          <w:ilvl w:val="1"/>
          <w:numId w:val="1120"/>
        </w:numPr>
      </w:pPr>
    </w:p>
    <w:p>
      <w:pPr>
        <w:pStyle w:val="Compact"/>
        <w:numPr>
          <w:ilvl w:val="2"/>
          <w:numId w:val="1121"/>
        </w:numPr>
      </w:pPr>
    </w:p>
    <w:p>
      <w:pPr>
        <w:pStyle w:val="Compact"/>
        <w:numPr>
          <w:ilvl w:val="3"/>
          <w:numId w:val="1122"/>
        </w:numPr>
      </w:pPr>
    </w:p>
    <w:p>
      <w:pPr>
        <w:pStyle w:val="Compact"/>
        <w:numPr>
          <w:ilvl w:val="4"/>
          <w:numId w:val="1123"/>
        </w:numPr>
      </w:pPr>
    </w:p>
    <w:p>
      <w:pPr>
        <w:pStyle w:val="Compact"/>
        <w:numPr>
          <w:ilvl w:val="5"/>
          <w:numId w:val="1124"/>
        </w:numPr>
      </w:pPr>
      <w:r>
        <w:rPr>
          <w:bCs/>
          <w:b/>
        </w:rPr>
        <w:t xml:space="preserve">1521.</w:t>
      </w:r>
      <w:r>
        <w:t xml:space="preserve"> </w:t>
      </w:r>
      <w:r>
        <w:t xml:space="preserve">d) 1568.</w:t>
      </w:r>
    </w:p>
    <w:p>
      <w:pPr>
        <w:pStyle w:val="Compact"/>
        <w:numPr>
          <w:ilvl w:val="0"/>
          <w:numId w:val="1112"/>
        </w:numPr>
      </w:pPr>
      <w:r>
        <w:rPr>
          <w:iCs/>
          <w:i/>
        </w:rPr>
        <w:t xml:space="preserve">Dundo Maroje</w:t>
      </w:r>
      <w:r>
        <w:t xml:space="preserve"> </w:t>
      </w:r>
      <w:r>
        <w:t xml:space="preserve">djelo je:</w:t>
      </w:r>
    </w:p>
    <w:p>
      <w:pPr>
        <w:pStyle w:val="Compact"/>
        <w:numPr>
          <w:ilvl w:val="1"/>
          <w:numId w:val="1125"/>
        </w:numPr>
      </w:pPr>
      <w:r>
        <w:t xml:space="preserve">Ivana Gundulića b)</w:t>
      </w:r>
      <w:r>
        <w:t xml:space="preserve"> </w:t>
      </w:r>
      <w:r>
        <w:rPr>
          <w:bCs/>
          <w:b/>
        </w:rPr>
        <w:t xml:space="preserve">Marina Držića</w:t>
      </w:r>
      <w:r>
        <w:t xml:space="preserve"> </w:t>
      </w:r>
      <w:r>
        <w:t xml:space="preserve">c) Hanibala Lucića d) Petra</w:t>
      </w:r>
      <w:r>
        <w:t xml:space="preserve"> </w:t>
      </w:r>
      <w:r>
        <w:t xml:space="preserve">Zoranića</w:t>
      </w:r>
    </w:p>
    <w:p>
      <w:pPr>
        <w:pStyle w:val="Compact"/>
        <w:numPr>
          <w:ilvl w:val="0"/>
          <w:numId w:val="1112"/>
        </w:numPr>
      </w:pPr>
      <w:r>
        <w:t xml:space="preserve">Prvu gramatiku hrvatskoga jezika (1604.) napisao je:</w:t>
      </w:r>
    </w:p>
    <w:p>
      <w:pPr>
        <w:pStyle w:val="Compact"/>
        <w:numPr>
          <w:ilvl w:val="1"/>
          <w:numId w:val="1126"/>
        </w:numPr>
      </w:pPr>
      <w:r>
        <w:t xml:space="preserve">Faust Vrančić b)</w:t>
      </w:r>
      <w:r>
        <w:t xml:space="preserve"> </w:t>
      </w:r>
      <w:r>
        <w:rPr>
          <w:bCs/>
          <w:b/>
        </w:rPr>
        <w:t xml:space="preserve">Bartol Kašić</w:t>
      </w:r>
      <w:r>
        <w:t xml:space="preserve"> </w:t>
      </w:r>
      <w:r>
        <w:t xml:space="preserve">c) Juraj Habdelić d) Ljudevit</w:t>
      </w:r>
      <w:r>
        <w:t xml:space="preserve"> </w:t>
      </w:r>
      <w:r>
        <w:t xml:space="preserve">Gaj</w:t>
      </w:r>
    </w:p>
    <w:p>
      <w:pPr>
        <w:pStyle w:val="Compact"/>
        <w:numPr>
          <w:ilvl w:val="0"/>
          <w:numId w:val="1112"/>
        </w:numPr>
      </w:pPr>
      <w:r>
        <w:rPr>
          <w:iCs/>
          <w:i/>
        </w:rPr>
        <w:t xml:space="preserve">Smrt Smail‑age Čengića</w:t>
      </w:r>
      <w:r>
        <w:t xml:space="preserve"> </w:t>
      </w:r>
      <w:r>
        <w:t xml:space="preserve">napisao je:</w:t>
      </w:r>
    </w:p>
    <w:p>
      <w:pPr>
        <w:pStyle w:val="Compact"/>
        <w:numPr>
          <w:ilvl w:val="1"/>
          <w:numId w:val="1127"/>
        </w:numPr>
      </w:pPr>
      <w:r>
        <w:t xml:space="preserve">August Šenoa b) Stanko Vraz c)</w:t>
      </w:r>
      <w:r>
        <w:t xml:space="preserve"> </w:t>
      </w:r>
      <w:r>
        <w:rPr>
          <w:bCs/>
          <w:b/>
        </w:rPr>
        <w:t xml:space="preserve">Ivan Mažuranić</w:t>
      </w:r>
      <w:r>
        <w:t xml:space="preserve"> </w:t>
      </w:r>
      <w:r>
        <w:t xml:space="preserve">d) Petar</w:t>
      </w:r>
      <w:r>
        <w:t xml:space="preserve"> </w:t>
      </w:r>
      <w:r>
        <w:t xml:space="preserve">Preradović</w:t>
      </w:r>
    </w:p>
    <w:p>
      <w:pPr>
        <w:pStyle w:val="Compact"/>
        <w:numPr>
          <w:ilvl w:val="0"/>
          <w:numId w:val="1112"/>
        </w:numPr>
      </w:pPr>
      <w:r>
        <w:rPr>
          <w:iCs/>
          <w:i/>
        </w:rPr>
        <w:t xml:space="preserve">Balade Petrice Kerempuha</w:t>
      </w:r>
      <w:r>
        <w:t xml:space="preserve"> </w:t>
      </w:r>
      <w:r>
        <w:t xml:space="preserve">(1936.) napisane su na:</w:t>
      </w:r>
    </w:p>
    <w:p>
      <w:pPr>
        <w:pStyle w:val="Compact"/>
        <w:numPr>
          <w:ilvl w:val="1"/>
          <w:numId w:val="1128"/>
        </w:numPr>
      </w:pPr>
      <w:r>
        <w:t xml:space="preserve">čakavskom b) štokavskom c)</w:t>
      </w:r>
      <w:r>
        <w:t xml:space="preserve"> </w:t>
      </w:r>
      <w:r>
        <w:rPr>
          <w:bCs/>
          <w:b/>
        </w:rPr>
        <w:t xml:space="preserve">kajkavskom</w:t>
      </w:r>
      <w:r>
        <w:t xml:space="preserve"> </w:t>
      </w:r>
      <w:r>
        <w:t xml:space="preserve">d) crkvenoslavenskom</w:t>
      </w:r>
    </w:p>
    <w:p>
      <w:pPr>
        <w:pStyle w:val="Compact"/>
        <w:numPr>
          <w:ilvl w:val="0"/>
          <w:numId w:val="1112"/>
        </w:numPr>
      </w:pPr>
      <w:r>
        <w:t xml:space="preserve">Vinodolski zakonik donesen je:</w:t>
      </w:r>
    </w:p>
    <w:p>
      <w:pPr>
        <w:pStyle w:val="Compact"/>
        <w:numPr>
          <w:ilvl w:val="1"/>
          <w:numId w:val="1129"/>
        </w:numPr>
      </w:pPr>
    </w:p>
    <w:p>
      <w:pPr>
        <w:pStyle w:val="Compact"/>
        <w:numPr>
          <w:ilvl w:val="2"/>
          <w:numId w:val="1130"/>
        </w:numPr>
      </w:pPr>
    </w:p>
    <w:p>
      <w:pPr>
        <w:pStyle w:val="Compact"/>
        <w:numPr>
          <w:ilvl w:val="3"/>
          <w:numId w:val="1131"/>
        </w:numPr>
      </w:pPr>
      <w:r>
        <w:rPr>
          <w:bCs/>
          <w:b/>
        </w:rPr>
        <w:t xml:space="preserve">1288.</w:t>
      </w:r>
      <w:r>
        <w:t xml:space="preserve"> </w:t>
      </w:r>
      <w:r>
        <w:t xml:space="preserve">c) 1440. d) 1526.</w:t>
      </w:r>
    </w:p>
    <w:p>
      <w:pPr>
        <w:pStyle w:val="FirstParagraph"/>
      </w:pPr>
      <w:r>
        <w:rPr>
          <w:bCs/>
          <w:b/>
        </w:rPr>
        <w:t xml:space="preserve">B. Točno ili netočno</w:t>
      </w:r>
    </w:p>
    <w:p>
      <w:pPr>
        <w:pStyle w:val="Compact"/>
        <w:numPr>
          <w:ilvl w:val="0"/>
          <w:numId w:val="1132"/>
        </w:numPr>
      </w:pPr>
      <w:r>
        <w:t xml:space="preserve">Glagoljaška liturgijska tradicija u Hrvatskoj bila je prisutna i</w:t>
      </w:r>
      <w:r>
        <w:t xml:space="preserve"> </w:t>
      </w:r>
      <w:r>
        <w:t xml:space="preserve">u 20. stoljeću. — Točno</w:t>
      </w:r>
    </w:p>
    <w:p>
      <w:pPr>
        <w:pStyle w:val="Compact"/>
        <w:numPr>
          <w:ilvl w:val="0"/>
          <w:numId w:val="1132"/>
        </w:numPr>
      </w:pPr>
      <w:r>
        <w:rPr>
          <w:iCs/>
          <w:i/>
        </w:rPr>
        <w:t xml:space="preserve">Ribanje i ribarsko prigovaranje</w:t>
      </w:r>
      <w:r>
        <w:t xml:space="preserve"> </w:t>
      </w:r>
      <w:r>
        <w:t xml:space="preserve">sadrži i notne zapise narodnih</w:t>
      </w:r>
      <w:r>
        <w:t xml:space="preserve"> </w:t>
      </w:r>
      <w:r>
        <w:t xml:space="preserve">napjeva. —</w:t>
      </w:r>
      <w:r>
        <w:t xml:space="preserve"> </w:t>
      </w:r>
      <w:r>
        <w:rPr>
          <w:bCs/>
          <w:b/>
        </w:rPr>
        <w:t xml:space="preserve">Točno</w:t>
      </w:r>
    </w:p>
    <w:p>
      <w:pPr>
        <w:pStyle w:val="Compact"/>
        <w:numPr>
          <w:ilvl w:val="0"/>
          <w:numId w:val="1132"/>
        </w:numPr>
      </w:pPr>
      <w:r>
        <w:t xml:space="preserve">Marulić je bio poznat isključivo po djelima na hrvatskom jeziku. —</w:t>
      </w:r>
      <w:r>
        <w:t xml:space="preserve"> </w:t>
      </w:r>
      <w:r>
        <w:rPr>
          <w:bCs/>
          <w:b/>
        </w:rPr>
        <w:t xml:space="preserve">Netočno</w:t>
      </w:r>
    </w:p>
    <w:p>
      <w:pPr>
        <w:pStyle w:val="Compact"/>
        <w:numPr>
          <w:ilvl w:val="0"/>
          <w:numId w:val="1132"/>
        </w:numPr>
      </w:pPr>
      <w:r>
        <w:t xml:space="preserve">Aleja glagoljaša nalazi se između Roča i Huma u Istri. —</w:t>
      </w:r>
      <w:r>
        <w:t xml:space="preserve"> </w:t>
      </w:r>
      <w:r>
        <w:rPr>
          <w:bCs/>
          <w:b/>
        </w:rPr>
        <w:t xml:space="preserve">Točno</w:t>
      </w:r>
    </w:p>
    <w:p>
      <w:pPr>
        <w:pStyle w:val="Compact"/>
        <w:numPr>
          <w:ilvl w:val="0"/>
          <w:numId w:val="1132"/>
        </w:numPr>
      </w:pPr>
      <w:r>
        <w:t xml:space="preserve">Prijevodi književnih djela nemaju vlastita autorska prava. —</w:t>
      </w:r>
      <w:r>
        <w:t xml:space="preserve"> </w:t>
      </w:r>
      <w:r>
        <w:rPr>
          <w:bCs/>
          <w:b/>
        </w:rPr>
        <w:t xml:space="preserve">Netočno</w:t>
      </w:r>
    </w:p>
    <w:p>
      <w:pPr>
        <w:pStyle w:val="FirstParagraph"/>
      </w:pPr>
      <w:r>
        <w:rPr>
          <w:bCs/>
          <w:b/>
        </w:rPr>
        <w:t xml:space="preserve">C. Zadaci primjene</w:t>
      </w:r>
    </w:p>
    <w:p>
      <w:pPr>
        <w:pStyle w:val="Compact"/>
        <w:numPr>
          <w:ilvl w:val="0"/>
          <w:numId w:val="1133"/>
        </w:numPr>
      </w:pPr>
      <w:r>
        <w:t xml:space="preserve">Sastavite dvominutno izlaganje (do 200 riječi) o glagoljici za</w:t>
      </w:r>
      <w:r>
        <w:t xml:space="preserve"> </w:t>
      </w:r>
      <w:r>
        <w:t xml:space="preserve">skupinu koja nema nikakvo predznanje o slavenskim pismima.</w:t>
      </w:r>
    </w:p>
    <w:p>
      <w:pPr>
        <w:pStyle w:val="Compact"/>
        <w:numPr>
          <w:ilvl w:val="0"/>
          <w:numId w:val="1133"/>
        </w:numPr>
      </w:pPr>
      <w:r>
        <w:t xml:space="preserve">Objasnite u četiri rečenice zašto se Marulić naziva ocem hrvatske</w:t>
      </w:r>
      <w:r>
        <w:t xml:space="preserve"> </w:t>
      </w:r>
      <w:r>
        <w:t xml:space="preserve">književnosti, iako je više pisao na latinskom.</w:t>
      </w:r>
    </w:p>
    <w:p>
      <w:pPr>
        <w:pStyle w:val="Compact"/>
        <w:numPr>
          <w:ilvl w:val="0"/>
          <w:numId w:val="1133"/>
        </w:numPr>
      </w:pPr>
      <w:r>
        <w:t xml:space="preserve">Odaberite jedan lokalitet iz svoje destinacije i predložite</w:t>
      </w:r>
      <w:r>
        <w:t xml:space="preserve"> </w:t>
      </w:r>
      <w:r>
        <w:t xml:space="preserve">književni ulomak koji biste ondje pročitali; obrazložite izbor i</w:t>
      </w:r>
      <w:r>
        <w:t xml:space="preserve"> </w:t>
      </w:r>
      <w:r>
        <w:t xml:space="preserve">navedite kako biste riješili pitanje prijevoda i autorskih prava.</w:t>
      </w:r>
    </w:p>
    <w:bookmarkEnd w:id="184"/>
    <w:bookmarkStart w:id="192" w:name="izvori-i-literatura-modul-3"/>
    <w:p>
      <w:pPr>
        <w:pStyle w:val="Heading2"/>
      </w:pPr>
      <w:r>
        <w:t xml:space="preserve">Izvori i literatura — modul 3</w:t>
      </w:r>
    </w:p>
    <w:p>
      <w:pPr>
        <w:pStyle w:val="Compact"/>
        <w:numPr>
          <w:ilvl w:val="0"/>
          <w:numId w:val="1134"/>
        </w:numPr>
      </w:pPr>
      <w:r>
        <w:rPr>
          <w:bCs/>
          <w:b/>
        </w:rPr>
        <w:t xml:space="preserve">Nacionalna i sveučilišna knjižnica u Zagrebu</w:t>
      </w:r>
      <w:r>
        <w:t xml:space="preserve"> </w:t>
      </w:r>
      <w:r>
        <w:t xml:space="preserve">—</w:t>
      </w:r>
      <w:r>
        <w:t xml:space="preserve"> </w:t>
      </w:r>
      <w:hyperlink r:id="rId185">
        <w:r>
          <w:rPr>
            <w:rStyle w:val="Hyperlink"/>
          </w:rPr>
          <w:t xml:space="preserve">https://www.nsk.hr/</w:t>
        </w:r>
      </w:hyperlink>
    </w:p>
    <w:p>
      <w:pPr>
        <w:pStyle w:val="Compact"/>
        <w:numPr>
          <w:ilvl w:val="0"/>
          <w:numId w:val="1134"/>
        </w:numPr>
      </w:pPr>
      <w:r>
        <w:rPr>
          <w:bCs/>
          <w:b/>
        </w:rPr>
        <w:t xml:space="preserve">NSK — portal Glagoljica</w:t>
      </w:r>
      <w:r>
        <w:t xml:space="preserve"> </w:t>
      </w:r>
      <w:r>
        <w:t xml:space="preserve">—</w:t>
      </w:r>
      <w:r>
        <w:t xml:space="preserve"> </w:t>
      </w:r>
      <w:hyperlink r:id="rId186">
        <w:r>
          <w:rPr>
            <w:rStyle w:val="Hyperlink"/>
          </w:rPr>
          <w:t xml:space="preserve">https://glagoljica.hr/</w:t>
        </w:r>
      </w:hyperlink>
    </w:p>
    <w:p>
      <w:pPr>
        <w:pStyle w:val="Compact"/>
        <w:numPr>
          <w:ilvl w:val="0"/>
          <w:numId w:val="1134"/>
        </w:numPr>
      </w:pPr>
      <w:r>
        <w:rPr>
          <w:bCs/>
          <w:b/>
        </w:rPr>
        <w:t xml:space="preserve">Staroslavenski institut</w:t>
      </w:r>
      <w:r>
        <w:t xml:space="preserve"> </w:t>
      </w:r>
      <w:r>
        <w:t xml:space="preserve">—</w:t>
      </w:r>
      <w:r>
        <w:t xml:space="preserve"> </w:t>
      </w:r>
      <w:hyperlink r:id="rId187">
        <w:r>
          <w:rPr>
            <w:rStyle w:val="Hyperlink"/>
          </w:rPr>
          <w:t xml:space="preserve">https://stin.hr/</w:t>
        </w:r>
      </w:hyperlink>
    </w:p>
    <w:p>
      <w:pPr>
        <w:pStyle w:val="Compact"/>
        <w:numPr>
          <w:ilvl w:val="0"/>
          <w:numId w:val="1134"/>
        </w:numPr>
      </w:pPr>
      <w:r>
        <w:rPr>
          <w:bCs/>
          <w:b/>
        </w:rPr>
        <w:t xml:space="preserve">Institut za hrvatski jezik</w:t>
      </w:r>
      <w:r>
        <w:t xml:space="preserve"> </w:t>
      </w:r>
      <w:r>
        <w:t xml:space="preserve">—</w:t>
      </w:r>
      <w:r>
        <w:t xml:space="preserve"> </w:t>
      </w:r>
      <w:hyperlink r:id="rId188">
        <w:r>
          <w:rPr>
            <w:rStyle w:val="Hyperlink"/>
          </w:rPr>
          <w:t xml:space="preserve">https://ihjj.hr/</w:t>
        </w:r>
      </w:hyperlink>
    </w:p>
    <w:p>
      <w:pPr>
        <w:pStyle w:val="Compact"/>
        <w:numPr>
          <w:ilvl w:val="0"/>
          <w:numId w:val="1134"/>
        </w:numPr>
      </w:pPr>
      <w:r>
        <w:rPr>
          <w:bCs/>
          <w:b/>
        </w:rPr>
        <w:t xml:space="preserve">Matica hrvatska</w:t>
      </w:r>
      <w:r>
        <w:t xml:space="preserve"> </w:t>
      </w:r>
      <w:r>
        <w:t xml:space="preserve">—</w:t>
      </w:r>
      <w:r>
        <w:t xml:space="preserve"> </w:t>
      </w:r>
      <w:hyperlink r:id="rId189">
        <w:r>
          <w:rPr>
            <w:rStyle w:val="Hyperlink"/>
          </w:rPr>
          <w:t xml:space="preserve">https://www.matica.hr/</w:t>
        </w:r>
      </w:hyperlink>
    </w:p>
    <w:p>
      <w:pPr>
        <w:pStyle w:val="Compact"/>
        <w:numPr>
          <w:ilvl w:val="0"/>
          <w:numId w:val="1134"/>
        </w:numPr>
      </w:pPr>
      <w:r>
        <w:rPr>
          <w:bCs/>
          <w:b/>
        </w:rPr>
        <w:t xml:space="preserve">Hrvatska akademija znanosti i umjetnosti</w:t>
      </w:r>
      <w:r>
        <w:t xml:space="preserve"> </w:t>
      </w:r>
      <w:r>
        <w:t xml:space="preserve">—</w:t>
      </w:r>
      <w:r>
        <w:t xml:space="preserve"> </w:t>
      </w:r>
      <w:hyperlink r:id="rId107">
        <w:r>
          <w:rPr>
            <w:rStyle w:val="Hyperlink"/>
          </w:rPr>
          <w:t xml:space="preserve">https://www.info.hazu.hr/</w:t>
        </w:r>
      </w:hyperlink>
    </w:p>
    <w:p>
      <w:pPr>
        <w:pStyle w:val="Compact"/>
        <w:numPr>
          <w:ilvl w:val="0"/>
          <w:numId w:val="1134"/>
        </w:numPr>
      </w:pPr>
      <w:r>
        <w:rPr>
          <w:bCs/>
          <w:b/>
        </w:rPr>
        <w:t xml:space="preserve">Leksikografski zavod Miroslav Krleža</w:t>
      </w:r>
      <w:r>
        <w:t xml:space="preserve"> </w:t>
      </w:r>
      <w:r>
        <w:t xml:space="preserve">—</w:t>
      </w:r>
      <w:r>
        <w:t xml:space="preserve"> </w:t>
      </w:r>
      <w:hyperlink r:id="rId38">
        <w:r>
          <w:rPr>
            <w:rStyle w:val="Hyperlink"/>
          </w:rPr>
          <w:t xml:space="preserve">https://www.enciklopedija.hr/</w:t>
        </w:r>
      </w:hyperlink>
      <w:r>
        <w:t xml:space="preserve">,</w:t>
      </w:r>
      <w:r>
        <w:t xml:space="preserve"> </w:t>
      </w:r>
      <w:hyperlink r:id="rId163">
        <w:r>
          <w:rPr>
            <w:rStyle w:val="Hyperlink"/>
          </w:rPr>
          <w:t xml:space="preserve">https://hbl.lzmk.hr/</w:t>
        </w:r>
      </w:hyperlink>
    </w:p>
    <w:p>
      <w:pPr>
        <w:pStyle w:val="Compact"/>
        <w:numPr>
          <w:ilvl w:val="0"/>
          <w:numId w:val="1134"/>
        </w:numPr>
      </w:pPr>
      <w:r>
        <w:rPr>
          <w:bCs/>
          <w:b/>
        </w:rPr>
        <w:t xml:space="preserve">Društvo hrvatskih književnika</w:t>
      </w:r>
      <w:r>
        <w:t xml:space="preserve"> </w:t>
      </w:r>
      <w:r>
        <w:t xml:space="preserve">—</w:t>
      </w:r>
      <w:r>
        <w:t xml:space="preserve"> </w:t>
      </w:r>
      <w:hyperlink r:id="rId190">
        <w:r>
          <w:rPr>
            <w:rStyle w:val="Hyperlink"/>
          </w:rPr>
          <w:t xml:space="preserve">https://dhk.hr/</w:t>
        </w:r>
      </w:hyperlink>
    </w:p>
    <w:p>
      <w:pPr>
        <w:pStyle w:val="Compact"/>
        <w:numPr>
          <w:ilvl w:val="0"/>
          <w:numId w:val="1134"/>
        </w:numPr>
      </w:pPr>
      <w:r>
        <w:rPr>
          <w:bCs/>
          <w:b/>
        </w:rPr>
        <w:t xml:space="preserve">Muzej grada Zagreba</w:t>
      </w:r>
      <w:r>
        <w:t xml:space="preserve"> </w:t>
      </w:r>
      <w:r>
        <w:t xml:space="preserve">—</w:t>
      </w:r>
      <w:r>
        <w:t xml:space="preserve"> </w:t>
      </w:r>
      <w:hyperlink r:id="rId162">
        <w:r>
          <w:rPr>
            <w:rStyle w:val="Hyperlink"/>
          </w:rPr>
          <w:t xml:space="preserve">https://www.mgz.hr/</w:t>
        </w:r>
      </w:hyperlink>
    </w:p>
    <w:p>
      <w:pPr>
        <w:pStyle w:val="Compact"/>
        <w:numPr>
          <w:ilvl w:val="0"/>
          <w:numId w:val="1134"/>
        </w:numPr>
      </w:pPr>
      <w:r>
        <w:rPr>
          <w:bCs/>
          <w:b/>
        </w:rPr>
        <w:t xml:space="preserve">Muzej grada Splita / Marulianum</w:t>
      </w:r>
      <w:r>
        <w:t xml:space="preserve"> </w:t>
      </w:r>
      <w:r>
        <w:t xml:space="preserve">—</w:t>
      </w:r>
      <w:r>
        <w:t xml:space="preserve"> </w:t>
      </w:r>
      <w:hyperlink r:id="rId191">
        <w:r>
          <w:rPr>
            <w:rStyle w:val="Hyperlink"/>
          </w:rPr>
          <w:t xml:space="preserve">https://www.mgst.net/</w:t>
        </w:r>
      </w:hyperlink>
    </w:p>
    <w:p>
      <w:pPr>
        <w:pStyle w:val="FirstParagraph"/>
      </w:pPr>
      <w:r>
        <w:t xml:space="preserve">Zakon o autorskom pravu i srodnim pravima, Narodne novine br. 111/2021,</w:t>
      </w:r>
      <w:r>
        <w:t xml:space="preserve"> </w:t>
      </w:r>
      <w:r>
        <w:t xml:space="preserve">osobito čl. 119.–127. —</w:t>
      </w:r>
      <w:r>
        <w:t xml:space="preserve"> </w:t>
      </w:r>
      <w:r>
        <w:t xml:space="preserve">https://narodne-novine.nn.hr/clanci/sluzbeni/2021_10_111_1941.html</w:t>
      </w:r>
    </w:p>
    <w:bookmarkEnd w:id="192"/>
    <w:bookmarkEnd w:id="193"/>
    <w:bookmarkStart w:id="230" w:name="modul-4-glazba-kazalište-film-i-dizajn"/>
    <w:p>
      <w:pPr>
        <w:pStyle w:val="Heading1"/>
      </w:pPr>
      <w:r>
        <w:t xml:space="preserve">MODUL 4 — Glazba, kazalište, film i dizajn</w:t>
      </w:r>
    </w:p>
    <w:p>
      <w:pPr>
        <w:pStyle w:val="FirstParagraph"/>
      </w:pPr>
      <w:r>
        <w:rPr>
          <w:bCs/>
          <w:b/>
        </w:rPr>
        <w:t xml:space="preserve">Nastavna cjelina 4. | 2 sata predavanja | Metoda: predavanje, audio</w:t>
      </w:r>
      <w:r>
        <w:rPr>
          <w:bCs/>
          <w:b/>
        </w:rPr>
        <w:t xml:space="preserve"> </w:t>
      </w:r>
      <w:r>
        <w:rPr>
          <w:bCs/>
          <w:b/>
        </w:rPr>
        <w:t xml:space="preserve">i video prilozi</w:t>
      </w:r>
    </w:p>
    <w:bookmarkStart w:id="194" w:name="ishodi-jedinice-3"/>
    <w:p>
      <w:pPr>
        <w:pStyle w:val="Heading2"/>
      </w:pPr>
      <w:r>
        <w:t xml:space="preserve">Ishodi jedinice</w:t>
      </w:r>
    </w:p>
    <w:p>
      <w:pPr>
        <w:pStyle w:val="FirstParagraph"/>
      </w:pPr>
      <w:r>
        <w:t xml:space="preserve">Nakon ovoga modula polaznik će moći:</w:t>
      </w:r>
    </w:p>
    <w:p>
      <w:pPr>
        <w:pStyle w:val="Compact"/>
        <w:numPr>
          <w:ilvl w:val="0"/>
          <w:numId w:val="1135"/>
        </w:numPr>
      </w:pPr>
      <w:r>
        <w:t xml:space="preserve">prepoznati i razlikovati glavne</w:t>
      </w:r>
      <w:r>
        <w:t xml:space="preserve"> </w:t>
      </w:r>
      <w:r>
        <w:rPr>
          <w:bCs/>
          <w:b/>
        </w:rPr>
        <w:t xml:space="preserve">regionalne glazbene tradicije</w:t>
      </w:r>
      <w:r>
        <w:t xml:space="preserve"> </w:t>
      </w:r>
      <w:r>
        <w:t xml:space="preserve">i</w:t>
      </w:r>
      <w:r>
        <w:t xml:space="preserve"> </w:t>
      </w:r>
      <w:r>
        <w:t xml:space="preserve">tradicijske instrumente;</w:t>
      </w:r>
    </w:p>
    <w:p>
      <w:pPr>
        <w:pStyle w:val="Compact"/>
        <w:numPr>
          <w:ilvl w:val="0"/>
          <w:numId w:val="1135"/>
        </w:numPr>
      </w:pPr>
      <w:r>
        <w:t xml:space="preserve">imenovati ključne hrvatske skladatelje i djela te ih smjestiti u</w:t>
      </w:r>
      <w:r>
        <w:t xml:space="preserve"> </w:t>
      </w:r>
      <w:r>
        <w:t xml:space="preserve">europski kontekst;</w:t>
      </w:r>
    </w:p>
    <w:p>
      <w:pPr>
        <w:pStyle w:val="Compact"/>
        <w:numPr>
          <w:ilvl w:val="0"/>
          <w:numId w:val="1135"/>
        </w:numPr>
      </w:pPr>
      <w:r>
        <w:t xml:space="preserve">navesti najvažnije kazališne i festivalske institucije te ih</w:t>
      </w:r>
      <w:r>
        <w:t xml:space="preserve"> </w:t>
      </w:r>
      <w:r>
        <w:t xml:space="preserve">preporučiti gostu prema interesu i terminu;</w:t>
      </w:r>
    </w:p>
    <w:p>
      <w:pPr>
        <w:pStyle w:val="Compact"/>
        <w:numPr>
          <w:ilvl w:val="0"/>
          <w:numId w:val="1135"/>
        </w:numPr>
      </w:pPr>
      <w:r>
        <w:t xml:space="preserve">objasniti međunarodni doseg</w:t>
      </w:r>
      <w:r>
        <w:t xml:space="preserve"> </w:t>
      </w:r>
      <w:r>
        <w:rPr>
          <w:bCs/>
          <w:b/>
        </w:rPr>
        <w:t xml:space="preserve">hrvatskoga filma i animacije</w:t>
      </w:r>
      <w:r>
        <w:t xml:space="preserve">,</w:t>
      </w:r>
      <w:r>
        <w:t xml:space="preserve"> </w:t>
      </w:r>
      <w:r>
        <w:t xml:space="preserve">osobito Zagrebačke škole crtanog filma;</w:t>
      </w:r>
    </w:p>
    <w:p>
      <w:pPr>
        <w:pStyle w:val="Compact"/>
        <w:numPr>
          <w:ilvl w:val="0"/>
          <w:numId w:val="1135"/>
        </w:numPr>
      </w:pPr>
      <w:r>
        <w:t xml:space="preserve">predstaviti hrvatski dizajn i primijenjenu umjetnost te nekoliko</w:t>
      </w:r>
      <w:r>
        <w:t xml:space="preserve"> </w:t>
      </w:r>
      <w:r>
        <w:t xml:space="preserve">hrvatskih izuma koji su ušli u svakodnevicu.</w:t>
      </w:r>
    </w:p>
    <w:bookmarkEnd w:id="194"/>
    <w:bookmarkStart w:id="195" w:name="ključni-pojmovi-3"/>
    <w:p>
      <w:pPr>
        <w:pStyle w:val="Heading2"/>
      </w:pPr>
      <w:r>
        <w:t xml:space="preserve">Ključni pojmovi</w:t>
      </w:r>
    </w:p>
    <w:p>
      <w:pPr>
        <w:pStyle w:val="FirstParagraph"/>
      </w:pPr>
      <w:r>
        <w:t xml:space="preserve">Dvoglasje tijesnih intervala · istarska ljestvica · ojkanje · ganga ·</w:t>
      </w:r>
      <w:r>
        <w:t xml:space="preserve"> </w:t>
      </w:r>
      <w:r>
        <w:t xml:space="preserve">rera · klapa · bećarac · međimurska popevka · tamburica · sopile · mih ·</w:t>
      </w:r>
      <w:r>
        <w:t xml:space="preserve"> </w:t>
      </w:r>
      <w:r>
        <w:t xml:space="preserve">diple · lijerica · gusle · opera · Zagrebačka škola crtanog filma ·</w:t>
      </w:r>
      <w:r>
        <w:t xml:space="preserve"> </w:t>
      </w:r>
      <w:r>
        <w:t xml:space="preserve">Animafest · Kravat pukovnija</w:t>
      </w:r>
    </w:p>
    <w:bookmarkEnd w:id="195"/>
    <w:bookmarkStart w:id="196" w:name="tradicijska-glazba-i-instrumenti"/>
    <w:p>
      <w:pPr>
        <w:pStyle w:val="Heading2"/>
      </w:pPr>
      <w:r>
        <w:t xml:space="preserve">4.1 Tradicijska glazba i instrumenti</w:t>
      </w:r>
    </w:p>
    <w:p>
      <w:pPr>
        <w:pStyle w:val="FirstParagraph"/>
      </w:pPr>
      <w:r>
        <w:t xml:space="preserve">Hrvatska tradicijska glazba nije jedinstvena; ona je</w:t>
      </w:r>
      <w:r>
        <w:t xml:space="preserve"> </w:t>
      </w:r>
      <w:r>
        <w:rPr>
          <w:bCs/>
          <w:b/>
        </w:rPr>
        <w:t xml:space="preserve">skup jasno</w:t>
      </w:r>
      <w:r>
        <w:rPr>
          <w:bCs/>
          <w:b/>
        </w:rPr>
        <w:t xml:space="preserve"> </w:t>
      </w:r>
      <w:r>
        <w:rPr>
          <w:bCs/>
          <w:b/>
        </w:rPr>
        <w:t xml:space="preserve">razgraničenih regionalnih sustava</w:t>
      </w:r>
      <w:r>
        <w:t xml:space="preserve">, često međusobno posve različitih.</w:t>
      </w:r>
      <w:r>
        <w:t xml:space="preserve"> </w:t>
      </w:r>
      <w:r>
        <w:t xml:space="preserve">Za vođenje je najkorisnije to izložiti kao „glazbenu kartu” zemlje.</w:t>
      </w:r>
    </w:p>
    <w:tbl>
      <w:tblPr>
        <w:tblStyle w:val="Table"/>
        <w:tblW w:type="pct" w:w="4873"/>
        <w:jc w:val="start"/>
        <w:tblLook w:firstRow="1" w:lastRow="0" w:firstColumn="0" w:lastColumn="0" w:noHBand="0" w:noVBand="0" w:val="0020"/>
      </w:tblPr>
      <w:tblGrid>
        <w:gridCol w:w="1904"/>
        <w:gridCol w:w="2105"/>
        <w:gridCol w:w="1804"/>
        <w:gridCol w:w="1904"/>
      </w:tblGrid>
      <w:tr>
        <w:trPr>
          <w:tblHeader w:val="true"/>
        </w:trPr>
        <w:tc>
          <w:tcPr/>
          <w:p>
            <w:pPr>
              <w:pStyle w:val="Compact"/>
              <w:jc w:val="left"/>
            </w:pPr>
            <w:r>
              <w:t xml:space="preserve">Regija</w:t>
            </w:r>
          </w:p>
        </w:tc>
        <w:tc>
          <w:tcPr/>
          <w:p>
            <w:pPr>
              <w:pStyle w:val="Compact"/>
              <w:jc w:val="left"/>
            </w:pPr>
            <w:r>
              <w:t xml:space="preserve">Vokalna tradicija</w:t>
            </w:r>
          </w:p>
        </w:tc>
        <w:tc>
          <w:tcPr/>
          <w:p>
            <w:pPr>
              <w:pStyle w:val="Compact"/>
              <w:jc w:val="left"/>
            </w:pPr>
            <w:r>
              <w:t xml:space="preserve">Karakteristični</w:t>
            </w:r>
            <w:r>
              <w:t xml:space="preserve"> </w:t>
            </w:r>
            <w:r>
              <w:t xml:space="preserve">instrumenti</w:t>
            </w:r>
          </w:p>
        </w:tc>
        <w:tc>
          <w:tcPr/>
          <w:p>
            <w:pPr>
              <w:pStyle w:val="Compact"/>
              <w:jc w:val="left"/>
            </w:pPr>
            <w:r>
              <w:t xml:space="preserve">UNESCO</w:t>
            </w:r>
          </w:p>
        </w:tc>
      </w:tr>
      <w:tr>
        <w:tc>
          <w:tcPr/>
          <w:p>
            <w:pPr>
              <w:pStyle w:val="Compact"/>
              <w:jc w:val="left"/>
            </w:pPr>
            <w:r>
              <w:rPr>
                <w:bCs/>
                <w:b/>
              </w:rPr>
              <w:t xml:space="preserve">Istra i Hrvatsko</w:t>
            </w:r>
            <w:r>
              <w:rPr>
                <w:bCs/>
                <w:b/>
              </w:rPr>
              <w:t xml:space="preserve"> </w:t>
            </w:r>
            <w:r>
              <w:rPr>
                <w:bCs/>
                <w:b/>
              </w:rPr>
              <w:t xml:space="preserve">primorje</w:t>
            </w:r>
          </w:p>
        </w:tc>
        <w:tc>
          <w:tcPr/>
          <w:p>
            <w:pPr>
              <w:pStyle w:val="Compact"/>
              <w:jc w:val="left"/>
            </w:pPr>
            <w:r>
              <w:rPr>
                <w:bCs/>
                <w:b/>
              </w:rPr>
              <w:t xml:space="preserve">Dvoglasje tijesnih</w:t>
            </w:r>
            <w:r>
              <w:rPr>
                <w:bCs/>
                <w:b/>
              </w:rPr>
              <w:t xml:space="preserve"> </w:t>
            </w:r>
            <w:r>
              <w:rPr>
                <w:bCs/>
                <w:b/>
              </w:rPr>
              <w:t xml:space="preserve">intervala</w:t>
            </w:r>
            <w:r>
              <w:t xml:space="preserve"> </w:t>
            </w:r>
            <w:r>
              <w:t xml:space="preserve">—</w:t>
            </w:r>
            <w:r>
              <w:t xml:space="preserve"> </w:t>
            </w:r>
            <w:r>
              <w:t xml:space="preserve">pjevanje u</w:t>
            </w:r>
            <w:r>
              <w:t xml:space="preserve"> </w:t>
            </w:r>
            <w:r>
              <w:t xml:space="preserve">intervalima manjima</w:t>
            </w:r>
            <w:r>
              <w:t xml:space="preserve"> </w:t>
            </w:r>
            <w:r>
              <w:t xml:space="preserve">od polutona,</w:t>
            </w:r>
            <w:r>
              <w:t xml:space="preserve"> </w:t>
            </w:r>
            <w:r>
              <w:t xml:space="preserve">netemperirana</w:t>
            </w:r>
            <w:r>
              <w:t xml:space="preserve"> </w:t>
            </w:r>
            <w:r>
              <w:t xml:space="preserve">„istarska ljestvica”</w:t>
            </w:r>
          </w:p>
        </w:tc>
        <w:tc>
          <w:tcPr/>
          <w:p>
            <w:pPr>
              <w:pStyle w:val="Compact"/>
              <w:jc w:val="left"/>
            </w:pPr>
            <w:r>
              <w:t xml:space="preserve">sopile</w:t>
            </w:r>
            <w:r>
              <w:t xml:space="preserve"> </w:t>
            </w:r>
            <w:r>
              <w:t xml:space="preserve">(roženice), mih,</w:t>
            </w:r>
            <w:r>
              <w:t xml:space="preserve"> </w:t>
            </w:r>
            <w:r>
              <w:t xml:space="preserve">šurle, dvojnice</w:t>
            </w:r>
          </w:p>
        </w:tc>
        <w:tc>
          <w:tcPr/>
          <w:p>
            <w:pPr>
              <w:pStyle w:val="Compact"/>
              <w:jc w:val="left"/>
            </w:pPr>
            <w:r>
              <w:t xml:space="preserve">Reprezentativni</w:t>
            </w:r>
            <w:r>
              <w:t xml:space="preserve"> </w:t>
            </w:r>
            <w:r>
              <w:t xml:space="preserve">popis,</w:t>
            </w:r>
            <w:r>
              <w:t xml:space="preserve"> </w:t>
            </w:r>
            <w:r>
              <w:rPr>
                <w:bCs/>
                <w:b/>
              </w:rPr>
              <w:t xml:space="preserve">2009.</w:t>
            </w:r>
          </w:p>
        </w:tc>
      </w:tr>
      <w:tr>
        <w:tc>
          <w:tcPr/>
          <w:p>
            <w:pPr>
              <w:pStyle w:val="Compact"/>
              <w:jc w:val="left"/>
            </w:pPr>
            <w:r>
              <w:rPr>
                <w:bCs/>
                <w:b/>
              </w:rPr>
              <w:t xml:space="preserve">Slavonija,</w:t>
            </w:r>
            <w:r>
              <w:rPr>
                <w:bCs/>
                <w:b/>
              </w:rPr>
              <w:t xml:space="preserve"> </w:t>
            </w:r>
            <w:r>
              <w:rPr>
                <w:bCs/>
                <w:b/>
              </w:rPr>
              <w:t xml:space="preserve">Baranja, Srijem</w:t>
            </w:r>
          </w:p>
        </w:tc>
        <w:tc>
          <w:tcPr/>
          <w:p>
            <w:pPr>
              <w:pStyle w:val="Compact"/>
              <w:jc w:val="left"/>
            </w:pPr>
            <w:r>
              <w:rPr>
                <w:bCs/>
                <w:b/>
              </w:rPr>
              <w:t xml:space="preserve">Bećarac</w:t>
            </w:r>
            <w:r>
              <w:t xml:space="preserve"> </w:t>
            </w:r>
            <w:r>
              <w:t xml:space="preserve">—</w:t>
            </w:r>
            <w:r>
              <w:t xml:space="preserve"> </w:t>
            </w:r>
            <w:r>
              <w:t xml:space="preserve">dvostih šaljiva,</w:t>
            </w:r>
            <w:r>
              <w:t xml:space="preserve"> </w:t>
            </w:r>
            <w:r>
              <w:t xml:space="preserve">često dvosmislena</w:t>
            </w:r>
            <w:r>
              <w:t xml:space="preserve"> </w:t>
            </w:r>
            <w:r>
              <w:t xml:space="preserve">sadržaja, s</w:t>
            </w:r>
            <w:r>
              <w:t xml:space="preserve"> </w:t>
            </w:r>
            <w:r>
              <w:t xml:space="preserve">improvizacijom</w:t>
            </w:r>
          </w:p>
        </w:tc>
        <w:tc>
          <w:tcPr/>
          <w:p>
            <w:pPr>
              <w:pStyle w:val="Compact"/>
              <w:jc w:val="left"/>
            </w:pPr>
            <w:r>
              <w:t xml:space="preserve">tamburica</w:t>
            </w:r>
            <w:r>
              <w:t xml:space="preserve"> </w:t>
            </w:r>
            <w:r>
              <w:t xml:space="preserve">(samica,</w:t>
            </w:r>
            <w:r>
              <w:t xml:space="preserve"> </w:t>
            </w:r>
            <w:r>
              <w:t xml:space="preserve">bisernica, brač,</w:t>
            </w:r>
            <w:r>
              <w:t xml:space="preserve"> </w:t>
            </w:r>
            <w:r>
              <w:t xml:space="preserve">bugarija, berde),</w:t>
            </w:r>
            <w:r>
              <w:t xml:space="preserve"> </w:t>
            </w:r>
            <w:r>
              <w:t xml:space="preserve">gajde</w:t>
            </w:r>
          </w:p>
        </w:tc>
        <w:tc>
          <w:tcPr/>
          <w:p>
            <w:pPr>
              <w:pStyle w:val="Compact"/>
              <w:jc w:val="left"/>
            </w:pPr>
            <w:r>
              <w:t xml:space="preserve">Reprezentativni</w:t>
            </w:r>
            <w:r>
              <w:t xml:space="preserve"> </w:t>
            </w:r>
            <w:r>
              <w:t xml:space="preserve">popis,</w:t>
            </w:r>
            <w:r>
              <w:t xml:space="preserve"> </w:t>
            </w:r>
            <w:r>
              <w:rPr>
                <w:bCs/>
                <w:b/>
              </w:rPr>
              <w:t xml:space="preserve">2011.</w:t>
            </w:r>
          </w:p>
        </w:tc>
      </w:tr>
      <w:tr>
        <w:tc>
          <w:tcPr/>
          <w:p>
            <w:pPr>
              <w:pStyle w:val="Compact"/>
              <w:jc w:val="left"/>
            </w:pPr>
            <w:r>
              <w:rPr>
                <w:bCs/>
                <w:b/>
              </w:rPr>
              <w:t xml:space="preserve">Međimurje</w:t>
            </w:r>
          </w:p>
        </w:tc>
        <w:tc>
          <w:tcPr/>
          <w:p>
            <w:pPr>
              <w:pStyle w:val="Compact"/>
              <w:jc w:val="left"/>
            </w:pPr>
            <w:r>
              <w:rPr>
                <w:bCs/>
                <w:b/>
              </w:rPr>
              <w:t xml:space="preserve">Međimurska</w:t>
            </w:r>
            <w:r>
              <w:rPr>
                <w:bCs/>
                <w:b/>
              </w:rPr>
              <w:t xml:space="preserve"> </w:t>
            </w:r>
            <w:r>
              <w:rPr>
                <w:bCs/>
                <w:b/>
              </w:rPr>
              <w:t xml:space="preserve">popevka</w:t>
            </w:r>
            <w:r>
              <w:t xml:space="preserve"> </w:t>
            </w:r>
            <w:r>
              <w:t xml:space="preserve">—</w:t>
            </w:r>
            <w:r>
              <w:t xml:space="preserve"> </w:t>
            </w:r>
            <w:r>
              <w:t xml:space="preserve">lirska, pretežno</w:t>
            </w:r>
            <w:r>
              <w:t xml:space="preserve"> </w:t>
            </w:r>
            <w:r>
              <w:t xml:space="preserve">ženska pjesma</w:t>
            </w:r>
          </w:p>
        </w:tc>
        <w:tc>
          <w:tcPr/>
          <w:p>
            <w:pPr>
              <w:pStyle w:val="Compact"/>
              <w:jc w:val="left"/>
            </w:pPr>
            <w:r>
              <w:t xml:space="preserve">citre, tamburica,</w:t>
            </w:r>
            <w:r>
              <w:t xml:space="preserve"> </w:t>
            </w:r>
            <w:r>
              <w:t xml:space="preserve">violina</w:t>
            </w:r>
          </w:p>
        </w:tc>
        <w:tc>
          <w:tcPr/>
          <w:p>
            <w:pPr>
              <w:pStyle w:val="Compact"/>
              <w:jc w:val="left"/>
            </w:pPr>
            <w:r>
              <w:t xml:space="preserve">Reprezentativni</w:t>
            </w:r>
            <w:r>
              <w:t xml:space="preserve"> </w:t>
            </w:r>
            <w:r>
              <w:t xml:space="preserve">popis,</w:t>
            </w:r>
            <w:r>
              <w:t xml:space="preserve"> </w:t>
            </w:r>
            <w:r>
              <w:rPr>
                <w:bCs/>
                <w:b/>
              </w:rPr>
              <w:t xml:space="preserve">2018.</w:t>
            </w:r>
          </w:p>
        </w:tc>
      </w:tr>
      <w:tr>
        <w:tc>
          <w:tcPr/>
          <w:p>
            <w:pPr>
              <w:pStyle w:val="Compact"/>
              <w:jc w:val="left"/>
            </w:pPr>
            <w:r>
              <w:rPr>
                <w:bCs/>
                <w:b/>
              </w:rPr>
              <w:t xml:space="preserve">Dalmatinska</w:t>
            </w:r>
            <w:r>
              <w:rPr>
                <w:bCs/>
                <w:b/>
              </w:rPr>
              <w:t xml:space="preserve"> </w:t>
            </w:r>
            <w:r>
              <w:rPr>
                <w:bCs/>
                <w:b/>
              </w:rPr>
              <w:t xml:space="preserve">zagora, Lika</w:t>
            </w:r>
          </w:p>
        </w:tc>
        <w:tc>
          <w:tcPr/>
          <w:p>
            <w:pPr>
              <w:pStyle w:val="Compact"/>
              <w:jc w:val="left"/>
            </w:pPr>
            <w:r>
              <w:rPr>
                <w:bCs/>
                <w:b/>
              </w:rPr>
              <w:t xml:space="preserve">Ojkanje</w:t>
            </w:r>
            <w:r>
              <w:t xml:space="preserve"> </w:t>
            </w:r>
            <w:r>
              <w:t xml:space="preserve">(potresanje glasom),</w:t>
            </w:r>
            <w:r>
              <w:t xml:space="preserve"> </w:t>
            </w:r>
            <w:r>
              <w:rPr>
                <w:bCs/>
                <w:b/>
              </w:rPr>
              <w:t xml:space="preserve">ganga</w:t>
            </w:r>
            <w:r>
              <w:t xml:space="preserve">,</w:t>
            </w:r>
            <w:r>
              <w:t xml:space="preserve"> </w:t>
            </w:r>
            <w:r>
              <w:rPr>
                <w:bCs/>
                <w:b/>
              </w:rPr>
              <w:t xml:space="preserve">rera</w:t>
            </w:r>
            <w:r>
              <w:t xml:space="preserve">;</w:t>
            </w:r>
            <w:r>
              <w:t xml:space="preserve"> </w:t>
            </w:r>
            <w:r>
              <w:rPr>
                <w:bCs/>
                <w:b/>
              </w:rPr>
              <w:t xml:space="preserve">Nijemo kolo</w:t>
            </w:r>
            <w:r>
              <w:t xml:space="preserve"> </w:t>
            </w:r>
            <w:r>
              <w:t xml:space="preserve">(ples bez glazbene</w:t>
            </w:r>
            <w:r>
              <w:t xml:space="preserve"> </w:t>
            </w:r>
            <w:r>
              <w:t xml:space="preserve">pratnje)</w:t>
            </w:r>
          </w:p>
        </w:tc>
        <w:tc>
          <w:tcPr/>
          <w:p>
            <w:pPr>
              <w:pStyle w:val="Compact"/>
              <w:jc w:val="left"/>
            </w:pPr>
            <w:r>
              <w:t xml:space="preserve">gusle, diple,</w:t>
            </w:r>
            <w:r>
              <w:t xml:space="preserve"> </w:t>
            </w:r>
            <w:r>
              <w:t xml:space="preserve">dvojnice</w:t>
            </w:r>
          </w:p>
        </w:tc>
        <w:tc>
          <w:tcPr/>
          <w:p>
            <w:pPr>
              <w:pStyle w:val="Compact"/>
              <w:jc w:val="left"/>
            </w:pPr>
            <w:r>
              <w:t xml:space="preserve">Ojkanje —</w:t>
            </w:r>
            <w:r>
              <w:t xml:space="preserve"> </w:t>
            </w:r>
            <w:r>
              <w:rPr>
                <w:bCs/>
                <w:b/>
              </w:rPr>
              <w:t xml:space="preserve">Popis ugrožene</w:t>
            </w:r>
            <w:r>
              <w:rPr>
                <w:bCs/>
                <w:b/>
              </w:rPr>
              <w:t xml:space="preserve"> </w:t>
            </w:r>
            <w:r>
              <w:rPr>
                <w:bCs/>
                <w:b/>
              </w:rPr>
              <w:t xml:space="preserve">baštine, 2010.</w:t>
            </w:r>
            <w:r>
              <w:t xml:space="preserve">;</w:t>
            </w:r>
            <w:r>
              <w:t xml:space="preserve"> </w:t>
            </w:r>
            <w:r>
              <w:t xml:space="preserve">Nijemo kolo —</w:t>
            </w:r>
            <w:r>
              <w:t xml:space="preserve"> </w:t>
            </w:r>
            <w:r>
              <w:t xml:space="preserve">Reprezentativni</w:t>
            </w:r>
            <w:r>
              <w:t xml:space="preserve"> </w:t>
            </w:r>
            <w:r>
              <w:t xml:space="preserve">popis,</w:t>
            </w:r>
            <w:r>
              <w:t xml:space="preserve"> </w:t>
            </w:r>
            <w:r>
              <w:rPr>
                <w:bCs/>
                <w:b/>
              </w:rPr>
              <w:t xml:space="preserve">2011.</w:t>
            </w:r>
          </w:p>
        </w:tc>
      </w:tr>
      <w:tr>
        <w:tc>
          <w:tcPr/>
          <w:p>
            <w:pPr>
              <w:pStyle w:val="Compact"/>
              <w:jc w:val="left"/>
            </w:pPr>
            <w:r>
              <w:rPr>
                <w:bCs/>
                <w:b/>
              </w:rPr>
              <w:t xml:space="preserve">Dalmatinska</w:t>
            </w:r>
            <w:r>
              <w:rPr>
                <w:bCs/>
                <w:b/>
              </w:rPr>
              <w:t xml:space="preserve"> </w:t>
            </w:r>
            <w:r>
              <w:rPr>
                <w:bCs/>
                <w:b/>
              </w:rPr>
              <w:t xml:space="preserve">obala i otoci</w:t>
            </w:r>
          </w:p>
        </w:tc>
        <w:tc>
          <w:tcPr/>
          <w:p>
            <w:pPr>
              <w:pStyle w:val="Compact"/>
              <w:jc w:val="left"/>
            </w:pPr>
            <w:r>
              <w:rPr>
                <w:bCs/>
                <w:b/>
              </w:rPr>
              <w:t xml:space="preserve">Klapsko pjevanje</w:t>
            </w:r>
            <w:r>
              <w:t xml:space="preserve"> </w:t>
            </w:r>
            <w:r>
              <w:t xml:space="preserve">— višeglasno</w:t>
            </w:r>
            <w:r>
              <w:t xml:space="preserve"> </w:t>
            </w:r>
            <w:r>
              <w:rPr>
                <w:iCs/>
                <w:i/>
              </w:rPr>
              <w:t xml:space="preserve">a</w:t>
            </w:r>
            <w:r>
              <w:rPr>
                <w:iCs/>
                <w:i/>
              </w:rPr>
              <w:t xml:space="preserve"> </w:t>
            </w:r>
            <w:r>
              <w:rPr>
                <w:iCs/>
                <w:i/>
              </w:rPr>
              <w:t xml:space="preserve">cappella</w:t>
            </w:r>
          </w:p>
        </w:tc>
        <w:tc>
          <w:tcPr/>
          <w:p>
            <w:pPr>
              <w:pStyle w:val="Compact"/>
              <w:jc w:val="left"/>
            </w:pPr>
            <w:r>
              <w:t xml:space="preserve">(izvorno bez</w:t>
            </w:r>
            <w:r>
              <w:t xml:space="preserve"> </w:t>
            </w:r>
            <w:r>
              <w:t xml:space="preserve">pratnje);</w:t>
            </w:r>
            <w:r>
              <w:t xml:space="preserve"> </w:t>
            </w:r>
            <w:r>
              <w:t xml:space="preserve">lijerica u</w:t>
            </w:r>
            <w:r>
              <w:t xml:space="preserve"> </w:t>
            </w:r>
            <w:r>
              <w:t xml:space="preserve">Konavlima i na</w:t>
            </w:r>
            <w:r>
              <w:t xml:space="preserve"> </w:t>
            </w:r>
            <w:r>
              <w:t xml:space="preserve">Pelješcu</w:t>
            </w:r>
          </w:p>
        </w:tc>
        <w:tc>
          <w:tcPr/>
          <w:p>
            <w:pPr>
              <w:pStyle w:val="Compact"/>
              <w:jc w:val="left"/>
            </w:pPr>
            <w:r>
              <w:t xml:space="preserve">Reprezentativni</w:t>
            </w:r>
            <w:r>
              <w:t xml:space="preserve"> </w:t>
            </w:r>
            <w:r>
              <w:t xml:space="preserve">popis,</w:t>
            </w:r>
            <w:r>
              <w:t xml:space="preserve"> </w:t>
            </w:r>
            <w:r>
              <w:rPr>
                <w:bCs/>
                <w:b/>
              </w:rPr>
              <w:t xml:space="preserve">2012.</w:t>
            </w:r>
          </w:p>
        </w:tc>
      </w:tr>
      <w:tr>
        <w:tc>
          <w:tcPr/>
          <w:p>
            <w:pPr>
              <w:pStyle w:val="Compact"/>
              <w:jc w:val="left"/>
            </w:pPr>
            <w:r>
              <w:rPr>
                <w:bCs/>
                <w:b/>
              </w:rPr>
              <w:t xml:space="preserve">Sjeverozapadna</w:t>
            </w:r>
            <w:r>
              <w:rPr>
                <w:bCs/>
                <w:b/>
              </w:rPr>
              <w:t xml:space="preserve"> </w:t>
            </w:r>
            <w:r>
              <w:rPr>
                <w:bCs/>
                <w:b/>
              </w:rPr>
              <w:t xml:space="preserve">Hrvatska</w:t>
            </w:r>
          </w:p>
        </w:tc>
        <w:tc>
          <w:tcPr/>
          <w:p>
            <w:pPr>
              <w:pStyle w:val="Compact"/>
              <w:jc w:val="left"/>
            </w:pPr>
            <w:r>
              <w:t xml:space="preserve">kajkavska popijevka,</w:t>
            </w:r>
            <w:r>
              <w:t xml:space="preserve"> </w:t>
            </w:r>
            <w:r>
              <w:t xml:space="preserve">crkveno pučko</w:t>
            </w:r>
            <w:r>
              <w:t xml:space="preserve"> </w:t>
            </w:r>
            <w:r>
              <w:t xml:space="preserve">pjevanje</w:t>
            </w:r>
          </w:p>
        </w:tc>
        <w:tc>
          <w:tcPr/>
          <w:p>
            <w:pPr>
              <w:pStyle w:val="Compact"/>
              <w:jc w:val="left"/>
            </w:pPr>
            <w:r>
              <w:t xml:space="preserve">orgulje,</w:t>
            </w:r>
            <w:r>
              <w:t xml:space="preserve"> </w:t>
            </w:r>
            <w:r>
              <w:t xml:space="preserve">tamburica, cimbal</w:t>
            </w:r>
          </w:p>
        </w:tc>
        <w:tc>
          <w:tcPr/>
          <w:p>
            <w:pPr>
              <w:pStyle w:val="Compact"/>
              <w:jc w:val="left"/>
            </w:pPr>
            <w:r>
              <w:t xml:space="preserve">—</w:t>
            </w:r>
          </w:p>
        </w:tc>
      </w:tr>
    </w:tbl>
    <w:p>
      <w:pPr>
        <w:pStyle w:val="BlockText"/>
      </w:pPr>
      <w:r>
        <w:rPr>
          <w:bCs/>
          <w:b/>
        </w:rPr>
        <w:t xml:space="preserve">Iz prakse vođenja — istarsko dvoglasje.</w:t>
      </w:r>
      <w:r>
        <w:t xml:space="preserve"> </w:t>
      </w:r>
      <w:r>
        <w:t xml:space="preserve">Gostima glazbeno</w:t>
      </w:r>
      <w:r>
        <w:t xml:space="preserve"> </w:t>
      </w:r>
      <w:r>
        <w:t xml:space="preserve">obrazovanima ovo je jedan od najzahvalnijih sadržaja u cijelom</w:t>
      </w:r>
      <w:r>
        <w:t xml:space="preserve"> </w:t>
      </w:r>
      <w:r>
        <w:t xml:space="preserve">kolegiju: riječ je o pjevanju u intervalima koji na klaviru</w:t>
      </w:r>
      <w:r>
        <w:t xml:space="preserve"> </w:t>
      </w:r>
      <w:r>
        <w:rPr>
          <w:bCs/>
          <w:b/>
        </w:rPr>
        <w:t xml:space="preserve">ne</w:t>
      </w:r>
      <w:r>
        <w:rPr>
          <w:bCs/>
          <w:b/>
        </w:rPr>
        <w:t xml:space="preserve"> </w:t>
      </w:r>
      <w:r>
        <w:rPr>
          <w:bCs/>
          <w:b/>
        </w:rPr>
        <w:t xml:space="preserve">postoje</w:t>
      </w:r>
      <w:r>
        <w:t xml:space="preserve">, jer su manji od polutona. Najbolji je pristup pustiti</w:t>
      </w:r>
      <w:r>
        <w:t xml:space="preserve"> </w:t>
      </w:r>
      <w:r>
        <w:t xml:space="preserve">kratak zvučni zapis i zatim pitati skupinu što im „ne štima” — dojam</w:t>
      </w:r>
      <w:r>
        <w:t xml:space="preserve"> </w:t>
      </w:r>
      <w:r>
        <w:t xml:space="preserve">netočnosti je zapravo točnost drukčijega glazbenog sustava.</w:t>
      </w:r>
    </w:p>
    <w:p>
      <w:pPr>
        <w:pStyle w:val="FirstParagraph"/>
      </w:pPr>
      <w:r>
        <w:rPr>
          <w:bCs/>
          <w:b/>
        </w:rPr>
        <w:t xml:space="preserve">Franjo Ksaver Kuhač</w:t>
      </w:r>
      <w:r>
        <w:t xml:space="preserve"> </w:t>
      </w:r>
      <w:r>
        <w:t xml:space="preserve">(1834.–1911.) utemeljitelj je hrvatske</w:t>
      </w:r>
      <w:r>
        <w:t xml:space="preserve"> </w:t>
      </w:r>
      <w:r>
        <w:t xml:space="preserve">etnomuzikologije; njegova zbirka</w:t>
      </w:r>
      <w:r>
        <w:t xml:space="preserve"> </w:t>
      </w:r>
      <w:r>
        <w:rPr>
          <w:iCs/>
          <w:i/>
        </w:rPr>
        <w:t xml:space="preserve">Južno‑slovjenske narodne popievke</w:t>
      </w:r>
      <w:r>
        <w:t xml:space="preserve"> </w:t>
      </w:r>
      <w:r>
        <w:t xml:space="preserve">temeljni je izvor. Danas se tim područjem bavi</w:t>
      </w:r>
      <w:r>
        <w:t xml:space="preserve"> </w:t>
      </w:r>
      <w:r>
        <w:rPr>
          <w:bCs/>
          <w:b/>
        </w:rPr>
        <w:t xml:space="preserve">Institut za etnologiju</w:t>
      </w:r>
      <w:r>
        <w:rPr>
          <w:bCs/>
          <w:b/>
        </w:rPr>
        <w:t xml:space="preserve"> </w:t>
      </w:r>
      <w:r>
        <w:rPr>
          <w:bCs/>
          <w:b/>
        </w:rPr>
        <w:t xml:space="preserve">i folkloristiku</w:t>
      </w:r>
      <w:r>
        <w:t xml:space="preserve"> </w:t>
      </w:r>
      <w:r>
        <w:t xml:space="preserve">u Zagrebu.</w:t>
      </w:r>
    </w:p>
    <w:p>
      <w:pPr>
        <w:pStyle w:val="BodyText"/>
      </w:pPr>
      <w:r>
        <w:rPr>
          <w:bCs/>
          <w:b/>
        </w:rPr>
        <w:t xml:space="preserve">Ansambl LADO</w:t>
      </w:r>
      <w:r>
        <w:t xml:space="preserve"> </w:t>
      </w:r>
      <w:r>
        <w:t xml:space="preserve">(Ansambl narodnih plesova i pjesama Hrvatske, osnovan</w:t>
      </w:r>
      <w:r>
        <w:t xml:space="preserve"> </w:t>
      </w:r>
      <w:r>
        <w:t xml:space="preserve">1949.) profesionalni je nositelj scenske obrade tradicijske glazbe i</w:t>
      </w:r>
      <w:r>
        <w:t xml:space="preserve"> </w:t>
      </w:r>
      <w:r>
        <w:t xml:space="preserve">plesa;</w:t>
      </w:r>
      <w:r>
        <w:t xml:space="preserve"> </w:t>
      </w:r>
      <w:r>
        <w:rPr>
          <w:bCs/>
          <w:b/>
        </w:rPr>
        <w:t xml:space="preserve">Međunarodna smotra folklora</w:t>
      </w:r>
      <w:r>
        <w:t xml:space="preserve"> </w:t>
      </w:r>
      <w:r>
        <w:t xml:space="preserve">u Zagrebu (od 1966.) najveća je</w:t>
      </w:r>
      <w:r>
        <w:t xml:space="preserve"> </w:t>
      </w:r>
      <w:r>
        <w:t xml:space="preserve">manifestacija toga tipa u zemlji.</w:t>
      </w:r>
    </w:p>
    <w:bookmarkEnd w:id="196"/>
    <w:bookmarkStart w:id="200" w:name="umjetnička-glazba"/>
    <w:p>
      <w:pPr>
        <w:pStyle w:val="Heading2"/>
      </w:pPr>
      <w:r>
        <w:t xml:space="preserve">4.2 Umjetnička glazba</w:t>
      </w:r>
    </w:p>
    <w:bookmarkStart w:id="197" w:name="od-baroka-do-romantizma"/>
    <w:p>
      <w:pPr>
        <w:pStyle w:val="Heading3"/>
      </w:pPr>
      <w:r>
        <w:t xml:space="preserve">Od baroka do romantizma</w:t>
      </w:r>
    </w:p>
    <w:p>
      <w:pPr>
        <w:pStyle w:val="Compact"/>
        <w:numPr>
          <w:ilvl w:val="0"/>
          <w:numId w:val="1136"/>
        </w:numPr>
      </w:pPr>
      <w:r>
        <w:rPr>
          <w:bCs/>
          <w:b/>
        </w:rPr>
        <w:t xml:space="preserve">Ivan Lukačić</w:t>
      </w:r>
      <w:r>
        <w:t xml:space="preserve"> </w:t>
      </w:r>
      <w:r>
        <w:t xml:space="preserve">(oko 1587.–1648.) — splitski franjevac; zbirka</w:t>
      </w:r>
      <w:r>
        <w:t xml:space="preserve"> </w:t>
      </w:r>
      <w:r>
        <w:rPr>
          <w:iCs/>
          <w:i/>
          <w:bCs/>
          <w:b/>
        </w:rPr>
        <w:t xml:space="preserve">Sacrae cantiones</w:t>
      </w:r>
      <w:r>
        <w:rPr>
          <w:bCs/>
          <w:b/>
        </w:rPr>
        <w:t xml:space="preserve"> </w:t>
      </w:r>
      <w:r>
        <w:rPr>
          <w:bCs/>
          <w:b/>
        </w:rPr>
        <w:t xml:space="preserve">(Venecija, 1620.)</w:t>
      </w:r>
      <w:r>
        <w:t xml:space="preserve"> </w:t>
      </w:r>
      <w:r>
        <w:t xml:space="preserve">jedno je od najvažnijih</w:t>
      </w:r>
      <w:r>
        <w:t xml:space="preserve"> </w:t>
      </w:r>
      <w:r>
        <w:t xml:space="preserve">djela ranoga baroka na ovom prostoru;</w:t>
      </w:r>
      <w:r>
        <w:t xml:space="preserve"> </w:t>
      </w:r>
      <w:r>
        <w:rPr>
          <w:bCs/>
          <w:b/>
        </w:rPr>
        <w:t xml:space="preserve">Vinko Jelić</w:t>
      </w:r>
      <w:r>
        <w:t xml:space="preserve"> </w:t>
      </w:r>
      <w:r>
        <w:t xml:space="preserve">(Rijeka)</w:t>
      </w:r>
      <w:r>
        <w:t xml:space="preserve"> </w:t>
      </w:r>
      <w:r>
        <w:t xml:space="preserve">djeluje u Alsaceu.</w:t>
      </w:r>
    </w:p>
    <w:p>
      <w:pPr>
        <w:pStyle w:val="Compact"/>
        <w:numPr>
          <w:ilvl w:val="0"/>
          <w:numId w:val="1136"/>
        </w:numPr>
      </w:pPr>
      <w:r>
        <w:rPr>
          <w:bCs/>
          <w:b/>
        </w:rPr>
        <w:t xml:space="preserve">Vatroslav Lisinski</w:t>
      </w:r>
      <w:r>
        <w:t xml:space="preserve"> </w:t>
      </w:r>
      <w:r>
        <w:t xml:space="preserve">(1819.–1854.) —</w:t>
      </w:r>
      <w:r>
        <w:t xml:space="preserve"> </w:t>
      </w:r>
      <w:r>
        <w:rPr>
          <w:bCs/>
          <w:b/>
        </w:rPr>
        <w:t xml:space="preserve">„Ljubav i zloba”</w:t>
      </w:r>
      <w:r>
        <w:rPr>
          <w:bCs/>
          <w:b/>
        </w:rPr>
        <w:t xml:space="preserve"> </w:t>
      </w:r>
      <w:r>
        <w:rPr>
          <w:bCs/>
          <w:b/>
        </w:rPr>
        <w:t xml:space="preserve">(1846.)</w:t>
      </w:r>
      <w:r>
        <w:t xml:space="preserve">,</w:t>
      </w:r>
      <w:r>
        <w:t xml:space="preserve"> </w:t>
      </w:r>
      <w:r>
        <w:rPr>
          <w:bCs/>
          <w:b/>
        </w:rPr>
        <w:t xml:space="preserve">prva hrvatska opera</w:t>
      </w:r>
      <w:r>
        <w:t xml:space="preserve">; „Porin”.</w:t>
      </w:r>
    </w:p>
    <w:p>
      <w:pPr>
        <w:pStyle w:val="Compact"/>
        <w:numPr>
          <w:ilvl w:val="0"/>
          <w:numId w:val="1136"/>
        </w:numPr>
      </w:pPr>
      <w:r>
        <w:rPr>
          <w:bCs/>
          <w:b/>
        </w:rPr>
        <w:t xml:space="preserve">Ivan pl. Zajc</w:t>
      </w:r>
      <w:r>
        <w:t xml:space="preserve"> </w:t>
      </w:r>
      <w:r>
        <w:t xml:space="preserve">(1832.–1914.) —</w:t>
      </w:r>
      <w:r>
        <w:t xml:space="preserve"> </w:t>
      </w:r>
      <w:r>
        <w:rPr>
          <w:bCs/>
          <w:b/>
        </w:rPr>
        <w:t xml:space="preserve">„Nikola Šubić Zrinski”</w:t>
      </w:r>
      <w:r>
        <w:rPr>
          <w:bCs/>
          <w:b/>
        </w:rPr>
        <w:t xml:space="preserve"> </w:t>
      </w:r>
      <w:r>
        <w:rPr>
          <w:bCs/>
          <w:b/>
        </w:rPr>
        <w:t xml:space="preserve">(1876.)</w:t>
      </w:r>
      <w:r>
        <w:t xml:space="preserve">, najizvođenija hrvatska opera; arija</w:t>
      </w:r>
      <w:r>
        <w:t xml:space="preserve"> </w:t>
      </w:r>
      <w:r>
        <w:rPr>
          <w:iCs/>
          <w:i/>
        </w:rPr>
        <w:t xml:space="preserve">U boj, u boj</w:t>
      </w:r>
      <w:r>
        <w:t xml:space="preserve"> </w:t>
      </w:r>
      <w:r>
        <w:t xml:space="preserve">stekla</w:t>
      </w:r>
      <w:r>
        <w:t xml:space="preserve"> </w:t>
      </w:r>
      <w:r>
        <w:t xml:space="preserve">je status neslužbene domoljubne himne i, zanimljivo za goste,</w:t>
      </w:r>
      <w:r>
        <w:t xml:space="preserve"> </w:t>
      </w:r>
      <w:r>
        <w:t xml:space="preserve">redovito se izvodi i u</w:t>
      </w:r>
      <w:r>
        <w:t xml:space="preserve"> </w:t>
      </w:r>
      <w:r>
        <w:rPr>
          <w:bCs/>
          <w:b/>
        </w:rPr>
        <w:t xml:space="preserve">Japanu</w:t>
      </w:r>
      <w:r>
        <w:t xml:space="preserve">, gdje je od početka XX. stoljeća</w:t>
      </w:r>
      <w:r>
        <w:t xml:space="preserve"> </w:t>
      </w:r>
      <w:r>
        <w:t xml:space="preserve">ušla u repertoar muških zborova.</w:t>
      </w:r>
    </w:p>
    <w:bookmarkEnd w:id="197"/>
    <w:bookmarkStart w:id="198" w:name="xx.-stoljeće"/>
    <w:p>
      <w:pPr>
        <w:pStyle w:val="Heading3"/>
      </w:pPr>
      <w:r>
        <w:t xml:space="preserve">XX. stoljeće</w:t>
      </w:r>
    </w:p>
    <w:tbl>
      <w:tblPr>
        <w:tblStyle w:val="Table"/>
        <w:tblW w:type="pct" w:w="4877"/>
        <w:jc w:val="start"/>
        <w:tblLook w:firstRow="1" w:lastRow="0" w:firstColumn="0" w:lastColumn="0" w:noHBand="0" w:noVBand="0" w:val="0020"/>
      </w:tblPr>
      <w:tblGrid>
        <w:gridCol w:w="1564"/>
        <w:gridCol w:w="1466"/>
        <w:gridCol w:w="4693"/>
      </w:tblGrid>
      <w:tr>
        <w:trPr>
          <w:tblHeader w:val="true"/>
        </w:trPr>
        <w:tc>
          <w:tcPr/>
          <w:p>
            <w:pPr>
              <w:pStyle w:val="Compact"/>
              <w:jc w:val="left"/>
            </w:pPr>
            <w:r>
              <w:t xml:space="preserve">Skladatelj</w:t>
            </w:r>
          </w:p>
        </w:tc>
        <w:tc>
          <w:tcPr/>
          <w:p>
            <w:pPr>
              <w:pStyle w:val="Compact"/>
              <w:jc w:val="left"/>
            </w:pPr>
            <w:r>
              <w:t xml:space="preserve">Godine</w:t>
            </w:r>
          </w:p>
        </w:tc>
        <w:tc>
          <w:tcPr/>
          <w:p>
            <w:pPr>
              <w:pStyle w:val="Compact"/>
              <w:jc w:val="left"/>
            </w:pPr>
            <w:r>
              <w:t xml:space="preserve">Napomena</w:t>
            </w:r>
          </w:p>
        </w:tc>
      </w:tr>
      <w:tr>
        <w:tc>
          <w:tcPr/>
          <w:p>
            <w:pPr>
              <w:pStyle w:val="Compact"/>
              <w:jc w:val="left"/>
            </w:pPr>
            <w:r>
              <w:rPr>
                <w:bCs/>
                <w:b/>
              </w:rPr>
              <w:t xml:space="preserve">Blagoje</w:t>
            </w:r>
            <w:r>
              <w:rPr>
                <w:bCs/>
                <w:b/>
              </w:rPr>
              <w:t xml:space="preserve"> </w:t>
            </w:r>
            <w:r>
              <w:rPr>
                <w:bCs/>
                <w:b/>
              </w:rPr>
              <w:t xml:space="preserve">Bersa</w:t>
            </w:r>
          </w:p>
        </w:tc>
        <w:tc>
          <w:tcPr/>
          <w:p>
            <w:pPr>
              <w:pStyle w:val="Compact"/>
              <w:jc w:val="left"/>
            </w:pPr>
            <w:r>
              <w:t xml:space="preserve">1873.–1934.</w:t>
            </w:r>
          </w:p>
        </w:tc>
        <w:tc>
          <w:tcPr/>
          <w:p>
            <w:pPr>
              <w:pStyle w:val="Compact"/>
              <w:jc w:val="left"/>
            </w:pPr>
            <w:r>
              <w:t xml:space="preserve">Utemeljitelj moderne hrvatske orkestralne</w:t>
            </w:r>
            <w:r>
              <w:t xml:space="preserve"> </w:t>
            </w:r>
            <w:r>
              <w:t xml:space="preserve">glazbe</w:t>
            </w:r>
          </w:p>
        </w:tc>
      </w:tr>
      <w:tr>
        <w:tc>
          <w:tcPr/>
          <w:p>
            <w:pPr>
              <w:pStyle w:val="Compact"/>
              <w:jc w:val="left"/>
            </w:pPr>
            <w:r>
              <w:rPr>
                <w:bCs/>
                <w:b/>
              </w:rPr>
              <w:t xml:space="preserve">Dora</w:t>
            </w:r>
            <w:r>
              <w:rPr>
                <w:bCs/>
                <w:b/>
              </w:rPr>
              <w:t xml:space="preserve"> </w:t>
            </w:r>
            <w:r>
              <w:rPr>
                <w:bCs/>
                <w:b/>
              </w:rPr>
              <w:t xml:space="preserve">Pejačević</w:t>
            </w:r>
          </w:p>
        </w:tc>
        <w:tc>
          <w:tcPr/>
          <w:p>
            <w:pPr>
              <w:pStyle w:val="Compact"/>
              <w:jc w:val="left"/>
            </w:pPr>
            <w:r>
              <w:t xml:space="preserve">1885.–1923.</w:t>
            </w:r>
          </w:p>
        </w:tc>
        <w:tc>
          <w:tcPr/>
          <w:p>
            <w:pPr>
              <w:pStyle w:val="Compact"/>
              <w:jc w:val="left"/>
            </w:pPr>
            <w:r>
              <w:t xml:space="preserve">Prva hrvatska</w:t>
            </w:r>
            <w:r>
              <w:t xml:space="preserve"> </w:t>
            </w:r>
            <w:r>
              <w:rPr>
                <w:bCs/>
                <w:b/>
              </w:rPr>
              <w:t xml:space="preserve">simfonija</w:t>
            </w:r>
            <w:r>
              <w:t xml:space="preserve"> </w:t>
            </w:r>
            <w:r>
              <w:t xml:space="preserve">modernoga tipa;</w:t>
            </w:r>
            <w:r>
              <w:t xml:space="preserve"> </w:t>
            </w:r>
            <w:r>
              <w:t xml:space="preserve">kamerna i solo‑pjesma; danas međunarodno sve</w:t>
            </w:r>
            <w:r>
              <w:t xml:space="preserve"> </w:t>
            </w:r>
            <w:r>
              <w:t xml:space="preserve">izvođenija</w:t>
            </w:r>
          </w:p>
        </w:tc>
      </w:tr>
      <w:tr>
        <w:tc>
          <w:tcPr/>
          <w:p>
            <w:pPr>
              <w:pStyle w:val="Compact"/>
              <w:jc w:val="left"/>
            </w:pPr>
            <w:r>
              <w:rPr>
                <w:bCs/>
                <w:b/>
              </w:rPr>
              <w:t xml:space="preserve">Jakov</w:t>
            </w:r>
            <w:r>
              <w:rPr>
                <w:bCs/>
                <w:b/>
              </w:rPr>
              <w:t xml:space="preserve"> </w:t>
            </w:r>
            <w:r>
              <w:rPr>
                <w:bCs/>
                <w:b/>
              </w:rPr>
              <w:t xml:space="preserve">Gotovac</w:t>
            </w:r>
          </w:p>
        </w:tc>
        <w:tc>
          <w:tcPr/>
          <w:p>
            <w:pPr>
              <w:pStyle w:val="Compact"/>
              <w:jc w:val="left"/>
            </w:pPr>
            <w:r>
              <w:t xml:space="preserve">1895.–1982.</w:t>
            </w:r>
          </w:p>
        </w:tc>
        <w:tc>
          <w:tcPr/>
          <w:p>
            <w:pPr>
              <w:pStyle w:val="Compact"/>
              <w:jc w:val="left"/>
            </w:pPr>
            <w:r>
              <w:rPr>
                <w:bCs/>
                <w:b/>
              </w:rPr>
              <w:t xml:space="preserve">„Ero s onoga svijeta” (1935.)</w:t>
            </w:r>
            <w:r>
              <w:t xml:space="preserve"> </w:t>
            </w:r>
            <w:r>
              <w:t xml:space="preserve">—</w:t>
            </w:r>
            <w:r>
              <w:t xml:space="preserve"> </w:t>
            </w:r>
            <w:r>
              <w:t xml:space="preserve">najizvođenija hrvatska opera u inozemstvu</w:t>
            </w:r>
          </w:p>
        </w:tc>
      </w:tr>
      <w:tr>
        <w:tc>
          <w:tcPr/>
          <w:p>
            <w:pPr>
              <w:pStyle w:val="Compact"/>
              <w:jc w:val="left"/>
            </w:pPr>
            <w:r>
              <w:rPr>
                <w:bCs/>
                <w:b/>
              </w:rPr>
              <w:t xml:space="preserve">Boris</w:t>
            </w:r>
            <w:r>
              <w:rPr>
                <w:bCs/>
                <w:b/>
              </w:rPr>
              <w:t xml:space="preserve"> </w:t>
            </w:r>
            <w:r>
              <w:rPr>
                <w:bCs/>
                <w:b/>
              </w:rPr>
              <w:t xml:space="preserve">Papandopulo</w:t>
            </w:r>
          </w:p>
        </w:tc>
        <w:tc>
          <w:tcPr/>
          <w:p>
            <w:pPr>
              <w:pStyle w:val="Compact"/>
              <w:jc w:val="left"/>
            </w:pPr>
            <w:r>
              <w:t xml:space="preserve">1906.–1991.</w:t>
            </w:r>
          </w:p>
        </w:tc>
        <w:tc>
          <w:tcPr/>
          <w:p>
            <w:pPr>
              <w:pStyle w:val="Compact"/>
              <w:jc w:val="left"/>
            </w:pPr>
            <w:r>
              <w:t xml:space="preserve">Iznimno plodan; spoj folklorne građe i moderne</w:t>
            </w:r>
            <w:r>
              <w:t xml:space="preserve"> </w:t>
            </w:r>
            <w:r>
              <w:t xml:space="preserve">tehnike</w:t>
            </w:r>
          </w:p>
        </w:tc>
      </w:tr>
      <w:tr>
        <w:tc>
          <w:tcPr/>
          <w:p>
            <w:pPr>
              <w:pStyle w:val="Compact"/>
              <w:jc w:val="left"/>
            </w:pPr>
            <w:r>
              <w:rPr>
                <w:bCs/>
                <w:b/>
              </w:rPr>
              <w:t xml:space="preserve">Milko</w:t>
            </w:r>
            <w:r>
              <w:rPr>
                <w:bCs/>
                <w:b/>
              </w:rPr>
              <w:t xml:space="preserve"> </w:t>
            </w:r>
            <w:r>
              <w:rPr>
                <w:bCs/>
                <w:b/>
              </w:rPr>
              <w:t xml:space="preserve">Kelemen</w:t>
            </w:r>
          </w:p>
        </w:tc>
        <w:tc>
          <w:tcPr/>
          <w:p>
            <w:pPr>
              <w:pStyle w:val="Compact"/>
              <w:jc w:val="left"/>
            </w:pPr>
            <w:r>
              <w:t xml:space="preserve">1924.–2018.</w:t>
            </w:r>
          </w:p>
        </w:tc>
        <w:tc>
          <w:tcPr/>
          <w:p>
            <w:pPr>
              <w:pStyle w:val="Compact"/>
              <w:jc w:val="left"/>
            </w:pPr>
            <w:r>
              <w:t xml:space="preserve">Utemeljitelj</w:t>
            </w:r>
            <w:r>
              <w:t xml:space="preserve"> </w:t>
            </w:r>
            <w:r>
              <w:rPr>
                <w:bCs/>
                <w:b/>
              </w:rPr>
              <w:t xml:space="preserve">Muzičkoga biennala Zagreb</w:t>
            </w:r>
            <w:r>
              <w:rPr>
                <w:bCs/>
                <w:b/>
              </w:rPr>
              <w:t xml:space="preserve"> </w:t>
            </w:r>
            <w:r>
              <w:rPr>
                <w:bCs/>
                <w:b/>
              </w:rPr>
              <w:t xml:space="preserve">(1961.)</w:t>
            </w:r>
            <w:r>
              <w:t xml:space="preserve">, jedne od najstarijih europskih</w:t>
            </w:r>
            <w:r>
              <w:t xml:space="preserve"> </w:t>
            </w:r>
            <w:r>
              <w:t xml:space="preserve">smotri suvremene glazbe</w:t>
            </w:r>
          </w:p>
        </w:tc>
      </w:tr>
      <w:tr>
        <w:tc>
          <w:tcPr/>
          <w:p>
            <w:pPr>
              <w:pStyle w:val="Compact"/>
              <w:jc w:val="left"/>
            </w:pPr>
            <w:r>
              <w:rPr>
                <w:bCs/>
                <w:b/>
              </w:rPr>
              <w:t xml:space="preserve">Ivo Malec</w:t>
            </w:r>
          </w:p>
        </w:tc>
        <w:tc>
          <w:tcPr/>
          <w:p>
            <w:pPr>
              <w:pStyle w:val="Compact"/>
              <w:jc w:val="left"/>
            </w:pPr>
            <w:r>
              <w:t xml:space="preserve">1925.–2019.</w:t>
            </w:r>
          </w:p>
        </w:tc>
        <w:tc>
          <w:tcPr/>
          <w:p>
            <w:pPr>
              <w:pStyle w:val="Compact"/>
              <w:jc w:val="left"/>
            </w:pPr>
            <w:r>
              <w:t xml:space="preserve">Djelovao u Parizu; elektroakustička glazba</w:t>
            </w:r>
          </w:p>
        </w:tc>
      </w:tr>
    </w:tbl>
    <w:bookmarkEnd w:id="198"/>
    <w:bookmarkStart w:id="199" w:name="izvođači"/>
    <w:p>
      <w:pPr>
        <w:pStyle w:val="Heading3"/>
      </w:pPr>
      <w:r>
        <w:t xml:space="preserve">Izvođači</w:t>
      </w:r>
    </w:p>
    <w:p>
      <w:pPr>
        <w:pStyle w:val="FirstParagraph"/>
      </w:pPr>
      <w:r>
        <w:rPr>
          <w:bCs/>
          <w:b/>
        </w:rPr>
        <w:t xml:space="preserve">Milka Trnina</w:t>
      </w:r>
      <w:r>
        <w:t xml:space="preserve"> </w:t>
      </w:r>
      <w:r>
        <w:t xml:space="preserve">(1863.–1941.) — sopranistica svjetskoga glasa,</w:t>
      </w:r>
      <w:r>
        <w:t xml:space="preserve"> </w:t>
      </w:r>
      <w:r>
        <w:t xml:space="preserve">nastupala u Bayreuthu, Londonu i New Yorku;</w:t>
      </w:r>
      <w:r>
        <w:t xml:space="preserve"> </w:t>
      </w:r>
      <w:r>
        <w:rPr>
          <w:bCs/>
          <w:b/>
        </w:rPr>
        <w:t xml:space="preserve">Zinka Kunc Milanov</w:t>
      </w:r>
      <w:r>
        <w:t xml:space="preserve"> </w:t>
      </w:r>
      <w:r>
        <w:t xml:space="preserve">—</w:t>
      </w:r>
      <w:r>
        <w:t xml:space="preserve"> </w:t>
      </w:r>
      <w:r>
        <w:t xml:space="preserve">dugogodišnja prvakinja Metropolitan Opere;</w:t>
      </w:r>
      <w:r>
        <w:t xml:space="preserve"> </w:t>
      </w:r>
      <w:r>
        <w:rPr>
          <w:bCs/>
          <w:b/>
        </w:rPr>
        <w:t xml:space="preserve">Ivo Pogorelić</w:t>
      </w:r>
      <w:r>
        <w:t xml:space="preserve"> </w:t>
      </w:r>
      <w:r>
        <w:t xml:space="preserve">—</w:t>
      </w:r>
      <w:r>
        <w:t xml:space="preserve"> </w:t>
      </w:r>
      <w:r>
        <w:t xml:space="preserve">pijanist;</w:t>
      </w:r>
      <w:r>
        <w:t xml:space="preserve"> </w:t>
      </w:r>
      <w:r>
        <w:rPr>
          <w:bCs/>
          <w:b/>
        </w:rPr>
        <w:t xml:space="preserve">Zagrebački solisti</w:t>
      </w:r>
      <w:r>
        <w:t xml:space="preserve"> </w:t>
      </w:r>
      <w:r>
        <w:t xml:space="preserve">i</w:t>
      </w:r>
      <w:r>
        <w:t xml:space="preserve"> </w:t>
      </w:r>
      <w:r>
        <w:rPr>
          <w:bCs/>
          <w:b/>
        </w:rPr>
        <w:t xml:space="preserve">Zagrebački kvartet</w:t>
      </w:r>
      <w:r>
        <w:t xml:space="preserve"> </w:t>
      </w:r>
      <w:r>
        <w:t xml:space="preserve">— komorni</w:t>
      </w:r>
      <w:r>
        <w:t xml:space="preserve"> </w:t>
      </w:r>
      <w:r>
        <w:t xml:space="preserve">ansambli s dugom međunarodnom karijerom;</w:t>
      </w:r>
      <w:r>
        <w:t xml:space="preserve"> </w:t>
      </w:r>
      <w:r>
        <w:rPr>
          <w:bCs/>
          <w:b/>
        </w:rPr>
        <w:t xml:space="preserve">2CELLOS</w:t>
      </w:r>
      <w:r>
        <w:t xml:space="preserve"> </w:t>
      </w:r>
      <w:r>
        <w:t xml:space="preserve">(Luka Šulić i</w:t>
      </w:r>
      <w:r>
        <w:t xml:space="preserve"> </w:t>
      </w:r>
      <w:r>
        <w:t xml:space="preserve">Stjepan Hauser) — najpoznatiji hrvatski glazbeni izvozni proizvod</w:t>
      </w:r>
      <w:r>
        <w:t xml:space="preserve"> </w:t>
      </w:r>
      <w:r>
        <w:t xml:space="preserve">novijega doba.</w:t>
      </w:r>
    </w:p>
    <w:p>
      <w:pPr>
        <w:pStyle w:val="BodyText"/>
      </w:pPr>
      <w:r>
        <w:rPr>
          <w:bCs/>
          <w:b/>
        </w:rPr>
        <w:t xml:space="preserve">Popularna glazba:</w:t>
      </w:r>
      <w:r>
        <w:t xml:space="preserve"> </w:t>
      </w:r>
      <w:r>
        <w:rPr>
          <w:bCs/>
          <w:b/>
        </w:rPr>
        <w:t xml:space="preserve">Ivo Robić</w:t>
      </w:r>
      <w:r>
        <w:t xml:space="preserve"> </w:t>
      </w:r>
      <w:r>
        <w:t xml:space="preserve">(„Morgen”, međunarodni uspjeh</w:t>
      </w:r>
      <w:r>
        <w:t xml:space="preserve"> </w:t>
      </w:r>
      <w:r>
        <w:t xml:space="preserve">1959.),</w:t>
      </w:r>
      <w:r>
        <w:t xml:space="preserve"> </w:t>
      </w:r>
      <w:r>
        <w:rPr>
          <w:bCs/>
          <w:b/>
        </w:rPr>
        <w:t xml:space="preserve">Arsen Dedić</w:t>
      </w:r>
      <w:r>
        <w:t xml:space="preserve">,</w:t>
      </w:r>
      <w:r>
        <w:t xml:space="preserve"> </w:t>
      </w:r>
      <w:r>
        <w:rPr>
          <w:bCs/>
          <w:b/>
        </w:rPr>
        <w:t xml:space="preserve">Oliver Dragojević</w:t>
      </w:r>
      <w:r>
        <w:t xml:space="preserve">,</w:t>
      </w:r>
      <w:r>
        <w:t xml:space="preserve"> </w:t>
      </w:r>
      <w:r>
        <w:rPr>
          <w:bCs/>
          <w:b/>
        </w:rPr>
        <w:t xml:space="preserve">Josipa Lisac</w:t>
      </w:r>
      <w:r>
        <w:t xml:space="preserve">,</w:t>
      </w:r>
      <w:r>
        <w:t xml:space="preserve"> </w:t>
      </w:r>
      <w:r>
        <w:rPr>
          <w:bCs/>
          <w:b/>
        </w:rPr>
        <w:t xml:space="preserve">Tereza Kesovija</w:t>
      </w:r>
      <w:r>
        <w:t xml:space="preserve">,</w:t>
      </w:r>
      <w:r>
        <w:t xml:space="preserve"> </w:t>
      </w:r>
      <w:r>
        <w:rPr>
          <w:bCs/>
          <w:b/>
        </w:rPr>
        <w:t xml:space="preserve">Gibonni</w:t>
      </w:r>
      <w:r>
        <w:t xml:space="preserve">. Festivali:</w:t>
      </w:r>
      <w:r>
        <w:t xml:space="preserve"> </w:t>
      </w:r>
      <w:r>
        <w:rPr>
          <w:bCs/>
          <w:b/>
        </w:rPr>
        <w:t xml:space="preserve">INmusic</w:t>
      </w:r>
      <w:r>
        <w:t xml:space="preserve"> </w:t>
      </w:r>
      <w:r>
        <w:t xml:space="preserve">(Zagreb),</w:t>
      </w:r>
      <w:r>
        <w:t xml:space="preserve"> </w:t>
      </w:r>
      <w:r>
        <w:rPr>
          <w:bCs/>
          <w:b/>
        </w:rPr>
        <w:t xml:space="preserve">Ultra Europe</w:t>
      </w:r>
      <w:r>
        <w:t xml:space="preserve"> </w:t>
      </w:r>
      <w:r>
        <w:t xml:space="preserve">(Split),</w:t>
      </w:r>
      <w:r>
        <w:t xml:space="preserve"> </w:t>
      </w:r>
      <w:r>
        <w:rPr>
          <w:bCs/>
          <w:b/>
        </w:rPr>
        <w:t xml:space="preserve">Špancirfest</w:t>
      </w:r>
      <w:r>
        <w:t xml:space="preserve"> </w:t>
      </w:r>
      <w:r>
        <w:t xml:space="preserve">(Varaždin),</w:t>
      </w:r>
      <w:r>
        <w:t xml:space="preserve"> </w:t>
      </w:r>
      <w:r>
        <w:rPr>
          <w:bCs/>
          <w:b/>
        </w:rPr>
        <w:t xml:space="preserve">Dimensions/Outlook</w:t>
      </w:r>
      <w:r>
        <w:t xml:space="preserve"> </w:t>
      </w:r>
      <w:r>
        <w:t xml:space="preserve">tradicija u Puli.</w:t>
      </w:r>
    </w:p>
    <w:bookmarkEnd w:id="199"/>
    <w:bookmarkEnd w:id="200"/>
    <w:bookmarkStart w:id="203" w:name="kazalište-i-festivali"/>
    <w:p>
      <w:pPr>
        <w:pStyle w:val="Heading2"/>
      </w:pPr>
      <w:r>
        <w:t xml:space="preserve">4.3 Kazalište i festivali</w:t>
      </w:r>
    </w:p>
    <w:bookmarkStart w:id="201" w:name="institucije"/>
    <w:p>
      <w:pPr>
        <w:pStyle w:val="Heading3"/>
      </w:pPr>
      <w:r>
        <w:t xml:space="preserve">Institucije</w:t>
      </w:r>
    </w:p>
    <w:p>
      <w:pPr>
        <w:pStyle w:val="Compact"/>
        <w:numPr>
          <w:ilvl w:val="0"/>
          <w:numId w:val="1137"/>
        </w:numPr>
      </w:pPr>
      <w:r>
        <w:rPr>
          <w:bCs/>
          <w:b/>
        </w:rPr>
        <w:t xml:space="preserve">Hrvatsko narodno kazalište u Zagrebu</w:t>
      </w:r>
      <w:r>
        <w:t xml:space="preserve"> </w:t>
      </w:r>
      <w:r>
        <w:t xml:space="preserve">— zgrada Fellnera i</w:t>
      </w:r>
      <w:r>
        <w:t xml:space="preserve"> </w:t>
      </w:r>
      <w:r>
        <w:t xml:space="preserve">Helmera iz</w:t>
      </w:r>
      <w:r>
        <w:t xml:space="preserve"> </w:t>
      </w:r>
      <w:r>
        <w:rPr>
          <w:bCs/>
          <w:b/>
        </w:rPr>
        <w:t xml:space="preserve">1895.</w:t>
      </w:r>
      <w:r>
        <w:t xml:space="preserve">; kazališna djelatnost na hrvatskom jeziku u</w:t>
      </w:r>
      <w:r>
        <w:t xml:space="preserve"> </w:t>
      </w:r>
      <w:r>
        <w:t xml:space="preserve">Zagrebu institucionalizirana je od 1860‑ih. Uz njega:</w:t>
      </w:r>
      <w:r>
        <w:t xml:space="preserve"> </w:t>
      </w:r>
      <w:r>
        <w:rPr>
          <w:bCs/>
          <w:b/>
        </w:rPr>
        <w:t xml:space="preserve">HNK Split,</w:t>
      </w:r>
      <w:r>
        <w:rPr>
          <w:bCs/>
          <w:b/>
        </w:rPr>
        <w:t xml:space="preserve"> </w:t>
      </w:r>
      <w:r>
        <w:rPr>
          <w:bCs/>
          <w:b/>
        </w:rPr>
        <w:t xml:space="preserve">Rijeka, Osijek, Varaždin</w:t>
      </w:r>
      <w:r>
        <w:t xml:space="preserve">,</w:t>
      </w:r>
      <w:r>
        <w:t xml:space="preserve"> </w:t>
      </w:r>
      <w:r>
        <w:rPr>
          <w:bCs/>
          <w:b/>
        </w:rPr>
        <w:t xml:space="preserve">Zagrebačko kazalište mladih (ZKM)</w:t>
      </w:r>
      <w:r>
        <w:t xml:space="preserve">,</w:t>
      </w:r>
      <w:r>
        <w:t xml:space="preserve"> </w:t>
      </w:r>
      <w:r>
        <w:rPr>
          <w:bCs/>
          <w:b/>
        </w:rPr>
        <w:t xml:space="preserve">Gavella</w:t>
      </w:r>
      <w:r>
        <w:t xml:space="preserve">,</w:t>
      </w:r>
      <w:r>
        <w:t xml:space="preserve"> </w:t>
      </w:r>
      <w:r>
        <w:rPr>
          <w:bCs/>
          <w:b/>
        </w:rPr>
        <w:t xml:space="preserve">Kerempuh</w:t>
      </w:r>
      <w:r>
        <w:t xml:space="preserve">,</w:t>
      </w:r>
      <w:r>
        <w:t xml:space="preserve"> </w:t>
      </w:r>
      <w:r>
        <w:rPr>
          <w:bCs/>
          <w:b/>
        </w:rPr>
        <w:t xml:space="preserve">Teatar &amp;TD</w:t>
      </w:r>
      <w:r>
        <w:t xml:space="preserve">,</w:t>
      </w:r>
      <w:r>
        <w:t xml:space="preserve"> </w:t>
      </w:r>
      <w:r>
        <w:rPr>
          <w:bCs/>
          <w:b/>
        </w:rPr>
        <w:t xml:space="preserve">Zagrebačko kazalište</w:t>
      </w:r>
      <w:r>
        <w:rPr>
          <w:bCs/>
          <w:b/>
        </w:rPr>
        <w:t xml:space="preserve"> </w:t>
      </w:r>
      <w:r>
        <w:rPr>
          <w:bCs/>
          <w:b/>
        </w:rPr>
        <w:t xml:space="preserve">lutaka</w:t>
      </w:r>
      <w:r>
        <w:t xml:space="preserve">.</w:t>
      </w:r>
    </w:p>
    <w:p>
      <w:pPr>
        <w:pStyle w:val="Compact"/>
        <w:numPr>
          <w:ilvl w:val="0"/>
          <w:numId w:val="1137"/>
        </w:numPr>
      </w:pPr>
      <w:r>
        <w:rPr>
          <w:bCs/>
          <w:b/>
        </w:rPr>
        <w:t xml:space="preserve">Hvarsko kazalište (1612.)</w:t>
      </w:r>
      <w:r>
        <w:t xml:space="preserve"> </w:t>
      </w:r>
      <w:r>
        <w:t xml:space="preserve">— u zgradi Arsenala; jedan od</w:t>
      </w:r>
      <w:r>
        <w:t xml:space="preserve"> </w:t>
      </w:r>
      <w:r>
        <w:t xml:space="preserve">najstarijih sačuvanih komunalnih kazališnih prostora u Europi.</w:t>
      </w:r>
    </w:p>
    <w:bookmarkEnd w:id="201"/>
    <w:bookmarkStart w:id="202" w:name="festivali"/>
    <w:p>
      <w:pPr>
        <w:pStyle w:val="Heading3"/>
      </w:pPr>
      <w:r>
        <w:t xml:space="preserve">Festivali</w:t>
      </w:r>
    </w:p>
    <w:tbl>
      <w:tblPr>
        <w:tblStyle w:val="Table"/>
        <w:tblW w:type="pct" w:w="4878"/>
        <w:jc w:val="start"/>
        <w:tblLook w:firstRow="1" w:lastRow="0" w:firstColumn="0" w:lastColumn="0" w:noHBand="0" w:noVBand="0" w:val="0020"/>
      </w:tblPr>
      <w:tblGrid>
        <w:gridCol w:w="1835"/>
        <w:gridCol w:w="1159"/>
        <w:gridCol w:w="1159"/>
        <w:gridCol w:w="3573"/>
      </w:tblGrid>
      <w:tr>
        <w:trPr>
          <w:tblHeader w:val="true"/>
        </w:trPr>
        <w:tc>
          <w:tcPr/>
          <w:p>
            <w:pPr>
              <w:pStyle w:val="Compact"/>
              <w:jc w:val="left"/>
            </w:pPr>
            <w:r>
              <w:t xml:space="preserve">Festival</w:t>
            </w:r>
          </w:p>
        </w:tc>
        <w:tc>
          <w:tcPr/>
          <w:p>
            <w:pPr>
              <w:pStyle w:val="Compact"/>
              <w:jc w:val="left"/>
            </w:pPr>
            <w:r>
              <w:t xml:space="preserve">Grad</w:t>
            </w:r>
          </w:p>
        </w:tc>
        <w:tc>
          <w:tcPr/>
          <w:p>
            <w:pPr>
              <w:pStyle w:val="Compact"/>
              <w:jc w:val="left"/>
            </w:pPr>
            <w:r>
              <w:t xml:space="preserve">Od</w:t>
            </w:r>
          </w:p>
        </w:tc>
        <w:tc>
          <w:tcPr/>
          <w:p>
            <w:pPr>
              <w:pStyle w:val="Compact"/>
              <w:jc w:val="left"/>
            </w:pPr>
            <w:r>
              <w:t xml:space="preserve">Profil</w:t>
            </w:r>
          </w:p>
        </w:tc>
      </w:tr>
      <w:tr>
        <w:tc>
          <w:tcPr/>
          <w:p>
            <w:pPr>
              <w:pStyle w:val="Compact"/>
              <w:jc w:val="left"/>
            </w:pPr>
            <w:r>
              <w:rPr>
                <w:bCs/>
                <w:b/>
              </w:rPr>
              <w:t xml:space="preserve">Dubrovačke</w:t>
            </w:r>
            <w:r>
              <w:rPr>
                <w:bCs/>
                <w:b/>
              </w:rPr>
              <w:t xml:space="preserve"> </w:t>
            </w:r>
            <w:r>
              <w:rPr>
                <w:bCs/>
                <w:b/>
              </w:rPr>
              <w:t xml:space="preserve">ljetne igre</w:t>
            </w:r>
          </w:p>
        </w:tc>
        <w:tc>
          <w:tcPr/>
          <w:p>
            <w:pPr>
              <w:pStyle w:val="Compact"/>
              <w:jc w:val="left"/>
            </w:pPr>
            <w:r>
              <w:t xml:space="preserve">Dubrovnik</w:t>
            </w:r>
          </w:p>
        </w:tc>
        <w:tc>
          <w:tcPr/>
          <w:p>
            <w:pPr>
              <w:pStyle w:val="Compact"/>
              <w:jc w:val="left"/>
            </w:pPr>
            <w:r>
              <w:rPr>
                <w:bCs/>
                <w:b/>
              </w:rPr>
              <w:t xml:space="preserve">1950.</w:t>
            </w:r>
          </w:p>
        </w:tc>
        <w:tc>
          <w:tcPr/>
          <w:p>
            <w:pPr>
              <w:pStyle w:val="Compact"/>
              <w:jc w:val="left"/>
            </w:pPr>
            <w:r>
              <w:t xml:space="preserve">Kazalište i glazba u ambijentu</w:t>
            </w:r>
            <w:r>
              <w:t xml:space="preserve"> </w:t>
            </w:r>
            <w:r>
              <w:t xml:space="preserve">grada; svečano otvaranje s himnom</w:t>
            </w:r>
            <w:r>
              <w:t xml:space="preserve"> </w:t>
            </w:r>
            <w:r>
              <w:t xml:space="preserve">slobodi iz Gundulićeve</w:t>
            </w:r>
            <w:r>
              <w:t xml:space="preserve"> </w:t>
            </w:r>
            <w:r>
              <w:rPr>
                <w:iCs/>
                <w:i/>
              </w:rPr>
              <w:t xml:space="preserve">Dubravke</w:t>
            </w:r>
          </w:p>
        </w:tc>
      </w:tr>
      <w:tr>
        <w:tc>
          <w:tcPr/>
          <w:p>
            <w:pPr>
              <w:pStyle w:val="Compact"/>
              <w:jc w:val="left"/>
            </w:pPr>
            <w:r>
              <w:rPr>
                <w:bCs/>
                <w:b/>
              </w:rPr>
              <w:t xml:space="preserve">Splitsko ljeto</w:t>
            </w:r>
          </w:p>
        </w:tc>
        <w:tc>
          <w:tcPr/>
          <w:p>
            <w:pPr>
              <w:pStyle w:val="Compact"/>
              <w:jc w:val="left"/>
            </w:pPr>
            <w:r>
              <w:t xml:space="preserve">Split</w:t>
            </w:r>
          </w:p>
        </w:tc>
        <w:tc>
          <w:tcPr/>
          <w:p>
            <w:pPr>
              <w:pStyle w:val="Compact"/>
              <w:jc w:val="left"/>
            </w:pPr>
            <w:r>
              <w:t xml:space="preserve">1954.</w:t>
            </w:r>
          </w:p>
        </w:tc>
        <w:tc>
          <w:tcPr/>
          <w:p>
            <w:pPr>
              <w:pStyle w:val="Compact"/>
              <w:jc w:val="left"/>
            </w:pPr>
            <w:r>
              <w:t xml:space="preserve">Opera, drama, balet; Peristil kao</w:t>
            </w:r>
            <w:r>
              <w:t xml:space="preserve"> </w:t>
            </w:r>
            <w:r>
              <w:t xml:space="preserve">pozornica</w:t>
            </w:r>
          </w:p>
        </w:tc>
      </w:tr>
      <w:tr>
        <w:tc>
          <w:tcPr/>
          <w:p>
            <w:pPr>
              <w:pStyle w:val="Compact"/>
              <w:jc w:val="left"/>
            </w:pPr>
            <w:r>
              <w:rPr>
                <w:bCs/>
                <w:b/>
              </w:rPr>
              <w:t xml:space="preserve">Varaždinske</w:t>
            </w:r>
            <w:r>
              <w:rPr>
                <w:bCs/>
                <w:b/>
              </w:rPr>
              <w:t xml:space="preserve"> </w:t>
            </w:r>
            <w:r>
              <w:rPr>
                <w:bCs/>
                <w:b/>
              </w:rPr>
              <w:t xml:space="preserve">barokne večeri</w:t>
            </w:r>
          </w:p>
        </w:tc>
        <w:tc>
          <w:tcPr/>
          <w:p>
            <w:pPr>
              <w:pStyle w:val="Compact"/>
              <w:jc w:val="left"/>
            </w:pPr>
            <w:r>
              <w:t xml:space="preserve">Varaždin</w:t>
            </w:r>
          </w:p>
        </w:tc>
        <w:tc>
          <w:tcPr/>
          <w:p>
            <w:pPr>
              <w:pStyle w:val="Compact"/>
              <w:jc w:val="left"/>
            </w:pPr>
            <w:r>
              <w:t xml:space="preserve">1971.</w:t>
            </w:r>
          </w:p>
        </w:tc>
        <w:tc>
          <w:tcPr/>
          <w:p>
            <w:pPr>
              <w:pStyle w:val="Compact"/>
              <w:jc w:val="left"/>
            </w:pPr>
            <w:r>
              <w:t xml:space="preserve">Stara glazba u baroknim crkvama i</w:t>
            </w:r>
            <w:r>
              <w:t xml:space="preserve"> </w:t>
            </w:r>
            <w:r>
              <w:t xml:space="preserve">palačama</w:t>
            </w:r>
          </w:p>
        </w:tc>
      </w:tr>
      <w:tr>
        <w:tc>
          <w:tcPr/>
          <w:p>
            <w:pPr>
              <w:pStyle w:val="Compact"/>
              <w:jc w:val="left"/>
            </w:pPr>
            <w:r>
              <w:rPr>
                <w:bCs/>
                <w:b/>
              </w:rPr>
              <w:t xml:space="preserve">Muzički biennale</w:t>
            </w:r>
            <w:r>
              <w:rPr>
                <w:bCs/>
                <w:b/>
              </w:rPr>
              <w:t xml:space="preserve"> </w:t>
            </w:r>
            <w:r>
              <w:rPr>
                <w:bCs/>
                <w:b/>
              </w:rPr>
              <w:t xml:space="preserve">Zagreb</w:t>
            </w:r>
          </w:p>
        </w:tc>
        <w:tc>
          <w:tcPr/>
          <w:p>
            <w:pPr>
              <w:pStyle w:val="Compact"/>
              <w:jc w:val="left"/>
            </w:pPr>
            <w:r>
              <w:t xml:space="preserve">Zagreb</w:t>
            </w:r>
          </w:p>
        </w:tc>
        <w:tc>
          <w:tcPr/>
          <w:p>
            <w:pPr>
              <w:pStyle w:val="Compact"/>
              <w:jc w:val="left"/>
            </w:pPr>
            <w:r>
              <w:t xml:space="preserve">1961.</w:t>
            </w:r>
          </w:p>
        </w:tc>
        <w:tc>
          <w:tcPr/>
          <w:p>
            <w:pPr>
              <w:pStyle w:val="Compact"/>
              <w:jc w:val="left"/>
            </w:pPr>
            <w:r>
              <w:t xml:space="preserve">Suvremena glazba</w:t>
            </w:r>
          </w:p>
        </w:tc>
      </w:tr>
      <w:tr>
        <w:tc>
          <w:tcPr/>
          <w:p>
            <w:pPr>
              <w:pStyle w:val="Compact"/>
              <w:jc w:val="left"/>
            </w:pPr>
            <w:r>
              <w:rPr>
                <w:bCs/>
                <w:b/>
              </w:rPr>
              <w:t xml:space="preserve">Međunarodna</w:t>
            </w:r>
            <w:r>
              <w:rPr>
                <w:bCs/>
                <w:b/>
              </w:rPr>
              <w:t xml:space="preserve"> </w:t>
            </w:r>
            <w:r>
              <w:rPr>
                <w:bCs/>
                <w:b/>
              </w:rPr>
              <w:t xml:space="preserve">smotra folklora</w:t>
            </w:r>
          </w:p>
        </w:tc>
        <w:tc>
          <w:tcPr/>
          <w:p>
            <w:pPr>
              <w:pStyle w:val="Compact"/>
              <w:jc w:val="left"/>
            </w:pPr>
            <w:r>
              <w:t xml:space="preserve">Zagreb</w:t>
            </w:r>
          </w:p>
        </w:tc>
        <w:tc>
          <w:tcPr/>
          <w:p>
            <w:pPr>
              <w:pStyle w:val="Compact"/>
              <w:jc w:val="left"/>
            </w:pPr>
            <w:r>
              <w:t xml:space="preserve">1966.</w:t>
            </w:r>
          </w:p>
        </w:tc>
        <w:tc>
          <w:tcPr/>
          <w:p>
            <w:pPr>
              <w:pStyle w:val="Compact"/>
              <w:jc w:val="left"/>
            </w:pPr>
            <w:r>
              <w:t xml:space="preserve">Tradicijska glazba i ples</w:t>
            </w:r>
          </w:p>
        </w:tc>
      </w:tr>
      <w:tr>
        <w:tc>
          <w:tcPr/>
          <w:p>
            <w:pPr>
              <w:pStyle w:val="Compact"/>
              <w:jc w:val="left"/>
            </w:pPr>
            <w:r>
              <w:rPr>
                <w:bCs/>
                <w:b/>
              </w:rPr>
              <w:t xml:space="preserve">Festival</w:t>
            </w:r>
            <w:r>
              <w:rPr>
                <w:bCs/>
                <w:b/>
              </w:rPr>
              <w:t xml:space="preserve"> </w:t>
            </w:r>
            <w:r>
              <w:rPr>
                <w:bCs/>
                <w:b/>
              </w:rPr>
              <w:t xml:space="preserve">svjetskoga</w:t>
            </w:r>
            <w:r>
              <w:rPr>
                <w:bCs/>
                <w:b/>
              </w:rPr>
              <w:t xml:space="preserve"> </w:t>
            </w:r>
            <w:r>
              <w:rPr>
                <w:bCs/>
                <w:b/>
              </w:rPr>
              <w:t xml:space="preserve">kazališta</w:t>
            </w:r>
          </w:p>
        </w:tc>
        <w:tc>
          <w:tcPr/>
          <w:p>
            <w:pPr>
              <w:pStyle w:val="Compact"/>
              <w:jc w:val="left"/>
            </w:pPr>
            <w:r>
              <w:t xml:space="preserve">Zagreb</w:t>
            </w:r>
          </w:p>
        </w:tc>
        <w:tc>
          <w:tcPr/>
          <w:p>
            <w:pPr>
              <w:pStyle w:val="Compact"/>
              <w:jc w:val="left"/>
            </w:pPr>
            <w:r>
              <w:t xml:space="preserve">2003.</w:t>
            </w:r>
          </w:p>
        </w:tc>
        <w:tc>
          <w:tcPr/>
          <w:p>
            <w:pPr>
              <w:pStyle w:val="Compact"/>
              <w:jc w:val="left"/>
            </w:pPr>
            <w:r>
              <w:t xml:space="preserve">Međunarodna suvremena scena</w:t>
            </w:r>
          </w:p>
        </w:tc>
      </w:tr>
    </w:tbl>
    <w:p>
      <w:pPr>
        <w:pStyle w:val="BlockText"/>
      </w:pPr>
      <w:r>
        <w:rPr>
          <w:bCs/>
          <w:b/>
        </w:rPr>
        <w:t xml:space="preserve">Iz prakse vođenja.</w:t>
      </w:r>
      <w:r>
        <w:t xml:space="preserve"> </w:t>
      </w:r>
      <w:r>
        <w:t xml:space="preserve">Kazališni i festivalski program najlakši je</w:t>
      </w:r>
      <w:r>
        <w:t xml:space="preserve"> </w:t>
      </w:r>
      <w:r>
        <w:t xml:space="preserve">način da se skupini ponudi sadržaj</w:t>
      </w:r>
      <w:r>
        <w:t xml:space="preserve"> </w:t>
      </w:r>
      <w:r>
        <w:rPr>
          <w:bCs/>
          <w:b/>
        </w:rPr>
        <w:t xml:space="preserve">izvan sezone</w:t>
      </w:r>
      <w:r>
        <w:t xml:space="preserve"> </w:t>
      </w:r>
      <w:r>
        <w:t xml:space="preserve">i</w:t>
      </w:r>
      <w:r>
        <w:t xml:space="preserve"> </w:t>
      </w:r>
      <w:r>
        <w:rPr>
          <w:bCs/>
          <w:b/>
        </w:rPr>
        <w:t xml:space="preserve">navečer</w:t>
      </w:r>
      <w:r>
        <w:t xml:space="preserve">.</w:t>
      </w:r>
      <w:r>
        <w:t xml:space="preserve"> </w:t>
      </w:r>
      <w:r>
        <w:t xml:space="preserve">Vodič koji zna aktualni raspored Dubrovačkih ljetnih igara,</w:t>
      </w:r>
      <w:r>
        <w:t xml:space="preserve"> </w:t>
      </w:r>
      <w:r>
        <w:t xml:space="preserve">Varaždinskih baroknih večeri ili Splitskoga ljeta znatno povećava</w:t>
      </w:r>
      <w:r>
        <w:t xml:space="preserve"> </w:t>
      </w:r>
      <w:r>
        <w:t xml:space="preserve">vrijednost svoga programa, osobito za kulturno motivirane goste.</w:t>
      </w:r>
    </w:p>
    <w:bookmarkEnd w:id="202"/>
    <w:bookmarkEnd w:id="203"/>
    <w:bookmarkStart w:id="207" w:name="film-i-animacija"/>
    <w:p>
      <w:pPr>
        <w:pStyle w:val="Heading2"/>
      </w:pPr>
      <w:r>
        <w:t xml:space="preserve">4.4 Film i animacija</w:t>
      </w:r>
    </w:p>
    <w:bookmarkStart w:id="204" w:name="igrani-film"/>
    <w:p>
      <w:pPr>
        <w:pStyle w:val="Heading3"/>
      </w:pPr>
      <w:r>
        <w:t xml:space="preserve">Igrani film</w:t>
      </w:r>
    </w:p>
    <w:p>
      <w:pPr>
        <w:pStyle w:val="FirstParagraph"/>
      </w:pPr>
      <w:r>
        <w:t xml:space="preserve">Hrvatska kinematografija ima kontinuitet od 1940‑ih:</w:t>
      </w:r>
      <w:r>
        <w:t xml:space="preserve"> </w:t>
      </w:r>
      <w:r>
        <w:rPr>
          <w:bCs/>
          <w:b/>
        </w:rPr>
        <w:t xml:space="preserve">Branko Bauer</w:t>
      </w:r>
      <w:r>
        <w:t xml:space="preserve">,</w:t>
      </w:r>
      <w:r>
        <w:t xml:space="preserve"> </w:t>
      </w:r>
      <w:r>
        <w:rPr>
          <w:bCs/>
          <w:b/>
        </w:rPr>
        <w:t xml:space="preserve">Vatroslav Mimica</w:t>
      </w:r>
      <w:r>
        <w:t xml:space="preserve">,</w:t>
      </w:r>
      <w:r>
        <w:t xml:space="preserve"> </w:t>
      </w:r>
      <w:r>
        <w:rPr>
          <w:bCs/>
          <w:b/>
        </w:rPr>
        <w:t xml:space="preserve">Ante Babaja</w:t>
      </w:r>
      <w:r>
        <w:t xml:space="preserve">,</w:t>
      </w:r>
      <w:r>
        <w:t xml:space="preserve"> </w:t>
      </w:r>
      <w:r>
        <w:rPr>
          <w:bCs/>
          <w:b/>
        </w:rPr>
        <w:t xml:space="preserve">Krsto Papić</w:t>
      </w:r>
      <w:r>
        <w:t xml:space="preserve">,</w:t>
      </w:r>
      <w:r>
        <w:t xml:space="preserve"> </w:t>
      </w:r>
      <w:r>
        <w:rPr>
          <w:bCs/>
          <w:b/>
        </w:rPr>
        <w:t xml:space="preserve">Lordan</w:t>
      </w:r>
      <w:r>
        <w:rPr>
          <w:bCs/>
          <w:b/>
        </w:rPr>
        <w:t xml:space="preserve"> </w:t>
      </w:r>
      <w:r>
        <w:rPr>
          <w:bCs/>
          <w:b/>
        </w:rPr>
        <w:t xml:space="preserve">Zafranović</w:t>
      </w:r>
      <w:r>
        <w:t xml:space="preserve">,</w:t>
      </w:r>
      <w:r>
        <w:t xml:space="preserve"> </w:t>
      </w:r>
      <w:r>
        <w:rPr>
          <w:bCs/>
          <w:b/>
        </w:rPr>
        <w:t xml:space="preserve">Rajko Grlić</w:t>
      </w:r>
      <w:r>
        <w:t xml:space="preserve">, a u novije doba</w:t>
      </w:r>
      <w:r>
        <w:t xml:space="preserve"> </w:t>
      </w:r>
      <w:r>
        <w:rPr>
          <w:bCs/>
          <w:b/>
        </w:rPr>
        <w:t xml:space="preserve">Vinko Brešan</w:t>
      </w:r>
      <w:r>
        <w:t xml:space="preserve">,</w:t>
      </w:r>
      <w:r>
        <w:t xml:space="preserve"> </w:t>
      </w:r>
      <w:r>
        <w:rPr>
          <w:bCs/>
          <w:b/>
        </w:rPr>
        <w:t xml:space="preserve">Zrinko Ogresta</w:t>
      </w:r>
      <w:r>
        <w:t xml:space="preserve">,</w:t>
      </w:r>
      <w:r>
        <w:t xml:space="preserve"> </w:t>
      </w:r>
      <w:r>
        <w:rPr>
          <w:bCs/>
          <w:b/>
        </w:rPr>
        <w:t xml:space="preserve">Dalibor Matanić</w:t>
      </w:r>
      <w:r>
        <w:t xml:space="preserve">,</w:t>
      </w:r>
      <w:r>
        <w:t xml:space="preserve"> </w:t>
      </w:r>
      <w:r>
        <w:rPr>
          <w:bCs/>
          <w:b/>
        </w:rPr>
        <w:t xml:space="preserve">Hana Jušić</w:t>
      </w:r>
      <w:r>
        <w:t xml:space="preserve">,</w:t>
      </w:r>
      <w:r>
        <w:t xml:space="preserve"> </w:t>
      </w:r>
      <w:r>
        <w:rPr>
          <w:bCs/>
          <w:b/>
        </w:rPr>
        <w:t xml:space="preserve">Antoneta</w:t>
      </w:r>
      <w:r>
        <w:rPr>
          <w:bCs/>
          <w:b/>
        </w:rPr>
        <w:t xml:space="preserve"> </w:t>
      </w:r>
      <w:r>
        <w:rPr>
          <w:bCs/>
          <w:b/>
        </w:rPr>
        <w:t xml:space="preserve">Alamat Kusijanović</w:t>
      </w:r>
      <w:r>
        <w:t xml:space="preserve">,</w:t>
      </w:r>
      <w:r>
        <w:t xml:space="preserve"> </w:t>
      </w:r>
      <w:r>
        <w:rPr>
          <w:bCs/>
          <w:b/>
        </w:rPr>
        <w:t xml:space="preserve">Nebojša Slijepčević</w:t>
      </w:r>
      <w:r>
        <w:t xml:space="preserve">.</w:t>
      </w:r>
    </w:p>
    <w:p>
      <w:pPr>
        <w:pStyle w:val="BodyText"/>
      </w:pPr>
      <w:r>
        <w:t xml:space="preserve">Dva podatka koja vodič treba znati:</w:t>
      </w:r>
    </w:p>
    <w:p>
      <w:pPr>
        <w:pStyle w:val="Compact"/>
        <w:numPr>
          <w:ilvl w:val="0"/>
          <w:numId w:val="1138"/>
        </w:numPr>
      </w:pPr>
      <w:r>
        <w:rPr>
          <w:bCs/>
          <w:b/>
        </w:rPr>
        <w:t xml:space="preserve">„Čovjek koji nije mogao šutjeti”</w:t>
      </w:r>
      <w:r>
        <w:t xml:space="preserve"> </w:t>
      </w:r>
      <w:r>
        <w:t xml:space="preserve">redatelja</w:t>
      </w:r>
      <w:r>
        <w:t xml:space="preserve"> </w:t>
      </w:r>
      <w:r>
        <w:rPr>
          <w:bCs/>
          <w:b/>
        </w:rPr>
        <w:t xml:space="preserve">Nebojše</w:t>
      </w:r>
      <w:r>
        <w:rPr>
          <w:bCs/>
          <w:b/>
        </w:rPr>
        <w:t xml:space="preserve"> </w:t>
      </w:r>
      <w:r>
        <w:rPr>
          <w:bCs/>
          <w:b/>
        </w:rPr>
        <w:t xml:space="preserve">Slijepčevića</w:t>
      </w:r>
      <w:r>
        <w:t xml:space="preserve"> </w:t>
      </w:r>
      <w:r>
        <w:t xml:space="preserve">osvojio je</w:t>
      </w:r>
      <w:r>
        <w:t xml:space="preserve"> </w:t>
      </w:r>
      <w:r>
        <w:rPr>
          <w:bCs/>
          <w:b/>
        </w:rPr>
        <w:t xml:space="preserve">2024. Zlatnu palmu za kratki film</w:t>
      </w:r>
      <w:r>
        <w:t xml:space="preserve"> </w:t>
      </w:r>
      <w:r>
        <w:t xml:space="preserve">u</w:t>
      </w:r>
      <w:r>
        <w:t xml:space="preserve"> </w:t>
      </w:r>
      <w:r>
        <w:t xml:space="preserve">Cannesu — prvu Zlatnu palmu za hrvatski film od osamostaljenja</w:t>
      </w:r>
      <w:r>
        <w:t xml:space="preserve"> </w:t>
      </w:r>
      <w:r>
        <w:t xml:space="preserve">Republike Hrvatske.</w:t>
      </w:r>
    </w:p>
    <w:p>
      <w:pPr>
        <w:pStyle w:val="Compact"/>
        <w:numPr>
          <w:ilvl w:val="0"/>
          <w:numId w:val="1138"/>
        </w:numPr>
      </w:pPr>
      <w:r>
        <w:rPr>
          <w:bCs/>
          <w:b/>
        </w:rPr>
        <w:t xml:space="preserve">Pulski filmski festival</w:t>
      </w:r>
      <w:r>
        <w:t xml:space="preserve"> </w:t>
      </w:r>
      <w:r>
        <w:t xml:space="preserve">(od</w:t>
      </w:r>
      <w:r>
        <w:t xml:space="preserve"> </w:t>
      </w:r>
      <w:r>
        <w:rPr>
          <w:bCs/>
          <w:b/>
        </w:rPr>
        <w:t xml:space="preserve">1954.</w:t>
      </w:r>
      <w:r>
        <w:t xml:space="preserve">) najstariji je hrvatski</w:t>
      </w:r>
      <w:r>
        <w:t xml:space="preserve"> </w:t>
      </w:r>
      <w:r>
        <w:t xml:space="preserve">filmski festival, a održava se u</w:t>
      </w:r>
      <w:r>
        <w:t xml:space="preserve"> </w:t>
      </w:r>
      <w:r>
        <w:rPr>
          <w:bCs/>
          <w:b/>
        </w:rPr>
        <w:t xml:space="preserve">Areni</w:t>
      </w:r>
      <w:r>
        <w:t xml:space="preserve">, rimskom amfiteatru —</w:t>
      </w:r>
      <w:r>
        <w:t xml:space="preserve"> </w:t>
      </w:r>
      <w:r>
        <w:t xml:space="preserve">jedinstven ambijent u svjetskim razmjerima.</w:t>
      </w:r>
    </w:p>
    <w:bookmarkEnd w:id="204"/>
    <w:bookmarkStart w:id="205" w:name="zagrebačka-škola-crtanog-filma"/>
    <w:p>
      <w:pPr>
        <w:pStyle w:val="Heading3"/>
      </w:pPr>
      <w:r>
        <w:t xml:space="preserve">Zagrebačka škola crtanog filma</w:t>
      </w:r>
    </w:p>
    <w:p>
      <w:pPr>
        <w:pStyle w:val="FirstParagraph"/>
      </w:pPr>
      <w:r>
        <w:t xml:space="preserve">Najznačajniji hrvatski doprinos svjetskoj kinematografiji. Nastala je u</w:t>
      </w:r>
      <w:r>
        <w:t xml:space="preserve"> </w:t>
      </w:r>
      <w:r>
        <w:t xml:space="preserve">sklopu poduzeća</w:t>
      </w:r>
      <w:r>
        <w:t xml:space="preserve"> </w:t>
      </w:r>
      <w:r>
        <w:rPr>
          <w:bCs/>
          <w:b/>
        </w:rPr>
        <w:t xml:space="preserve">Zagreb film</w:t>
      </w:r>
      <w:r>
        <w:t xml:space="preserve"> </w:t>
      </w:r>
      <w:r>
        <w:t xml:space="preserve">sredinom 1950‑ih; obilježavaju je</w:t>
      </w:r>
      <w:r>
        <w:t xml:space="preserve"> </w:t>
      </w:r>
      <w:r>
        <w:t xml:space="preserve">reducirani crtež, redukcija pokreta („limited animation”), intelektualna</w:t>
      </w:r>
      <w:r>
        <w:t xml:space="preserve"> </w:t>
      </w:r>
      <w:r>
        <w:t xml:space="preserve">i satirična tematika te modernistički dizajn.</w:t>
      </w:r>
    </w:p>
    <w:p>
      <w:pPr>
        <w:pStyle w:val="Compact"/>
        <w:numPr>
          <w:ilvl w:val="0"/>
          <w:numId w:val="1139"/>
        </w:numPr>
      </w:pPr>
      <w:r>
        <w:t xml:space="preserve">„Surogat” redatelja Dušana Vukotića (proizveden 1961.) dobio</w:t>
      </w:r>
      <w:r>
        <w:t xml:space="preserve"> </w:t>
      </w:r>
      <w:r>
        <w:t xml:space="preserve">je 1962. Oscara za najbolji kratki animirani film; Zagreb film ga</w:t>
      </w:r>
      <w:r>
        <w:t xml:space="preserve"> </w:t>
      </w:r>
      <w:r>
        <w:t xml:space="preserve">navodi kao prvi neamerički animirani film nagrađen Oscarom.</w:t>
      </w:r>
    </w:p>
    <w:p>
      <w:pPr>
        <w:pStyle w:val="Compact"/>
        <w:numPr>
          <w:ilvl w:val="0"/>
          <w:numId w:val="1139"/>
        </w:numPr>
      </w:pPr>
      <w:r>
        <w:rPr>
          <w:bCs/>
          <w:b/>
        </w:rPr>
        <w:t xml:space="preserve">Zbirka kratkometražnih filmova Zagrebačke škole crtanog filma</w:t>
      </w:r>
      <w:r>
        <w:rPr>
          <w:bCs/>
          <w:b/>
        </w:rPr>
        <w:t xml:space="preserve"> </w:t>
      </w:r>
      <w:r>
        <w:rPr>
          <w:bCs/>
          <w:b/>
        </w:rPr>
        <w:t xml:space="preserve">(1956. – 1979.)</w:t>
      </w:r>
      <w:r>
        <w:t xml:space="preserve"> </w:t>
      </w:r>
      <w:r>
        <w:t xml:space="preserve">— 414 naslova na 35‑milimetarskoj vrpci,</w:t>
      </w:r>
      <w:r>
        <w:t xml:space="preserve"> </w:t>
      </w:r>
      <w:r>
        <w:t xml:space="preserve">pohranjenih u</w:t>
      </w:r>
      <w:r>
        <w:t xml:space="preserve"> </w:t>
      </w:r>
      <w:r>
        <w:rPr>
          <w:bCs/>
          <w:b/>
        </w:rPr>
        <w:t xml:space="preserve">Hrvatskoj kinoteci</w:t>
      </w:r>
      <w:r>
        <w:t xml:space="preserve"> </w:t>
      </w:r>
      <w:r>
        <w:t xml:space="preserve">— upisana je</w:t>
      </w:r>
      <w:r>
        <w:t xml:space="preserve"> </w:t>
      </w:r>
      <w:r>
        <w:rPr>
          <w:bCs/>
          <w:b/>
        </w:rPr>
        <w:t xml:space="preserve">2025.</w:t>
      </w:r>
      <w:r>
        <w:t xml:space="preserve"> </w:t>
      </w:r>
      <w:r>
        <w:t xml:space="preserve">u</w:t>
      </w:r>
      <w:r>
        <w:t xml:space="preserve"> </w:t>
      </w:r>
      <w:r>
        <w:t xml:space="preserve">UNESCO‑ov registar</w:t>
      </w:r>
      <w:r>
        <w:t xml:space="preserve"> </w:t>
      </w:r>
      <w:r>
        <w:rPr>
          <w:bCs/>
          <w:b/>
        </w:rPr>
        <w:t xml:space="preserve">Pamćenje svijeta</w:t>
      </w:r>
      <w:r>
        <w:t xml:space="preserve">.</w:t>
      </w:r>
    </w:p>
    <w:p>
      <w:pPr>
        <w:pStyle w:val="Compact"/>
        <w:numPr>
          <w:ilvl w:val="0"/>
          <w:numId w:val="1139"/>
        </w:numPr>
      </w:pPr>
      <w:r>
        <w:rPr>
          <w:bCs/>
          <w:b/>
        </w:rPr>
        <w:t xml:space="preserve">Animafest Zagreb</w:t>
      </w:r>
      <w:r>
        <w:t xml:space="preserve"> </w:t>
      </w:r>
      <w:r>
        <w:t xml:space="preserve">(od</w:t>
      </w:r>
      <w:r>
        <w:t xml:space="preserve"> </w:t>
      </w:r>
      <w:r>
        <w:rPr>
          <w:bCs/>
          <w:b/>
        </w:rPr>
        <w:t xml:space="preserve">1972.</w:t>
      </w:r>
      <w:r>
        <w:t xml:space="preserve">) jedan je od najstarijih</w:t>
      </w:r>
      <w:r>
        <w:t xml:space="preserve"> </w:t>
      </w:r>
      <w:r>
        <w:t xml:space="preserve">festivala animiranoga filma u svijetu.</w:t>
      </w:r>
    </w:p>
    <w:bookmarkEnd w:id="205"/>
    <w:bookmarkStart w:id="206" w:name="hrvatska-kao-snimateljska-lokacija"/>
    <w:p>
      <w:pPr>
        <w:pStyle w:val="Heading3"/>
      </w:pPr>
      <w:r>
        <w:t xml:space="preserve">Hrvatska kao snimateljska lokacija</w:t>
      </w:r>
    </w:p>
    <w:p>
      <w:pPr>
        <w:pStyle w:val="FirstParagraph"/>
      </w:pPr>
      <w:r>
        <w:t xml:space="preserve">Dubrovnik, Šibenik, Split, Trogir, Vis, Rijeka, Plitvička jezera i</w:t>
      </w:r>
      <w:r>
        <w:t xml:space="preserve"> </w:t>
      </w:r>
      <w:r>
        <w:t xml:space="preserve">Zagreb posljednjih su desetljeća bili lokacije velikih međunarodnih</w:t>
      </w:r>
      <w:r>
        <w:t xml:space="preserve"> </w:t>
      </w:r>
      <w:r>
        <w:t xml:space="preserve">produkcija. Za vođenje je to dvosjekli mač:</w:t>
      </w:r>
    </w:p>
    <w:p>
      <w:pPr>
        <w:pStyle w:val="Compact"/>
        <w:numPr>
          <w:ilvl w:val="0"/>
          <w:numId w:val="1140"/>
        </w:numPr>
      </w:pPr>
      <w:r>
        <w:rPr>
          <w:bCs/>
          <w:b/>
        </w:rPr>
        <w:t xml:space="preserve">Prednost:</w:t>
      </w:r>
      <w:r>
        <w:t xml:space="preserve"> </w:t>
      </w:r>
      <w:r>
        <w:t xml:space="preserve">filmski turizam donosi nove goste i produljuje sezonu;</w:t>
      </w:r>
      <w:r>
        <w:t xml:space="preserve"> </w:t>
      </w:r>
      <w:r>
        <w:t xml:space="preserve">„filmske ture” postale su prepoznatljiv proizvod.</w:t>
      </w:r>
    </w:p>
    <w:p>
      <w:pPr>
        <w:pStyle w:val="Compact"/>
        <w:numPr>
          <w:ilvl w:val="0"/>
          <w:numId w:val="1140"/>
        </w:numPr>
      </w:pPr>
      <w:r>
        <w:rPr>
          <w:bCs/>
          <w:b/>
        </w:rPr>
        <w:t xml:space="preserve">Rizik:</w:t>
      </w:r>
      <w:r>
        <w:t xml:space="preserve"> </w:t>
      </w:r>
      <w:r>
        <w:t xml:space="preserve">ako se destinacija svede na filmsku kulisu, izgubi se</w:t>
      </w:r>
      <w:r>
        <w:t xml:space="preserve"> </w:t>
      </w:r>
      <w:r>
        <w:t xml:space="preserve">stvarna baština. Profesionalan vodič koristi film kao</w:t>
      </w:r>
      <w:r>
        <w:t xml:space="preserve"> </w:t>
      </w:r>
      <w:r>
        <w:rPr>
          <w:bCs/>
          <w:b/>
        </w:rPr>
        <w:t xml:space="preserve">ulazna</w:t>
      </w:r>
      <w:r>
        <w:rPr>
          <w:bCs/>
          <w:b/>
        </w:rPr>
        <w:t xml:space="preserve"> </w:t>
      </w:r>
      <w:r>
        <w:rPr>
          <w:bCs/>
          <w:b/>
        </w:rPr>
        <w:t xml:space="preserve">vrata</w:t>
      </w:r>
      <w:r>
        <w:t xml:space="preserve">, a zatim gosta vodi prema pravoj priči mjesta — od</w:t>
      </w:r>
      <w:r>
        <w:t xml:space="preserve"> </w:t>
      </w:r>
      <w:r>
        <w:t xml:space="preserve">filmskoga prizora prema stvarnoj povijesti gradskih zidina ili</w:t>
      </w:r>
      <w:r>
        <w:t xml:space="preserve"> </w:t>
      </w:r>
      <w:r>
        <w:t xml:space="preserve">katedrale.</w:t>
      </w:r>
    </w:p>
    <w:p>
      <w:pPr>
        <w:pStyle w:val="FirstParagraph"/>
      </w:pPr>
      <w:r>
        <w:t xml:space="preserve">Sustavne podatke o hrvatskoj kinematografiji i poticajima za snimanje</w:t>
      </w:r>
      <w:r>
        <w:t xml:space="preserve"> </w:t>
      </w:r>
      <w:r>
        <w:t xml:space="preserve">vodi</w:t>
      </w:r>
      <w:r>
        <w:t xml:space="preserve"> </w:t>
      </w:r>
      <w:r>
        <w:rPr>
          <w:bCs/>
          <w:b/>
        </w:rPr>
        <w:t xml:space="preserve">Hrvatski audiovizualni centar (HAVC)</w:t>
      </w:r>
      <w:r>
        <w:t xml:space="preserve">.</w:t>
      </w:r>
    </w:p>
    <w:bookmarkEnd w:id="206"/>
    <w:bookmarkEnd w:id="207"/>
    <w:bookmarkStart w:id="210" w:name="dizajn-primijenjene-umjetnosti-i-izumi"/>
    <w:p>
      <w:pPr>
        <w:pStyle w:val="Heading2"/>
      </w:pPr>
      <w:r>
        <w:t xml:space="preserve">4.5 Dizajn, primijenjene umjetnosti i izumi</w:t>
      </w:r>
    </w:p>
    <w:bookmarkStart w:id="208" w:name="institucije-i-autori"/>
    <w:p>
      <w:pPr>
        <w:pStyle w:val="Heading3"/>
      </w:pPr>
      <w:r>
        <w:t xml:space="preserve">Institucije i autori</w:t>
      </w:r>
    </w:p>
    <w:p>
      <w:pPr>
        <w:pStyle w:val="FirstParagraph"/>
      </w:pPr>
      <w:r>
        <w:t xml:space="preserve">Muzej za umjetnost i obrt (MUO) u Zagrebu osnovan je 1880. na</w:t>
      </w:r>
      <w:r>
        <w:t xml:space="preserve"> </w:t>
      </w:r>
      <w:r>
        <w:t xml:space="preserve">inicijativu Društva umjetnosti i njegova osnivača i predsjednika Izidora</w:t>
      </w:r>
      <w:r>
        <w:t xml:space="preserve"> </w:t>
      </w:r>
      <w:r>
        <w:t xml:space="preserve">Kršnjavoga; rani fundus nastajao je i uz financijsku potporu Josipa</w:t>
      </w:r>
      <w:r>
        <w:t xml:space="preserve"> </w:t>
      </w:r>
      <w:r>
        <w:t xml:space="preserve">Jurja Strossmayera. Muzej se nalazi u zgradi Hermana Bolléa i središnja</w:t>
      </w:r>
      <w:r>
        <w:t xml:space="preserve"> </w:t>
      </w:r>
      <w:r>
        <w:t xml:space="preserve">je ustanova za primijenjenu umjetnost i dizajn — namještaj, keramiku,</w:t>
      </w:r>
      <w:r>
        <w:t xml:space="preserve"> </w:t>
      </w:r>
      <w:r>
        <w:t xml:space="preserve">staklo, tekstil, modu, plakat i fotografiju.</w:t>
      </w:r>
    </w:p>
    <w:p>
      <w:pPr>
        <w:pStyle w:val="BodyText"/>
      </w:pPr>
      <w:r>
        <w:t xml:space="preserve">Ključni autori:</w:t>
      </w:r>
      <w:r>
        <w:t xml:space="preserve"> </w:t>
      </w:r>
      <w:r>
        <w:rPr>
          <w:bCs/>
          <w:b/>
        </w:rPr>
        <w:t xml:space="preserve">Bernardo Bernardi</w:t>
      </w:r>
      <w:r>
        <w:t xml:space="preserve"> </w:t>
      </w:r>
      <w:r>
        <w:t xml:space="preserve">(utemeljitelj hrvatskoga</w:t>
      </w:r>
      <w:r>
        <w:t xml:space="preserve"> </w:t>
      </w:r>
      <w:r>
        <w:t xml:space="preserve">industrijskog dizajna),</w:t>
      </w:r>
      <w:r>
        <w:t xml:space="preserve"> </w:t>
      </w:r>
      <w:r>
        <w:rPr>
          <w:bCs/>
          <w:b/>
        </w:rPr>
        <w:t xml:space="preserve">Ivan Picelj</w:t>
      </w:r>
      <w:r>
        <w:t xml:space="preserve"> </w:t>
      </w:r>
      <w:r>
        <w:t xml:space="preserve">(grafički dizajn, plakati,</w:t>
      </w:r>
      <w:r>
        <w:t xml:space="preserve"> </w:t>
      </w:r>
      <w:r>
        <w:rPr>
          <w:iCs/>
          <w:i/>
        </w:rPr>
        <w:t xml:space="preserve">Nove</w:t>
      </w:r>
      <w:r>
        <w:rPr>
          <w:iCs/>
          <w:i/>
        </w:rPr>
        <w:t xml:space="preserve"> </w:t>
      </w:r>
      <w:r>
        <w:rPr>
          <w:iCs/>
          <w:i/>
        </w:rPr>
        <w:t xml:space="preserve">tendencije</w:t>
      </w:r>
      <w:r>
        <w:t xml:space="preserve">),</w:t>
      </w:r>
      <w:r>
        <w:t xml:space="preserve"> </w:t>
      </w:r>
      <w:r>
        <w:rPr>
          <w:bCs/>
          <w:b/>
        </w:rPr>
        <w:t xml:space="preserve">Boris Bućan</w:t>
      </w:r>
      <w:r>
        <w:t xml:space="preserve"> </w:t>
      </w:r>
      <w:r>
        <w:t xml:space="preserve">(plakat),</w:t>
      </w:r>
      <w:r>
        <w:t xml:space="preserve"> </w:t>
      </w:r>
      <w:r>
        <w:rPr>
          <w:bCs/>
          <w:b/>
        </w:rPr>
        <w:t xml:space="preserve">Studio Rašica</w:t>
      </w:r>
      <w:r>
        <w:t xml:space="preserve">,</w:t>
      </w:r>
      <w:r>
        <w:t xml:space="preserve"> </w:t>
      </w:r>
      <w:r>
        <w:rPr>
          <w:bCs/>
          <w:b/>
        </w:rPr>
        <w:t xml:space="preserve">Zagrebački</w:t>
      </w:r>
      <w:r>
        <w:rPr>
          <w:bCs/>
          <w:b/>
        </w:rPr>
        <w:t xml:space="preserve"> </w:t>
      </w:r>
      <w:r>
        <w:rPr>
          <w:bCs/>
          <w:b/>
        </w:rPr>
        <w:t xml:space="preserve">salon</w:t>
      </w:r>
      <w:r>
        <w:t xml:space="preserve"> </w:t>
      </w:r>
      <w:r>
        <w:t xml:space="preserve">kao smotra.</w:t>
      </w:r>
    </w:p>
    <w:p>
      <w:pPr>
        <w:pStyle w:val="BodyText"/>
      </w:pPr>
      <w:r>
        <w:t xml:space="preserve">Suvremenu scenu prati</w:t>
      </w:r>
      <w:r>
        <w:t xml:space="preserve"> </w:t>
      </w:r>
      <w:r>
        <w:rPr>
          <w:bCs/>
          <w:b/>
        </w:rPr>
        <w:t xml:space="preserve">Hrvatsko dizajnersko društvo (HDD)</w:t>
      </w:r>
      <w:r>
        <w:t xml:space="preserve">, a hrvatski</w:t>
      </w:r>
      <w:r>
        <w:t xml:space="preserve"> </w:t>
      </w:r>
      <w:r>
        <w:t xml:space="preserve">autori i studiji redovito osvajaju međunarodne nagrade u području</w:t>
      </w:r>
      <w:r>
        <w:t xml:space="preserve"> </w:t>
      </w:r>
      <w:r>
        <w:t xml:space="preserve">vizualnih komunikacija i produkt‑dizajna.</w:t>
      </w:r>
    </w:p>
    <w:bookmarkEnd w:id="208"/>
    <w:bookmarkStart w:id="209" w:name="hrvatski-izumi-u-svakodnevici"/>
    <w:p>
      <w:pPr>
        <w:pStyle w:val="Heading3"/>
      </w:pPr>
      <w:r>
        <w:t xml:space="preserve">Hrvatski izumi u svakodnevici</w:t>
      </w:r>
    </w:p>
    <w:tbl>
      <w:tblPr>
        <w:tblStyle w:val="Table"/>
        <w:tblW w:type="pct" w:w="4870"/>
        <w:jc w:val="start"/>
        <w:tblLook w:firstRow="1" w:lastRow="0" w:firstColumn="0" w:lastColumn="0" w:noHBand="0" w:noVBand="0" w:val="0020"/>
      </w:tblPr>
      <w:tblGrid>
        <w:gridCol w:w="1954"/>
        <w:gridCol w:w="1851"/>
        <w:gridCol w:w="3908"/>
      </w:tblGrid>
      <w:tr>
        <w:trPr>
          <w:tblHeader w:val="true"/>
        </w:trPr>
        <w:tc>
          <w:tcPr/>
          <w:p>
            <w:pPr>
              <w:pStyle w:val="Compact"/>
              <w:jc w:val="left"/>
            </w:pPr>
            <w:r>
              <w:t xml:space="preserve">Izum / pojava</w:t>
            </w:r>
          </w:p>
        </w:tc>
        <w:tc>
          <w:tcPr/>
          <w:p>
            <w:pPr>
              <w:pStyle w:val="Compact"/>
              <w:jc w:val="left"/>
            </w:pPr>
            <w:r>
              <w:t xml:space="preserve">Osoba / kontekst</w:t>
            </w:r>
          </w:p>
        </w:tc>
        <w:tc>
          <w:tcPr/>
          <w:p>
            <w:pPr>
              <w:pStyle w:val="Compact"/>
              <w:jc w:val="left"/>
            </w:pPr>
            <w:r>
              <w:t xml:space="preserve">Podatak</w:t>
            </w:r>
          </w:p>
        </w:tc>
      </w:tr>
      <w:tr>
        <w:tc>
          <w:tcPr/>
          <w:p>
            <w:pPr>
              <w:pStyle w:val="Compact"/>
              <w:jc w:val="left"/>
            </w:pPr>
            <w:r>
              <w:rPr>
                <w:bCs/>
                <w:b/>
              </w:rPr>
              <w:t xml:space="preserve">Mehanička</w:t>
            </w:r>
            <w:r>
              <w:rPr>
                <w:bCs/>
                <w:b/>
              </w:rPr>
              <w:t xml:space="preserve"> </w:t>
            </w:r>
            <w:r>
              <w:rPr>
                <w:bCs/>
                <w:b/>
              </w:rPr>
              <w:t xml:space="preserve">olovka</w:t>
            </w:r>
            <w:r>
              <w:t xml:space="preserve"> </w:t>
            </w:r>
            <w:r>
              <w:t xml:space="preserve">i</w:t>
            </w:r>
            <w:r>
              <w:t xml:space="preserve"> </w:t>
            </w:r>
            <w:r>
              <w:rPr>
                <w:bCs/>
                <w:b/>
              </w:rPr>
              <w:t xml:space="preserve">nalivpero</w:t>
            </w:r>
          </w:p>
        </w:tc>
        <w:tc>
          <w:tcPr/>
          <w:p>
            <w:pPr>
              <w:pStyle w:val="Compact"/>
              <w:jc w:val="left"/>
            </w:pPr>
            <w:r>
              <w:rPr>
                <w:bCs/>
                <w:b/>
              </w:rPr>
              <w:t xml:space="preserve">Slavoljub</w:t>
            </w:r>
            <w:r>
              <w:rPr>
                <w:bCs/>
                <w:b/>
              </w:rPr>
              <w:t xml:space="preserve"> </w:t>
            </w:r>
            <w:r>
              <w:rPr>
                <w:bCs/>
                <w:b/>
              </w:rPr>
              <w:t xml:space="preserve">Eduard Penkala</w:t>
            </w:r>
            <w:r>
              <w:t xml:space="preserve"> </w:t>
            </w:r>
            <w:r>
              <w:t xml:space="preserve">(1871.–1922.)</w:t>
            </w:r>
          </w:p>
        </w:tc>
        <w:tc>
          <w:tcPr/>
          <w:p>
            <w:pPr>
              <w:pStyle w:val="Compact"/>
              <w:jc w:val="left"/>
            </w:pPr>
            <w:r>
              <w:t xml:space="preserve">Patent mehaničke olovke</w:t>
            </w:r>
            <w:r>
              <w:t xml:space="preserve"> </w:t>
            </w:r>
            <w:r>
              <w:rPr>
                <w:bCs/>
                <w:b/>
              </w:rPr>
              <w:t xml:space="preserve">1906.</w:t>
            </w:r>
            <w:r>
              <w:t xml:space="preserve">,</w:t>
            </w:r>
            <w:r>
              <w:t xml:space="preserve"> </w:t>
            </w:r>
            <w:r>
              <w:t xml:space="preserve">nalivpera</w:t>
            </w:r>
            <w:r>
              <w:t xml:space="preserve"> </w:t>
            </w:r>
            <w:r>
              <w:rPr>
                <w:bCs/>
                <w:b/>
              </w:rPr>
              <w:t xml:space="preserve">1907.</w:t>
            </w:r>
            <w:r>
              <w:t xml:space="preserve">; 1911. osniva</w:t>
            </w:r>
            <w:r>
              <w:t xml:space="preserve"> </w:t>
            </w:r>
            <w:r>
              <w:t xml:space="preserve">tvrtku u Zagrebu, čiji su proizvodi</w:t>
            </w:r>
            <w:r>
              <w:t xml:space="preserve"> </w:t>
            </w:r>
            <w:r>
              <w:t xml:space="preserve">izvoženi u više desetaka zemalja;</w:t>
            </w:r>
            <w:r>
              <w:t xml:space="preserve"> </w:t>
            </w:r>
            <w:r>
              <w:t xml:space="preserve">1910. konstruirao prvi zrakoplov u</w:t>
            </w:r>
            <w:r>
              <w:t xml:space="preserve"> </w:t>
            </w:r>
            <w:r>
              <w:t xml:space="preserve">Hrvatskoj</w:t>
            </w:r>
          </w:p>
        </w:tc>
      </w:tr>
      <w:tr>
        <w:tc>
          <w:tcPr/>
          <w:p>
            <w:pPr>
              <w:pStyle w:val="Compact"/>
              <w:jc w:val="left"/>
            </w:pPr>
            <w:r>
              <w:rPr>
                <w:bCs/>
                <w:b/>
              </w:rPr>
              <w:t xml:space="preserve">Kravata</w:t>
            </w:r>
          </w:p>
        </w:tc>
        <w:tc>
          <w:tcPr/>
          <w:p>
            <w:pPr>
              <w:pStyle w:val="Compact"/>
              <w:jc w:val="left"/>
            </w:pPr>
            <w:r>
              <w:t xml:space="preserve">Hrvatski vojnici</w:t>
            </w:r>
            <w:r>
              <w:t xml:space="preserve"> </w:t>
            </w:r>
            <w:r>
              <w:t xml:space="preserve">u francuskoj</w:t>
            </w:r>
            <w:r>
              <w:t xml:space="preserve"> </w:t>
            </w:r>
            <w:r>
              <w:t xml:space="preserve">službi u 17.</w:t>
            </w:r>
            <w:r>
              <w:t xml:space="preserve"> </w:t>
            </w:r>
            <w:r>
              <w:t xml:space="preserve">stoljeću</w:t>
            </w:r>
          </w:p>
        </w:tc>
        <w:tc>
          <w:tcPr/>
          <w:p>
            <w:pPr>
              <w:pStyle w:val="Compact"/>
              <w:jc w:val="left"/>
            </w:pPr>
            <w:r>
              <w:t xml:space="preserve">Francuski naziv</w:t>
            </w:r>
            <w:r>
              <w:t xml:space="preserve"> </w:t>
            </w:r>
            <w:r>
              <w:rPr>
                <w:iCs/>
                <w:i/>
              </w:rPr>
              <w:t xml:space="preserve">cravate</w:t>
            </w:r>
            <w:r>
              <w:t xml:space="preserve"> </w:t>
            </w:r>
            <w:r>
              <w:t xml:space="preserve">izvodi se</w:t>
            </w:r>
            <w:r>
              <w:t xml:space="preserve"> </w:t>
            </w:r>
            <w:r>
              <w:t xml:space="preserve">iz naziva za Hrvate;</w:t>
            </w:r>
            <w:r>
              <w:t xml:space="preserve"> </w:t>
            </w:r>
            <w:r>
              <w:rPr>
                <w:bCs/>
                <w:b/>
              </w:rPr>
              <w:t xml:space="preserve">Dan kravate</w:t>
            </w:r>
            <w:r>
              <w:t xml:space="preserve"> </w:t>
            </w:r>
            <w:r>
              <w:t xml:space="preserve">obilježava se</w:t>
            </w:r>
            <w:r>
              <w:t xml:space="preserve"> </w:t>
            </w:r>
            <w:r>
              <w:rPr>
                <w:bCs/>
                <w:b/>
              </w:rPr>
              <w:t xml:space="preserve">18. listopada</w:t>
            </w:r>
          </w:p>
        </w:tc>
      </w:tr>
      <w:tr>
        <w:tc>
          <w:tcPr/>
          <w:p>
            <w:pPr>
              <w:pStyle w:val="Compact"/>
              <w:jc w:val="left"/>
            </w:pPr>
            <w:r>
              <w:rPr>
                <w:bCs/>
                <w:b/>
              </w:rPr>
              <w:t xml:space="preserve">Izmjenična</w:t>
            </w:r>
            <w:r>
              <w:rPr>
                <w:bCs/>
                <w:b/>
              </w:rPr>
              <w:t xml:space="preserve"> </w:t>
            </w:r>
            <w:r>
              <w:rPr>
                <w:bCs/>
                <w:b/>
              </w:rPr>
              <w:t xml:space="preserve">struja i drugi</w:t>
            </w:r>
            <w:r>
              <w:rPr>
                <w:bCs/>
                <w:b/>
              </w:rPr>
              <w:t xml:space="preserve"> </w:t>
            </w:r>
            <w:r>
              <w:rPr>
                <w:bCs/>
                <w:b/>
              </w:rPr>
              <w:t xml:space="preserve">patenti</w:t>
            </w:r>
          </w:p>
        </w:tc>
        <w:tc>
          <w:tcPr/>
          <w:p>
            <w:pPr>
              <w:pStyle w:val="Compact"/>
              <w:jc w:val="left"/>
            </w:pPr>
            <w:r>
              <w:rPr>
                <w:bCs/>
                <w:b/>
              </w:rPr>
              <w:t xml:space="preserve">Nikola Tesla</w:t>
            </w:r>
            <w:r>
              <w:t xml:space="preserve"> </w:t>
            </w:r>
            <w:r>
              <w:t xml:space="preserve">(1856.–1943.),</w:t>
            </w:r>
            <w:r>
              <w:t xml:space="preserve"> </w:t>
            </w:r>
            <w:r>
              <w:t xml:space="preserve">rođen u Smiljanu</w:t>
            </w:r>
          </w:p>
        </w:tc>
        <w:tc>
          <w:tcPr/>
          <w:p>
            <w:pPr>
              <w:pStyle w:val="Compact"/>
              <w:jc w:val="left"/>
            </w:pPr>
            <w:r>
              <w:rPr>
                <w:bCs/>
                <w:b/>
              </w:rPr>
              <w:t xml:space="preserve">Memorijalni centar „Nikola Tesla”</w:t>
            </w:r>
            <w:r>
              <w:t xml:space="preserve"> </w:t>
            </w:r>
            <w:r>
              <w:t xml:space="preserve">u Smiljanu kraj Gospića; iznimno</w:t>
            </w:r>
            <w:r>
              <w:t xml:space="preserve"> </w:t>
            </w:r>
            <w:r>
              <w:t xml:space="preserve">zahvalna točka za obiteljske i</w:t>
            </w:r>
            <w:r>
              <w:t xml:space="preserve"> </w:t>
            </w:r>
            <w:r>
              <w:t xml:space="preserve">tehnički zainteresirane skupine</w:t>
            </w:r>
          </w:p>
        </w:tc>
      </w:tr>
      <w:tr>
        <w:tc>
          <w:tcPr/>
          <w:p>
            <w:pPr>
              <w:pStyle w:val="Compact"/>
              <w:jc w:val="left"/>
            </w:pPr>
            <w:r>
              <w:rPr>
                <w:bCs/>
                <w:b/>
              </w:rPr>
              <w:t xml:space="preserve">Padobran (</w:t>
            </w:r>
            <w:r>
              <w:rPr>
                <w:iCs/>
                <w:i/>
                <w:bCs/>
                <w:b/>
              </w:rPr>
              <w:t xml:space="preserve">Homo</w:t>
            </w:r>
            <w:r>
              <w:rPr>
                <w:iCs/>
                <w:i/>
                <w:bCs/>
                <w:b/>
              </w:rPr>
              <w:t xml:space="preserve"> </w:t>
            </w:r>
            <w:r>
              <w:rPr>
                <w:iCs/>
                <w:i/>
                <w:bCs/>
                <w:b/>
              </w:rPr>
              <w:t xml:space="preserve">volans</w:t>
            </w:r>
            <w:r>
              <w:rPr>
                <w:bCs/>
                <w:b/>
              </w:rPr>
              <w:t xml:space="preserve">)</w:t>
            </w:r>
          </w:p>
        </w:tc>
        <w:tc>
          <w:tcPr/>
          <w:p>
            <w:pPr>
              <w:pStyle w:val="Compact"/>
              <w:jc w:val="left"/>
            </w:pPr>
            <w:r>
              <w:rPr>
                <w:bCs/>
                <w:b/>
              </w:rPr>
              <w:t xml:space="preserve">Faust Vrančić</w:t>
            </w:r>
            <w:r>
              <w:t xml:space="preserve"> </w:t>
            </w:r>
            <w:r>
              <w:t xml:space="preserve">(1551.–1617.),</w:t>
            </w:r>
            <w:r>
              <w:t xml:space="preserve"> </w:t>
            </w:r>
            <w:r>
              <w:t xml:space="preserve">Šibenik</w:t>
            </w:r>
          </w:p>
        </w:tc>
        <w:tc>
          <w:tcPr/>
          <w:p>
            <w:pPr>
              <w:pStyle w:val="Compact"/>
              <w:jc w:val="left"/>
            </w:pPr>
            <w:r>
              <w:t xml:space="preserve">Prikaz u djelu</w:t>
            </w:r>
            <w:r>
              <w:t xml:space="preserve"> </w:t>
            </w:r>
            <w:r>
              <w:rPr>
                <w:iCs/>
                <w:i/>
              </w:rPr>
              <w:t xml:space="preserve">Machinae novae</w:t>
            </w:r>
            <w:r>
              <w:t xml:space="preserve">;</w:t>
            </w:r>
            <w:r>
              <w:t xml:space="preserve"> </w:t>
            </w:r>
            <w:r>
              <w:rPr>
                <w:bCs/>
                <w:b/>
              </w:rPr>
              <w:t xml:space="preserve">Memorijalni centar Faust Vrančić</w:t>
            </w:r>
            <w:r>
              <w:t xml:space="preserve"> </w:t>
            </w:r>
            <w:r>
              <w:t xml:space="preserve">u Prvić Luci</w:t>
            </w:r>
          </w:p>
        </w:tc>
      </w:tr>
      <w:tr>
        <w:tc>
          <w:tcPr/>
          <w:p>
            <w:pPr>
              <w:pStyle w:val="Compact"/>
              <w:jc w:val="left"/>
            </w:pPr>
            <w:r>
              <w:rPr>
                <w:bCs/>
                <w:b/>
              </w:rPr>
              <w:t xml:space="preserve">Daktiloskopija u</w:t>
            </w:r>
            <w:r>
              <w:rPr>
                <w:bCs/>
                <w:b/>
              </w:rPr>
              <w:t xml:space="preserve"> </w:t>
            </w:r>
            <w:r>
              <w:rPr>
                <w:bCs/>
                <w:b/>
              </w:rPr>
              <w:t xml:space="preserve">policijskoj</w:t>
            </w:r>
            <w:r>
              <w:rPr>
                <w:bCs/>
                <w:b/>
              </w:rPr>
              <w:t xml:space="preserve"> </w:t>
            </w:r>
            <w:r>
              <w:rPr>
                <w:bCs/>
                <w:b/>
              </w:rPr>
              <w:t xml:space="preserve">praksi</w:t>
            </w:r>
          </w:p>
        </w:tc>
        <w:tc>
          <w:tcPr/>
          <w:p>
            <w:pPr>
              <w:pStyle w:val="Compact"/>
              <w:jc w:val="left"/>
            </w:pPr>
            <w:r>
              <w:rPr>
                <w:bCs/>
                <w:b/>
              </w:rPr>
              <w:t xml:space="preserve">Ivan Vučetić</w:t>
            </w:r>
            <w:r>
              <w:t xml:space="preserve"> </w:t>
            </w:r>
            <w:r>
              <w:t xml:space="preserve">(1858.–1925.),</w:t>
            </w:r>
            <w:r>
              <w:t xml:space="preserve"> </w:t>
            </w:r>
            <w:r>
              <w:t xml:space="preserve">rodom s Hvara</w:t>
            </w:r>
          </w:p>
        </w:tc>
        <w:tc>
          <w:tcPr/>
          <w:p>
            <w:pPr>
              <w:pStyle w:val="Compact"/>
              <w:jc w:val="left"/>
            </w:pPr>
            <w:r>
              <w:t xml:space="preserve">Razvio sustav identifikacije otiscima</w:t>
            </w:r>
            <w:r>
              <w:t xml:space="preserve"> </w:t>
            </w:r>
            <w:r>
              <w:t xml:space="preserve">prstiju u Argentini</w:t>
            </w:r>
          </w:p>
        </w:tc>
      </w:tr>
    </w:tbl>
    <w:p>
      <w:pPr>
        <w:pStyle w:val="BlockText"/>
      </w:pPr>
      <w:r>
        <w:rPr>
          <w:bCs/>
          <w:b/>
        </w:rPr>
        <w:t xml:space="preserve">Metodička napomena.</w:t>
      </w:r>
      <w:r>
        <w:t xml:space="preserve"> </w:t>
      </w:r>
      <w:r>
        <w:t xml:space="preserve">Popis izuma zahvalna je tema, ali i najčešće</w:t>
      </w:r>
      <w:r>
        <w:t xml:space="preserve"> </w:t>
      </w:r>
      <w:r>
        <w:t xml:space="preserve">mjesto pretjerivanja u hrvatskom vođenju. Pravilo je jednostavno:</w:t>
      </w:r>
      <w:r>
        <w:t xml:space="preserve"> </w:t>
      </w:r>
      <w:r>
        <w:rPr>
          <w:bCs/>
          <w:b/>
        </w:rPr>
        <w:t xml:space="preserve">navodi se ono što je patentirano, dokumentirano i dostupno u</w:t>
      </w:r>
      <w:r>
        <w:rPr>
          <w:bCs/>
          <w:b/>
        </w:rPr>
        <w:t xml:space="preserve"> </w:t>
      </w:r>
      <w:r>
        <w:rPr>
          <w:bCs/>
          <w:b/>
        </w:rPr>
        <w:t xml:space="preserve">ustanovi ili literaturi</w:t>
      </w:r>
      <w:r>
        <w:t xml:space="preserve">, a ne popularne liste s interneta. Kod</w:t>
      </w:r>
      <w:r>
        <w:t xml:space="preserve"> </w:t>
      </w:r>
      <w:r>
        <w:t xml:space="preserve">kravate se koristi formulacija „naziv se izvodi iz…” jer je riječ o</w:t>
      </w:r>
      <w:r>
        <w:t xml:space="preserve"> </w:t>
      </w:r>
      <w:r>
        <w:t xml:space="preserve">etimološkom i povijesnom izvođenju, a ne o patentu.</w:t>
      </w:r>
    </w:p>
    <w:bookmarkEnd w:id="209"/>
    <w:bookmarkEnd w:id="210"/>
    <w:bookmarkStart w:id="211" w:name="vizualni-i-zvučni-prilozi-za-ovaj-modul"/>
    <w:p>
      <w:pPr>
        <w:pStyle w:val="Heading2"/>
      </w:pPr>
      <w:r>
        <w:t xml:space="preserve">Vizualni i zvučni prilozi za ovaj modul</w:t>
      </w:r>
    </w:p>
    <w:tbl>
      <w:tblPr>
        <w:tblStyle w:val="Table"/>
        <w:tblW w:type="pct" w:w="4870"/>
        <w:jc w:val="start"/>
        <w:tblLook w:firstRow="1" w:lastRow="0" w:firstColumn="0" w:lastColumn="0" w:noHBand="0" w:noVBand="0" w:val="0020"/>
      </w:tblPr>
      <w:tblGrid>
        <w:gridCol w:w="925"/>
        <w:gridCol w:w="2571"/>
        <w:gridCol w:w="2262"/>
        <w:gridCol w:w="1954"/>
      </w:tblGrid>
      <w:tr>
        <w:trPr>
          <w:tblHeader w:val="true"/>
        </w:trPr>
        <w:tc>
          <w:tcPr/>
          <w:p>
            <w:pPr>
              <w:pStyle w:val="Compact"/>
              <w:jc w:val="left"/>
            </w:pPr>
            <w:r>
              <w:t xml:space="preserve">Oznaka</w:t>
            </w:r>
          </w:p>
        </w:tc>
        <w:tc>
          <w:tcPr/>
          <w:p>
            <w:pPr>
              <w:pStyle w:val="Compact"/>
              <w:jc w:val="left"/>
            </w:pPr>
            <w:r>
              <w:t xml:space="preserve">Prilog</w:t>
            </w:r>
          </w:p>
        </w:tc>
        <w:tc>
          <w:tcPr/>
          <w:p>
            <w:pPr>
              <w:pStyle w:val="Compact"/>
              <w:jc w:val="left"/>
            </w:pPr>
            <w:r>
              <w:t xml:space="preserve">Izvor</w:t>
            </w:r>
          </w:p>
        </w:tc>
        <w:tc>
          <w:tcPr/>
          <w:p>
            <w:pPr>
              <w:pStyle w:val="Compact"/>
              <w:jc w:val="left"/>
            </w:pPr>
            <w:r>
              <w:t xml:space="preserve">Namjena na LMS‑u</w:t>
            </w:r>
          </w:p>
        </w:tc>
      </w:tr>
      <w:tr>
        <w:tc>
          <w:tcPr/>
          <w:p>
            <w:pPr>
              <w:pStyle w:val="Compact"/>
              <w:jc w:val="left"/>
            </w:pPr>
            <w:r>
              <w:t xml:space="preserve">Z4.1</w:t>
            </w:r>
          </w:p>
        </w:tc>
        <w:tc>
          <w:tcPr/>
          <w:p>
            <w:pPr>
              <w:pStyle w:val="Compact"/>
              <w:jc w:val="left"/>
            </w:pPr>
            <w:r>
              <w:t xml:space="preserve">Zvučna karta Hrvatske: 6</w:t>
            </w:r>
            <w:r>
              <w:t xml:space="preserve"> </w:t>
            </w:r>
            <w:r>
              <w:t xml:space="preserve">regionalnih tradicija</w:t>
            </w:r>
          </w:p>
        </w:tc>
        <w:tc>
          <w:tcPr/>
          <w:p>
            <w:pPr>
              <w:pStyle w:val="Compact"/>
              <w:jc w:val="left"/>
            </w:pPr>
            <w:r>
              <w:t xml:space="preserve">Institut za</w:t>
            </w:r>
            <w:r>
              <w:t xml:space="preserve"> </w:t>
            </w:r>
            <w:r>
              <w:t xml:space="preserve">etnologiju i</w:t>
            </w:r>
            <w:r>
              <w:t xml:space="preserve"> </w:t>
            </w:r>
            <w:r>
              <w:t xml:space="preserve">folkloristiku</w:t>
            </w:r>
          </w:p>
        </w:tc>
        <w:tc>
          <w:tcPr/>
          <w:p>
            <w:pPr>
              <w:pStyle w:val="Compact"/>
              <w:jc w:val="left"/>
            </w:pPr>
            <w:r>
              <w:t xml:space="preserve">Klik na regiju</w:t>
            </w:r>
            <w:r>
              <w:t xml:space="preserve"> </w:t>
            </w:r>
            <w:r>
              <w:t xml:space="preserve">pušta primjer</w:t>
            </w:r>
          </w:p>
        </w:tc>
      </w:tr>
      <w:tr>
        <w:tc>
          <w:tcPr/>
          <w:p>
            <w:pPr>
              <w:pStyle w:val="Compact"/>
              <w:jc w:val="left"/>
            </w:pPr>
            <w:r>
              <w:t xml:space="preserve">Z4.2</w:t>
            </w:r>
          </w:p>
        </w:tc>
        <w:tc>
          <w:tcPr/>
          <w:p>
            <w:pPr>
              <w:pStyle w:val="Compact"/>
              <w:jc w:val="left"/>
            </w:pPr>
            <w:r>
              <w:t xml:space="preserve">Usporedni zapis:</w:t>
            </w:r>
            <w:r>
              <w:t xml:space="preserve"> </w:t>
            </w:r>
            <w:r>
              <w:t xml:space="preserve">istarska ljestvica i</w:t>
            </w:r>
            <w:r>
              <w:t xml:space="preserve"> </w:t>
            </w:r>
            <w:r>
              <w:t xml:space="preserve">temperirana ljestvica</w:t>
            </w:r>
          </w:p>
        </w:tc>
        <w:tc>
          <w:tcPr/>
          <w:p>
            <w:pPr>
              <w:pStyle w:val="Compact"/>
              <w:jc w:val="left"/>
            </w:pPr>
            <w:r>
              <w:t xml:space="preserve">IEF / glazbene</w:t>
            </w:r>
            <w:r>
              <w:t xml:space="preserve"> </w:t>
            </w:r>
            <w:r>
              <w:t xml:space="preserve">ustanove</w:t>
            </w:r>
          </w:p>
        </w:tc>
        <w:tc>
          <w:tcPr/>
          <w:p>
            <w:pPr>
              <w:pStyle w:val="Compact"/>
              <w:jc w:val="left"/>
            </w:pPr>
            <w:r>
              <w:t xml:space="preserve">Audio + notni</w:t>
            </w:r>
            <w:r>
              <w:t xml:space="preserve"> </w:t>
            </w:r>
            <w:r>
              <w:t xml:space="preserve">prikaz</w:t>
            </w:r>
          </w:p>
        </w:tc>
      </w:tr>
      <w:tr>
        <w:tc>
          <w:tcPr/>
          <w:p>
            <w:pPr>
              <w:pStyle w:val="Compact"/>
              <w:jc w:val="left"/>
            </w:pPr>
            <w:r>
              <w:t xml:space="preserve">Z4.3</w:t>
            </w:r>
          </w:p>
        </w:tc>
        <w:tc>
          <w:tcPr/>
          <w:p>
            <w:pPr>
              <w:pStyle w:val="Compact"/>
              <w:jc w:val="left"/>
            </w:pPr>
            <w:r>
              <w:t xml:space="preserve">Galerija tradicijskih</w:t>
            </w:r>
            <w:r>
              <w:t xml:space="preserve"> </w:t>
            </w:r>
            <w:r>
              <w:t xml:space="preserve">instrumenata</w:t>
            </w:r>
          </w:p>
        </w:tc>
        <w:tc>
          <w:tcPr/>
          <w:p>
            <w:pPr>
              <w:pStyle w:val="Compact"/>
              <w:jc w:val="left"/>
            </w:pPr>
            <w:r>
              <w:t xml:space="preserve">Etnografski muzej</w:t>
            </w:r>
            <w:r>
              <w:t xml:space="preserve"> </w:t>
            </w:r>
            <w:r>
              <w:t xml:space="preserve">Zagreb</w:t>
            </w:r>
          </w:p>
        </w:tc>
        <w:tc>
          <w:tcPr/>
          <w:p>
            <w:pPr>
              <w:pStyle w:val="Compact"/>
              <w:jc w:val="left"/>
            </w:pPr>
            <w:r>
              <w:t xml:space="preserve">Fotografija + zvuk</w:t>
            </w:r>
            <w:r>
              <w:t xml:space="preserve"> </w:t>
            </w:r>
            <w:r>
              <w:t xml:space="preserve">svakog instrumenta</w:t>
            </w:r>
          </w:p>
        </w:tc>
      </w:tr>
      <w:tr>
        <w:tc>
          <w:tcPr/>
          <w:p>
            <w:pPr>
              <w:pStyle w:val="Compact"/>
              <w:jc w:val="left"/>
            </w:pPr>
            <w:r>
              <w:t xml:space="preserve">V4.4</w:t>
            </w:r>
          </w:p>
        </w:tc>
        <w:tc>
          <w:tcPr/>
          <w:p>
            <w:pPr>
              <w:pStyle w:val="Compact"/>
              <w:jc w:val="left"/>
            </w:pPr>
            <w:r>
              <w:t xml:space="preserve">Ulomak filma „Surogat”</w:t>
            </w:r>
          </w:p>
        </w:tc>
        <w:tc>
          <w:tcPr/>
          <w:p>
            <w:pPr>
              <w:pStyle w:val="Compact"/>
              <w:jc w:val="left"/>
            </w:pPr>
            <w:r>
              <w:t xml:space="preserve">Zagreb film /</w:t>
            </w:r>
            <w:r>
              <w:t xml:space="preserve"> </w:t>
            </w:r>
            <w:r>
              <w:t xml:space="preserve">Hrvatska kinoteka (uz</w:t>
            </w:r>
            <w:r>
              <w:t xml:space="preserve"> </w:t>
            </w:r>
            <w:r>
              <w:t xml:space="preserve">odobrenje)</w:t>
            </w:r>
          </w:p>
        </w:tc>
        <w:tc>
          <w:tcPr/>
          <w:p>
            <w:pPr>
              <w:pStyle w:val="Compact"/>
              <w:jc w:val="left"/>
            </w:pPr>
            <w:r>
              <w:t xml:space="preserve">Video uz analizu</w:t>
            </w:r>
          </w:p>
        </w:tc>
      </w:tr>
      <w:tr>
        <w:tc>
          <w:tcPr/>
          <w:p>
            <w:pPr>
              <w:pStyle w:val="Compact"/>
              <w:jc w:val="left"/>
            </w:pPr>
            <w:r>
              <w:t xml:space="preserve">V4.5</w:t>
            </w:r>
          </w:p>
        </w:tc>
        <w:tc>
          <w:tcPr/>
          <w:p>
            <w:pPr>
              <w:pStyle w:val="Compact"/>
              <w:jc w:val="left"/>
            </w:pPr>
            <w:r>
              <w:t xml:space="preserve">Vremenska crta</w:t>
            </w:r>
            <w:r>
              <w:t xml:space="preserve"> </w:t>
            </w:r>
            <w:r>
              <w:t xml:space="preserve">hrvatskoga filma 1954.</w:t>
            </w:r>
            <w:r>
              <w:t xml:space="preserve"> </w:t>
            </w:r>
            <w:r>
              <w:t xml:space="preserve">– 2024.</w:t>
            </w:r>
          </w:p>
        </w:tc>
        <w:tc>
          <w:tcPr/>
          <w:p>
            <w:pPr>
              <w:pStyle w:val="Compact"/>
              <w:jc w:val="left"/>
            </w:pPr>
            <w:r>
              <w:t xml:space="preserve">HAVC</w:t>
            </w:r>
          </w:p>
        </w:tc>
        <w:tc>
          <w:tcPr/>
          <w:p>
            <w:pPr>
              <w:pStyle w:val="Compact"/>
              <w:jc w:val="left"/>
            </w:pPr>
            <w:r>
              <w:t xml:space="preserve">Interaktivna crta</w:t>
            </w:r>
          </w:p>
        </w:tc>
      </w:tr>
      <w:tr>
        <w:tc>
          <w:tcPr/>
          <w:p>
            <w:pPr>
              <w:pStyle w:val="Compact"/>
              <w:jc w:val="left"/>
            </w:pPr>
            <w:r>
              <w:t xml:space="preserve">V4.6</w:t>
            </w:r>
          </w:p>
        </w:tc>
        <w:tc>
          <w:tcPr/>
          <w:p>
            <w:pPr>
              <w:pStyle w:val="Compact"/>
              <w:jc w:val="left"/>
            </w:pPr>
            <w:r>
              <w:t xml:space="preserve">Karta festivala po</w:t>
            </w:r>
            <w:r>
              <w:t xml:space="preserve"> </w:t>
            </w:r>
            <w:r>
              <w:t xml:space="preserve">mjesecima</w:t>
            </w:r>
          </w:p>
        </w:tc>
        <w:tc>
          <w:tcPr/>
          <w:p>
            <w:pPr>
              <w:pStyle w:val="Compact"/>
              <w:jc w:val="left"/>
            </w:pPr>
            <w:r>
              <w:t xml:space="preserve">vlastita izrada prema</w:t>
            </w:r>
            <w:r>
              <w:t xml:space="preserve"> </w:t>
            </w:r>
            <w:r>
              <w:t xml:space="preserve">ustanovama</w:t>
            </w:r>
          </w:p>
        </w:tc>
        <w:tc>
          <w:tcPr/>
          <w:p>
            <w:pPr>
              <w:pStyle w:val="Compact"/>
              <w:jc w:val="left"/>
            </w:pPr>
            <w:r>
              <w:t xml:space="preserve">Planer za</w:t>
            </w:r>
            <w:r>
              <w:t xml:space="preserve"> </w:t>
            </w:r>
            <w:r>
              <w:t xml:space="preserve">sastavljanje</w:t>
            </w:r>
            <w:r>
              <w:t xml:space="preserve"> </w:t>
            </w:r>
            <w:r>
              <w:t xml:space="preserve">programa</w:t>
            </w:r>
          </w:p>
        </w:tc>
      </w:tr>
      <w:tr>
        <w:tc>
          <w:tcPr/>
          <w:p>
            <w:pPr>
              <w:pStyle w:val="Compact"/>
              <w:jc w:val="left"/>
            </w:pPr>
            <w:r>
              <w:t xml:space="preserve">V4.7</w:t>
            </w:r>
          </w:p>
        </w:tc>
        <w:tc>
          <w:tcPr/>
          <w:p>
            <w:pPr>
              <w:pStyle w:val="Compact"/>
              <w:jc w:val="left"/>
            </w:pPr>
            <w:r>
              <w:t xml:space="preserve">Galerija hrvatskoga</w:t>
            </w:r>
            <w:r>
              <w:t xml:space="preserve"> </w:t>
            </w:r>
            <w:r>
              <w:t xml:space="preserve">plakata</w:t>
            </w:r>
          </w:p>
        </w:tc>
        <w:tc>
          <w:tcPr/>
          <w:p>
            <w:pPr>
              <w:pStyle w:val="Compact"/>
              <w:jc w:val="left"/>
            </w:pPr>
            <w:r>
              <w:t xml:space="preserve">Muzej za umjetnost i</w:t>
            </w:r>
            <w:r>
              <w:t xml:space="preserve"> </w:t>
            </w:r>
            <w:r>
              <w:t xml:space="preserve">obrt</w:t>
            </w:r>
          </w:p>
        </w:tc>
        <w:tc>
          <w:tcPr/>
          <w:p>
            <w:pPr>
              <w:pStyle w:val="Compact"/>
              <w:jc w:val="left"/>
            </w:pPr>
            <w:r>
              <w:t xml:space="preserve">Pregled po</w:t>
            </w:r>
            <w:r>
              <w:t xml:space="preserve"> </w:t>
            </w:r>
            <w:r>
              <w:t xml:space="preserve">desetljećima</w:t>
            </w:r>
          </w:p>
        </w:tc>
      </w:tr>
    </w:tbl>
    <w:bookmarkEnd w:id="211"/>
    <w:bookmarkStart w:id="212" w:name="sažetak-modula-4"/>
    <w:p>
      <w:pPr>
        <w:pStyle w:val="Heading2"/>
      </w:pPr>
      <w:r>
        <w:t xml:space="preserve">Sažetak modula 4</w:t>
      </w:r>
    </w:p>
    <w:p>
      <w:pPr>
        <w:pStyle w:val="FirstParagraph"/>
      </w:pPr>
      <w:r>
        <w:t xml:space="preserve">Hrvatska tradicijska glazba dijeli se na jasno odvojene regionalne</w:t>
      </w:r>
      <w:r>
        <w:t xml:space="preserve"> </w:t>
      </w:r>
      <w:r>
        <w:t xml:space="preserve">sustave: istarsko dvoglasje tijesnih intervala, slavonski bećarac uz</w:t>
      </w:r>
      <w:r>
        <w:t xml:space="preserve"> </w:t>
      </w:r>
      <w:r>
        <w:t xml:space="preserve">tamburu, međimursku popevku, ojkanje i nijemo kolo Dalmatinske zagore te</w:t>
      </w:r>
      <w:r>
        <w:t xml:space="preserve"> </w:t>
      </w:r>
      <w:r>
        <w:t xml:space="preserve">dalmatinsko klapsko pjevanje — svi upisani na UNESCO‑ove popise.</w:t>
      </w:r>
      <w:r>
        <w:t xml:space="preserve"> </w:t>
      </w:r>
      <w:r>
        <w:t xml:space="preserve">Umjetnička glazba počinje Lukačićevim</w:t>
      </w:r>
      <w:r>
        <w:t xml:space="preserve"> </w:t>
      </w:r>
      <w:r>
        <w:rPr>
          <w:iCs/>
          <w:i/>
        </w:rPr>
        <w:t xml:space="preserve">Sacrae cantiones</w:t>
      </w:r>
      <w:r>
        <w:t xml:space="preserve"> </w:t>
      </w:r>
      <w:r>
        <w:t xml:space="preserve">(1620.), a</w:t>
      </w:r>
      <w:r>
        <w:t xml:space="preserve"> </w:t>
      </w:r>
      <w:r>
        <w:t xml:space="preserve">nacionalni repertoar utemeljuju Lisinskijeva „Ljubav i zloba” (1846.) i</w:t>
      </w:r>
      <w:r>
        <w:t xml:space="preserve"> </w:t>
      </w:r>
      <w:r>
        <w:t xml:space="preserve">Zajčev „Nikola Šubić Zrinski” (1876.); XX. stoljeće daje Doru Pejačević,</w:t>
      </w:r>
      <w:r>
        <w:t xml:space="preserve"> </w:t>
      </w:r>
      <w:r>
        <w:t xml:space="preserve">Jakova Gotovca i Milka Kelemena. Kazališni život vodi HNK u Zagrebu</w:t>
      </w:r>
      <w:r>
        <w:t xml:space="preserve"> </w:t>
      </w:r>
      <w:r>
        <w:t xml:space="preserve">(zgrada 1895.), a najstariji sačuvani kazališni prostor je hvarski iz</w:t>
      </w:r>
      <w:r>
        <w:t xml:space="preserve"> </w:t>
      </w:r>
      <w:r>
        <w:t xml:space="preserve">1612.; festivalsku okosnicu čine Dubrovačke ljetne igre (1950.),</w:t>
      </w:r>
      <w:r>
        <w:t xml:space="preserve"> </w:t>
      </w:r>
      <w:r>
        <w:t xml:space="preserve">Splitsko ljeto, Varaždinske barokne večeri i Muzički biennale. U filmu</w:t>
      </w:r>
      <w:r>
        <w:t xml:space="preserve"> </w:t>
      </w:r>
      <w:r>
        <w:t xml:space="preserve">je najveći doseg Zagrebačke škole crtanog filma s Oscarom za film</w:t>
      </w:r>
      <w:r>
        <w:t xml:space="preserve"> </w:t>
      </w:r>
      <w:r>
        <w:t xml:space="preserve">„Surogat” (film 1961.; Oscar 1962.) i upisom zbirke u UNESCO‑ov registar</w:t>
      </w:r>
      <w:r>
        <w:t xml:space="preserve"> </w:t>
      </w:r>
      <w:r>
        <w:t xml:space="preserve">Pamćenje svijeta (2025.), a 2024. hrvatski film osvaja prvu Zlatnu palmu</w:t>
      </w:r>
      <w:r>
        <w:t xml:space="preserve"> </w:t>
      </w:r>
      <w:r>
        <w:t xml:space="preserve">od osamostaljenja Republike Hrvatske. Dizajn i primijenjene umjetnosti</w:t>
      </w:r>
      <w:r>
        <w:t xml:space="preserve"> </w:t>
      </w:r>
      <w:r>
        <w:t xml:space="preserve">čuva Muzej za umjetnost i obrt, a među hrvatskim doprinosima</w:t>
      </w:r>
      <w:r>
        <w:t xml:space="preserve"> </w:t>
      </w:r>
      <w:r>
        <w:t xml:space="preserve">svakodnevici ističu se Penkalina mehanička olovka (1906.) i kravata.</w:t>
      </w:r>
    </w:p>
    <w:bookmarkEnd w:id="212"/>
    <w:bookmarkStart w:id="213" w:name="samoprovjera-modul-4"/>
    <w:p>
      <w:pPr>
        <w:pStyle w:val="Heading2"/>
      </w:pPr>
      <w:r>
        <w:t xml:space="preserve">Samoprovjera — modul 4</w:t>
      </w:r>
    </w:p>
    <w:p>
      <w:pPr>
        <w:pStyle w:val="FirstParagraph"/>
      </w:pPr>
      <w:r>
        <w:rPr>
          <w:bCs/>
          <w:b/>
        </w:rPr>
        <w:t xml:space="preserve">A. Pitanja višestrukoga izbora</w:t>
      </w:r>
    </w:p>
    <w:p>
      <w:pPr>
        <w:pStyle w:val="Compact"/>
        <w:numPr>
          <w:ilvl w:val="0"/>
          <w:numId w:val="1141"/>
        </w:numPr>
      </w:pPr>
      <w:r>
        <w:t xml:space="preserve">Dvoglasje tijesnih intervala tradicija je:</w:t>
      </w:r>
    </w:p>
    <w:p>
      <w:pPr>
        <w:pStyle w:val="Compact"/>
        <w:numPr>
          <w:ilvl w:val="1"/>
          <w:numId w:val="1142"/>
        </w:numPr>
      </w:pPr>
      <w:r>
        <w:t xml:space="preserve">Slavonije b)</w:t>
      </w:r>
      <w:r>
        <w:t xml:space="preserve"> </w:t>
      </w:r>
      <w:r>
        <w:rPr>
          <w:bCs/>
          <w:b/>
        </w:rPr>
        <w:t xml:space="preserve">Istre i Hrvatskoga primorja</w:t>
      </w:r>
      <w:r>
        <w:t xml:space="preserve"> </w:t>
      </w:r>
      <w:r>
        <w:t xml:space="preserve">c) Međimurja d)</w:t>
      </w:r>
      <w:r>
        <w:t xml:space="preserve"> </w:t>
      </w:r>
      <w:r>
        <w:t xml:space="preserve">Konavala</w:t>
      </w:r>
    </w:p>
    <w:p>
      <w:pPr>
        <w:pStyle w:val="Compact"/>
        <w:numPr>
          <w:ilvl w:val="0"/>
          <w:numId w:val="1141"/>
        </w:numPr>
      </w:pPr>
      <w:r>
        <w:t xml:space="preserve">Klapsko pjevanje upisano je na UNESCO‑ov Reprezentativni popis:</w:t>
      </w:r>
    </w:p>
    <w:p>
      <w:pPr>
        <w:pStyle w:val="Compact"/>
        <w:numPr>
          <w:ilvl w:val="1"/>
          <w:numId w:val="1143"/>
        </w:numPr>
      </w:pPr>
    </w:p>
    <w:p>
      <w:pPr>
        <w:pStyle w:val="Compact"/>
        <w:numPr>
          <w:ilvl w:val="2"/>
          <w:numId w:val="1144"/>
        </w:numPr>
      </w:pPr>
    </w:p>
    <w:p>
      <w:pPr>
        <w:pStyle w:val="Compact"/>
        <w:numPr>
          <w:ilvl w:val="3"/>
          <w:numId w:val="1145"/>
        </w:numPr>
      </w:pPr>
    </w:p>
    <w:p>
      <w:pPr>
        <w:pStyle w:val="Compact"/>
        <w:numPr>
          <w:ilvl w:val="4"/>
          <w:numId w:val="1146"/>
        </w:numPr>
      </w:pPr>
    </w:p>
    <w:p>
      <w:pPr>
        <w:pStyle w:val="Compact"/>
        <w:numPr>
          <w:ilvl w:val="5"/>
          <w:numId w:val="1147"/>
        </w:numPr>
      </w:pPr>
    </w:p>
    <w:p>
      <w:pPr>
        <w:pStyle w:val="Compact"/>
        <w:numPr>
          <w:ilvl w:val="6"/>
          <w:numId w:val="1148"/>
        </w:numPr>
      </w:pPr>
    </w:p>
    <w:p>
      <w:pPr>
        <w:pStyle w:val="Compact"/>
        <w:numPr>
          <w:ilvl w:val="7"/>
          <w:numId w:val="1149"/>
        </w:numPr>
      </w:pPr>
      <w:r>
        <w:rPr>
          <w:bCs/>
          <w:b/>
        </w:rPr>
        <w:t xml:space="preserve">2012.</w:t>
      </w:r>
    </w:p>
    <w:p>
      <w:pPr>
        <w:pStyle w:val="Compact"/>
        <w:numPr>
          <w:ilvl w:val="0"/>
          <w:numId w:val="1141"/>
        </w:numPr>
      </w:pPr>
      <w:r>
        <w:t xml:space="preserve">Prva hrvatska opera je:</w:t>
      </w:r>
    </w:p>
    <w:p>
      <w:pPr>
        <w:pStyle w:val="Compact"/>
        <w:numPr>
          <w:ilvl w:val="1"/>
          <w:numId w:val="1150"/>
        </w:numPr>
      </w:pPr>
      <w:r>
        <w:rPr>
          <w:iCs/>
          <w:i/>
        </w:rPr>
        <w:t xml:space="preserve">Nikola Šubić Zrinski</w:t>
      </w:r>
      <w:r>
        <w:t xml:space="preserve"> </w:t>
      </w:r>
      <w:r>
        <w:t xml:space="preserve">b)</w:t>
      </w:r>
      <w:r>
        <w:t xml:space="preserve"> </w:t>
      </w:r>
      <w:r>
        <w:rPr>
          <w:bCs/>
          <w:b/>
        </w:rPr>
        <w:t xml:space="preserve">Ljubav i zloba</w:t>
      </w:r>
      <w:r>
        <w:t xml:space="preserve"> </w:t>
      </w:r>
      <w:r>
        <w:t xml:space="preserve">c)</w:t>
      </w:r>
      <w:r>
        <w:t xml:space="preserve"> </w:t>
      </w:r>
      <w:r>
        <w:rPr>
          <w:iCs/>
          <w:i/>
        </w:rPr>
        <w:t xml:space="preserve">Ero s onoga</w:t>
      </w:r>
      <w:r>
        <w:rPr>
          <w:iCs/>
          <w:i/>
        </w:rPr>
        <w:t xml:space="preserve"> </w:t>
      </w:r>
      <w:r>
        <w:rPr>
          <w:iCs/>
          <w:i/>
        </w:rPr>
        <w:t xml:space="preserve">svijeta</w:t>
      </w:r>
      <w:r>
        <w:t xml:space="preserve"> </w:t>
      </w:r>
      <w:r>
        <w:t xml:space="preserve">d)</w:t>
      </w:r>
      <w:r>
        <w:t xml:space="preserve"> </w:t>
      </w:r>
      <w:r>
        <w:rPr>
          <w:iCs/>
          <w:i/>
        </w:rPr>
        <w:t xml:space="preserve">Porin</w:t>
      </w:r>
    </w:p>
    <w:p>
      <w:pPr>
        <w:pStyle w:val="Compact"/>
        <w:numPr>
          <w:ilvl w:val="0"/>
          <w:numId w:val="1141"/>
        </w:numPr>
      </w:pPr>
      <w:r>
        <w:t xml:space="preserve">Najizvođenija hrvatska opera u inozemstvu je:</w:t>
      </w:r>
    </w:p>
    <w:p>
      <w:pPr>
        <w:pStyle w:val="Compact"/>
        <w:numPr>
          <w:ilvl w:val="1"/>
          <w:numId w:val="1151"/>
        </w:numPr>
      </w:pPr>
      <w:r>
        <w:rPr>
          <w:iCs/>
          <w:i/>
        </w:rPr>
        <w:t xml:space="preserve">Ljubav i zloba</w:t>
      </w:r>
      <w:r>
        <w:t xml:space="preserve"> </w:t>
      </w:r>
      <w:r>
        <w:t xml:space="preserve">b)</w:t>
      </w:r>
      <w:r>
        <w:t xml:space="preserve"> </w:t>
      </w:r>
      <w:r>
        <w:rPr>
          <w:iCs/>
          <w:i/>
        </w:rPr>
        <w:t xml:space="preserve">Nikola Šubić Zrinski</w:t>
      </w:r>
      <w:r>
        <w:t xml:space="preserve"> </w:t>
      </w:r>
      <w:r>
        <w:t xml:space="preserve">c)</w:t>
      </w:r>
      <w:r>
        <w:t xml:space="preserve"> </w:t>
      </w:r>
      <w:r>
        <w:rPr>
          <w:bCs/>
          <w:b/>
        </w:rPr>
        <w:t xml:space="preserve">Ero s onoga</w:t>
      </w:r>
      <w:r>
        <w:rPr>
          <w:bCs/>
          <w:b/>
        </w:rPr>
        <w:t xml:space="preserve"> </w:t>
      </w:r>
      <w:r>
        <w:rPr>
          <w:bCs/>
          <w:b/>
        </w:rPr>
        <w:t xml:space="preserve">svijeta</w:t>
      </w:r>
      <w:r>
        <w:t xml:space="preserve"> </w:t>
      </w:r>
      <w:r>
        <w:t xml:space="preserve">d)</w:t>
      </w:r>
      <w:r>
        <w:t xml:space="preserve"> </w:t>
      </w:r>
      <w:r>
        <w:rPr>
          <w:iCs/>
          <w:i/>
        </w:rPr>
        <w:t xml:space="preserve">Adel i Mara</w:t>
      </w:r>
    </w:p>
    <w:p>
      <w:pPr>
        <w:pStyle w:val="Compact"/>
        <w:numPr>
          <w:ilvl w:val="0"/>
          <w:numId w:val="1141"/>
        </w:numPr>
      </w:pPr>
      <w:r>
        <w:t xml:space="preserve">„Surogat” Dušana Vukotića dobio je Oscara:</w:t>
      </w:r>
    </w:p>
    <w:p>
      <w:pPr>
        <w:pStyle w:val="Compact"/>
        <w:numPr>
          <w:ilvl w:val="1"/>
          <w:numId w:val="1152"/>
        </w:numPr>
      </w:pPr>
    </w:p>
    <w:p>
      <w:pPr>
        <w:pStyle w:val="Compact"/>
        <w:numPr>
          <w:ilvl w:val="2"/>
          <w:numId w:val="1153"/>
        </w:numPr>
      </w:pPr>
    </w:p>
    <w:p>
      <w:pPr>
        <w:pStyle w:val="Compact"/>
        <w:numPr>
          <w:ilvl w:val="3"/>
          <w:numId w:val="1154"/>
        </w:numPr>
      </w:pPr>
      <w:r>
        <w:rPr>
          <w:bCs/>
          <w:b/>
        </w:rPr>
        <w:t xml:space="preserve">1962.</w:t>
      </w:r>
      <w:r>
        <w:t xml:space="preserve"> </w:t>
      </w:r>
      <w:r>
        <w:t xml:space="preserve">c) 1972. d) 1979.</w:t>
      </w:r>
    </w:p>
    <w:p>
      <w:pPr>
        <w:pStyle w:val="Compact"/>
        <w:numPr>
          <w:ilvl w:val="0"/>
          <w:numId w:val="1141"/>
        </w:numPr>
      </w:pPr>
      <w:r>
        <w:t xml:space="preserve">Dubrovačke ljetne igre održavaju se od:</w:t>
      </w:r>
    </w:p>
    <w:p>
      <w:pPr>
        <w:pStyle w:val="Compact"/>
        <w:numPr>
          <w:ilvl w:val="1"/>
          <w:numId w:val="1155"/>
        </w:numPr>
      </w:pPr>
    </w:p>
    <w:p>
      <w:pPr>
        <w:pStyle w:val="Compact"/>
        <w:numPr>
          <w:ilvl w:val="2"/>
          <w:numId w:val="1156"/>
        </w:numPr>
      </w:pPr>
    </w:p>
    <w:p>
      <w:pPr>
        <w:pStyle w:val="Compact"/>
        <w:numPr>
          <w:ilvl w:val="3"/>
          <w:numId w:val="1157"/>
        </w:numPr>
      </w:pPr>
      <w:r>
        <w:rPr>
          <w:bCs/>
          <w:b/>
        </w:rPr>
        <w:t xml:space="preserve">1950.</w:t>
      </w:r>
      <w:r>
        <w:t xml:space="preserve"> </w:t>
      </w:r>
      <w:r>
        <w:t xml:space="preserve">c) 1961. d) 1972.</w:t>
      </w:r>
    </w:p>
    <w:p>
      <w:pPr>
        <w:pStyle w:val="Compact"/>
        <w:numPr>
          <w:ilvl w:val="0"/>
          <w:numId w:val="1141"/>
        </w:numPr>
      </w:pPr>
      <w:r>
        <w:t xml:space="preserve">Slavoljub Eduard Penkala patentirao je mehaničku olovku:</w:t>
      </w:r>
    </w:p>
    <w:p>
      <w:pPr>
        <w:pStyle w:val="Compact"/>
        <w:numPr>
          <w:ilvl w:val="1"/>
          <w:numId w:val="1158"/>
        </w:numPr>
      </w:pPr>
    </w:p>
    <w:p>
      <w:pPr>
        <w:pStyle w:val="Compact"/>
        <w:numPr>
          <w:ilvl w:val="2"/>
          <w:numId w:val="1159"/>
        </w:numPr>
      </w:pPr>
    </w:p>
    <w:p>
      <w:pPr>
        <w:pStyle w:val="Compact"/>
        <w:numPr>
          <w:ilvl w:val="3"/>
          <w:numId w:val="1160"/>
        </w:numPr>
      </w:pPr>
      <w:r>
        <w:rPr>
          <w:bCs/>
          <w:b/>
        </w:rPr>
        <w:t xml:space="preserve">1906.</w:t>
      </w:r>
      <w:r>
        <w:t xml:space="preserve"> </w:t>
      </w:r>
      <w:r>
        <w:t xml:space="preserve">c) 1911. d) 1922.</w:t>
      </w:r>
    </w:p>
    <w:p>
      <w:pPr>
        <w:pStyle w:val="Compact"/>
        <w:numPr>
          <w:ilvl w:val="0"/>
          <w:numId w:val="1141"/>
        </w:numPr>
      </w:pPr>
      <w:r>
        <w:t xml:space="preserve">Prvu hrvatsku Zlatnu palmu u Cannesu osvojio je 2024.:</w:t>
      </w:r>
    </w:p>
    <w:p>
      <w:pPr>
        <w:pStyle w:val="Compact"/>
        <w:numPr>
          <w:ilvl w:val="1"/>
          <w:numId w:val="1161"/>
        </w:numPr>
      </w:pPr>
      <w:r>
        <w:t xml:space="preserve">Dalibor Matanić b) Antoneta Alamat Kusijanović c)</w:t>
      </w:r>
      <w:r>
        <w:t xml:space="preserve"> </w:t>
      </w:r>
      <w:r>
        <w:rPr>
          <w:bCs/>
          <w:b/>
        </w:rPr>
        <w:t xml:space="preserve">Nebojša</w:t>
      </w:r>
      <w:r>
        <w:rPr>
          <w:bCs/>
          <w:b/>
        </w:rPr>
        <w:t xml:space="preserve"> </w:t>
      </w:r>
      <w:r>
        <w:rPr>
          <w:bCs/>
          <w:b/>
        </w:rPr>
        <w:t xml:space="preserve">Slijepčević</w:t>
      </w:r>
      <w:r>
        <w:t xml:space="preserve"> </w:t>
      </w:r>
      <w:r>
        <w:t xml:space="preserve">d) Vinko Brešan</w:t>
      </w:r>
    </w:p>
    <w:p>
      <w:pPr>
        <w:pStyle w:val="FirstParagraph"/>
      </w:pPr>
      <w:r>
        <w:rPr>
          <w:bCs/>
          <w:b/>
        </w:rPr>
        <w:t xml:space="preserve">B. Točno ili netočno</w:t>
      </w:r>
    </w:p>
    <w:p>
      <w:pPr>
        <w:pStyle w:val="Compact"/>
        <w:numPr>
          <w:ilvl w:val="0"/>
          <w:numId w:val="1162"/>
        </w:numPr>
      </w:pPr>
      <w:r>
        <w:t xml:space="preserve">Ojkanje je upisano na UNESCO‑ov Popis nematerijalne kulturne baštine</w:t>
      </w:r>
      <w:r>
        <w:t xml:space="preserve"> </w:t>
      </w:r>
      <w:r>
        <w:t xml:space="preserve">kojoj je potrebna hitna zaštita. —</w:t>
      </w:r>
      <w:r>
        <w:t xml:space="preserve"> </w:t>
      </w:r>
      <w:r>
        <w:rPr>
          <w:bCs/>
          <w:b/>
        </w:rPr>
        <w:t xml:space="preserve">Točno</w:t>
      </w:r>
    </w:p>
    <w:p>
      <w:pPr>
        <w:pStyle w:val="Compact"/>
        <w:numPr>
          <w:ilvl w:val="0"/>
          <w:numId w:val="1162"/>
        </w:numPr>
      </w:pPr>
      <w:r>
        <w:t xml:space="preserve">Nijemo kolo izvodi se uz pratnju tamburaškoga sastava. —</w:t>
      </w:r>
      <w:r>
        <w:t xml:space="preserve"> </w:t>
      </w:r>
      <w:r>
        <w:rPr>
          <w:bCs/>
          <w:b/>
        </w:rPr>
        <w:t xml:space="preserve">Netočno</w:t>
      </w:r>
      <w:r>
        <w:t xml:space="preserve"> </w:t>
      </w:r>
      <w:r>
        <w:t xml:space="preserve">(bez glazbene pratnje)</w:t>
      </w:r>
    </w:p>
    <w:p>
      <w:pPr>
        <w:pStyle w:val="Compact"/>
        <w:numPr>
          <w:ilvl w:val="0"/>
          <w:numId w:val="1162"/>
        </w:numPr>
      </w:pPr>
      <w:r>
        <w:t xml:space="preserve">Hvarsko kazalište iz 1612. jedan je od najstarijih sačuvanih</w:t>
      </w:r>
      <w:r>
        <w:t xml:space="preserve"> </w:t>
      </w:r>
      <w:r>
        <w:t xml:space="preserve">komunalnih kazališnih prostora u Europi. —</w:t>
      </w:r>
      <w:r>
        <w:t xml:space="preserve"> </w:t>
      </w:r>
      <w:r>
        <w:rPr>
          <w:bCs/>
          <w:b/>
        </w:rPr>
        <w:t xml:space="preserve">Točno</w:t>
      </w:r>
    </w:p>
    <w:p>
      <w:pPr>
        <w:pStyle w:val="Compact"/>
        <w:numPr>
          <w:ilvl w:val="0"/>
          <w:numId w:val="1162"/>
        </w:numPr>
      </w:pPr>
      <w:r>
        <w:t xml:space="preserve">Zbirka filmova Zagrebačke škole crtanog filma upisana je u UNESCO‑ov</w:t>
      </w:r>
      <w:r>
        <w:t xml:space="preserve"> </w:t>
      </w:r>
      <w:r>
        <w:t xml:space="preserve">registar Pamćenje svijeta. —</w:t>
      </w:r>
      <w:r>
        <w:t xml:space="preserve"> </w:t>
      </w:r>
      <w:r>
        <w:rPr>
          <w:bCs/>
          <w:b/>
        </w:rPr>
        <w:t xml:space="preserve">Točno</w:t>
      </w:r>
    </w:p>
    <w:p>
      <w:pPr>
        <w:pStyle w:val="Compact"/>
        <w:numPr>
          <w:ilvl w:val="0"/>
          <w:numId w:val="1162"/>
        </w:numPr>
      </w:pPr>
      <w:r>
        <w:t xml:space="preserve">Pulski filmski festival održava se u kazališnoj dvorani HNK Pula.</w:t>
      </w:r>
      <w:r>
        <w:t xml:space="preserve"> </w:t>
      </w:r>
      <w:r>
        <w:t xml:space="preserve">—</w:t>
      </w:r>
      <w:r>
        <w:t xml:space="preserve"> </w:t>
      </w:r>
      <w:r>
        <w:rPr>
          <w:bCs/>
          <w:b/>
        </w:rPr>
        <w:t xml:space="preserve">Netočno</w:t>
      </w:r>
      <w:r>
        <w:t xml:space="preserve"> </w:t>
      </w:r>
      <w:r>
        <w:t xml:space="preserve">(u Areni)</w:t>
      </w:r>
    </w:p>
    <w:p>
      <w:pPr>
        <w:pStyle w:val="FirstParagraph"/>
      </w:pPr>
      <w:r>
        <w:rPr>
          <w:bCs/>
          <w:b/>
        </w:rPr>
        <w:t xml:space="preserve">C. Zadaci primjene</w:t>
      </w:r>
    </w:p>
    <w:p>
      <w:pPr>
        <w:pStyle w:val="Compact"/>
        <w:numPr>
          <w:ilvl w:val="0"/>
          <w:numId w:val="1163"/>
        </w:numPr>
      </w:pPr>
      <w:r>
        <w:t xml:space="preserve">Skupina dolazi u Zagreb u svibnju i pita „ima li išta autentično</w:t>
      </w:r>
      <w:r>
        <w:t xml:space="preserve"> </w:t>
      </w:r>
      <w:r>
        <w:t xml:space="preserve">glazbeno”. Predložite tri sadržaja iz ovoga modula i obrazložite</w:t>
      </w:r>
      <w:r>
        <w:t xml:space="preserve"> </w:t>
      </w:r>
      <w:r>
        <w:t xml:space="preserve">izbor.</w:t>
      </w:r>
    </w:p>
    <w:p>
      <w:pPr>
        <w:pStyle w:val="Compact"/>
        <w:numPr>
          <w:ilvl w:val="0"/>
          <w:numId w:val="1163"/>
        </w:numPr>
      </w:pPr>
      <w:r>
        <w:t xml:space="preserve">Objasnite u pet rečenica što je „istarska ljestvica” gostu bez</w:t>
      </w:r>
      <w:r>
        <w:t xml:space="preserve"> </w:t>
      </w:r>
      <w:r>
        <w:t xml:space="preserve">glazbenoga obrazovanja.</w:t>
      </w:r>
    </w:p>
    <w:p>
      <w:pPr>
        <w:pStyle w:val="Compact"/>
        <w:numPr>
          <w:ilvl w:val="0"/>
          <w:numId w:val="1163"/>
        </w:numPr>
      </w:pPr>
      <w:r>
        <w:t xml:space="preserve">Gost želi „Game of Thrones turu” po Dubrovniku. Opišite u šest</w:t>
      </w:r>
      <w:r>
        <w:t xml:space="preserve"> </w:t>
      </w:r>
      <w:r>
        <w:t xml:space="preserve">rečenica kako biste program oblikovali tako da film bude ulaz, a ne</w:t>
      </w:r>
      <w:r>
        <w:t xml:space="preserve"> </w:t>
      </w:r>
      <w:r>
        <w:t xml:space="preserve">cijeli sadržaj.</w:t>
      </w:r>
    </w:p>
    <w:bookmarkEnd w:id="213"/>
    <w:bookmarkStart w:id="229" w:name="izvori-i-literatura-modul-4"/>
    <w:p>
      <w:pPr>
        <w:pStyle w:val="Heading2"/>
      </w:pPr>
      <w:r>
        <w:t xml:space="preserve">Izvori i literatura — modul 4</w:t>
      </w:r>
    </w:p>
    <w:p>
      <w:pPr>
        <w:pStyle w:val="Compact"/>
        <w:numPr>
          <w:ilvl w:val="0"/>
          <w:numId w:val="1164"/>
        </w:numPr>
      </w:pPr>
      <w:r>
        <w:rPr>
          <w:bCs/>
          <w:b/>
        </w:rPr>
        <w:t xml:space="preserve">Institut za etnologiju i folkloristiku</w:t>
      </w:r>
      <w:r>
        <w:t xml:space="preserve"> </w:t>
      </w:r>
      <w:r>
        <w:t xml:space="preserve">—</w:t>
      </w:r>
      <w:r>
        <w:t xml:space="preserve"> </w:t>
      </w:r>
      <w:hyperlink r:id="rId214">
        <w:r>
          <w:rPr>
            <w:rStyle w:val="Hyperlink"/>
          </w:rPr>
          <w:t xml:space="preserve">https://www.ief.hr/</w:t>
        </w:r>
      </w:hyperlink>
    </w:p>
    <w:p>
      <w:pPr>
        <w:pStyle w:val="Compact"/>
        <w:numPr>
          <w:ilvl w:val="0"/>
          <w:numId w:val="1164"/>
        </w:numPr>
      </w:pPr>
      <w:r>
        <w:rPr>
          <w:bCs/>
          <w:b/>
        </w:rPr>
        <w:t xml:space="preserve">Ansambl LADO</w:t>
      </w:r>
      <w:r>
        <w:t xml:space="preserve"> </w:t>
      </w:r>
      <w:r>
        <w:t xml:space="preserve">—</w:t>
      </w:r>
      <w:r>
        <w:t xml:space="preserve"> </w:t>
      </w:r>
      <w:hyperlink r:id="rId215">
        <w:r>
          <w:rPr>
            <w:rStyle w:val="Hyperlink"/>
          </w:rPr>
          <w:t xml:space="preserve">https://lado.hr/</w:t>
        </w:r>
      </w:hyperlink>
    </w:p>
    <w:p>
      <w:pPr>
        <w:pStyle w:val="Compact"/>
        <w:numPr>
          <w:ilvl w:val="0"/>
          <w:numId w:val="1164"/>
        </w:numPr>
      </w:pPr>
      <w:r>
        <w:rPr>
          <w:bCs/>
          <w:b/>
        </w:rPr>
        <w:t xml:space="preserve">Međunarodna smotra folklora</w:t>
      </w:r>
      <w:r>
        <w:t xml:space="preserve"> </w:t>
      </w:r>
      <w:r>
        <w:t xml:space="preserve">—</w:t>
      </w:r>
      <w:r>
        <w:t xml:space="preserve"> </w:t>
      </w:r>
      <w:hyperlink r:id="rId216">
        <w:r>
          <w:rPr>
            <w:rStyle w:val="Hyperlink"/>
          </w:rPr>
          <w:t xml:space="preserve">https://msf.hr/</w:t>
        </w:r>
      </w:hyperlink>
    </w:p>
    <w:p>
      <w:pPr>
        <w:pStyle w:val="Compact"/>
        <w:numPr>
          <w:ilvl w:val="0"/>
          <w:numId w:val="1164"/>
        </w:numPr>
      </w:pPr>
      <w:r>
        <w:rPr>
          <w:bCs/>
          <w:b/>
        </w:rPr>
        <w:t xml:space="preserve">Hrvatsko narodno kazalište u Zagrebu</w:t>
      </w:r>
      <w:r>
        <w:t xml:space="preserve"> </w:t>
      </w:r>
      <w:r>
        <w:t xml:space="preserve">—</w:t>
      </w:r>
      <w:r>
        <w:t xml:space="preserve"> </w:t>
      </w:r>
      <w:hyperlink r:id="rId217">
        <w:r>
          <w:rPr>
            <w:rStyle w:val="Hyperlink"/>
          </w:rPr>
          <w:t xml:space="preserve">https://www.hnk.hr/</w:t>
        </w:r>
      </w:hyperlink>
    </w:p>
    <w:p>
      <w:pPr>
        <w:pStyle w:val="Compact"/>
        <w:numPr>
          <w:ilvl w:val="0"/>
          <w:numId w:val="1164"/>
        </w:numPr>
      </w:pPr>
      <w:r>
        <w:rPr>
          <w:bCs/>
          <w:b/>
        </w:rPr>
        <w:t xml:space="preserve">Dubrovačke ljetne igre</w:t>
      </w:r>
      <w:r>
        <w:t xml:space="preserve"> </w:t>
      </w:r>
      <w:r>
        <w:t xml:space="preserve">—</w:t>
      </w:r>
      <w:r>
        <w:t xml:space="preserve"> </w:t>
      </w:r>
      <w:hyperlink r:id="rId218">
        <w:r>
          <w:rPr>
            <w:rStyle w:val="Hyperlink"/>
          </w:rPr>
          <w:t xml:space="preserve">https://www.dubrovnik-festival.hr/</w:t>
        </w:r>
      </w:hyperlink>
    </w:p>
    <w:p>
      <w:pPr>
        <w:pStyle w:val="Compact"/>
        <w:numPr>
          <w:ilvl w:val="0"/>
          <w:numId w:val="1164"/>
        </w:numPr>
      </w:pPr>
      <w:r>
        <w:rPr>
          <w:bCs/>
          <w:b/>
        </w:rPr>
        <w:t xml:space="preserve">Varaždinske barokne večeri</w:t>
      </w:r>
      <w:r>
        <w:t xml:space="preserve"> </w:t>
      </w:r>
      <w:r>
        <w:t xml:space="preserve">—</w:t>
      </w:r>
      <w:r>
        <w:t xml:space="preserve"> </w:t>
      </w:r>
      <w:hyperlink r:id="rId219">
        <w:r>
          <w:rPr>
            <w:rStyle w:val="Hyperlink"/>
          </w:rPr>
          <w:t xml:space="preserve">https://vbv.hr/</w:t>
        </w:r>
      </w:hyperlink>
    </w:p>
    <w:p>
      <w:pPr>
        <w:pStyle w:val="Compact"/>
        <w:numPr>
          <w:ilvl w:val="0"/>
          <w:numId w:val="1164"/>
        </w:numPr>
      </w:pPr>
      <w:r>
        <w:rPr>
          <w:bCs/>
          <w:b/>
        </w:rPr>
        <w:t xml:space="preserve">Muzički biennale Zagreb</w:t>
      </w:r>
      <w:r>
        <w:t xml:space="preserve"> </w:t>
      </w:r>
      <w:r>
        <w:t xml:space="preserve">—</w:t>
      </w:r>
      <w:r>
        <w:t xml:space="preserve"> </w:t>
      </w:r>
      <w:hyperlink r:id="rId220">
        <w:r>
          <w:rPr>
            <w:rStyle w:val="Hyperlink"/>
          </w:rPr>
          <w:t xml:space="preserve">https://mbz.hr/</w:t>
        </w:r>
      </w:hyperlink>
    </w:p>
    <w:p>
      <w:pPr>
        <w:pStyle w:val="Compact"/>
        <w:numPr>
          <w:ilvl w:val="0"/>
          <w:numId w:val="1164"/>
        </w:numPr>
      </w:pPr>
      <w:r>
        <w:rPr>
          <w:bCs/>
          <w:b/>
        </w:rPr>
        <w:t xml:space="preserve">Hrvatski audiovizualni centar (HAVC)</w:t>
      </w:r>
      <w:r>
        <w:t xml:space="preserve"> </w:t>
      </w:r>
      <w:r>
        <w:t xml:space="preserve">—</w:t>
      </w:r>
      <w:r>
        <w:t xml:space="preserve"> </w:t>
      </w:r>
      <w:hyperlink r:id="rId221">
        <w:r>
          <w:rPr>
            <w:rStyle w:val="Hyperlink"/>
          </w:rPr>
          <w:t xml:space="preserve">https://havc.hr/</w:t>
        </w:r>
      </w:hyperlink>
    </w:p>
    <w:p>
      <w:pPr>
        <w:pStyle w:val="Compact"/>
        <w:numPr>
          <w:ilvl w:val="0"/>
          <w:numId w:val="1164"/>
        </w:numPr>
      </w:pPr>
      <w:r>
        <w:rPr>
          <w:bCs/>
          <w:b/>
        </w:rPr>
        <w:t xml:space="preserve">Zagreb film</w:t>
      </w:r>
      <w:r>
        <w:t xml:space="preserve"> </w:t>
      </w:r>
      <w:r>
        <w:t xml:space="preserve">—</w:t>
      </w:r>
      <w:r>
        <w:t xml:space="preserve"> </w:t>
      </w:r>
      <w:hyperlink r:id="rId222">
        <w:r>
          <w:rPr>
            <w:rStyle w:val="Hyperlink"/>
          </w:rPr>
          <w:t xml:space="preserve">https://www.zagrebfilm.hr/</w:t>
        </w:r>
      </w:hyperlink>
    </w:p>
    <w:p>
      <w:pPr>
        <w:pStyle w:val="Compact"/>
        <w:numPr>
          <w:ilvl w:val="0"/>
          <w:numId w:val="1164"/>
        </w:numPr>
      </w:pPr>
      <w:r>
        <w:rPr>
          <w:bCs/>
          <w:b/>
        </w:rPr>
        <w:t xml:space="preserve">Animafest Zagreb</w:t>
      </w:r>
      <w:r>
        <w:t xml:space="preserve"> </w:t>
      </w:r>
      <w:r>
        <w:t xml:space="preserve">—</w:t>
      </w:r>
      <w:r>
        <w:t xml:space="preserve"> </w:t>
      </w:r>
      <w:hyperlink r:id="rId223">
        <w:r>
          <w:rPr>
            <w:rStyle w:val="Hyperlink"/>
          </w:rPr>
          <w:t xml:space="preserve">https://www.animafest.hr/</w:t>
        </w:r>
      </w:hyperlink>
    </w:p>
    <w:p>
      <w:pPr>
        <w:pStyle w:val="Compact"/>
        <w:numPr>
          <w:ilvl w:val="0"/>
          <w:numId w:val="1164"/>
        </w:numPr>
      </w:pPr>
      <w:r>
        <w:rPr>
          <w:bCs/>
          <w:b/>
        </w:rPr>
        <w:t xml:space="preserve">Pulski filmski festival</w:t>
      </w:r>
      <w:r>
        <w:t xml:space="preserve"> </w:t>
      </w:r>
      <w:r>
        <w:t xml:space="preserve">—</w:t>
      </w:r>
      <w:r>
        <w:t xml:space="preserve"> </w:t>
      </w:r>
      <w:hyperlink r:id="rId224">
        <w:r>
          <w:rPr>
            <w:rStyle w:val="Hyperlink"/>
          </w:rPr>
          <w:t xml:space="preserve">https://pulafilmfestival.hr/</w:t>
        </w:r>
      </w:hyperlink>
    </w:p>
    <w:p>
      <w:pPr>
        <w:pStyle w:val="Compact"/>
        <w:numPr>
          <w:ilvl w:val="0"/>
          <w:numId w:val="1164"/>
        </w:numPr>
      </w:pPr>
      <w:r>
        <w:rPr>
          <w:bCs/>
          <w:b/>
        </w:rPr>
        <w:t xml:space="preserve">Muzej za umjetnost i obrt</w:t>
      </w:r>
      <w:r>
        <w:t xml:space="preserve"> </w:t>
      </w:r>
      <w:r>
        <w:t xml:space="preserve">—</w:t>
      </w:r>
      <w:r>
        <w:t xml:space="preserve"> </w:t>
      </w:r>
      <w:hyperlink r:id="rId225">
        <w:r>
          <w:rPr>
            <w:rStyle w:val="Hyperlink"/>
          </w:rPr>
          <w:t xml:space="preserve">https://www.muo.hr/</w:t>
        </w:r>
      </w:hyperlink>
    </w:p>
    <w:p>
      <w:pPr>
        <w:pStyle w:val="Compact"/>
        <w:numPr>
          <w:ilvl w:val="0"/>
          <w:numId w:val="1164"/>
        </w:numPr>
      </w:pPr>
      <w:r>
        <w:rPr>
          <w:bCs/>
          <w:b/>
        </w:rPr>
        <w:t xml:space="preserve">Hrvatsko dizajnersko društvo</w:t>
      </w:r>
      <w:r>
        <w:t xml:space="preserve"> </w:t>
      </w:r>
      <w:r>
        <w:t xml:space="preserve">—</w:t>
      </w:r>
      <w:r>
        <w:t xml:space="preserve"> </w:t>
      </w:r>
      <w:hyperlink r:id="rId226">
        <w:r>
          <w:rPr>
            <w:rStyle w:val="Hyperlink"/>
          </w:rPr>
          <w:t xml:space="preserve">https://dizajn.hr/</w:t>
        </w:r>
      </w:hyperlink>
    </w:p>
    <w:p>
      <w:pPr>
        <w:pStyle w:val="Compact"/>
        <w:numPr>
          <w:ilvl w:val="0"/>
          <w:numId w:val="1164"/>
        </w:numPr>
      </w:pPr>
      <w:r>
        <w:rPr>
          <w:bCs/>
          <w:b/>
        </w:rPr>
        <w:t xml:space="preserve">Memorijalni centar „Nikola Tesla”, Smiljan</w:t>
      </w:r>
      <w:r>
        <w:t xml:space="preserve"> </w:t>
      </w:r>
      <w:r>
        <w:t xml:space="preserve">—</w:t>
      </w:r>
      <w:r>
        <w:t xml:space="preserve"> </w:t>
      </w:r>
      <w:hyperlink r:id="rId227">
        <w:r>
          <w:rPr>
            <w:rStyle w:val="Hyperlink"/>
          </w:rPr>
          <w:t xml:space="preserve">https://www.mcnikolatesla.hr/</w:t>
        </w:r>
      </w:hyperlink>
    </w:p>
    <w:p>
      <w:pPr>
        <w:pStyle w:val="Compact"/>
        <w:numPr>
          <w:ilvl w:val="0"/>
          <w:numId w:val="1164"/>
        </w:numPr>
      </w:pPr>
      <w:r>
        <w:rPr>
          <w:bCs/>
          <w:b/>
        </w:rPr>
        <w:t xml:space="preserve">Hrvatska tehnička enciklopedija (LZMK)</w:t>
      </w:r>
      <w:r>
        <w:t xml:space="preserve"> </w:t>
      </w:r>
      <w:r>
        <w:t xml:space="preserve">—</w:t>
      </w:r>
      <w:r>
        <w:t xml:space="preserve"> </w:t>
      </w:r>
      <w:hyperlink r:id="rId228">
        <w:r>
          <w:rPr>
            <w:rStyle w:val="Hyperlink"/>
          </w:rPr>
          <w:t xml:space="preserve">https://tehnika.lzmk.hr/</w:t>
        </w:r>
      </w:hyperlink>
    </w:p>
    <w:bookmarkEnd w:id="229"/>
    <w:bookmarkEnd w:id="230"/>
    <w:bookmarkStart w:id="261" w:name="X133beb40deb9fda7a942d95c63986ae09e2f0bc"/>
    <w:p>
      <w:pPr>
        <w:pStyle w:val="Heading1"/>
      </w:pPr>
      <w:r>
        <w:t xml:space="preserve">MODUL 5 — UNESCO‑ova baština Republike Hrvatske</w:t>
      </w:r>
    </w:p>
    <w:p>
      <w:pPr>
        <w:pStyle w:val="FirstParagraph"/>
      </w:pPr>
      <w:r>
        <w:rPr>
          <w:bCs/>
          <w:b/>
        </w:rPr>
        <w:t xml:space="preserve">Nastavna cjelina 5. | 3 sata predavanja | Metoda: predavanje,</w:t>
      </w:r>
      <w:r>
        <w:rPr>
          <w:bCs/>
          <w:b/>
        </w:rPr>
        <w:t xml:space="preserve"> </w:t>
      </w:r>
      <w:r>
        <w:rPr>
          <w:bCs/>
          <w:b/>
        </w:rPr>
        <w:t xml:space="preserve">studije slučaja</w:t>
      </w:r>
    </w:p>
    <w:bookmarkStart w:id="231" w:name="ishodi-jedinice-4"/>
    <w:p>
      <w:pPr>
        <w:pStyle w:val="Heading2"/>
      </w:pPr>
      <w:r>
        <w:t xml:space="preserve">Ishodi jedinice</w:t>
      </w:r>
    </w:p>
    <w:p>
      <w:pPr>
        <w:pStyle w:val="FirstParagraph"/>
      </w:pPr>
      <w:r>
        <w:t xml:space="preserve">Nakon ovoga modula polaznik će moći:</w:t>
      </w:r>
    </w:p>
    <w:p>
      <w:pPr>
        <w:pStyle w:val="Compact"/>
        <w:numPr>
          <w:ilvl w:val="0"/>
          <w:numId w:val="1165"/>
        </w:numPr>
      </w:pPr>
      <w:r>
        <w:t xml:space="preserve">objasniti razliku između</w:t>
      </w:r>
      <w:r>
        <w:t xml:space="preserve"> </w:t>
      </w:r>
      <w:r>
        <w:rPr>
          <w:bCs/>
          <w:b/>
        </w:rPr>
        <w:t xml:space="preserve">triju UNESCO‑ovih sustava</w:t>
      </w:r>
      <w:r>
        <w:t xml:space="preserve"> </w:t>
      </w:r>
      <w:r>
        <w:t xml:space="preserve">koji se</w:t>
      </w:r>
      <w:r>
        <w:t xml:space="preserve"> </w:t>
      </w:r>
      <w:r>
        <w:t xml:space="preserve">odnose na baštinu i</w:t>
      </w:r>
      <w:r>
        <w:t xml:space="preserve"> </w:t>
      </w:r>
      <w:r>
        <w:rPr>
          <w:bCs/>
          <w:b/>
        </w:rPr>
        <w:t xml:space="preserve">kriterije upisa</w:t>
      </w:r>
      <w:r>
        <w:t xml:space="preserve"> </w:t>
      </w:r>
      <w:r>
        <w:t xml:space="preserve">na svaki;</w:t>
      </w:r>
    </w:p>
    <w:p>
      <w:pPr>
        <w:pStyle w:val="Compact"/>
        <w:numPr>
          <w:ilvl w:val="0"/>
          <w:numId w:val="1165"/>
        </w:numPr>
      </w:pPr>
      <w:r>
        <w:t xml:space="preserve">navesti</w:t>
      </w:r>
      <w:r>
        <w:t xml:space="preserve"> </w:t>
      </w:r>
      <w:r>
        <w:rPr>
          <w:bCs/>
          <w:b/>
        </w:rPr>
        <w:t xml:space="preserve">sva hrvatska dobra</w:t>
      </w:r>
      <w:r>
        <w:t xml:space="preserve"> </w:t>
      </w:r>
      <w:r>
        <w:t xml:space="preserve">na Popisu svjetske baštine i</w:t>
      </w:r>
      <w:r>
        <w:t xml:space="preserve"> </w:t>
      </w:r>
      <w:r>
        <w:rPr>
          <w:bCs/>
          <w:b/>
        </w:rPr>
        <w:t xml:space="preserve">sve</w:t>
      </w:r>
      <w:r>
        <w:rPr>
          <w:bCs/>
          <w:b/>
        </w:rPr>
        <w:t xml:space="preserve"> </w:t>
      </w:r>
      <w:r>
        <w:rPr>
          <w:bCs/>
          <w:b/>
        </w:rPr>
        <w:t xml:space="preserve">hrvatske elemente</w:t>
      </w:r>
      <w:r>
        <w:t xml:space="preserve"> </w:t>
      </w:r>
      <w:r>
        <w:t xml:space="preserve">na popisima nematerijalne kulturne baštine;</w:t>
      </w:r>
    </w:p>
    <w:p>
      <w:pPr>
        <w:pStyle w:val="Compact"/>
        <w:numPr>
          <w:ilvl w:val="0"/>
          <w:numId w:val="1165"/>
        </w:numPr>
      </w:pPr>
      <w:r>
        <w:t xml:space="preserve">objasniti pojmove</w:t>
      </w:r>
      <w:r>
        <w:t xml:space="preserve"> </w:t>
      </w:r>
      <w:r>
        <w:rPr>
          <w:bCs/>
          <w:b/>
        </w:rPr>
        <w:t xml:space="preserve">izvanredne univerzalne vrijednosti</w:t>
      </w:r>
      <w:r>
        <w:t xml:space="preserve">,</w:t>
      </w:r>
      <w:r>
        <w:t xml:space="preserve"> </w:t>
      </w:r>
      <w:r>
        <w:rPr>
          <w:bCs/>
          <w:b/>
        </w:rPr>
        <w:t xml:space="preserve">autentičnosti</w:t>
      </w:r>
      <w:r>
        <w:t xml:space="preserve">,</w:t>
      </w:r>
      <w:r>
        <w:t xml:space="preserve"> </w:t>
      </w:r>
      <w:r>
        <w:rPr>
          <w:bCs/>
          <w:b/>
        </w:rPr>
        <w:t xml:space="preserve">integriteta</w:t>
      </w:r>
      <w:r>
        <w:t xml:space="preserve">,</w:t>
      </w:r>
      <w:r>
        <w:t xml:space="preserve"> </w:t>
      </w:r>
      <w:r>
        <w:rPr>
          <w:bCs/>
          <w:b/>
        </w:rPr>
        <w:t xml:space="preserve">zaštitne zone</w:t>
      </w:r>
      <w:r>
        <w:t xml:space="preserve"> </w:t>
      </w:r>
      <w:r>
        <w:t xml:space="preserve">i</w:t>
      </w:r>
      <w:r>
        <w:t xml:space="preserve"> </w:t>
      </w:r>
      <w:r>
        <w:rPr>
          <w:bCs/>
          <w:b/>
        </w:rPr>
        <w:t xml:space="preserve">plana</w:t>
      </w:r>
      <w:r>
        <w:rPr>
          <w:bCs/>
          <w:b/>
        </w:rPr>
        <w:t xml:space="preserve"> </w:t>
      </w:r>
      <w:r>
        <w:rPr>
          <w:bCs/>
          <w:b/>
        </w:rPr>
        <w:t xml:space="preserve">upravljanja</w:t>
      </w:r>
      <w:r>
        <w:t xml:space="preserve">;</w:t>
      </w:r>
    </w:p>
    <w:p>
      <w:pPr>
        <w:pStyle w:val="Compact"/>
        <w:numPr>
          <w:ilvl w:val="0"/>
          <w:numId w:val="1165"/>
        </w:numPr>
      </w:pPr>
      <w:r>
        <w:t xml:space="preserve">objasniti obveze koje iz upisa proizlaze za upravitelja dobra i</w:t>
      </w:r>
      <w:r>
        <w:t xml:space="preserve"> </w:t>
      </w:r>
      <w:r>
        <w:rPr>
          <w:bCs/>
          <w:b/>
        </w:rPr>
        <w:t xml:space="preserve">posljedice za rad turističkoga vodiča</w:t>
      </w:r>
      <w:r>
        <w:t xml:space="preserve">;</w:t>
      </w:r>
    </w:p>
    <w:p>
      <w:pPr>
        <w:pStyle w:val="Compact"/>
        <w:numPr>
          <w:ilvl w:val="0"/>
          <w:numId w:val="1165"/>
        </w:numPr>
      </w:pPr>
      <w:r>
        <w:t xml:space="preserve">kritički razmotriti odnos upisa i turističkoga pritiska na studiji</w:t>
      </w:r>
      <w:r>
        <w:t xml:space="preserve"> </w:t>
      </w:r>
      <w:r>
        <w:t xml:space="preserve">slučaja Dubrovnika.</w:t>
      </w:r>
    </w:p>
    <w:bookmarkEnd w:id="231"/>
    <w:bookmarkStart w:id="232" w:name="ključni-pojmovi-4"/>
    <w:p>
      <w:pPr>
        <w:pStyle w:val="Heading2"/>
      </w:pPr>
      <w:r>
        <w:t xml:space="preserve">Ključni pojmovi</w:t>
      </w:r>
    </w:p>
    <w:p>
      <w:pPr>
        <w:pStyle w:val="FirstParagraph"/>
      </w:pPr>
      <w:r>
        <w:t xml:space="preserve">Konvencija 1972. · Konvencija 2003. · Pamćenje svijeta · izvanredna</w:t>
      </w:r>
      <w:r>
        <w:t xml:space="preserve"> </w:t>
      </w:r>
      <w:r>
        <w:t xml:space="preserve">univerzalna vrijednost (OUV) · kriteriji (i)–(x) · autentičnost ·</w:t>
      </w:r>
      <w:r>
        <w:t xml:space="preserve"> </w:t>
      </w:r>
      <w:r>
        <w:t xml:space="preserve">integritet · zaštitna (tampon) zona · plan upravljanja · Pristupna lista</w:t>
      </w:r>
      <w:r>
        <w:t xml:space="preserve"> </w:t>
      </w:r>
      <w:r>
        <w:t xml:space="preserve">· Popis ugrožene svjetske baštine · nosivi kapacitet</w:t>
      </w:r>
    </w:p>
    <w:bookmarkEnd w:id="232"/>
    <w:bookmarkStart w:id="233" w:name="tri-unescoova-sustava"/>
    <w:p>
      <w:pPr>
        <w:pStyle w:val="Heading2"/>
      </w:pPr>
      <w:r>
        <w:t xml:space="preserve">5.1 Tri UNESCO‑ova sustava</w:t>
      </w:r>
    </w:p>
    <w:p>
      <w:pPr>
        <w:pStyle w:val="FirstParagraph"/>
      </w:pPr>
      <w:r>
        <w:t xml:space="preserve">Polaznici i gosti redovito miješaju tri različita sustava. Njihovo</w:t>
      </w:r>
      <w:r>
        <w:t xml:space="preserve"> </w:t>
      </w:r>
      <w:r>
        <w:t xml:space="preserve">razlikovanje prvi je i najvažniji sadržaj ovoga modula.</w:t>
      </w:r>
    </w:p>
    <w:tbl>
      <w:tblPr>
        <w:tblStyle w:val="Table"/>
        <w:tblW w:type="pct" w:w="4872"/>
        <w:jc w:val="start"/>
        <w:tblLook w:firstRow="1" w:lastRow="0" w:firstColumn="0" w:lastColumn="0" w:noHBand="0" w:noVBand="0" w:val="0020"/>
      </w:tblPr>
      <w:tblGrid>
        <w:gridCol w:w="1827"/>
        <w:gridCol w:w="2538"/>
        <w:gridCol w:w="2233"/>
        <w:gridCol w:w="1116"/>
      </w:tblGrid>
      <w:tr>
        <w:trPr>
          <w:tblHeader w:val="true"/>
        </w:trPr>
        <w:tc>
          <w:tcPr/>
          <w:p>
            <w:pPr>
              <w:pStyle w:val="Compact"/>
              <w:jc w:val="left"/>
            </w:pPr>
            <w:r>
              <w:t xml:space="preserve">Sustav</w:t>
            </w:r>
          </w:p>
        </w:tc>
        <w:tc>
          <w:tcPr/>
          <w:p>
            <w:pPr>
              <w:pStyle w:val="Compact"/>
              <w:jc w:val="left"/>
            </w:pPr>
            <w:r>
              <w:t xml:space="preserve">Temelj</w:t>
            </w:r>
          </w:p>
        </w:tc>
        <w:tc>
          <w:tcPr/>
          <w:p>
            <w:pPr>
              <w:pStyle w:val="Compact"/>
              <w:jc w:val="left"/>
            </w:pPr>
            <w:r>
              <w:t xml:space="preserve">Što se upisuje</w:t>
            </w:r>
          </w:p>
        </w:tc>
        <w:tc>
          <w:tcPr/>
          <w:p>
            <w:pPr>
              <w:pStyle w:val="Compact"/>
              <w:jc w:val="left"/>
            </w:pPr>
            <w:r>
              <w:t xml:space="preserve">Hrvatski</w:t>
            </w:r>
            <w:r>
              <w:t xml:space="preserve"> </w:t>
            </w:r>
            <w:r>
              <w:t xml:space="preserve">upisi</w:t>
            </w:r>
          </w:p>
        </w:tc>
      </w:tr>
      <w:tr>
        <w:tc>
          <w:tcPr/>
          <w:p>
            <w:pPr>
              <w:pStyle w:val="Compact"/>
              <w:jc w:val="left"/>
            </w:pPr>
            <w:r>
              <w:rPr>
                <w:bCs/>
                <w:b/>
              </w:rPr>
              <w:t xml:space="preserve">Svjetska</w:t>
            </w:r>
            <w:r>
              <w:rPr>
                <w:bCs/>
                <w:b/>
              </w:rPr>
              <w:t xml:space="preserve"> </w:t>
            </w:r>
            <w:r>
              <w:rPr>
                <w:bCs/>
                <w:b/>
              </w:rPr>
              <w:t xml:space="preserve">baština</w:t>
            </w:r>
          </w:p>
        </w:tc>
        <w:tc>
          <w:tcPr/>
          <w:p>
            <w:pPr>
              <w:pStyle w:val="Compact"/>
              <w:jc w:val="left"/>
            </w:pPr>
            <w:r>
              <w:rPr>
                <w:bCs/>
                <w:b/>
              </w:rPr>
              <w:t xml:space="preserve">Konvencija o zaštiti</w:t>
            </w:r>
            <w:r>
              <w:rPr>
                <w:bCs/>
                <w:b/>
              </w:rPr>
              <w:t xml:space="preserve"> </w:t>
            </w:r>
            <w:r>
              <w:rPr>
                <w:bCs/>
                <w:b/>
              </w:rPr>
              <w:t xml:space="preserve">svjetske kulturne i</w:t>
            </w:r>
            <w:r>
              <w:rPr>
                <w:bCs/>
                <w:b/>
              </w:rPr>
              <w:t xml:space="preserve"> </w:t>
            </w:r>
            <w:r>
              <w:rPr>
                <w:bCs/>
                <w:b/>
              </w:rPr>
              <w:t xml:space="preserve">prirodne baštine</w:t>
            </w:r>
            <w:r>
              <w:rPr>
                <w:bCs/>
                <w:b/>
              </w:rPr>
              <w:t xml:space="preserve"> </w:t>
            </w:r>
            <w:r>
              <w:rPr>
                <w:bCs/>
                <w:b/>
              </w:rPr>
              <w:t xml:space="preserve">(1972.)</w:t>
            </w:r>
          </w:p>
        </w:tc>
        <w:tc>
          <w:tcPr/>
          <w:p>
            <w:pPr>
              <w:pStyle w:val="Compact"/>
              <w:jc w:val="left"/>
            </w:pPr>
            <w:r>
              <w:rPr>
                <w:bCs/>
                <w:b/>
              </w:rPr>
              <w:t xml:space="preserve">Mjesta</w:t>
            </w:r>
            <w:r>
              <w:t xml:space="preserve"> </w:t>
            </w:r>
            <w:r>
              <w:t xml:space="preserve">—</w:t>
            </w:r>
            <w:r>
              <w:t xml:space="preserve"> </w:t>
            </w:r>
            <w:r>
              <w:t xml:space="preserve">nepokretna dobra</w:t>
            </w:r>
            <w:r>
              <w:t xml:space="preserve"> </w:t>
            </w:r>
            <w:r>
              <w:t xml:space="preserve">(spomenici, cjeline,</w:t>
            </w:r>
            <w:r>
              <w:t xml:space="preserve"> </w:t>
            </w:r>
            <w:r>
              <w:t xml:space="preserve">područja)</w:t>
            </w:r>
          </w:p>
        </w:tc>
        <w:tc>
          <w:tcPr/>
          <w:p>
            <w:pPr>
              <w:pStyle w:val="Compact"/>
              <w:jc w:val="left"/>
            </w:pPr>
            <w:r>
              <w:rPr>
                <w:bCs/>
                <w:b/>
              </w:rPr>
              <w:t xml:space="preserve">10</w:t>
            </w:r>
          </w:p>
        </w:tc>
      </w:tr>
      <w:tr>
        <w:tc>
          <w:tcPr/>
          <w:p>
            <w:pPr>
              <w:pStyle w:val="Compact"/>
              <w:jc w:val="left"/>
            </w:pPr>
            <w:r>
              <w:rPr>
                <w:bCs/>
                <w:b/>
              </w:rPr>
              <w:t xml:space="preserve">Nematerijalna</w:t>
            </w:r>
            <w:r>
              <w:rPr>
                <w:bCs/>
                <w:b/>
              </w:rPr>
              <w:t xml:space="preserve"> </w:t>
            </w:r>
            <w:r>
              <w:rPr>
                <w:bCs/>
                <w:b/>
              </w:rPr>
              <w:t xml:space="preserve">kulturna</w:t>
            </w:r>
            <w:r>
              <w:rPr>
                <w:bCs/>
                <w:b/>
              </w:rPr>
              <w:t xml:space="preserve"> </w:t>
            </w:r>
            <w:r>
              <w:rPr>
                <w:bCs/>
                <w:b/>
              </w:rPr>
              <w:t xml:space="preserve">baština</w:t>
            </w:r>
          </w:p>
        </w:tc>
        <w:tc>
          <w:tcPr/>
          <w:p>
            <w:pPr>
              <w:pStyle w:val="Compact"/>
              <w:jc w:val="left"/>
            </w:pPr>
            <w:r>
              <w:rPr>
                <w:bCs/>
                <w:b/>
              </w:rPr>
              <w:t xml:space="preserve">Konvencija o očuvanju</w:t>
            </w:r>
            <w:r>
              <w:rPr>
                <w:bCs/>
                <w:b/>
              </w:rPr>
              <w:t xml:space="preserve"> </w:t>
            </w:r>
            <w:r>
              <w:rPr>
                <w:bCs/>
                <w:b/>
              </w:rPr>
              <w:t xml:space="preserve">nematerijalne kulturne</w:t>
            </w:r>
            <w:r>
              <w:rPr>
                <w:bCs/>
                <w:b/>
              </w:rPr>
              <w:t xml:space="preserve"> </w:t>
            </w:r>
            <w:r>
              <w:rPr>
                <w:bCs/>
                <w:b/>
              </w:rPr>
              <w:t xml:space="preserve">baštine (2003.)</w:t>
            </w:r>
            <w:r>
              <w:t xml:space="preserve">, koju</w:t>
            </w:r>
            <w:r>
              <w:t xml:space="preserve"> </w:t>
            </w:r>
            <w:r>
              <w:t xml:space="preserve">je Hrvatska ratificirala</w:t>
            </w:r>
            <w:r>
              <w:t xml:space="preserve"> </w:t>
            </w:r>
            <w:r>
              <w:t xml:space="preserve">2005.</w:t>
            </w:r>
          </w:p>
        </w:tc>
        <w:tc>
          <w:tcPr/>
          <w:p>
            <w:pPr>
              <w:pStyle w:val="Compact"/>
              <w:jc w:val="left"/>
            </w:pPr>
            <w:r>
              <w:rPr>
                <w:bCs/>
                <w:b/>
              </w:rPr>
              <w:t xml:space="preserve">Prakse, izričaji,</w:t>
            </w:r>
            <w:r>
              <w:rPr>
                <w:bCs/>
                <w:b/>
              </w:rPr>
              <w:t xml:space="preserve"> </w:t>
            </w:r>
            <w:r>
              <w:rPr>
                <w:bCs/>
                <w:b/>
              </w:rPr>
              <w:t xml:space="preserve">znanja i vještine</w:t>
            </w:r>
            <w:r>
              <w:t xml:space="preserve"> </w:t>
            </w:r>
            <w:r>
              <w:t xml:space="preserve">zajednica</w:t>
            </w:r>
          </w:p>
        </w:tc>
        <w:tc>
          <w:tcPr/>
          <w:p>
            <w:pPr>
              <w:pStyle w:val="Compact"/>
              <w:jc w:val="left"/>
            </w:pPr>
            <w:r>
              <w:rPr>
                <w:bCs/>
                <w:b/>
              </w:rPr>
              <w:t xml:space="preserve">22</w:t>
            </w:r>
          </w:p>
        </w:tc>
      </w:tr>
      <w:tr>
        <w:tc>
          <w:tcPr/>
          <w:p>
            <w:pPr>
              <w:pStyle w:val="Compact"/>
              <w:jc w:val="left"/>
            </w:pPr>
            <w:r>
              <w:rPr>
                <w:bCs/>
                <w:b/>
              </w:rPr>
              <w:t xml:space="preserve">Pamćenje</w:t>
            </w:r>
            <w:r>
              <w:rPr>
                <w:bCs/>
                <w:b/>
              </w:rPr>
              <w:t xml:space="preserve"> </w:t>
            </w:r>
            <w:r>
              <w:rPr>
                <w:bCs/>
                <w:b/>
              </w:rPr>
              <w:t xml:space="preserve">svijeta</w:t>
            </w:r>
            <w:r>
              <w:t xml:space="preserve"> </w:t>
            </w:r>
            <w:r>
              <w:rPr>
                <w:iCs/>
                <w:i/>
              </w:rPr>
              <w:t xml:space="preserve">(Memory of the</w:t>
            </w:r>
            <w:r>
              <w:rPr>
                <w:iCs/>
                <w:i/>
              </w:rPr>
              <w:t xml:space="preserve"> </w:t>
            </w:r>
            <w:r>
              <w:rPr>
                <w:iCs/>
                <w:i/>
              </w:rPr>
              <w:t xml:space="preserve">World)</w:t>
            </w:r>
          </w:p>
        </w:tc>
        <w:tc>
          <w:tcPr/>
          <w:p>
            <w:pPr>
              <w:pStyle w:val="Compact"/>
              <w:jc w:val="left"/>
            </w:pPr>
            <w:r>
              <w:t xml:space="preserve">Program UNESCO‑a</w:t>
            </w:r>
            <w:r>
              <w:t xml:space="preserve"> </w:t>
            </w:r>
            <w:r>
              <w:t xml:space="preserve">pokrenut 1992.</w:t>
            </w:r>
          </w:p>
        </w:tc>
        <w:tc>
          <w:tcPr/>
          <w:p>
            <w:pPr>
              <w:pStyle w:val="Compact"/>
              <w:jc w:val="left"/>
            </w:pPr>
            <w:r>
              <w:rPr>
                <w:bCs/>
                <w:b/>
              </w:rPr>
              <w:t xml:space="preserve">Dokumentarna</w:t>
            </w:r>
            <w:r>
              <w:rPr>
                <w:bCs/>
                <w:b/>
              </w:rPr>
              <w:t xml:space="preserve"> </w:t>
            </w:r>
            <w:r>
              <w:rPr>
                <w:bCs/>
                <w:b/>
              </w:rPr>
              <w:t xml:space="preserve">baština</w:t>
            </w:r>
            <w:r>
              <w:t xml:space="preserve"> </w:t>
            </w:r>
            <w:r>
              <w:t xml:space="preserve">—</w:t>
            </w:r>
            <w:r>
              <w:t xml:space="preserve"> </w:t>
            </w:r>
            <w:r>
              <w:t xml:space="preserve">rukopisi, arhivsko</w:t>
            </w:r>
            <w:r>
              <w:t xml:space="preserve"> </w:t>
            </w:r>
            <w:r>
              <w:t xml:space="preserve">gradivo, filmska i</w:t>
            </w:r>
            <w:r>
              <w:t xml:space="preserve"> </w:t>
            </w:r>
            <w:r>
              <w:t xml:space="preserve">zvučna građa</w:t>
            </w:r>
          </w:p>
        </w:tc>
        <w:tc>
          <w:tcPr/>
          <w:p>
            <w:pPr>
              <w:pStyle w:val="Compact"/>
              <w:jc w:val="left"/>
            </w:pPr>
            <w:r>
              <w:rPr>
                <w:bCs/>
                <w:b/>
              </w:rPr>
              <w:t xml:space="preserve">4</w:t>
            </w:r>
          </w:p>
        </w:tc>
      </w:tr>
    </w:tbl>
    <w:p>
      <w:pPr>
        <w:pStyle w:val="BlockText"/>
      </w:pPr>
      <w:r>
        <w:rPr>
          <w:bCs/>
          <w:b/>
        </w:rPr>
        <w:t xml:space="preserve">Najčešća pogreška u vođenju.</w:t>
      </w:r>
      <w:r>
        <w:t xml:space="preserve"> </w:t>
      </w:r>
      <w:r>
        <w:t xml:space="preserve">„Ovaj je grad pod zaštitom UNESCO‑a”</w:t>
      </w:r>
      <w:r>
        <w:t xml:space="preserve"> </w:t>
      </w:r>
      <w:r>
        <w:t xml:space="preserve">nije točna formulacija. UNESCO</w:t>
      </w:r>
      <w:r>
        <w:t xml:space="preserve"> </w:t>
      </w:r>
      <w:r>
        <w:rPr>
          <w:bCs/>
          <w:b/>
        </w:rPr>
        <w:t xml:space="preserve">ne štiti</w:t>
      </w:r>
      <w:r>
        <w:t xml:space="preserve"> </w:t>
      </w:r>
      <w:r>
        <w:t xml:space="preserve">dobra — štiti ih država</w:t>
      </w:r>
      <w:r>
        <w:t xml:space="preserve"> </w:t>
      </w:r>
      <w:r>
        <w:t xml:space="preserve">stranka konvencije, prema vlastitim propisima. UNESCO ih</w:t>
      </w:r>
      <w:r>
        <w:t xml:space="preserve"> </w:t>
      </w:r>
      <w:r>
        <w:rPr>
          <w:bCs/>
          <w:b/>
        </w:rPr>
        <w:t xml:space="preserve">upisuje na</w:t>
      </w:r>
      <w:r>
        <w:rPr>
          <w:bCs/>
          <w:b/>
        </w:rPr>
        <w:t xml:space="preserve"> </w:t>
      </w:r>
      <w:r>
        <w:rPr>
          <w:bCs/>
          <w:b/>
        </w:rPr>
        <w:t xml:space="preserve">popis</w:t>
      </w:r>
      <w:r>
        <w:t xml:space="preserve">, prati stanje i može upozoriti ili dobro prenijeti na Popis</w:t>
      </w:r>
      <w:r>
        <w:t xml:space="preserve"> </w:t>
      </w:r>
      <w:r>
        <w:t xml:space="preserve">ugrožene svjetske baštine. Ispravno je reći:</w:t>
      </w:r>
      <w:r>
        <w:t xml:space="preserve"> </w:t>
      </w:r>
      <w:r>
        <w:rPr>
          <w:iCs/>
          <w:i/>
        </w:rPr>
        <w:t xml:space="preserve">„upisan je na UNESCO‑ov</w:t>
      </w:r>
      <w:r>
        <w:rPr>
          <w:iCs/>
          <w:i/>
        </w:rPr>
        <w:t xml:space="preserve"> </w:t>
      </w:r>
      <w:r>
        <w:rPr>
          <w:iCs/>
          <w:i/>
        </w:rPr>
        <w:t xml:space="preserve">Popis svjetske baštine”</w:t>
      </w:r>
      <w:r>
        <w:t xml:space="preserve">.</w:t>
      </w:r>
    </w:p>
    <w:bookmarkEnd w:id="233"/>
    <w:bookmarkStart w:id="236" w:name="X335303c48c4d66d57379a1a705c443f8cae3947"/>
    <w:p>
      <w:pPr>
        <w:pStyle w:val="Heading2"/>
      </w:pPr>
      <w:r>
        <w:t xml:space="preserve">5.2 Kriteriji upisa na Popis svjetske baštine</w:t>
      </w:r>
    </w:p>
    <w:p>
      <w:pPr>
        <w:pStyle w:val="FirstParagraph"/>
      </w:pPr>
      <w:r>
        <w:t xml:space="preserve">Da bi bilo upisano, dobro mora imati</w:t>
      </w:r>
      <w:r>
        <w:t xml:space="preserve"> </w:t>
      </w:r>
      <w:r>
        <w:rPr>
          <w:bCs/>
          <w:b/>
        </w:rPr>
        <w:t xml:space="preserve">izvanrednu univerzalnu vrijednost</w:t>
      </w:r>
      <w:r>
        <w:rPr>
          <w:bCs/>
          <w:b/>
        </w:rPr>
        <w:t xml:space="preserve"> </w:t>
      </w:r>
      <w:r>
        <w:rPr>
          <w:bCs/>
          <w:b/>
        </w:rPr>
        <w:t xml:space="preserve">(OUV)</w:t>
      </w:r>
      <w:r>
        <w:t xml:space="preserve"> </w:t>
      </w:r>
      <w:r>
        <w:t xml:space="preserve">i zadovoljiti</w:t>
      </w:r>
      <w:r>
        <w:t xml:space="preserve"> </w:t>
      </w:r>
      <w:r>
        <w:rPr>
          <w:bCs/>
          <w:b/>
        </w:rPr>
        <w:t xml:space="preserve">barem jedan</w:t>
      </w:r>
      <w:r>
        <w:t xml:space="preserve"> </w:t>
      </w:r>
      <w:r>
        <w:t xml:space="preserve">od deset kriterija, uz uvjete</w:t>
      </w:r>
      <w:r>
        <w:t xml:space="preserve"> </w:t>
      </w:r>
      <w:r>
        <w:rPr>
          <w:bCs/>
          <w:b/>
        </w:rPr>
        <w:t xml:space="preserve">autentičnosti</w:t>
      </w:r>
      <w:r>
        <w:t xml:space="preserve"> </w:t>
      </w:r>
      <w:r>
        <w:t xml:space="preserve">(za kulturna dobra),</w:t>
      </w:r>
      <w:r>
        <w:t xml:space="preserve"> </w:t>
      </w:r>
      <w:r>
        <w:rPr>
          <w:bCs/>
          <w:b/>
        </w:rPr>
        <w:t xml:space="preserve">integriteta</w:t>
      </w:r>
      <w:r>
        <w:t xml:space="preserve"> </w:t>
      </w:r>
      <w:r>
        <w:t xml:space="preserve">(za sva dobra) te</w:t>
      </w:r>
      <w:r>
        <w:t xml:space="preserve"> </w:t>
      </w:r>
      <w:r>
        <w:t xml:space="preserve">postojanje</w:t>
      </w:r>
      <w:r>
        <w:t xml:space="preserve"> </w:t>
      </w:r>
      <w:r>
        <w:rPr>
          <w:bCs/>
          <w:b/>
        </w:rPr>
        <w:t xml:space="preserve">sustava zaštite i upravljanja</w:t>
      </w:r>
      <w:r>
        <w:t xml:space="preserve">.</w:t>
      </w:r>
    </w:p>
    <w:bookmarkStart w:id="234" w:name="kulturni-kriteriji"/>
    <w:p>
      <w:pPr>
        <w:pStyle w:val="Heading3"/>
      </w:pPr>
      <w:r>
        <w:t xml:space="preserve">Kulturni kriteriji</w:t>
      </w:r>
    </w:p>
    <w:tbl>
      <w:tblPr>
        <w:tblStyle w:val="Table"/>
        <w:tblW w:type="pct" w:w="4873"/>
        <w:jc w:val="start"/>
        <w:tblLook w:firstRow="1" w:lastRow="0" w:firstColumn="0" w:lastColumn="0" w:noHBand="0" w:noVBand="0" w:val="0020"/>
      </w:tblPr>
      <w:tblGrid>
        <w:gridCol w:w="1203"/>
        <w:gridCol w:w="6516"/>
      </w:tblGrid>
      <w:tr>
        <w:trPr>
          <w:tblHeader w:val="true"/>
        </w:trPr>
        <w:tc>
          <w:tcPr/>
          <w:p>
            <w:pPr>
              <w:pStyle w:val="Compact"/>
              <w:jc w:val="left"/>
            </w:pPr>
            <w:r>
              <w:t xml:space="preserve">Kriterij</w:t>
            </w:r>
          </w:p>
        </w:tc>
        <w:tc>
          <w:tcPr/>
          <w:p>
            <w:pPr>
              <w:pStyle w:val="Compact"/>
              <w:jc w:val="left"/>
            </w:pPr>
            <w:r>
              <w:t xml:space="preserve">Sadržaj (sažeto)</w:t>
            </w:r>
          </w:p>
        </w:tc>
      </w:tr>
      <w:tr>
        <w:tc>
          <w:tcPr/>
          <w:p>
            <w:pPr>
              <w:pStyle w:val="Compact"/>
              <w:jc w:val="left"/>
            </w:pPr>
            <w:r>
              <w:rPr>
                <w:bCs/>
                <w:b/>
              </w:rPr>
              <w:t xml:space="preserve">(i)</w:t>
            </w:r>
          </w:p>
        </w:tc>
        <w:tc>
          <w:tcPr/>
          <w:p>
            <w:pPr>
              <w:pStyle w:val="Compact"/>
              <w:jc w:val="left"/>
            </w:pPr>
            <w:r>
              <w:t xml:space="preserve">Remek‑djelo ljudskoga stvaralačkog genija</w:t>
            </w:r>
          </w:p>
        </w:tc>
      </w:tr>
      <w:tr>
        <w:tc>
          <w:tcPr/>
          <w:p>
            <w:pPr>
              <w:pStyle w:val="Compact"/>
              <w:jc w:val="left"/>
            </w:pPr>
            <w:r>
              <w:rPr>
                <w:bCs/>
                <w:b/>
              </w:rPr>
              <w:t xml:space="preserve">(ii)</w:t>
            </w:r>
          </w:p>
        </w:tc>
        <w:tc>
          <w:tcPr/>
          <w:p>
            <w:pPr>
              <w:pStyle w:val="Compact"/>
              <w:jc w:val="left"/>
            </w:pPr>
            <w:r>
              <w:t xml:space="preserve">Značajna razmjena utjecaja u arhitekturi, urbanizmu ili</w:t>
            </w:r>
            <w:r>
              <w:t xml:space="preserve"> </w:t>
            </w:r>
            <w:r>
              <w:t xml:space="preserve">oblikovanju krajobraza</w:t>
            </w:r>
          </w:p>
        </w:tc>
      </w:tr>
      <w:tr>
        <w:tc>
          <w:tcPr/>
          <w:p>
            <w:pPr>
              <w:pStyle w:val="Compact"/>
              <w:jc w:val="left"/>
            </w:pPr>
            <w:r>
              <w:rPr>
                <w:bCs/>
                <w:b/>
              </w:rPr>
              <w:t xml:space="preserve">(iii)</w:t>
            </w:r>
          </w:p>
        </w:tc>
        <w:tc>
          <w:tcPr/>
          <w:p>
            <w:pPr>
              <w:pStyle w:val="Compact"/>
              <w:jc w:val="left"/>
            </w:pPr>
            <w:r>
              <w:t xml:space="preserve">Jedinstveno ili barem iznimno svjedočanstvo o kulturnoj</w:t>
            </w:r>
            <w:r>
              <w:t xml:space="preserve"> </w:t>
            </w:r>
            <w:r>
              <w:t xml:space="preserve">tradiciji ili civilizaciji</w:t>
            </w:r>
          </w:p>
        </w:tc>
      </w:tr>
      <w:tr>
        <w:tc>
          <w:tcPr/>
          <w:p>
            <w:pPr>
              <w:pStyle w:val="Compact"/>
              <w:jc w:val="left"/>
            </w:pPr>
            <w:r>
              <w:rPr>
                <w:bCs/>
                <w:b/>
              </w:rPr>
              <w:t xml:space="preserve">(iv)</w:t>
            </w:r>
          </w:p>
        </w:tc>
        <w:tc>
          <w:tcPr/>
          <w:p>
            <w:pPr>
              <w:pStyle w:val="Compact"/>
              <w:jc w:val="left"/>
            </w:pPr>
            <w:r>
              <w:t xml:space="preserve">Izniman primjer tipa građevine, arhitektonske ili tehnološke</w:t>
            </w:r>
            <w:r>
              <w:t xml:space="preserve"> </w:t>
            </w:r>
            <w:r>
              <w:t xml:space="preserve">cjeline ili krajobraza koji predstavlja značajno razdoblje</w:t>
            </w:r>
          </w:p>
        </w:tc>
      </w:tr>
      <w:tr>
        <w:tc>
          <w:tcPr/>
          <w:p>
            <w:pPr>
              <w:pStyle w:val="Compact"/>
              <w:jc w:val="left"/>
            </w:pPr>
            <w:r>
              <w:rPr>
                <w:bCs/>
                <w:b/>
              </w:rPr>
              <w:t xml:space="preserve">(v)</w:t>
            </w:r>
          </w:p>
        </w:tc>
        <w:tc>
          <w:tcPr/>
          <w:p>
            <w:pPr>
              <w:pStyle w:val="Compact"/>
              <w:jc w:val="left"/>
            </w:pPr>
            <w:r>
              <w:t xml:space="preserve">Izniman primjer tradicijskoga naselja ili korištenja zemljišta,</w:t>
            </w:r>
            <w:r>
              <w:t xml:space="preserve"> </w:t>
            </w:r>
            <w:r>
              <w:t xml:space="preserve">osobito ako je ugroženo</w:t>
            </w:r>
          </w:p>
        </w:tc>
      </w:tr>
      <w:tr>
        <w:tc>
          <w:tcPr/>
          <w:p>
            <w:pPr>
              <w:pStyle w:val="Compact"/>
              <w:jc w:val="left"/>
            </w:pPr>
            <w:r>
              <w:rPr>
                <w:bCs/>
                <w:b/>
              </w:rPr>
              <w:t xml:space="preserve">(vi)</w:t>
            </w:r>
          </w:p>
        </w:tc>
        <w:tc>
          <w:tcPr/>
          <w:p>
            <w:pPr>
              <w:pStyle w:val="Compact"/>
              <w:jc w:val="left"/>
            </w:pPr>
            <w:r>
              <w:t xml:space="preserve">Izravna ili opipljiva veza s događajima, tradicijama, idejama</w:t>
            </w:r>
            <w:r>
              <w:t xml:space="preserve"> </w:t>
            </w:r>
            <w:r>
              <w:t xml:space="preserve">ili umjetničkim djelima izvanredne univerzalne važnosti (u</w:t>
            </w:r>
            <w:r>
              <w:t xml:space="preserve"> </w:t>
            </w:r>
            <w:r>
              <w:t xml:space="preserve">pravilu se koristi uz druge kriterije)</w:t>
            </w:r>
          </w:p>
        </w:tc>
      </w:tr>
    </w:tbl>
    <w:bookmarkEnd w:id="234"/>
    <w:bookmarkStart w:id="235" w:name="prirodni-kriteriji"/>
    <w:p>
      <w:pPr>
        <w:pStyle w:val="Heading3"/>
      </w:pPr>
      <w:r>
        <w:t xml:space="preserve">Prirodni kriteriji</w:t>
      </w:r>
    </w:p>
    <w:tbl>
      <w:tblPr>
        <w:tblStyle w:val="Table"/>
        <w:tblW w:type="pct" w:w="4873"/>
        <w:jc w:val="start"/>
        <w:tblLook w:firstRow="1" w:lastRow="0" w:firstColumn="0" w:lastColumn="0" w:noHBand="0" w:noVBand="0" w:val="0020"/>
      </w:tblPr>
      <w:tblGrid>
        <w:gridCol w:w="1303"/>
        <w:gridCol w:w="6416"/>
      </w:tblGrid>
      <w:tr>
        <w:trPr>
          <w:tblHeader w:val="true"/>
        </w:trPr>
        <w:tc>
          <w:tcPr/>
          <w:p>
            <w:pPr>
              <w:pStyle w:val="Compact"/>
              <w:jc w:val="left"/>
            </w:pPr>
            <w:r>
              <w:t xml:space="preserve">Kriterij</w:t>
            </w:r>
          </w:p>
        </w:tc>
        <w:tc>
          <w:tcPr/>
          <w:p>
            <w:pPr>
              <w:pStyle w:val="Compact"/>
              <w:jc w:val="left"/>
            </w:pPr>
            <w:r>
              <w:t xml:space="preserve">Sadržaj (sažeto)</w:t>
            </w:r>
          </w:p>
        </w:tc>
      </w:tr>
      <w:tr>
        <w:tc>
          <w:tcPr/>
          <w:p>
            <w:pPr>
              <w:pStyle w:val="Compact"/>
              <w:jc w:val="left"/>
            </w:pPr>
            <w:r>
              <w:rPr>
                <w:bCs/>
                <w:b/>
              </w:rPr>
              <w:t xml:space="preserve">(vii)</w:t>
            </w:r>
          </w:p>
        </w:tc>
        <w:tc>
          <w:tcPr/>
          <w:p>
            <w:pPr>
              <w:pStyle w:val="Compact"/>
              <w:jc w:val="left"/>
            </w:pPr>
            <w:r>
              <w:t xml:space="preserve">Iznimni prirodni fenomeni ili prirodna ljepota izvanredne</w:t>
            </w:r>
            <w:r>
              <w:t xml:space="preserve"> </w:t>
            </w:r>
            <w:r>
              <w:t xml:space="preserve">vrijednosti</w:t>
            </w:r>
          </w:p>
        </w:tc>
      </w:tr>
      <w:tr>
        <w:tc>
          <w:tcPr/>
          <w:p>
            <w:pPr>
              <w:pStyle w:val="Compact"/>
              <w:jc w:val="left"/>
            </w:pPr>
            <w:r>
              <w:rPr>
                <w:bCs/>
                <w:b/>
              </w:rPr>
              <w:t xml:space="preserve">(viii)</w:t>
            </w:r>
          </w:p>
        </w:tc>
        <w:tc>
          <w:tcPr/>
          <w:p>
            <w:pPr>
              <w:pStyle w:val="Compact"/>
              <w:jc w:val="left"/>
            </w:pPr>
            <w:r>
              <w:t xml:space="preserve">Izniman primjer glavnih faza Zemljine povijesti ili geoloških</w:t>
            </w:r>
            <w:r>
              <w:t xml:space="preserve"> </w:t>
            </w:r>
            <w:r>
              <w:t xml:space="preserve">procesa</w:t>
            </w:r>
          </w:p>
        </w:tc>
      </w:tr>
      <w:tr>
        <w:tc>
          <w:tcPr/>
          <w:p>
            <w:pPr>
              <w:pStyle w:val="Compact"/>
              <w:jc w:val="left"/>
            </w:pPr>
            <w:r>
              <w:rPr>
                <w:bCs/>
                <w:b/>
              </w:rPr>
              <w:t xml:space="preserve">(ix)</w:t>
            </w:r>
          </w:p>
        </w:tc>
        <w:tc>
          <w:tcPr/>
          <w:p>
            <w:pPr>
              <w:pStyle w:val="Compact"/>
              <w:jc w:val="left"/>
            </w:pPr>
            <w:r>
              <w:t xml:space="preserve">Izniman primjer ekoloških i bioloških procesa u razvoju</w:t>
            </w:r>
            <w:r>
              <w:t xml:space="preserve"> </w:t>
            </w:r>
            <w:r>
              <w:t xml:space="preserve">ekosustava</w:t>
            </w:r>
          </w:p>
        </w:tc>
      </w:tr>
      <w:tr>
        <w:tc>
          <w:tcPr/>
          <w:p>
            <w:pPr>
              <w:pStyle w:val="Compact"/>
              <w:jc w:val="left"/>
            </w:pPr>
            <w:r>
              <w:rPr>
                <w:bCs/>
                <w:b/>
              </w:rPr>
              <w:t xml:space="preserve">(x)</w:t>
            </w:r>
          </w:p>
        </w:tc>
        <w:tc>
          <w:tcPr/>
          <w:p>
            <w:pPr>
              <w:pStyle w:val="Compact"/>
              <w:jc w:val="left"/>
            </w:pPr>
            <w:r>
              <w:t xml:space="preserve">Najvažnija prirodna staništa za očuvanje bioraznolikosti,</w:t>
            </w:r>
            <w:r>
              <w:t xml:space="preserve"> </w:t>
            </w:r>
            <w:r>
              <w:t xml:space="preserve">uključujući ugrožene vrste</w:t>
            </w:r>
          </w:p>
        </w:tc>
      </w:tr>
    </w:tbl>
    <w:p>
      <w:pPr>
        <w:pStyle w:val="BodyText"/>
      </w:pPr>
      <w:r>
        <w:rPr>
          <w:bCs/>
          <w:b/>
        </w:rPr>
        <w:t xml:space="preserve">Primjena na hrvatska dobra:</w:t>
      </w:r>
    </w:p>
    <w:p>
      <w:pPr>
        <w:pStyle w:val="Compact"/>
        <w:numPr>
          <w:ilvl w:val="0"/>
          <w:numId w:val="1166"/>
        </w:numPr>
      </w:pPr>
      <w:r>
        <w:rPr>
          <w:bCs/>
          <w:b/>
        </w:rPr>
        <w:t xml:space="preserve">Stari grad Dubrovnik</w:t>
      </w:r>
      <w:r>
        <w:t xml:space="preserve"> </w:t>
      </w:r>
      <w:r>
        <w:t xml:space="preserve">upisan je</w:t>
      </w:r>
      <w:r>
        <w:t xml:space="preserve"> </w:t>
      </w:r>
      <w:r>
        <w:rPr>
          <w:bCs/>
          <w:b/>
        </w:rPr>
        <w:t xml:space="preserve">1979.</w:t>
      </w:r>
      <w:r>
        <w:t xml:space="preserve"> </w:t>
      </w:r>
      <w:r>
        <w:t xml:space="preserve">(proširenje 1994.) po</w:t>
      </w:r>
      <w:r>
        <w:t xml:space="preserve"> </w:t>
      </w:r>
      <w:r>
        <w:t xml:space="preserve">kriterijima</w:t>
      </w:r>
      <w:r>
        <w:t xml:space="preserve"> </w:t>
      </w:r>
      <w:r>
        <w:rPr>
          <w:bCs/>
          <w:b/>
        </w:rPr>
        <w:t xml:space="preserve">(i), (iii) i (iv)</w:t>
      </w:r>
      <w:r>
        <w:t xml:space="preserve"> </w:t>
      </w:r>
      <w:r>
        <w:t xml:space="preserve">— dakle kao remek‑djelo, kao</w:t>
      </w:r>
      <w:r>
        <w:t xml:space="preserve"> </w:t>
      </w:r>
      <w:r>
        <w:t xml:space="preserve">svjedočanstvo posebne kulturne tradicije i kao izniman primjer</w:t>
      </w:r>
      <w:r>
        <w:t xml:space="preserve"> </w:t>
      </w:r>
      <w:r>
        <w:t xml:space="preserve">utvrđenoga srednjovjekovnog grada.</w:t>
      </w:r>
    </w:p>
    <w:p>
      <w:pPr>
        <w:pStyle w:val="Compact"/>
        <w:numPr>
          <w:ilvl w:val="0"/>
          <w:numId w:val="1166"/>
        </w:numPr>
      </w:pPr>
      <w:r>
        <w:rPr>
          <w:bCs/>
          <w:b/>
        </w:rPr>
        <w:t xml:space="preserve">Nacionalni park Plitvička jezera</w:t>
      </w:r>
      <w:r>
        <w:t xml:space="preserve"> </w:t>
      </w:r>
      <w:r>
        <w:t xml:space="preserve">upisan je</w:t>
      </w:r>
      <w:r>
        <w:t xml:space="preserve"> </w:t>
      </w:r>
      <w:r>
        <w:rPr>
          <w:bCs/>
          <w:b/>
        </w:rPr>
        <w:t xml:space="preserve">1979.</w:t>
      </w:r>
      <w:r>
        <w:t xml:space="preserve"> </w:t>
      </w:r>
      <w:r>
        <w:t xml:space="preserve">(proširenje</w:t>
      </w:r>
      <w:r>
        <w:t xml:space="preserve"> </w:t>
      </w:r>
      <w:r>
        <w:t xml:space="preserve">granica 2000.) po kriterijima</w:t>
      </w:r>
      <w:r>
        <w:t xml:space="preserve"> </w:t>
      </w:r>
      <w:r>
        <w:rPr>
          <w:bCs/>
          <w:b/>
        </w:rPr>
        <w:t xml:space="preserve">(vii), (viii) i (ix)</w:t>
      </w:r>
      <w:r>
        <w:t xml:space="preserve"> </w:t>
      </w:r>
      <w:r>
        <w:t xml:space="preserve">— kao</w:t>
      </w:r>
      <w:r>
        <w:t xml:space="preserve"> </w:t>
      </w:r>
      <w:r>
        <w:t xml:space="preserve">iznimni prirodni fenomen, kao svjedočanstvo geoloških procesa</w:t>
      </w:r>
      <w:r>
        <w:t xml:space="preserve"> </w:t>
      </w:r>
      <w:r>
        <w:t xml:space="preserve">(nastanak sedre) i kao primjer ekoloških procesa u razvoju</w:t>
      </w:r>
      <w:r>
        <w:t xml:space="preserve"> </w:t>
      </w:r>
      <w:r>
        <w:t xml:space="preserve">ekosustava.</w:t>
      </w:r>
    </w:p>
    <w:p>
      <w:pPr>
        <w:pStyle w:val="BlockText"/>
      </w:pPr>
      <w:r>
        <w:rPr>
          <w:bCs/>
          <w:b/>
        </w:rPr>
        <w:t xml:space="preserve">Iz prakse vođenja.</w:t>
      </w:r>
      <w:r>
        <w:t xml:space="preserve"> </w:t>
      </w:r>
      <w:r>
        <w:t xml:space="preserve">Znati</w:t>
      </w:r>
      <w:r>
        <w:t xml:space="preserve"> </w:t>
      </w:r>
      <w:r>
        <w:rPr>
          <w:bCs/>
          <w:b/>
        </w:rPr>
        <w:t xml:space="preserve">zašto</w:t>
      </w:r>
      <w:r>
        <w:t xml:space="preserve"> </w:t>
      </w:r>
      <w:r>
        <w:t xml:space="preserve">je dobro upisano vrjednije je</w:t>
      </w:r>
      <w:r>
        <w:t xml:space="preserve"> </w:t>
      </w:r>
      <w:r>
        <w:t xml:space="preserve">od znanja da jest. Rečenica „Plitvice su upisane i po geološkom i po</w:t>
      </w:r>
      <w:r>
        <w:t xml:space="preserve"> </w:t>
      </w:r>
      <w:r>
        <w:t xml:space="preserve">ekološkom kriteriju, jer sedra ovdje</w:t>
      </w:r>
      <w:r>
        <w:t xml:space="preserve"> </w:t>
      </w:r>
      <w:r>
        <w:rPr>
          <w:bCs/>
          <w:b/>
        </w:rPr>
        <w:t xml:space="preserve">još nastaje</w:t>
      </w:r>
      <w:r>
        <w:t xml:space="preserve"> </w:t>
      </w:r>
      <w:r>
        <w:t xml:space="preserve">— jezera se i</w:t>
      </w:r>
      <w:r>
        <w:t xml:space="preserve"> </w:t>
      </w:r>
      <w:r>
        <w:t xml:space="preserve">danas mijenjaju” objašnjava gostu i status i pravila ponašanja u</w:t>
      </w:r>
      <w:r>
        <w:t xml:space="preserve"> </w:t>
      </w:r>
      <w:r>
        <w:t xml:space="preserve">jednom potezu.</w:t>
      </w:r>
    </w:p>
    <w:bookmarkEnd w:id="235"/>
    <w:bookmarkEnd w:id="236"/>
    <w:bookmarkStart w:id="237" w:name="Xb4c883c9e1e7c5d10a4757480ef96b810c80bc3"/>
    <w:p>
      <w:pPr>
        <w:pStyle w:val="Heading2"/>
      </w:pPr>
      <w:r>
        <w:t xml:space="preserve">5.3 Hrvatska dobra na Popisu svjetske baštine (10)</w:t>
      </w:r>
    </w:p>
    <w:tbl>
      <w:tblPr>
        <w:tblStyle w:val="Table"/>
        <w:tblW w:type="pct" w:w="4878"/>
        <w:jc w:val="start"/>
        <w:tblLook w:firstRow="1" w:lastRow="0" w:firstColumn="0" w:lastColumn="0" w:noHBand="0" w:noVBand="0" w:val="0020"/>
      </w:tblPr>
      <w:tblGrid>
        <w:gridCol w:w="482"/>
        <w:gridCol w:w="4539"/>
        <w:gridCol w:w="1255"/>
        <w:gridCol w:w="1448"/>
      </w:tblGrid>
      <w:tr>
        <w:trPr>
          <w:tblHeader w:val="true"/>
        </w:trPr>
        <w:tc>
          <w:tcPr/>
          <w:p>
            <w:pPr>
              <w:pStyle w:val="Compact"/>
              <w:jc w:val="left"/>
            </w:pPr>
            <w:r>
              <w:t xml:space="preserve">#</w:t>
            </w:r>
          </w:p>
        </w:tc>
        <w:tc>
          <w:tcPr/>
          <w:p>
            <w:pPr>
              <w:pStyle w:val="Compact"/>
              <w:jc w:val="left"/>
            </w:pPr>
            <w:r>
              <w:t xml:space="preserve">Dobro</w:t>
            </w:r>
          </w:p>
        </w:tc>
        <w:tc>
          <w:tcPr/>
          <w:p>
            <w:pPr>
              <w:pStyle w:val="Compact"/>
              <w:jc w:val="left"/>
            </w:pPr>
            <w:r>
              <w:t xml:space="preserve">Godina upisa</w:t>
            </w:r>
          </w:p>
        </w:tc>
        <w:tc>
          <w:tcPr/>
          <w:p>
            <w:pPr>
              <w:pStyle w:val="Compact"/>
              <w:jc w:val="left"/>
            </w:pPr>
            <w:r>
              <w:t xml:space="preserve">Vrsta</w:t>
            </w:r>
          </w:p>
        </w:tc>
      </w:tr>
      <w:tr>
        <w:tc>
          <w:tcPr/>
          <w:p>
            <w:pPr>
              <w:pStyle w:val="Compact"/>
              <w:jc w:val="left"/>
            </w:pPr>
            <w:r>
              <w:t xml:space="preserve">1</w:t>
            </w:r>
          </w:p>
        </w:tc>
        <w:tc>
          <w:tcPr/>
          <w:p>
            <w:pPr>
              <w:pStyle w:val="Compact"/>
              <w:jc w:val="left"/>
            </w:pPr>
            <w:r>
              <w:rPr>
                <w:bCs/>
                <w:b/>
              </w:rPr>
              <w:t xml:space="preserve">Stari grad Dubrovnik</w:t>
            </w:r>
          </w:p>
        </w:tc>
        <w:tc>
          <w:tcPr/>
          <w:p>
            <w:pPr>
              <w:pStyle w:val="Compact"/>
              <w:jc w:val="left"/>
            </w:pPr>
            <w:r>
              <w:t xml:space="preserve">1979.,</w:t>
            </w:r>
            <w:r>
              <w:t xml:space="preserve"> </w:t>
            </w:r>
            <w:r>
              <w:t xml:space="preserve">proširenje</w:t>
            </w:r>
            <w:r>
              <w:t xml:space="preserve"> </w:t>
            </w:r>
            <w:r>
              <w:t xml:space="preserve">1994.</w:t>
            </w:r>
          </w:p>
        </w:tc>
        <w:tc>
          <w:tcPr/>
          <w:p>
            <w:pPr>
              <w:pStyle w:val="Compact"/>
              <w:jc w:val="left"/>
            </w:pPr>
            <w:r>
              <w:t xml:space="preserve">kulturno</w:t>
            </w:r>
          </w:p>
        </w:tc>
      </w:tr>
      <w:tr>
        <w:tc>
          <w:tcPr/>
          <w:p>
            <w:pPr>
              <w:pStyle w:val="Compact"/>
              <w:jc w:val="left"/>
            </w:pPr>
            <w:r>
              <w:t xml:space="preserve">2</w:t>
            </w:r>
          </w:p>
        </w:tc>
        <w:tc>
          <w:tcPr/>
          <w:p>
            <w:pPr>
              <w:pStyle w:val="Compact"/>
              <w:jc w:val="left"/>
            </w:pPr>
            <w:r>
              <w:rPr>
                <w:bCs/>
                <w:b/>
              </w:rPr>
              <w:t xml:space="preserve">Povijesni kompleks Splita s Dioklecijanovom</w:t>
            </w:r>
            <w:r>
              <w:rPr>
                <w:bCs/>
                <w:b/>
              </w:rPr>
              <w:t xml:space="preserve"> </w:t>
            </w:r>
            <w:r>
              <w:rPr>
                <w:bCs/>
                <w:b/>
              </w:rPr>
              <w:t xml:space="preserve">palačom</w:t>
            </w:r>
          </w:p>
        </w:tc>
        <w:tc>
          <w:tcPr/>
          <w:p>
            <w:pPr>
              <w:pStyle w:val="Compact"/>
              <w:jc w:val="left"/>
            </w:pPr>
            <w:r>
              <w:t xml:space="preserve">1979.</w:t>
            </w:r>
          </w:p>
        </w:tc>
        <w:tc>
          <w:tcPr/>
          <w:p>
            <w:pPr>
              <w:pStyle w:val="Compact"/>
              <w:jc w:val="left"/>
            </w:pPr>
            <w:r>
              <w:t xml:space="preserve">kulturno</w:t>
            </w:r>
          </w:p>
        </w:tc>
      </w:tr>
      <w:tr>
        <w:tc>
          <w:tcPr/>
          <w:p>
            <w:pPr>
              <w:pStyle w:val="Compact"/>
              <w:jc w:val="left"/>
            </w:pPr>
            <w:r>
              <w:t xml:space="preserve">3</w:t>
            </w:r>
          </w:p>
        </w:tc>
        <w:tc>
          <w:tcPr/>
          <w:p>
            <w:pPr>
              <w:pStyle w:val="Compact"/>
              <w:jc w:val="left"/>
            </w:pPr>
            <w:r>
              <w:rPr>
                <w:bCs/>
                <w:b/>
              </w:rPr>
              <w:t xml:space="preserve">Nacionalni park Plitvička jezera</w:t>
            </w:r>
          </w:p>
        </w:tc>
        <w:tc>
          <w:tcPr/>
          <w:p>
            <w:pPr>
              <w:pStyle w:val="Compact"/>
              <w:jc w:val="left"/>
            </w:pPr>
            <w:r>
              <w:t xml:space="preserve">1979.,</w:t>
            </w:r>
            <w:r>
              <w:t xml:space="preserve"> </w:t>
            </w:r>
            <w:r>
              <w:t xml:space="preserve">proširenje</w:t>
            </w:r>
            <w:r>
              <w:t xml:space="preserve"> </w:t>
            </w:r>
            <w:r>
              <w:t xml:space="preserve">2000.</w:t>
            </w:r>
          </w:p>
        </w:tc>
        <w:tc>
          <w:tcPr/>
          <w:p>
            <w:pPr>
              <w:pStyle w:val="Compact"/>
              <w:jc w:val="left"/>
            </w:pPr>
            <w:r>
              <w:rPr>
                <w:bCs/>
                <w:b/>
              </w:rPr>
              <w:t xml:space="preserve">prirodno</w:t>
            </w:r>
          </w:p>
        </w:tc>
      </w:tr>
      <w:tr>
        <w:tc>
          <w:tcPr/>
          <w:p>
            <w:pPr>
              <w:pStyle w:val="Compact"/>
              <w:jc w:val="left"/>
            </w:pPr>
            <w:r>
              <w:t xml:space="preserve">4</w:t>
            </w:r>
          </w:p>
        </w:tc>
        <w:tc>
          <w:tcPr/>
          <w:p>
            <w:pPr>
              <w:pStyle w:val="Compact"/>
              <w:jc w:val="left"/>
            </w:pPr>
            <w:r>
              <w:rPr>
                <w:bCs/>
                <w:b/>
              </w:rPr>
              <w:t xml:space="preserve">Kompleks Eufrazijeve bazilike u povijesnoj</w:t>
            </w:r>
            <w:r>
              <w:rPr>
                <w:bCs/>
                <w:b/>
              </w:rPr>
              <w:t xml:space="preserve"> </w:t>
            </w:r>
            <w:r>
              <w:rPr>
                <w:bCs/>
                <w:b/>
              </w:rPr>
              <w:t xml:space="preserve">jezgri Poreča</w:t>
            </w:r>
          </w:p>
        </w:tc>
        <w:tc>
          <w:tcPr/>
          <w:p>
            <w:pPr>
              <w:pStyle w:val="Compact"/>
              <w:jc w:val="left"/>
            </w:pPr>
            <w:r>
              <w:t xml:space="preserve">1997.</w:t>
            </w:r>
          </w:p>
        </w:tc>
        <w:tc>
          <w:tcPr/>
          <w:p>
            <w:pPr>
              <w:pStyle w:val="Compact"/>
              <w:jc w:val="left"/>
            </w:pPr>
            <w:r>
              <w:t xml:space="preserve">kulturno</w:t>
            </w:r>
          </w:p>
        </w:tc>
      </w:tr>
      <w:tr>
        <w:tc>
          <w:tcPr/>
          <w:p>
            <w:pPr>
              <w:pStyle w:val="Compact"/>
              <w:jc w:val="left"/>
            </w:pPr>
            <w:r>
              <w:t xml:space="preserve">5</w:t>
            </w:r>
          </w:p>
        </w:tc>
        <w:tc>
          <w:tcPr/>
          <w:p>
            <w:pPr>
              <w:pStyle w:val="Compact"/>
              <w:jc w:val="left"/>
            </w:pPr>
            <w:r>
              <w:rPr>
                <w:bCs/>
                <w:b/>
              </w:rPr>
              <w:t xml:space="preserve">Povijesni grad Trogir</w:t>
            </w:r>
          </w:p>
        </w:tc>
        <w:tc>
          <w:tcPr/>
          <w:p>
            <w:pPr>
              <w:pStyle w:val="Compact"/>
              <w:jc w:val="left"/>
            </w:pPr>
            <w:r>
              <w:t xml:space="preserve">1997.</w:t>
            </w:r>
          </w:p>
        </w:tc>
        <w:tc>
          <w:tcPr/>
          <w:p>
            <w:pPr>
              <w:pStyle w:val="Compact"/>
              <w:jc w:val="left"/>
            </w:pPr>
            <w:r>
              <w:t xml:space="preserve">kulturno</w:t>
            </w:r>
          </w:p>
        </w:tc>
      </w:tr>
      <w:tr>
        <w:tc>
          <w:tcPr/>
          <w:p>
            <w:pPr>
              <w:pStyle w:val="Compact"/>
              <w:jc w:val="left"/>
            </w:pPr>
            <w:r>
              <w:t xml:space="preserve">6</w:t>
            </w:r>
          </w:p>
        </w:tc>
        <w:tc>
          <w:tcPr/>
          <w:p>
            <w:pPr>
              <w:pStyle w:val="Compact"/>
              <w:jc w:val="left"/>
            </w:pPr>
            <w:r>
              <w:rPr>
                <w:bCs/>
                <w:b/>
              </w:rPr>
              <w:t xml:space="preserve">Katedrala sv. Jakova u Šibeniku</w:t>
            </w:r>
          </w:p>
        </w:tc>
        <w:tc>
          <w:tcPr/>
          <w:p>
            <w:pPr>
              <w:pStyle w:val="Compact"/>
              <w:jc w:val="left"/>
            </w:pPr>
            <w:r>
              <w:t xml:space="preserve">2000.</w:t>
            </w:r>
          </w:p>
        </w:tc>
        <w:tc>
          <w:tcPr/>
          <w:p>
            <w:pPr>
              <w:pStyle w:val="Compact"/>
              <w:jc w:val="left"/>
            </w:pPr>
            <w:r>
              <w:t xml:space="preserve">kulturno</w:t>
            </w:r>
          </w:p>
        </w:tc>
      </w:tr>
      <w:tr>
        <w:tc>
          <w:tcPr/>
          <w:p>
            <w:pPr>
              <w:pStyle w:val="Compact"/>
              <w:jc w:val="left"/>
            </w:pPr>
            <w:r>
              <w:t xml:space="preserve">7</w:t>
            </w:r>
          </w:p>
        </w:tc>
        <w:tc>
          <w:tcPr/>
          <w:p>
            <w:pPr>
              <w:pStyle w:val="Compact"/>
              <w:jc w:val="left"/>
            </w:pPr>
            <w:r>
              <w:rPr>
                <w:bCs/>
                <w:b/>
              </w:rPr>
              <w:t xml:space="preserve">Starogradsko polje (otok Hvar)</w:t>
            </w:r>
          </w:p>
        </w:tc>
        <w:tc>
          <w:tcPr/>
          <w:p>
            <w:pPr>
              <w:pStyle w:val="Compact"/>
              <w:jc w:val="left"/>
            </w:pPr>
            <w:r>
              <w:t xml:space="preserve">2008.</w:t>
            </w:r>
          </w:p>
        </w:tc>
        <w:tc>
          <w:tcPr/>
          <w:p>
            <w:pPr>
              <w:pStyle w:val="Compact"/>
              <w:jc w:val="left"/>
            </w:pPr>
            <w:r>
              <w:t xml:space="preserve">kulturno</w:t>
            </w:r>
          </w:p>
        </w:tc>
      </w:tr>
      <w:tr>
        <w:tc>
          <w:tcPr/>
          <w:p>
            <w:pPr>
              <w:pStyle w:val="Compact"/>
              <w:jc w:val="left"/>
            </w:pPr>
            <w:r>
              <w:t xml:space="preserve">8</w:t>
            </w:r>
          </w:p>
        </w:tc>
        <w:tc>
          <w:tcPr/>
          <w:p>
            <w:pPr>
              <w:pStyle w:val="Compact"/>
              <w:jc w:val="left"/>
            </w:pPr>
            <w:r>
              <w:rPr>
                <w:bCs/>
                <w:b/>
              </w:rPr>
              <w:t xml:space="preserve">Stećci — srednjovjekovna nadgrobna</w:t>
            </w:r>
            <w:r>
              <w:rPr>
                <w:bCs/>
                <w:b/>
              </w:rPr>
              <w:t xml:space="preserve"> </w:t>
            </w:r>
            <w:r>
              <w:rPr>
                <w:bCs/>
                <w:b/>
              </w:rPr>
              <w:t xml:space="preserve">spomenici</w:t>
            </w:r>
            <w:r>
              <w:t xml:space="preserve"> </w:t>
            </w:r>
            <w:r>
              <w:t xml:space="preserve">(serijski, s BiH, Srbijom i Crnom</w:t>
            </w:r>
            <w:r>
              <w:t xml:space="preserve"> </w:t>
            </w:r>
            <w:r>
              <w:t xml:space="preserve">Gorom)</w:t>
            </w:r>
          </w:p>
        </w:tc>
        <w:tc>
          <w:tcPr/>
          <w:p>
            <w:pPr>
              <w:pStyle w:val="Compact"/>
              <w:jc w:val="left"/>
            </w:pPr>
            <w:r>
              <w:t xml:space="preserve">2016.</w:t>
            </w:r>
          </w:p>
        </w:tc>
        <w:tc>
          <w:tcPr/>
          <w:p>
            <w:pPr>
              <w:pStyle w:val="Compact"/>
              <w:jc w:val="left"/>
            </w:pPr>
            <w:r>
              <w:t xml:space="preserve">kulturno</w:t>
            </w:r>
          </w:p>
        </w:tc>
      </w:tr>
      <w:tr>
        <w:tc>
          <w:tcPr/>
          <w:p>
            <w:pPr>
              <w:pStyle w:val="Compact"/>
              <w:jc w:val="left"/>
            </w:pPr>
            <w:r>
              <w:t xml:space="preserve">9</w:t>
            </w:r>
          </w:p>
        </w:tc>
        <w:tc>
          <w:tcPr/>
          <w:p>
            <w:pPr>
              <w:pStyle w:val="Compact"/>
              <w:jc w:val="left"/>
            </w:pPr>
            <w:r>
              <w:rPr>
                <w:bCs/>
                <w:b/>
              </w:rPr>
              <w:t xml:space="preserve">Venecijanski obrambeni sustavi 16. i 17.</w:t>
            </w:r>
            <w:r>
              <w:rPr>
                <w:bCs/>
                <w:b/>
              </w:rPr>
              <w:t xml:space="preserve"> </w:t>
            </w:r>
            <w:r>
              <w:rPr>
                <w:bCs/>
                <w:b/>
              </w:rPr>
              <w:t xml:space="preserve">stoljeća</w:t>
            </w:r>
            <w:r>
              <w:t xml:space="preserve"> </w:t>
            </w:r>
            <w:r>
              <w:t xml:space="preserve">(serijski, s Italijom i Crnom</w:t>
            </w:r>
            <w:r>
              <w:t xml:space="preserve"> </w:t>
            </w:r>
            <w:r>
              <w:t xml:space="preserve">Gorom; hrvatske sastavnice: obrambeni sustav</w:t>
            </w:r>
            <w:r>
              <w:t xml:space="preserve"> </w:t>
            </w:r>
            <w:r>
              <w:t xml:space="preserve">Zadra i tvrđava sv. Nikole kod Šibenika)</w:t>
            </w:r>
          </w:p>
        </w:tc>
        <w:tc>
          <w:tcPr/>
          <w:p>
            <w:pPr>
              <w:pStyle w:val="Compact"/>
              <w:jc w:val="left"/>
            </w:pPr>
            <w:r>
              <w:t xml:space="preserve">2017.</w:t>
            </w:r>
          </w:p>
        </w:tc>
        <w:tc>
          <w:tcPr/>
          <w:p>
            <w:pPr>
              <w:pStyle w:val="Compact"/>
              <w:jc w:val="left"/>
            </w:pPr>
            <w:r>
              <w:t xml:space="preserve">kulturno</w:t>
            </w:r>
          </w:p>
        </w:tc>
      </w:tr>
      <w:tr>
        <w:tc>
          <w:tcPr/>
          <w:p>
            <w:pPr>
              <w:pStyle w:val="Compact"/>
              <w:jc w:val="left"/>
            </w:pPr>
            <w:r>
              <w:t xml:space="preserve">10</w:t>
            </w:r>
          </w:p>
        </w:tc>
        <w:tc>
          <w:tcPr/>
          <w:p>
            <w:pPr>
              <w:pStyle w:val="Compact"/>
              <w:jc w:val="left"/>
            </w:pPr>
            <w:r>
              <w:rPr>
                <w:bCs/>
                <w:b/>
              </w:rPr>
              <w:t xml:space="preserve">Drevne i pradavne bukove šume Karpata i</w:t>
            </w:r>
            <w:r>
              <w:rPr>
                <w:bCs/>
                <w:b/>
              </w:rPr>
              <w:t xml:space="preserve"> </w:t>
            </w:r>
            <w:r>
              <w:rPr>
                <w:bCs/>
                <w:b/>
              </w:rPr>
              <w:t xml:space="preserve">drugih regija Europe</w:t>
            </w:r>
            <w:r>
              <w:t xml:space="preserve"> </w:t>
            </w:r>
            <w:r>
              <w:t xml:space="preserve">(serijski, više država;</w:t>
            </w:r>
            <w:r>
              <w:t xml:space="preserve"> </w:t>
            </w:r>
            <w:r>
              <w:t xml:space="preserve">hrvatske sastavnice u NP Paklenica i NP</w:t>
            </w:r>
            <w:r>
              <w:t xml:space="preserve"> </w:t>
            </w:r>
            <w:r>
              <w:t xml:space="preserve">Sjeverni Velebit)</w:t>
            </w:r>
          </w:p>
        </w:tc>
        <w:tc>
          <w:tcPr/>
          <w:p>
            <w:pPr>
              <w:pStyle w:val="Compact"/>
              <w:jc w:val="left"/>
            </w:pPr>
            <w:r>
              <w:t xml:space="preserve">2007.,</w:t>
            </w:r>
            <w:r>
              <w:t xml:space="preserve"> </w:t>
            </w:r>
            <w:r>
              <w:t xml:space="preserve">2011.,</w:t>
            </w:r>
            <w:r>
              <w:t xml:space="preserve"> </w:t>
            </w:r>
            <w:r>
              <w:t xml:space="preserve">2017., 2021.</w:t>
            </w:r>
          </w:p>
        </w:tc>
        <w:tc>
          <w:tcPr/>
          <w:p>
            <w:pPr>
              <w:pStyle w:val="Compact"/>
              <w:jc w:val="left"/>
            </w:pPr>
            <w:r>
              <w:rPr>
                <w:bCs/>
                <w:b/>
              </w:rPr>
              <w:t xml:space="preserve">prirodno</w:t>
            </w:r>
          </w:p>
        </w:tc>
      </w:tr>
    </w:tbl>
    <w:p>
      <w:pPr>
        <w:pStyle w:val="BodyText"/>
      </w:pPr>
      <w:r>
        <w:rPr>
          <w:bCs/>
          <w:b/>
        </w:rPr>
        <w:t xml:space="preserve">Pristupna (Tentative) lista.</w:t>
      </w:r>
      <w:r>
        <w:t xml:space="preserve"> </w:t>
      </w:r>
      <w:r>
        <w:t xml:space="preserve">Republika Hrvatska ima na Pristupnoj</w:t>
      </w:r>
      <w:r>
        <w:t xml:space="preserve"> </w:t>
      </w:r>
      <w:r>
        <w:t xml:space="preserve">listi</w:t>
      </w:r>
      <w:r>
        <w:t xml:space="preserve"> </w:t>
      </w:r>
      <w:r>
        <w:rPr>
          <w:bCs/>
          <w:b/>
        </w:rPr>
        <w:t xml:space="preserve">15 kandidatura</w:t>
      </w:r>
      <w:r>
        <w:t xml:space="preserve"> </w:t>
      </w:r>
      <w:r>
        <w:t xml:space="preserve">(stanje prema posljednjoj reviziji), među</w:t>
      </w:r>
      <w:r>
        <w:t xml:space="preserve"> </w:t>
      </w:r>
      <w:r>
        <w:t xml:space="preserve">kojima i</w:t>
      </w:r>
      <w:r>
        <w:t xml:space="preserve"> </w:t>
      </w:r>
      <w:r>
        <w:rPr>
          <w:bCs/>
          <w:b/>
        </w:rPr>
        <w:t xml:space="preserve">proširenje upisa Dioklecijanove palače i povijesne jezgre</w:t>
      </w:r>
      <w:r>
        <w:rPr>
          <w:bCs/>
          <w:b/>
        </w:rPr>
        <w:t xml:space="preserve"> </w:t>
      </w:r>
      <w:r>
        <w:rPr>
          <w:bCs/>
          <w:b/>
        </w:rPr>
        <w:t xml:space="preserve">Splita</w:t>
      </w:r>
      <w:r>
        <w:t xml:space="preserve">. Pristupna je lista obvezan preduvjet — dobro se ne može</w:t>
      </w:r>
      <w:r>
        <w:t xml:space="preserve"> </w:t>
      </w:r>
      <w:r>
        <w:t xml:space="preserve">nominirati ako prethodno nije na njoj barem godinu dana.</w:t>
      </w:r>
    </w:p>
    <w:p>
      <w:pPr>
        <w:pStyle w:val="BlockText"/>
      </w:pPr>
      <w:r>
        <w:rPr>
          <w:bCs/>
          <w:b/>
        </w:rPr>
        <w:t xml:space="preserve">Metodički savjet.</w:t>
      </w:r>
      <w:r>
        <w:t xml:space="preserve"> </w:t>
      </w:r>
      <w:r>
        <w:t xml:space="preserve">Dva su hrvatska dobra</w:t>
      </w:r>
      <w:r>
        <w:t xml:space="preserve"> </w:t>
      </w:r>
      <w:r>
        <w:rPr>
          <w:bCs/>
          <w:b/>
        </w:rPr>
        <w:t xml:space="preserve">serijska i</w:t>
      </w:r>
      <w:r>
        <w:rPr>
          <w:bCs/>
          <w:b/>
        </w:rPr>
        <w:t xml:space="preserve"> </w:t>
      </w:r>
      <w:r>
        <w:rPr>
          <w:bCs/>
          <w:b/>
        </w:rPr>
        <w:t xml:space="preserve">transnacionalna</w:t>
      </w:r>
      <w:r>
        <w:t xml:space="preserve"> </w:t>
      </w:r>
      <w:r>
        <w:t xml:space="preserve">(stećci; venecijanski obrambeni sustavi), a jedno je</w:t>
      </w:r>
      <w:r>
        <w:t xml:space="preserve"> </w:t>
      </w:r>
      <w:r>
        <w:t xml:space="preserve">serijsko i višekratno proširivano (bukove šume). Objašnjenje da UNESCO</w:t>
      </w:r>
      <w:r>
        <w:t xml:space="preserve"> </w:t>
      </w:r>
      <w:r>
        <w:t xml:space="preserve">danas radije upisuje</w:t>
      </w:r>
      <w:r>
        <w:t xml:space="preserve"> </w:t>
      </w:r>
      <w:r>
        <w:rPr>
          <w:bCs/>
          <w:b/>
        </w:rPr>
        <w:t xml:space="preserve">mreže povezanih lokaliteta preko granica</w:t>
      </w:r>
      <w:r>
        <w:t xml:space="preserve"> </w:t>
      </w:r>
      <w:r>
        <w:t xml:space="preserve">nego</w:t>
      </w:r>
      <w:r>
        <w:t xml:space="preserve"> </w:t>
      </w:r>
      <w:r>
        <w:t xml:space="preserve">pojedinačne spomenike gostu pokazuje da je popis živ sustav, a ne</w:t>
      </w:r>
      <w:r>
        <w:t xml:space="preserve"> </w:t>
      </w:r>
      <w:r>
        <w:t xml:space="preserve">zbirka.</w:t>
      </w:r>
    </w:p>
    <w:bookmarkEnd w:id="237"/>
    <w:bookmarkStart w:id="242" w:name="Xcffb3e0cdaaf8d094778ef4ff25b348c50f7385"/>
    <w:p>
      <w:pPr>
        <w:pStyle w:val="Heading2"/>
      </w:pPr>
      <w:r>
        <w:t xml:space="preserve">5.4 Hrvatska nematerijalna kulturna baština (23)</w:t>
      </w:r>
    </w:p>
    <w:bookmarkStart w:id="238" w:name="X4050b411825a9fc29cc68f2615215bc2e20446e"/>
    <w:p>
      <w:pPr>
        <w:pStyle w:val="Heading3"/>
      </w:pPr>
      <w:r>
        <w:t xml:space="preserve">Reprezentativni popis nematerijalne kulturne baštine čovječanstva (19)</w:t>
      </w:r>
    </w:p>
    <w:tbl>
      <w:tblPr>
        <w:tblStyle w:val="Table"/>
        <w:tblW w:type="pct" w:w="4870"/>
        <w:jc w:val="start"/>
        <w:tblLook w:firstRow="1" w:lastRow="0" w:firstColumn="0" w:lastColumn="0" w:noHBand="0" w:noVBand="0" w:val="0020"/>
      </w:tblPr>
      <w:tblGrid>
        <w:gridCol w:w="514"/>
        <w:gridCol w:w="6274"/>
        <w:gridCol w:w="925"/>
      </w:tblGrid>
      <w:tr>
        <w:trPr>
          <w:tblHeader w:val="true"/>
        </w:trPr>
        <w:tc>
          <w:tcPr/>
          <w:p>
            <w:pPr>
              <w:pStyle w:val="Compact"/>
              <w:jc w:val="left"/>
            </w:pPr>
            <w:r>
              <w:t xml:space="preserve">#</w:t>
            </w:r>
          </w:p>
        </w:tc>
        <w:tc>
          <w:tcPr/>
          <w:p>
            <w:pPr>
              <w:pStyle w:val="Compact"/>
              <w:jc w:val="left"/>
            </w:pPr>
            <w:r>
              <w:t xml:space="preserve">Element</w:t>
            </w:r>
          </w:p>
        </w:tc>
        <w:tc>
          <w:tcPr/>
          <w:p>
            <w:pPr>
              <w:pStyle w:val="Compact"/>
              <w:jc w:val="left"/>
            </w:pPr>
            <w:r>
              <w:t xml:space="preserve">Godina</w:t>
            </w:r>
          </w:p>
        </w:tc>
      </w:tr>
      <w:tr>
        <w:tc>
          <w:tcPr/>
          <w:p>
            <w:pPr>
              <w:pStyle w:val="Compact"/>
              <w:jc w:val="left"/>
            </w:pPr>
            <w:r>
              <w:t xml:space="preserve">1</w:t>
            </w:r>
          </w:p>
        </w:tc>
        <w:tc>
          <w:tcPr/>
          <w:p>
            <w:pPr>
              <w:pStyle w:val="Compact"/>
              <w:jc w:val="left"/>
            </w:pPr>
            <w:r>
              <w:rPr>
                <w:bCs/>
                <w:b/>
              </w:rPr>
              <w:t xml:space="preserve">Čipkarstvo u Hrvatskoj</w:t>
            </w:r>
            <w:r>
              <w:t xml:space="preserve"> </w:t>
            </w:r>
            <w:r>
              <w:t xml:space="preserve">(Pag, Lepoglava, Hvar)</w:t>
            </w:r>
          </w:p>
        </w:tc>
        <w:tc>
          <w:tcPr/>
          <w:p>
            <w:pPr>
              <w:pStyle w:val="Compact"/>
              <w:jc w:val="left"/>
            </w:pPr>
            <w:r>
              <w:t xml:space="preserve">2009.</w:t>
            </w:r>
          </w:p>
        </w:tc>
      </w:tr>
      <w:tr>
        <w:tc>
          <w:tcPr/>
          <w:p>
            <w:pPr>
              <w:pStyle w:val="Compact"/>
              <w:jc w:val="left"/>
            </w:pPr>
            <w:r>
              <w:t xml:space="preserve">2</w:t>
            </w:r>
          </w:p>
        </w:tc>
        <w:tc>
          <w:tcPr/>
          <w:p>
            <w:pPr>
              <w:pStyle w:val="Compact"/>
              <w:jc w:val="left"/>
            </w:pPr>
            <w:r>
              <w:rPr>
                <w:bCs/>
                <w:b/>
              </w:rPr>
              <w:t xml:space="preserve">Dvoglasje tijesnih intervala Istre i Hrvatskog primorja</w:t>
            </w:r>
          </w:p>
        </w:tc>
        <w:tc>
          <w:tcPr/>
          <w:p>
            <w:pPr>
              <w:pStyle w:val="Compact"/>
              <w:jc w:val="left"/>
            </w:pPr>
            <w:r>
              <w:t xml:space="preserve">2009.</w:t>
            </w:r>
          </w:p>
        </w:tc>
      </w:tr>
      <w:tr>
        <w:tc>
          <w:tcPr/>
          <w:p>
            <w:pPr>
              <w:pStyle w:val="Compact"/>
              <w:jc w:val="left"/>
            </w:pPr>
            <w:r>
              <w:t xml:space="preserve">3</w:t>
            </w:r>
          </w:p>
        </w:tc>
        <w:tc>
          <w:tcPr/>
          <w:p>
            <w:pPr>
              <w:pStyle w:val="Compact"/>
              <w:jc w:val="left"/>
            </w:pPr>
            <w:r>
              <w:rPr>
                <w:bCs/>
                <w:b/>
              </w:rPr>
              <w:t xml:space="preserve">Festa sv. Vlaha, zaštitnika Dubrovnika</w:t>
            </w:r>
          </w:p>
        </w:tc>
        <w:tc>
          <w:tcPr/>
          <w:p>
            <w:pPr>
              <w:pStyle w:val="Compact"/>
              <w:jc w:val="left"/>
            </w:pPr>
            <w:r>
              <w:t xml:space="preserve">2009.</w:t>
            </w:r>
          </w:p>
        </w:tc>
      </w:tr>
      <w:tr>
        <w:tc>
          <w:tcPr/>
          <w:p>
            <w:pPr>
              <w:pStyle w:val="Compact"/>
              <w:jc w:val="left"/>
            </w:pPr>
            <w:r>
              <w:t xml:space="preserve">4</w:t>
            </w:r>
          </w:p>
        </w:tc>
        <w:tc>
          <w:tcPr/>
          <w:p>
            <w:pPr>
              <w:pStyle w:val="Compact"/>
              <w:jc w:val="left"/>
            </w:pPr>
            <w:r>
              <w:rPr>
                <w:bCs/>
                <w:b/>
              </w:rPr>
              <w:t xml:space="preserve">Godišnji proljetni ophod Kraljice ili Ljelje iz Gorjana</w:t>
            </w:r>
          </w:p>
        </w:tc>
        <w:tc>
          <w:tcPr/>
          <w:p>
            <w:pPr>
              <w:pStyle w:val="Compact"/>
              <w:jc w:val="left"/>
            </w:pPr>
            <w:r>
              <w:t xml:space="preserve">2009.</w:t>
            </w:r>
          </w:p>
        </w:tc>
      </w:tr>
      <w:tr>
        <w:tc>
          <w:tcPr/>
          <w:p>
            <w:pPr>
              <w:pStyle w:val="Compact"/>
              <w:jc w:val="left"/>
            </w:pPr>
            <w:r>
              <w:t xml:space="preserve">5</w:t>
            </w:r>
          </w:p>
        </w:tc>
        <w:tc>
          <w:tcPr/>
          <w:p>
            <w:pPr>
              <w:pStyle w:val="Compact"/>
              <w:jc w:val="left"/>
            </w:pPr>
            <w:r>
              <w:rPr>
                <w:bCs/>
                <w:b/>
              </w:rPr>
              <w:t xml:space="preserve">Godišnji pokladni ophod Zvončari s područja Kastavštine</w:t>
            </w:r>
          </w:p>
        </w:tc>
        <w:tc>
          <w:tcPr/>
          <w:p>
            <w:pPr>
              <w:pStyle w:val="Compact"/>
              <w:jc w:val="left"/>
            </w:pPr>
            <w:r>
              <w:t xml:space="preserve">2009.</w:t>
            </w:r>
          </w:p>
        </w:tc>
      </w:tr>
      <w:tr>
        <w:tc>
          <w:tcPr/>
          <w:p>
            <w:pPr>
              <w:pStyle w:val="Compact"/>
              <w:jc w:val="left"/>
            </w:pPr>
            <w:r>
              <w:t xml:space="preserve">6</w:t>
            </w:r>
          </w:p>
        </w:tc>
        <w:tc>
          <w:tcPr/>
          <w:p>
            <w:pPr>
              <w:pStyle w:val="Compact"/>
              <w:jc w:val="left"/>
            </w:pPr>
            <w:r>
              <w:rPr>
                <w:bCs/>
                <w:b/>
              </w:rPr>
              <w:t xml:space="preserve">Procesija Za križen na otoku Hvaru</w:t>
            </w:r>
          </w:p>
        </w:tc>
        <w:tc>
          <w:tcPr/>
          <w:p>
            <w:pPr>
              <w:pStyle w:val="Compact"/>
              <w:jc w:val="left"/>
            </w:pPr>
            <w:r>
              <w:t xml:space="preserve">2009.</w:t>
            </w:r>
          </w:p>
        </w:tc>
      </w:tr>
      <w:tr>
        <w:tc>
          <w:tcPr/>
          <w:p>
            <w:pPr>
              <w:pStyle w:val="Compact"/>
              <w:jc w:val="left"/>
            </w:pPr>
            <w:r>
              <w:t xml:space="preserve">7</w:t>
            </w:r>
          </w:p>
        </w:tc>
        <w:tc>
          <w:tcPr/>
          <w:p>
            <w:pPr>
              <w:pStyle w:val="Compact"/>
              <w:jc w:val="left"/>
            </w:pPr>
            <w:r>
              <w:rPr>
                <w:bCs/>
                <w:b/>
              </w:rPr>
              <w:t xml:space="preserve">Umijeće izrade drvenih tradicijskih dječjih igračaka</w:t>
            </w:r>
            <w:r>
              <w:rPr>
                <w:bCs/>
                <w:b/>
              </w:rPr>
              <w:t xml:space="preserve"> </w:t>
            </w:r>
            <w:r>
              <w:rPr>
                <w:bCs/>
                <w:b/>
              </w:rPr>
              <w:t xml:space="preserve">hrvatskog Zagorja</w:t>
            </w:r>
          </w:p>
        </w:tc>
        <w:tc>
          <w:tcPr/>
          <w:p>
            <w:pPr>
              <w:pStyle w:val="Compact"/>
              <w:jc w:val="left"/>
            </w:pPr>
            <w:r>
              <w:t xml:space="preserve">2009.</w:t>
            </w:r>
          </w:p>
        </w:tc>
      </w:tr>
      <w:tr>
        <w:tc>
          <w:tcPr/>
          <w:p>
            <w:pPr>
              <w:pStyle w:val="Compact"/>
              <w:jc w:val="left"/>
            </w:pPr>
            <w:r>
              <w:t xml:space="preserve">8</w:t>
            </w:r>
          </w:p>
        </w:tc>
        <w:tc>
          <w:tcPr/>
          <w:p>
            <w:pPr>
              <w:pStyle w:val="Compact"/>
              <w:jc w:val="left"/>
            </w:pPr>
            <w:r>
              <w:rPr>
                <w:bCs/>
                <w:b/>
              </w:rPr>
              <w:t xml:space="preserve">Sinjska alka, viteški turnir u Sinju</w:t>
            </w:r>
          </w:p>
        </w:tc>
        <w:tc>
          <w:tcPr/>
          <w:p>
            <w:pPr>
              <w:pStyle w:val="Compact"/>
              <w:jc w:val="left"/>
            </w:pPr>
            <w:r>
              <w:t xml:space="preserve">2010.</w:t>
            </w:r>
          </w:p>
        </w:tc>
      </w:tr>
      <w:tr>
        <w:tc>
          <w:tcPr/>
          <w:p>
            <w:pPr>
              <w:pStyle w:val="Compact"/>
              <w:jc w:val="left"/>
            </w:pPr>
            <w:r>
              <w:t xml:space="preserve">9</w:t>
            </w:r>
          </w:p>
        </w:tc>
        <w:tc>
          <w:tcPr/>
          <w:p>
            <w:pPr>
              <w:pStyle w:val="Compact"/>
              <w:jc w:val="left"/>
            </w:pPr>
            <w:r>
              <w:rPr>
                <w:bCs/>
                <w:b/>
              </w:rPr>
              <w:t xml:space="preserve">Medičarski obrt na području sjeverne Hrvatske</w:t>
            </w:r>
          </w:p>
        </w:tc>
        <w:tc>
          <w:tcPr/>
          <w:p>
            <w:pPr>
              <w:pStyle w:val="Compact"/>
              <w:jc w:val="left"/>
            </w:pPr>
            <w:r>
              <w:t xml:space="preserve">2010.</w:t>
            </w:r>
          </w:p>
        </w:tc>
      </w:tr>
      <w:tr>
        <w:tc>
          <w:tcPr/>
          <w:p>
            <w:pPr>
              <w:pStyle w:val="Compact"/>
              <w:jc w:val="left"/>
            </w:pPr>
            <w:r>
              <w:t xml:space="preserve">10</w:t>
            </w:r>
          </w:p>
        </w:tc>
        <w:tc>
          <w:tcPr/>
          <w:p>
            <w:pPr>
              <w:pStyle w:val="Compact"/>
              <w:jc w:val="left"/>
            </w:pPr>
            <w:r>
              <w:rPr>
                <w:bCs/>
                <w:b/>
              </w:rPr>
              <w:t xml:space="preserve">Bećarac — vokalno‑instrumentalni napjev Slavonije,</w:t>
            </w:r>
            <w:r>
              <w:rPr>
                <w:bCs/>
                <w:b/>
              </w:rPr>
              <w:t xml:space="preserve"> </w:t>
            </w:r>
            <w:r>
              <w:rPr>
                <w:bCs/>
                <w:b/>
              </w:rPr>
              <w:t xml:space="preserve">Baranje i Srijema</w:t>
            </w:r>
          </w:p>
        </w:tc>
        <w:tc>
          <w:tcPr/>
          <w:p>
            <w:pPr>
              <w:pStyle w:val="Compact"/>
              <w:jc w:val="left"/>
            </w:pPr>
            <w:r>
              <w:t xml:space="preserve">2011.</w:t>
            </w:r>
          </w:p>
        </w:tc>
      </w:tr>
      <w:tr>
        <w:tc>
          <w:tcPr/>
          <w:p>
            <w:pPr>
              <w:pStyle w:val="Compact"/>
              <w:jc w:val="left"/>
            </w:pPr>
            <w:r>
              <w:t xml:space="preserve">11</w:t>
            </w:r>
          </w:p>
        </w:tc>
        <w:tc>
          <w:tcPr/>
          <w:p>
            <w:pPr>
              <w:pStyle w:val="Compact"/>
              <w:jc w:val="left"/>
            </w:pPr>
            <w:r>
              <w:rPr>
                <w:bCs/>
                <w:b/>
              </w:rPr>
              <w:t xml:space="preserve">Nijemo kolo s područja Dalmatinske zagore</w:t>
            </w:r>
          </w:p>
        </w:tc>
        <w:tc>
          <w:tcPr/>
          <w:p>
            <w:pPr>
              <w:pStyle w:val="Compact"/>
              <w:jc w:val="left"/>
            </w:pPr>
            <w:r>
              <w:t xml:space="preserve">2011.</w:t>
            </w:r>
          </w:p>
        </w:tc>
      </w:tr>
      <w:tr>
        <w:tc>
          <w:tcPr/>
          <w:p>
            <w:pPr>
              <w:pStyle w:val="Compact"/>
              <w:jc w:val="left"/>
            </w:pPr>
            <w:r>
              <w:t xml:space="preserve">12</w:t>
            </w:r>
          </w:p>
        </w:tc>
        <w:tc>
          <w:tcPr/>
          <w:p>
            <w:pPr>
              <w:pStyle w:val="Compact"/>
              <w:jc w:val="left"/>
            </w:pPr>
            <w:r>
              <w:rPr>
                <w:bCs/>
                <w:b/>
              </w:rPr>
              <w:t xml:space="preserve">Klapsko pjevanje</w:t>
            </w:r>
          </w:p>
        </w:tc>
        <w:tc>
          <w:tcPr/>
          <w:p>
            <w:pPr>
              <w:pStyle w:val="Compact"/>
              <w:jc w:val="left"/>
            </w:pPr>
            <w:r>
              <w:t xml:space="preserve">2012.</w:t>
            </w:r>
          </w:p>
        </w:tc>
      </w:tr>
      <w:tr>
        <w:tc>
          <w:tcPr/>
          <w:p>
            <w:pPr>
              <w:pStyle w:val="Compact"/>
              <w:jc w:val="left"/>
            </w:pPr>
            <w:r>
              <w:t xml:space="preserve">13</w:t>
            </w:r>
          </w:p>
        </w:tc>
        <w:tc>
          <w:tcPr/>
          <w:p>
            <w:pPr>
              <w:pStyle w:val="Compact"/>
              <w:jc w:val="left"/>
            </w:pPr>
            <w:r>
              <w:rPr>
                <w:bCs/>
                <w:b/>
              </w:rPr>
              <w:t xml:space="preserve">Mediteranska prehrana na hrvatskom Jadranu</w:t>
            </w:r>
            <w:r>
              <w:t xml:space="preserve"> </w:t>
            </w:r>
            <w:r>
              <w:t xml:space="preserve">(Hvar, Brač,</w:t>
            </w:r>
            <w:r>
              <w:t xml:space="preserve"> </w:t>
            </w:r>
            <w:r>
              <w:t xml:space="preserve">Šolta)</w:t>
            </w:r>
          </w:p>
        </w:tc>
        <w:tc>
          <w:tcPr/>
          <w:p>
            <w:pPr>
              <w:pStyle w:val="Compact"/>
              <w:jc w:val="left"/>
            </w:pPr>
            <w:r>
              <w:t xml:space="preserve">2013.</w:t>
            </w:r>
          </w:p>
        </w:tc>
      </w:tr>
      <w:tr>
        <w:tc>
          <w:tcPr/>
          <w:p>
            <w:pPr>
              <w:pStyle w:val="Compact"/>
              <w:jc w:val="left"/>
            </w:pPr>
            <w:r>
              <w:t xml:space="preserve">14</w:t>
            </w:r>
          </w:p>
        </w:tc>
        <w:tc>
          <w:tcPr/>
          <w:p>
            <w:pPr>
              <w:pStyle w:val="Compact"/>
              <w:jc w:val="left"/>
            </w:pPr>
            <w:r>
              <w:rPr>
                <w:bCs/>
                <w:b/>
              </w:rPr>
              <w:t xml:space="preserve">Međimurska popevka</w:t>
            </w:r>
          </w:p>
        </w:tc>
        <w:tc>
          <w:tcPr/>
          <w:p>
            <w:pPr>
              <w:pStyle w:val="Compact"/>
              <w:jc w:val="left"/>
            </w:pPr>
            <w:r>
              <w:t xml:space="preserve">2018.</w:t>
            </w:r>
          </w:p>
        </w:tc>
      </w:tr>
      <w:tr>
        <w:tc>
          <w:tcPr/>
          <w:p>
            <w:pPr>
              <w:pStyle w:val="Compact"/>
              <w:jc w:val="left"/>
            </w:pPr>
            <w:r>
              <w:t xml:space="preserve">15</w:t>
            </w:r>
          </w:p>
        </w:tc>
        <w:tc>
          <w:tcPr/>
          <w:p>
            <w:pPr>
              <w:pStyle w:val="Compact"/>
              <w:jc w:val="left"/>
            </w:pPr>
            <w:r>
              <w:rPr>
                <w:bCs/>
                <w:b/>
              </w:rPr>
              <w:t xml:space="preserve">Umijeće suhozidne gradnje</w:t>
            </w:r>
            <w:r>
              <w:t xml:space="preserve"> </w:t>
            </w:r>
            <w:r>
              <w:t xml:space="preserve">(višenacionalni upis)</w:t>
            </w:r>
          </w:p>
        </w:tc>
        <w:tc>
          <w:tcPr/>
          <w:p>
            <w:pPr>
              <w:pStyle w:val="Compact"/>
              <w:jc w:val="left"/>
            </w:pPr>
            <w:r>
              <w:t xml:space="preserve">2018.</w:t>
            </w:r>
          </w:p>
        </w:tc>
      </w:tr>
      <w:tr>
        <w:tc>
          <w:tcPr/>
          <w:p>
            <w:pPr>
              <w:pStyle w:val="Compact"/>
              <w:jc w:val="left"/>
            </w:pPr>
            <w:r>
              <w:t xml:space="preserve">16</w:t>
            </w:r>
          </w:p>
        </w:tc>
        <w:tc>
          <w:tcPr/>
          <w:p>
            <w:pPr>
              <w:pStyle w:val="Compact"/>
              <w:jc w:val="left"/>
            </w:pPr>
            <w:r>
              <w:rPr>
                <w:bCs/>
                <w:b/>
              </w:rPr>
              <w:t xml:space="preserve">Umijeće sokolarenja</w:t>
            </w:r>
            <w:r>
              <w:t xml:space="preserve"> </w:t>
            </w:r>
            <w:r>
              <w:t xml:space="preserve">(višenacionalni upis)</w:t>
            </w:r>
          </w:p>
        </w:tc>
        <w:tc>
          <w:tcPr/>
          <w:p>
            <w:pPr>
              <w:pStyle w:val="Compact"/>
              <w:jc w:val="left"/>
            </w:pPr>
            <w:r>
              <w:t xml:space="preserve">2021.</w:t>
            </w:r>
          </w:p>
        </w:tc>
      </w:tr>
      <w:tr>
        <w:tc>
          <w:tcPr/>
          <w:p>
            <w:pPr>
              <w:pStyle w:val="Compact"/>
              <w:jc w:val="left"/>
            </w:pPr>
            <w:r>
              <w:t xml:space="preserve">17</w:t>
            </w:r>
          </w:p>
        </w:tc>
        <w:tc>
          <w:tcPr/>
          <w:p>
            <w:pPr>
              <w:pStyle w:val="Compact"/>
              <w:jc w:val="left"/>
            </w:pPr>
            <w:r>
              <w:rPr>
                <w:bCs/>
                <w:b/>
              </w:rPr>
              <w:t xml:space="preserve">Tripundanske svečanosti i kolo sv. Tripuna</w:t>
            </w:r>
            <w:r>
              <w:t xml:space="preserve"> </w:t>
            </w:r>
            <w:r>
              <w:t xml:space="preserve">(tradicije</w:t>
            </w:r>
            <w:r>
              <w:t xml:space="preserve"> </w:t>
            </w:r>
            <w:r>
              <w:t xml:space="preserve">Hrvata iz Boke kotorske)</w:t>
            </w:r>
          </w:p>
        </w:tc>
        <w:tc>
          <w:tcPr/>
          <w:p>
            <w:pPr>
              <w:pStyle w:val="Compact"/>
              <w:jc w:val="left"/>
            </w:pPr>
            <w:r>
              <w:t xml:space="preserve">2022.</w:t>
            </w:r>
          </w:p>
        </w:tc>
      </w:tr>
      <w:tr>
        <w:tc>
          <w:tcPr/>
          <w:p>
            <w:pPr>
              <w:pStyle w:val="Compact"/>
              <w:jc w:val="left"/>
            </w:pPr>
            <w:r>
              <w:t xml:space="preserve">18</w:t>
            </w:r>
          </w:p>
        </w:tc>
        <w:tc>
          <w:tcPr/>
          <w:p>
            <w:pPr>
              <w:pStyle w:val="Compact"/>
              <w:jc w:val="left"/>
            </w:pPr>
            <w:r>
              <w:rPr>
                <w:bCs/>
                <w:b/>
              </w:rPr>
              <w:t xml:space="preserve">Tradicije uzgoja lipicanaca</w:t>
            </w:r>
            <w:r>
              <w:t xml:space="preserve"> </w:t>
            </w:r>
            <w:r>
              <w:t xml:space="preserve">(višenacionalni upis)</w:t>
            </w:r>
          </w:p>
        </w:tc>
        <w:tc>
          <w:tcPr/>
          <w:p>
            <w:pPr>
              <w:pStyle w:val="Compact"/>
              <w:jc w:val="left"/>
            </w:pPr>
            <w:r>
              <w:t xml:space="preserve">2022.</w:t>
            </w:r>
          </w:p>
        </w:tc>
      </w:tr>
      <w:tr>
        <w:tc>
          <w:tcPr/>
          <w:p>
            <w:pPr>
              <w:pStyle w:val="Compact"/>
              <w:jc w:val="left"/>
            </w:pPr>
            <w:r>
              <w:t xml:space="preserve">19</w:t>
            </w:r>
          </w:p>
        </w:tc>
        <w:tc>
          <w:tcPr/>
          <w:p>
            <w:pPr>
              <w:pStyle w:val="Compact"/>
              <w:jc w:val="left"/>
            </w:pPr>
            <w:r>
              <w:rPr>
                <w:bCs/>
                <w:b/>
              </w:rPr>
              <w:t xml:space="preserve">Transhumanca — sezonska seoba stoke</w:t>
            </w:r>
            <w:r>
              <w:t xml:space="preserve"> </w:t>
            </w:r>
            <w:r>
              <w:t xml:space="preserve">(višenacionalni</w:t>
            </w:r>
            <w:r>
              <w:t xml:space="preserve"> </w:t>
            </w:r>
            <w:r>
              <w:t xml:space="preserve">upis)</w:t>
            </w:r>
          </w:p>
        </w:tc>
        <w:tc>
          <w:tcPr/>
          <w:p>
            <w:pPr>
              <w:pStyle w:val="Compact"/>
              <w:jc w:val="left"/>
            </w:pPr>
            <w:r>
              <w:t xml:space="preserve">2023.</w:t>
            </w:r>
          </w:p>
        </w:tc>
      </w:tr>
    </w:tbl>
    <w:bookmarkEnd w:id="238"/>
    <w:bookmarkStart w:id="239" w:name="Xb5865a6879327adf1b078bfc541c8be3fdf9a76"/>
    <w:p>
      <w:pPr>
        <w:pStyle w:val="Heading3"/>
      </w:pPr>
      <w:r>
        <w:t xml:space="preserve">Popis nematerijalne kulturne baštine kojoj je potrebna hitna zaštita (1)</w:t>
      </w:r>
    </w:p>
    <w:tbl>
      <w:tblPr>
        <w:tblStyle w:val="Table"/>
        <w:tblW w:type="pct" w:w="4865"/>
        <w:jc w:val="start"/>
        <w:tblLook w:firstRow="1" w:lastRow="0" w:firstColumn="0" w:lastColumn="0" w:noHBand="0" w:noVBand="0" w:val="0020"/>
      </w:tblPr>
      <w:tblGrid>
        <w:gridCol w:w="5351"/>
        <w:gridCol w:w="2354"/>
      </w:tblGrid>
      <w:tr>
        <w:trPr>
          <w:tblHeader w:val="true"/>
        </w:trPr>
        <w:tc>
          <w:tcPr/>
          <w:p>
            <w:pPr>
              <w:pStyle w:val="Compact"/>
              <w:jc w:val="left"/>
            </w:pPr>
            <w:r>
              <w:t xml:space="preserve">Element</w:t>
            </w:r>
          </w:p>
        </w:tc>
        <w:tc>
          <w:tcPr/>
          <w:p>
            <w:pPr>
              <w:pStyle w:val="Compact"/>
              <w:jc w:val="left"/>
            </w:pPr>
            <w:r>
              <w:t xml:space="preserve">Godina</w:t>
            </w:r>
          </w:p>
        </w:tc>
      </w:tr>
      <w:tr>
        <w:tc>
          <w:tcPr/>
          <w:p>
            <w:pPr>
              <w:pStyle w:val="Compact"/>
              <w:jc w:val="left"/>
            </w:pPr>
            <w:r>
              <w:rPr>
                <w:bCs/>
                <w:b/>
              </w:rPr>
              <w:t xml:space="preserve">Ojkanje pjevanje</w:t>
            </w:r>
          </w:p>
        </w:tc>
        <w:tc>
          <w:tcPr/>
          <w:p>
            <w:pPr>
              <w:pStyle w:val="Compact"/>
              <w:jc w:val="left"/>
            </w:pPr>
            <w:r>
              <w:t xml:space="preserve">2010.</w:t>
            </w:r>
          </w:p>
        </w:tc>
      </w:tr>
    </w:tbl>
    <w:bookmarkEnd w:id="239"/>
    <w:bookmarkStart w:id="240" w:name="registar-dobrih-praksi-očuvanja-3"/>
    <w:p>
      <w:pPr>
        <w:pStyle w:val="Heading3"/>
      </w:pPr>
      <w:r>
        <w:t xml:space="preserve">Registar dobrih praksi očuvanja (3)</w:t>
      </w:r>
    </w:p>
    <w:tbl>
      <w:tblPr>
        <w:tblStyle w:val="Table"/>
        <w:tblW w:type="pct" w:w="4868"/>
        <w:jc w:val="start"/>
        <w:tblLook w:firstRow="1" w:lastRow="0" w:firstColumn="0" w:lastColumn="0" w:noHBand="0" w:noVBand="0" w:val="0020"/>
      </w:tblPr>
      <w:tblGrid>
        <w:gridCol w:w="6773"/>
        <w:gridCol w:w="937"/>
      </w:tblGrid>
      <w:tr>
        <w:trPr>
          <w:tblHeader w:val="true"/>
        </w:trPr>
        <w:tc>
          <w:tcPr/>
          <w:p>
            <w:pPr>
              <w:pStyle w:val="Compact"/>
              <w:jc w:val="left"/>
            </w:pPr>
            <w:r>
              <w:t xml:space="preserve">Element</w:t>
            </w:r>
          </w:p>
        </w:tc>
        <w:tc>
          <w:tcPr/>
          <w:p>
            <w:pPr>
              <w:pStyle w:val="Compact"/>
              <w:jc w:val="left"/>
            </w:pPr>
            <w:r>
              <w:t xml:space="preserve">Godina</w:t>
            </w:r>
          </w:p>
        </w:tc>
      </w:tr>
      <w:tr>
        <w:tc>
          <w:tcPr/>
          <w:p>
            <w:pPr>
              <w:pStyle w:val="Compact"/>
              <w:jc w:val="left"/>
            </w:pPr>
            <w:r>
              <w:rPr>
                <w:bCs/>
                <w:b/>
              </w:rPr>
              <w:t xml:space="preserve">Ekomuzej „Kuća o batani” u Rovinju</w:t>
            </w:r>
          </w:p>
        </w:tc>
        <w:tc>
          <w:tcPr/>
          <w:p>
            <w:pPr>
              <w:pStyle w:val="Compact"/>
              <w:jc w:val="left"/>
            </w:pPr>
            <w:r>
              <w:t xml:space="preserve">2016.</w:t>
            </w:r>
          </w:p>
        </w:tc>
      </w:tr>
      <w:tr>
        <w:tc>
          <w:tcPr/>
          <w:p>
            <w:pPr>
              <w:pStyle w:val="Compact"/>
              <w:jc w:val="left"/>
            </w:pPr>
            <w:r>
              <w:t xml:space="preserve">Tocatì — zajednički program očuvanja tradicijskih igara i</w:t>
            </w:r>
            <w:r>
              <w:t xml:space="preserve"> </w:t>
            </w:r>
            <w:r>
              <w:t xml:space="preserve">sportova; Hrvatska sudjeluje tradicijskom pučkom igrom</w:t>
            </w:r>
            <w:r>
              <w:t xml:space="preserve"> </w:t>
            </w:r>
            <w:r>
              <w:t xml:space="preserve">pljočkanje</w:t>
            </w:r>
          </w:p>
        </w:tc>
        <w:tc>
          <w:tcPr/>
          <w:p>
            <w:pPr>
              <w:pStyle w:val="Compact"/>
              <w:jc w:val="left"/>
            </w:pPr>
            <w:r>
              <w:t xml:space="preserve">2022.</w:t>
            </w:r>
          </w:p>
        </w:tc>
      </w:tr>
      <w:tr>
        <w:tc>
          <w:tcPr/>
          <w:p>
            <w:pPr>
              <w:pStyle w:val="Compact"/>
              <w:jc w:val="left"/>
            </w:pPr>
            <w:r>
              <w:rPr>
                <w:bCs/>
                <w:b/>
              </w:rPr>
              <w:t xml:space="preserve">Zajedničko očuvanje i dokumentiranje pokladnoga običaja</w:t>
            </w:r>
            <w:r>
              <w:rPr>
                <w:bCs/>
                <w:b/>
              </w:rPr>
              <w:t xml:space="preserve"> </w:t>
            </w:r>
            <w:r>
              <w:rPr>
                <w:bCs/>
                <w:b/>
              </w:rPr>
              <w:t xml:space="preserve">Lastovski poklad</w:t>
            </w:r>
          </w:p>
        </w:tc>
        <w:tc>
          <w:tcPr/>
          <w:p>
            <w:pPr>
              <w:pStyle w:val="Compact"/>
              <w:jc w:val="left"/>
            </w:pPr>
            <w:r>
              <w:t xml:space="preserve">2025.</w:t>
            </w:r>
          </w:p>
        </w:tc>
      </w:tr>
    </w:tbl>
    <w:p>
      <w:pPr>
        <w:pStyle w:val="BlockText"/>
      </w:pPr>
      <w:r>
        <w:t xml:space="preserve">Napomena o brojkama. Prema podacima Ministarstva kulture i medija od</w:t>
      </w:r>
      <w:r>
        <w:t xml:space="preserve"> </w:t>
      </w:r>
      <w:r>
        <w:t xml:space="preserve">3. srpnja 2026., Hrvatska ima 23 upisa u sustavu UNESCO-ove</w:t>
      </w:r>
      <w:r>
        <w:t xml:space="preserve"> </w:t>
      </w:r>
      <w:r>
        <w:t xml:space="preserve">nematerijalne kulturne baštine: 19 elemenata na Reprezentativnom</w:t>
      </w:r>
      <w:r>
        <w:t xml:space="preserve"> </w:t>
      </w:r>
      <w:r>
        <w:t xml:space="preserve">popisu, 1 na Popisu nematerijalne kulturne baštine kojoj je potrebna</w:t>
      </w:r>
      <w:r>
        <w:t xml:space="preserve"> </w:t>
      </w:r>
      <w:r>
        <w:t xml:space="preserve">hitna zaštita i 3 programa/prakse u Registru dobrih praksi. Budući da</w:t>
      </w:r>
      <w:r>
        <w:t xml:space="preserve"> </w:t>
      </w:r>
      <w:r>
        <w:t xml:space="preserve">se popisi mijenjaju, prije vođenja provjerava se aktualno stanje u</w:t>
      </w:r>
      <w:r>
        <w:t xml:space="preserve"> </w:t>
      </w:r>
      <w:r>
        <w:t xml:space="preserve">UNESCO-ovoj bazi i na stranicama Ministarstva.</w:t>
      </w:r>
    </w:p>
    <w:bookmarkEnd w:id="240"/>
    <w:bookmarkStart w:id="241" w:name="kriteriji-upisa-nematerijalne-baštine"/>
    <w:p>
      <w:pPr>
        <w:pStyle w:val="Heading3"/>
      </w:pPr>
      <w:r>
        <w:t xml:space="preserve">Kriteriji upisa nematerijalne baštine</w:t>
      </w:r>
    </w:p>
    <w:p>
      <w:pPr>
        <w:pStyle w:val="FirstParagraph"/>
      </w:pPr>
      <w:r>
        <w:t xml:space="preserve">Za razliku od svjetske baštine, ovdje</w:t>
      </w:r>
      <w:r>
        <w:t xml:space="preserve"> </w:t>
      </w:r>
      <w:r>
        <w:rPr>
          <w:bCs/>
          <w:b/>
        </w:rPr>
        <w:t xml:space="preserve">nema hijerarhije vrijednosti</w:t>
      </w:r>
      <w:r>
        <w:t xml:space="preserve"> </w:t>
      </w:r>
      <w:r>
        <w:t xml:space="preserve">— ne traži se „izvanredna univerzalna vrijednost”. Traži se, među</w:t>
      </w:r>
      <w:r>
        <w:t xml:space="preserve"> </w:t>
      </w:r>
      <w:r>
        <w:t xml:space="preserve">ostalim, da:</w:t>
      </w:r>
    </w:p>
    <w:p>
      <w:pPr>
        <w:pStyle w:val="Compact"/>
        <w:numPr>
          <w:ilvl w:val="0"/>
          <w:numId w:val="1167"/>
        </w:numPr>
      </w:pPr>
      <w:r>
        <w:t xml:space="preserve">element odgovara</w:t>
      </w:r>
      <w:r>
        <w:t xml:space="preserve"> </w:t>
      </w:r>
      <w:r>
        <w:rPr>
          <w:bCs/>
          <w:b/>
        </w:rPr>
        <w:t xml:space="preserve">definiciji nematerijalne kulturne baštine</w:t>
      </w:r>
      <w:r>
        <w:t xml:space="preserve"> </w:t>
      </w:r>
      <w:r>
        <w:t xml:space="preserve">iz</w:t>
      </w:r>
      <w:r>
        <w:t xml:space="preserve"> </w:t>
      </w:r>
      <w:r>
        <w:t xml:space="preserve">Konvencije;</w:t>
      </w:r>
    </w:p>
    <w:p>
      <w:pPr>
        <w:pStyle w:val="Compact"/>
        <w:numPr>
          <w:ilvl w:val="0"/>
          <w:numId w:val="1167"/>
        </w:numPr>
      </w:pPr>
      <w:r>
        <w:t xml:space="preserve">upis pridonosi</w:t>
      </w:r>
      <w:r>
        <w:t xml:space="preserve"> </w:t>
      </w:r>
      <w:r>
        <w:rPr>
          <w:bCs/>
          <w:b/>
        </w:rPr>
        <w:t xml:space="preserve">vidljivosti</w:t>
      </w:r>
      <w:r>
        <w:t xml:space="preserve"> </w:t>
      </w:r>
      <w:r>
        <w:t xml:space="preserve">te baštine i svijesti o njezinoj</w:t>
      </w:r>
      <w:r>
        <w:t xml:space="preserve"> </w:t>
      </w:r>
      <w:r>
        <w:t xml:space="preserve">važnosti;</w:t>
      </w:r>
    </w:p>
    <w:p>
      <w:pPr>
        <w:pStyle w:val="Compact"/>
        <w:numPr>
          <w:ilvl w:val="0"/>
          <w:numId w:val="1167"/>
        </w:numPr>
      </w:pPr>
      <w:r>
        <w:t xml:space="preserve">postoje</w:t>
      </w:r>
      <w:r>
        <w:t xml:space="preserve"> </w:t>
      </w:r>
      <w:r>
        <w:rPr>
          <w:bCs/>
          <w:b/>
        </w:rPr>
        <w:t xml:space="preserve">mjere zaštite</w:t>
      </w:r>
      <w:r>
        <w:t xml:space="preserve"> </w:t>
      </w:r>
      <w:r>
        <w:t xml:space="preserve">koje mogu zaštititi i promicati element;</w:t>
      </w:r>
    </w:p>
    <w:p>
      <w:pPr>
        <w:pStyle w:val="Compact"/>
        <w:numPr>
          <w:ilvl w:val="0"/>
          <w:numId w:val="1167"/>
        </w:numPr>
      </w:pPr>
      <w:r>
        <w:t xml:space="preserve">nominacija je nastala uz</w:t>
      </w:r>
      <w:r>
        <w:t xml:space="preserve"> </w:t>
      </w:r>
      <w:r>
        <w:rPr>
          <w:bCs/>
          <w:b/>
        </w:rPr>
        <w:t xml:space="preserve">najšire moguće sudjelovanje zajednice</w:t>
      </w:r>
      <w:r>
        <w:t xml:space="preserve"> </w:t>
      </w:r>
      <w:r>
        <w:t xml:space="preserve">i</w:t>
      </w:r>
      <w:r>
        <w:t xml:space="preserve"> </w:t>
      </w:r>
      <w:r>
        <w:t xml:space="preserve">uz njezin</w:t>
      </w:r>
      <w:r>
        <w:t xml:space="preserve"> </w:t>
      </w:r>
      <w:r>
        <w:rPr>
          <w:bCs/>
          <w:b/>
        </w:rPr>
        <w:t xml:space="preserve">slobodan, prethodan i informiran pristanak</w:t>
      </w:r>
      <w:r>
        <w:t xml:space="preserve">;</w:t>
      </w:r>
    </w:p>
    <w:p>
      <w:pPr>
        <w:pStyle w:val="Compact"/>
        <w:numPr>
          <w:ilvl w:val="0"/>
          <w:numId w:val="1167"/>
        </w:numPr>
      </w:pPr>
      <w:r>
        <w:t xml:space="preserve">element je upisan u</w:t>
      </w:r>
      <w:r>
        <w:t xml:space="preserve"> </w:t>
      </w:r>
      <w:r>
        <w:rPr>
          <w:bCs/>
          <w:b/>
        </w:rPr>
        <w:t xml:space="preserve">nacionalni registar</w:t>
      </w:r>
      <w:r>
        <w:t xml:space="preserve"> </w:t>
      </w:r>
      <w:r>
        <w:t xml:space="preserve">države stranke.</w:t>
      </w:r>
    </w:p>
    <w:p>
      <w:pPr>
        <w:pStyle w:val="FirstParagraph"/>
      </w:pPr>
      <w:r>
        <w:rPr>
          <w:bCs/>
          <w:b/>
        </w:rPr>
        <w:t xml:space="preserve">Četvrti kriterij ima izravnu posljedicu za vođenje:</w:t>
      </w:r>
      <w:r>
        <w:t xml:space="preserve"> </w:t>
      </w:r>
      <w:r>
        <w:t xml:space="preserve">nositelj baštine</w:t>
      </w:r>
      <w:r>
        <w:t xml:space="preserve"> </w:t>
      </w:r>
      <w:r>
        <w:t xml:space="preserve">je</w:t>
      </w:r>
      <w:r>
        <w:t xml:space="preserve"> </w:t>
      </w:r>
      <w:r>
        <w:rPr>
          <w:bCs/>
          <w:b/>
        </w:rPr>
        <w:t xml:space="preserve">zajednica</w:t>
      </w:r>
      <w:r>
        <w:t xml:space="preserve">, a ne država ni turistička agencija. Vodič koji dovodi</w:t>
      </w:r>
      <w:r>
        <w:t xml:space="preserve"> </w:t>
      </w:r>
      <w:r>
        <w:t xml:space="preserve">skupinu na Sinjsku alku, Za križen ili Zvončare gost je nečijega</w:t>
      </w:r>
      <w:r>
        <w:t xml:space="preserve"> </w:t>
      </w:r>
      <w:r>
        <w:t xml:space="preserve">običaja, a ne posjetitelj priredbe.</w:t>
      </w:r>
    </w:p>
    <w:p>
      <w:pPr>
        <w:pStyle w:val="BodyText"/>
      </w:pPr>
      <w:r>
        <w:t xml:space="preserve">Nacionalna razina. Registar kulturnih dobara Republike Hrvatske</w:t>
      </w:r>
      <w:r>
        <w:t xml:space="preserve"> </w:t>
      </w:r>
      <w:r>
        <w:t xml:space="preserve">dinamična je javna elektronička evidencija. Prema podacima Ministarstva</w:t>
      </w:r>
      <w:r>
        <w:t xml:space="preserve"> </w:t>
      </w:r>
      <w:r>
        <w:t xml:space="preserve">kulture i medija sa stanjem 1. srpnja 2026., evidentirana su 8.992</w:t>
      </w:r>
      <w:r>
        <w:t xml:space="preserve"> </w:t>
      </w:r>
      <w:r>
        <w:t xml:space="preserve">kulturna dobra: 8.651 na Listi zaštićenih kulturnih dobara i 341 na</w:t>
      </w:r>
      <w:r>
        <w:t xml:space="preserve"> </w:t>
      </w:r>
      <w:r>
        <w:t xml:space="preserve">Listi privremeno zaštićenih kulturnih dobara. Budući da se Registar</w:t>
      </w:r>
      <w:r>
        <w:t xml:space="preserve"> </w:t>
      </w:r>
      <w:r>
        <w:t xml:space="preserve">svakodnevno ažurira, prije vođenja ili izrade materijala provjerava se</w:t>
      </w:r>
      <w:r>
        <w:t xml:space="preserve"> </w:t>
      </w:r>
      <w:r>
        <w:t xml:space="preserve">aktualan zapis.</w:t>
      </w:r>
    </w:p>
    <w:bookmarkEnd w:id="241"/>
    <w:bookmarkEnd w:id="242"/>
    <w:bookmarkStart w:id="243" w:name="pamćenje-svijeta-dokumentarna-baština-4"/>
    <w:p>
      <w:pPr>
        <w:pStyle w:val="Heading2"/>
      </w:pPr>
      <w:r>
        <w:t xml:space="preserve">5.5 Pamćenje svijeta — dokumentarna baština (4)</w:t>
      </w:r>
    </w:p>
    <w:tbl>
      <w:tblPr>
        <w:tblStyle w:val="Table"/>
        <w:tblW w:type="pct" w:w="4868"/>
        <w:jc w:val="start"/>
        <w:tblLook w:firstRow="1" w:lastRow="0" w:firstColumn="0" w:lastColumn="0" w:noHBand="0" w:noVBand="0" w:val="0020"/>
      </w:tblPr>
      <w:tblGrid>
        <w:gridCol w:w="5106"/>
        <w:gridCol w:w="937"/>
        <w:gridCol w:w="1667"/>
      </w:tblGrid>
      <w:tr>
        <w:trPr>
          <w:tblHeader w:val="true"/>
        </w:trPr>
        <w:tc>
          <w:tcPr/>
          <w:p>
            <w:pPr>
              <w:pStyle w:val="Compact"/>
              <w:jc w:val="left"/>
            </w:pPr>
            <w:r>
              <w:t xml:space="preserve">Upis</w:t>
            </w:r>
          </w:p>
        </w:tc>
        <w:tc>
          <w:tcPr/>
          <w:p>
            <w:pPr>
              <w:pStyle w:val="Compact"/>
              <w:jc w:val="left"/>
            </w:pPr>
            <w:r>
              <w:t xml:space="preserve">Godina</w:t>
            </w:r>
          </w:p>
        </w:tc>
        <w:tc>
          <w:tcPr/>
          <w:p>
            <w:pPr>
              <w:pStyle w:val="Compact"/>
              <w:jc w:val="left"/>
            </w:pPr>
            <w:r>
              <w:t xml:space="preserve">Ustanova /</w:t>
            </w:r>
            <w:r>
              <w:t xml:space="preserve"> </w:t>
            </w:r>
            <w:r>
              <w:t xml:space="preserve">napomena</w:t>
            </w:r>
          </w:p>
        </w:tc>
      </w:tr>
      <w:tr>
        <w:tc>
          <w:tcPr/>
          <w:p>
            <w:pPr>
              <w:pStyle w:val="Compact"/>
              <w:jc w:val="left"/>
            </w:pPr>
            <w:r>
              <w:t xml:space="preserve">Arhivski fondovi Dubrovačke Republike (1022. –</w:t>
            </w:r>
            <w:r>
              <w:t xml:space="preserve"> </w:t>
            </w:r>
            <w:r>
              <w:t xml:space="preserve">1808.) — 75 fondova</w:t>
            </w:r>
          </w:p>
        </w:tc>
        <w:tc>
          <w:tcPr/>
          <w:p>
            <w:pPr>
              <w:pStyle w:val="Compact"/>
              <w:jc w:val="left"/>
            </w:pPr>
            <w:r>
              <w:t xml:space="preserve">2023.</w:t>
            </w:r>
          </w:p>
        </w:tc>
        <w:tc>
          <w:tcPr/>
          <w:p>
            <w:pPr>
              <w:pStyle w:val="Compact"/>
              <w:jc w:val="left"/>
            </w:pPr>
            <w:r>
              <w:t xml:space="preserve">Državni arhiv u</w:t>
            </w:r>
            <w:r>
              <w:t xml:space="preserve"> </w:t>
            </w:r>
            <w:r>
              <w:t xml:space="preserve">Dubrovniku</w:t>
            </w:r>
          </w:p>
        </w:tc>
      </w:tr>
      <w:tr>
        <w:tc>
          <w:tcPr/>
          <w:p>
            <w:pPr>
              <w:pStyle w:val="Compact"/>
              <w:jc w:val="left"/>
            </w:pPr>
            <w:r>
              <w:rPr>
                <w:bCs/>
                <w:b/>
              </w:rPr>
              <w:t xml:space="preserve">Vita Sanctorum Marini et Leonis</w:t>
            </w:r>
            <w:r>
              <w:t xml:space="preserve"> </w:t>
            </w:r>
            <w:r>
              <w:t xml:space="preserve">(rukopis</w:t>
            </w:r>
            <w:r>
              <w:t xml:space="preserve"> </w:t>
            </w:r>
            <w:r>
              <w:t xml:space="preserve">8./9. st.) — višenacionalna kandidatura s</w:t>
            </w:r>
            <w:r>
              <w:t xml:space="preserve"> </w:t>
            </w:r>
            <w:r>
              <w:rPr>
                <w:bCs/>
                <w:b/>
              </w:rPr>
              <w:t xml:space="preserve">San Marinom i Italijom</w:t>
            </w:r>
          </w:p>
        </w:tc>
        <w:tc>
          <w:tcPr/>
          <w:p>
            <w:pPr>
              <w:pStyle w:val="Compact"/>
              <w:jc w:val="left"/>
            </w:pPr>
            <w:r>
              <w:t xml:space="preserve">2025.</w:t>
            </w:r>
          </w:p>
        </w:tc>
        <w:tc>
          <w:tcPr/>
          <w:p>
            <w:pPr>
              <w:pStyle w:val="Compact"/>
              <w:jc w:val="left"/>
            </w:pPr>
            <w:r>
              <w:t xml:space="preserve">—</w:t>
            </w:r>
          </w:p>
        </w:tc>
      </w:tr>
      <w:tr>
        <w:tc>
          <w:tcPr/>
          <w:p>
            <w:pPr>
              <w:pStyle w:val="Compact"/>
              <w:jc w:val="left"/>
            </w:pPr>
            <w:r>
              <w:rPr>
                <w:bCs/>
                <w:b/>
              </w:rPr>
              <w:t xml:space="preserve">Dnevnici Andrije Štampara (1931. – 1938.)</w:t>
            </w:r>
            <w:r>
              <w:t xml:space="preserve"> </w:t>
            </w:r>
            <w:r>
              <w:t xml:space="preserve">— 891 stranica</w:t>
            </w:r>
          </w:p>
        </w:tc>
        <w:tc>
          <w:tcPr/>
          <w:p>
            <w:pPr>
              <w:pStyle w:val="Compact"/>
              <w:jc w:val="left"/>
            </w:pPr>
            <w:r>
              <w:t xml:space="preserve">2025.</w:t>
            </w:r>
          </w:p>
        </w:tc>
        <w:tc>
          <w:tcPr/>
          <w:p>
            <w:pPr>
              <w:pStyle w:val="Compact"/>
              <w:jc w:val="left"/>
            </w:pPr>
            <w:r>
              <w:t xml:space="preserve">Hrvatski</w:t>
            </w:r>
            <w:r>
              <w:t xml:space="preserve"> </w:t>
            </w:r>
            <w:r>
              <w:t xml:space="preserve">državni arhiv</w:t>
            </w:r>
          </w:p>
        </w:tc>
      </w:tr>
      <w:tr>
        <w:tc>
          <w:tcPr/>
          <w:p>
            <w:pPr>
              <w:pStyle w:val="Compact"/>
              <w:jc w:val="left"/>
            </w:pPr>
            <w:r>
              <w:rPr>
                <w:bCs/>
                <w:b/>
              </w:rPr>
              <w:t xml:space="preserve">Kratkometražni filmovi Zagrebačke škole</w:t>
            </w:r>
            <w:r>
              <w:rPr>
                <w:bCs/>
                <w:b/>
              </w:rPr>
              <w:t xml:space="preserve"> </w:t>
            </w:r>
            <w:r>
              <w:rPr>
                <w:bCs/>
                <w:b/>
              </w:rPr>
              <w:t xml:space="preserve">crtanog filma (1956. – 1979.)</w:t>
            </w:r>
            <w:r>
              <w:t xml:space="preserve"> </w:t>
            </w:r>
            <w:r>
              <w:t xml:space="preserve">— 414 naslova</w:t>
            </w:r>
            <w:r>
              <w:t xml:space="preserve"> </w:t>
            </w:r>
            <w:r>
              <w:t xml:space="preserve">na 35 mm vrpci</w:t>
            </w:r>
          </w:p>
        </w:tc>
        <w:tc>
          <w:tcPr/>
          <w:p>
            <w:pPr>
              <w:pStyle w:val="Compact"/>
              <w:jc w:val="left"/>
            </w:pPr>
            <w:r>
              <w:t xml:space="preserve">2025.</w:t>
            </w:r>
          </w:p>
        </w:tc>
        <w:tc>
          <w:tcPr/>
          <w:p>
            <w:pPr>
              <w:pStyle w:val="Compact"/>
              <w:jc w:val="left"/>
            </w:pPr>
            <w:r>
              <w:t xml:space="preserve">Hrvatska</w:t>
            </w:r>
            <w:r>
              <w:t xml:space="preserve"> </w:t>
            </w:r>
            <w:r>
              <w:t xml:space="preserve">kinoteka</w:t>
            </w:r>
          </w:p>
        </w:tc>
      </w:tr>
    </w:tbl>
    <w:p>
      <w:pPr>
        <w:pStyle w:val="BlockText"/>
      </w:pPr>
      <w:r>
        <w:rPr>
          <w:bCs/>
          <w:b/>
        </w:rPr>
        <w:t xml:space="preserve">Iz prakse vođenja.</w:t>
      </w:r>
      <w:r>
        <w:t xml:space="preserve"> </w:t>
      </w:r>
      <w:r>
        <w:t xml:space="preserve">Upis dnevnika</w:t>
      </w:r>
      <w:r>
        <w:t xml:space="preserve"> </w:t>
      </w:r>
      <w:r>
        <w:rPr>
          <w:bCs/>
          <w:b/>
        </w:rPr>
        <w:t xml:space="preserve">Andrije Štampara</w:t>
      </w:r>
      <w:r>
        <w:t xml:space="preserve">,</w:t>
      </w:r>
      <w:r>
        <w:t xml:space="preserve"> </w:t>
      </w:r>
      <w:r>
        <w:t xml:space="preserve">utemeljitelja Škole narodnog zdravlja i jednoga od osnivača Svjetske</w:t>
      </w:r>
      <w:r>
        <w:t xml:space="preserve"> </w:t>
      </w:r>
      <w:r>
        <w:t xml:space="preserve">zdravstvene organizacije, izvrsna je poveznica za stručne i medicinske</w:t>
      </w:r>
      <w:r>
        <w:t xml:space="preserve"> </w:t>
      </w:r>
      <w:r>
        <w:t xml:space="preserve">skupine. Upis zbirke</w:t>
      </w:r>
      <w:r>
        <w:t xml:space="preserve"> </w:t>
      </w:r>
      <w:r>
        <w:rPr>
          <w:bCs/>
          <w:b/>
        </w:rPr>
        <w:t xml:space="preserve">Zagrebačke škole crtanog filma</w:t>
      </w:r>
      <w:r>
        <w:t xml:space="preserve"> </w:t>
      </w:r>
      <w:r>
        <w:t xml:space="preserve">jednako je</w:t>
      </w:r>
      <w:r>
        <w:t xml:space="preserve"> </w:t>
      </w:r>
      <w:r>
        <w:t xml:space="preserve">koristan za kreativne industrije i mlađe goste.</w:t>
      </w:r>
    </w:p>
    <w:bookmarkEnd w:id="243"/>
    <w:bookmarkStart w:id="247" w:name="X84ea74fd25c4be684de6d5302128166ff2f2ef2"/>
    <w:p>
      <w:pPr>
        <w:pStyle w:val="Heading2"/>
      </w:pPr>
      <w:r>
        <w:t xml:space="preserve">5.6 Obveze upravljanja i posljedice za vođenje</w:t>
      </w:r>
    </w:p>
    <w:bookmarkStart w:id="244" w:name="što-upis-obvezuje"/>
    <w:p>
      <w:pPr>
        <w:pStyle w:val="Heading3"/>
      </w:pPr>
      <w:r>
        <w:t xml:space="preserve">Što upis obvezuje</w:t>
      </w:r>
    </w:p>
    <w:tbl>
      <w:tblPr>
        <w:tblStyle w:val="Table"/>
        <w:tblW w:type="pct" w:w="4865"/>
        <w:jc w:val="start"/>
        <w:tblLook w:firstRow="1" w:lastRow="0" w:firstColumn="0" w:lastColumn="0" w:noHBand="0" w:noVBand="0" w:val="0020"/>
      </w:tblPr>
      <w:tblGrid>
        <w:gridCol w:w="2354"/>
        <w:gridCol w:w="5351"/>
      </w:tblGrid>
      <w:tr>
        <w:trPr>
          <w:tblHeader w:val="true"/>
        </w:trPr>
        <w:tc>
          <w:tcPr/>
          <w:p>
            <w:pPr>
              <w:pStyle w:val="Compact"/>
              <w:jc w:val="left"/>
            </w:pPr>
            <w:r>
              <w:t xml:space="preserve">Obveza</w:t>
            </w:r>
          </w:p>
        </w:tc>
        <w:tc>
          <w:tcPr/>
          <w:p>
            <w:pPr>
              <w:pStyle w:val="Compact"/>
              <w:jc w:val="left"/>
            </w:pPr>
            <w:r>
              <w:t xml:space="preserve">Sadržaj</w:t>
            </w:r>
          </w:p>
        </w:tc>
      </w:tr>
      <w:tr>
        <w:tc>
          <w:tcPr/>
          <w:p>
            <w:pPr>
              <w:pStyle w:val="Compact"/>
              <w:jc w:val="left"/>
            </w:pPr>
            <w:r>
              <w:t xml:space="preserve">Sustav upravljanja /</w:t>
            </w:r>
            <w:r>
              <w:t xml:space="preserve"> </w:t>
            </w:r>
            <w:r>
              <w:t xml:space="preserve">plan upravljanja</w:t>
            </w:r>
          </w:p>
        </w:tc>
        <w:tc>
          <w:tcPr/>
          <w:p>
            <w:pPr>
              <w:pStyle w:val="Compact"/>
              <w:jc w:val="left"/>
            </w:pPr>
            <w:r>
              <w:t xml:space="preserve">Dobro mora imati odgovarajući sustav zaštite i</w:t>
            </w:r>
            <w:r>
              <w:t xml:space="preserve"> </w:t>
            </w:r>
            <w:r>
              <w:t xml:space="preserve">upravljanja; plan upravljanja ili drugi</w:t>
            </w:r>
            <w:r>
              <w:t xml:space="preserve"> </w:t>
            </w:r>
            <w:r>
              <w:t xml:space="preserve">dokumentirani sustav upravljanja mora jasno</w:t>
            </w:r>
            <w:r>
              <w:t xml:space="preserve"> </w:t>
            </w:r>
            <w:r>
              <w:t xml:space="preserve">pokazati kako se čuva izvanredna univerzalna</w:t>
            </w:r>
            <w:r>
              <w:t xml:space="preserve"> </w:t>
            </w:r>
            <w:r>
              <w:t xml:space="preserve">vrijednost.</w:t>
            </w:r>
          </w:p>
        </w:tc>
      </w:tr>
      <w:tr>
        <w:tc>
          <w:tcPr/>
          <w:p>
            <w:pPr>
              <w:pStyle w:val="Compact"/>
              <w:jc w:val="left"/>
            </w:pPr>
            <w:r>
              <w:t xml:space="preserve">Zaštitna (buffer)</w:t>
            </w:r>
            <w:r>
              <w:t xml:space="preserve"> </w:t>
            </w:r>
            <w:r>
              <w:t xml:space="preserve">zona ili drugi</w:t>
            </w:r>
            <w:r>
              <w:t xml:space="preserve"> </w:t>
            </w:r>
            <w:r>
              <w:t xml:space="preserve">mehanizmi zaštite</w:t>
            </w:r>
            <w:r>
              <w:t xml:space="preserve"> </w:t>
            </w:r>
            <w:r>
              <w:t xml:space="preserve">okruženja</w:t>
            </w:r>
          </w:p>
        </w:tc>
        <w:tc>
          <w:tcPr/>
          <w:p>
            <w:pPr>
              <w:pStyle w:val="Compact"/>
              <w:jc w:val="left"/>
            </w:pPr>
            <w:r>
              <w:t xml:space="preserve">Buffer-zona čest je instrument zaštite</w:t>
            </w:r>
            <w:r>
              <w:t xml:space="preserve"> </w:t>
            </w:r>
            <w:r>
              <w:t xml:space="preserve">neposrednog okruženja, ali nije univerzalno</w:t>
            </w:r>
            <w:r>
              <w:t xml:space="preserve"> </w:t>
            </w:r>
            <w:r>
              <w:t xml:space="preserve">obvezna ako se odgovarajuća zaštita osigurava</w:t>
            </w:r>
            <w:r>
              <w:t xml:space="preserve"> </w:t>
            </w:r>
            <w:r>
              <w:t xml:space="preserve">drugim pravnim, planskim ili regulatornim</w:t>
            </w:r>
            <w:r>
              <w:t xml:space="preserve"> </w:t>
            </w:r>
            <w:r>
              <w:t xml:space="preserve">mjerama.</w:t>
            </w:r>
          </w:p>
        </w:tc>
      </w:tr>
      <w:tr>
        <w:tc>
          <w:tcPr/>
          <w:p>
            <w:pPr>
              <w:pStyle w:val="Compact"/>
              <w:jc w:val="left"/>
            </w:pPr>
            <w:r>
              <w:rPr>
                <w:bCs/>
                <w:b/>
              </w:rPr>
              <w:t xml:space="preserve">Izvješćivanje</w:t>
            </w:r>
          </w:p>
        </w:tc>
        <w:tc>
          <w:tcPr/>
          <w:p>
            <w:pPr>
              <w:pStyle w:val="Compact"/>
              <w:jc w:val="left"/>
            </w:pPr>
            <w:r>
              <w:t xml:space="preserve">Periodično izvješćivanje UNESCO‑u o stanju</w:t>
            </w:r>
            <w:r>
              <w:t xml:space="preserve"> </w:t>
            </w:r>
            <w:r>
              <w:t xml:space="preserve">očuvanosti; kod problema — misije praćenja</w:t>
            </w:r>
            <w:r>
              <w:t xml:space="preserve"> </w:t>
            </w:r>
            <w:r>
              <w:t xml:space="preserve">(</w:t>
            </w:r>
            <w:r>
              <w:rPr>
                <w:iCs/>
                <w:i/>
              </w:rPr>
              <w:t xml:space="preserve">reactive monitoring</w:t>
            </w:r>
            <w:r>
              <w:t xml:space="preserve">)</w:t>
            </w:r>
          </w:p>
        </w:tc>
      </w:tr>
      <w:tr>
        <w:tc>
          <w:tcPr/>
          <w:p>
            <w:pPr>
              <w:pStyle w:val="Compact"/>
              <w:jc w:val="left"/>
            </w:pPr>
            <w:r>
              <w:rPr>
                <w:bCs/>
                <w:b/>
              </w:rPr>
              <w:t xml:space="preserve">Popis ugrožene</w:t>
            </w:r>
            <w:r>
              <w:rPr>
                <w:bCs/>
                <w:b/>
              </w:rPr>
              <w:t xml:space="preserve"> </w:t>
            </w:r>
            <w:r>
              <w:rPr>
                <w:bCs/>
                <w:b/>
              </w:rPr>
              <w:t xml:space="preserve">svjetske baštine</w:t>
            </w:r>
          </w:p>
        </w:tc>
        <w:tc>
          <w:tcPr/>
          <w:p>
            <w:pPr>
              <w:pStyle w:val="Compact"/>
              <w:jc w:val="left"/>
            </w:pPr>
            <w:r>
              <w:t xml:space="preserve">Dobro se može prenijeti na taj popis, a u</w:t>
            </w:r>
            <w:r>
              <w:t xml:space="preserve"> </w:t>
            </w:r>
            <w:r>
              <w:t xml:space="preserve">krajnjem slučaju i izbrisati s Popisa svjetske</w:t>
            </w:r>
            <w:r>
              <w:t xml:space="preserve"> </w:t>
            </w:r>
            <w:r>
              <w:t xml:space="preserve">baštine</w:t>
            </w:r>
          </w:p>
        </w:tc>
      </w:tr>
      <w:tr>
        <w:tc>
          <w:tcPr/>
          <w:p>
            <w:pPr>
              <w:pStyle w:val="Compact"/>
              <w:jc w:val="left"/>
            </w:pPr>
            <w:r>
              <w:rPr>
                <w:bCs/>
                <w:b/>
              </w:rPr>
              <w:t xml:space="preserve">Sudjelovanje</w:t>
            </w:r>
            <w:r>
              <w:rPr>
                <w:bCs/>
                <w:b/>
              </w:rPr>
              <w:t xml:space="preserve"> </w:t>
            </w:r>
            <w:r>
              <w:rPr>
                <w:bCs/>
                <w:b/>
              </w:rPr>
              <w:t xml:space="preserve">zajednice</w:t>
            </w:r>
            <w:r>
              <w:t xml:space="preserve"> </w:t>
            </w:r>
            <w:r>
              <w:t xml:space="preserve">(nematerijalna</w:t>
            </w:r>
            <w:r>
              <w:t xml:space="preserve"> </w:t>
            </w:r>
            <w:r>
              <w:t xml:space="preserve">baština)</w:t>
            </w:r>
          </w:p>
        </w:tc>
        <w:tc>
          <w:tcPr/>
          <w:p>
            <w:pPr>
              <w:pStyle w:val="Compact"/>
              <w:jc w:val="left"/>
            </w:pPr>
            <w:r>
              <w:t xml:space="preserve">Nositelji odlučuju o načinu prikazivanja i o</w:t>
            </w:r>
            <w:r>
              <w:t xml:space="preserve"> </w:t>
            </w:r>
            <w:r>
              <w:t xml:space="preserve">granicama komercijalizacije</w:t>
            </w:r>
          </w:p>
        </w:tc>
      </w:tr>
    </w:tbl>
    <w:p>
      <w:pPr>
        <w:pStyle w:val="BodyText"/>
      </w:pPr>
      <w:r>
        <w:rPr>
          <w:bCs/>
          <w:b/>
        </w:rPr>
        <w:t xml:space="preserve">Povijesna napomena.</w:t>
      </w:r>
      <w:r>
        <w:t xml:space="preserve"> </w:t>
      </w:r>
      <w:r>
        <w:t xml:space="preserve">Stari grad Dubrovnik bio je</w:t>
      </w:r>
      <w:r>
        <w:t xml:space="preserve"> </w:t>
      </w:r>
      <w:r>
        <w:rPr>
          <w:bCs/>
          <w:b/>
        </w:rPr>
        <w:t xml:space="preserve">na Popisu ugrožene</w:t>
      </w:r>
      <w:r>
        <w:rPr>
          <w:bCs/>
          <w:b/>
        </w:rPr>
        <w:t xml:space="preserve"> </w:t>
      </w:r>
      <w:r>
        <w:rPr>
          <w:bCs/>
          <w:b/>
        </w:rPr>
        <w:t xml:space="preserve">svjetske baštine od 1991. do 1998.</w:t>
      </w:r>
      <w:r>
        <w:t xml:space="preserve">, zbog razaranja tijekom opsade. To</w:t>
      </w:r>
      <w:r>
        <w:t xml:space="preserve"> </w:t>
      </w:r>
      <w:r>
        <w:t xml:space="preserve">je podatak koji izravno povezuje ovaj modul s cjelinom 5. kolegija K1 i</w:t>
      </w:r>
      <w:r>
        <w:t xml:space="preserve"> </w:t>
      </w:r>
      <w:r>
        <w:t xml:space="preserve">koji vodič u Dubrovniku treba znati iznijeti mirno i činjenično.</w:t>
      </w:r>
    </w:p>
    <w:bookmarkEnd w:id="244"/>
    <w:bookmarkStart w:id="245" w:name="X61588fdbc6e43b2eb135d5059aa0c1317fc7e8d"/>
    <w:p>
      <w:pPr>
        <w:pStyle w:val="Heading3"/>
      </w:pPr>
      <w:r>
        <w:t xml:space="preserve">Studija slučaja: upravljanje posjetiteljima u Dubrovniku</w:t>
      </w:r>
    </w:p>
    <w:p>
      <w:pPr>
        <w:pStyle w:val="FirstParagraph"/>
      </w:pPr>
      <w:r>
        <w:t xml:space="preserve">Dubrovnik je od simbola prekomjernoga turizma postao referentni europski</w:t>
      </w:r>
      <w:r>
        <w:t xml:space="preserve"> </w:t>
      </w:r>
      <w:r>
        <w:t xml:space="preserve">primjer upravljanja posjetiteljima. Projekt</w:t>
      </w:r>
      <w:r>
        <w:t xml:space="preserve"> </w:t>
      </w:r>
      <w:r>
        <w:rPr>
          <w:bCs/>
          <w:b/>
        </w:rPr>
        <w:t xml:space="preserve">„Respect the City”</w:t>
      </w:r>
      <w:r>
        <w:t xml:space="preserve"> </w:t>
      </w:r>
      <w:r>
        <w:t xml:space="preserve">Grada</w:t>
      </w:r>
      <w:r>
        <w:t xml:space="preserve"> </w:t>
      </w:r>
      <w:r>
        <w:t xml:space="preserve">Dubrovnika obuhvaća, među ostalim:</w:t>
      </w:r>
    </w:p>
    <w:p>
      <w:pPr>
        <w:pStyle w:val="Compact"/>
        <w:numPr>
          <w:ilvl w:val="0"/>
          <w:numId w:val="1168"/>
        </w:numPr>
      </w:pPr>
      <w:r>
        <w:rPr>
          <w:bCs/>
          <w:b/>
        </w:rPr>
        <w:t xml:space="preserve">usklađivanje dolazaka brodova na kružnim putovanjima</w:t>
      </w:r>
      <w:r>
        <w:t xml:space="preserve"> </w:t>
      </w:r>
      <w:r>
        <w:t xml:space="preserve">—</w:t>
      </w:r>
      <w:r>
        <w:t xml:space="preserve"> </w:t>
      </w:r>
      <w:r>
        <w:t xml:space="preserve">ograničenje broja brodova i putnika u istom terminu;</w:t>
      </w:r>
    </w:p>
    <w:p>
      <w:pPr>
        <w:pStyle w:val="Compact"/>
        <w:numPr>
          <w:ilvl w:val="0"/>
          <w:numId w:val="1168"/>
        </w:numPr>
      </w:pPr>
      <w:r>
        <w:rPr>
          <w:bCs/>
          <w:b/>
        </w:rPr>
        <w:t xml:space="preserve">brojanje i praćenje posjetitelja</w:t>
      </w:r>
      <w:r>
        <w:t xml:space="preserve"> </w:t>
      </w:r>
      <w:r>
        <w:t xml:space="preserve">u stvarnom vremenu na ulazima u</w:t>
      </w:r>
      <w:r>
        <w:t xml:space="preserve"> </w:t>
      </w:r>
      <w:r>
        <w:t xml:space="preserve">povijesnu jezgru;</w:t>
      </w:r>
    </w:p>
    <w:p>
      <w:pPr>
        <w:pStyle w:val="Compact"/>
        <w:numPr>
          <w:ilvl w:val="0"/>
          <w:numId w:val="1168"/>
        </w:numPr>
      </w:pPr>
      <w:r>
        <w:rPr>
          <w:bCs/>
          <w:b/>
        </w:rPr>
        <w:t xml:space="preserve">preusmjeravanje tokova</w:t>
      </w:r>
      <w:r>
        <w:t xml:space="preserve"> </w:t>
      </w:r>
      <w:r>
        <w:t xml:space="preserve">na manje opterećene ulaze i sadržaje;</w:t>
      </w:r>
    </w:p>
    <w:p>
      <w:pPr>
        <w:pStyle w:val="Compact"/>
        <w:numPr>
          <w:ilvl w:val="0"/>
          <w:numId w:val="1168"/>
        </w:numPr>
      </w:pPr>
      <w:r>
        <w:rPr>
          <w:bCs/>
          <w:b/>
        </w:rPr>
        <w:t xml:space="preserve">pravila ponašanja u povijesnoj jezgri</w:t>
      </w:r>
      <w:r>
        <w:t xml:space="preserve"> </w:t>
      </w:r>
      <w:r>
        <w:t xml:space="preserve">i ograničenja za</w:t>
      </w:r>
      <w:r>
        <w:t xml:space="preserve"> </w:t>
      </w:r>
      <w:r>
        <w:t xml:space="preserve">ugostiteljske terase, buku, kolica s kotačima i sličan promet;</w:t>
      </w:r>
    </w:p>
    <w:p>
      <w:pPr>
        <w:pStyle w:val="Compact"/>
        <w:numPr>
          <w:ilvl w:val="0"/>
          <w:numId w:val="1168"/>
        </w:numPr>
      </w:pPr>
      <w:r>
        <w:rPr>
          <w:bCs/>
          <w:b/>
        </w:rPr>
        <w:t xml:space="preserve">komunikaciju s posjetiteljima</w:t>
      </w:r>
      <w:r>
        <w:t xml:space="preserve"> </w:t>
      </w:r>
      <w:r>
        <w:t xml:space="preserve">o razlozima ograničenja.</w:t>
      </w:r>
    </w:p>
    <w:p>
      <w:pPr>
        <w:pStyle w:val="FirstParagraph"/>
      </w:pPr>
      <w:r>
        <w:rPr>
          <w:bCs/>
          <w:b/>
        </w:rPr>
        <w:t xml:space="preserve">Što to znači za vodiča:</w:t>
      </w:r>
      <w:r>
        <w:t xml:space="preserve"> </w:t>
      </w:r>
      <w:r>
        <w:t xml:space="preserve">planiranje termina obilaska prema rasporedu</w:t>
      </w:r>
      <w:r>
        <w:t xml:space="preserve"> </w:t>
      </w:r>
      <w:r>
        <w:t xml:space="preserve">brodova; korištenje manje opterećenih ruta i ulaza; poštovanje najveće</w:t>
      </w:r>
      <w:r>
        <w:t xml:space="preserve"> </w:t>
      </w:r>
      <w:r>
        <w:t xml:space="preserve">dopuštene veličine skupine; obvezna uporaba</w:t>
      </w:r>
      <w:r>
        <w:t xml:space="preserve"> </w:t>
      </w:r>
      <w:r>
        <w:rPr>
          <w:bCs/>
          <w:b/>
        </w:rPr>
        <w:t xml:space="preserve">šaptača</w:t>
      </w:r>
      <w:r>
        <w:t xml:space="preserve">; objašnjavanje</w:t>
      </w:r>
      <w:r>
        <w:t xml:space="preserve"> </w:t>
      </w:r>
      <w:r>
        <w:t xml:space="preserve">ograničenja gostima kao mjere zaštite dobra, a ne kao birokracije.</w:t>
      </w:r>
    </w:p>
    <w:bookmarkEnd w:id="245"/>
    <w:bookmarkStart w:id="246" w:name="X8a4be732d79ff9b70e34930f162014eb43e42ad"/>
    <w:p>
      <w:pPr>
        <w:pStyle w:val="Heading3"/>
      </w:pPr>
      <w:r>
        <w:t xml:space="preserve">Deset pravila vođenja na UNESCO‑ovim dobrima</w:t>
      </w:r>
    </w:p>
    <w:p>
      <w:pPr>
        <w:pStyle w:val="Compact"/>
        <w:numPr>
          <w:ilvl w:val="0"/>
          <w:numId w:val="1169"/>
        </w:numPr>
      </w:pPr>
      <w:r>
        <w:t xml:space="preserve">Provjeriti aktualni plan upravljanja i pravila upravitelja dobra</w:t>
      </w:r>
      <w:r>
        <w:t xml:space="preserve"> </w:t>
      </w:r>
      <w:r>
        <w:t xml:space="preserve">prije programa.</w:t>
      </w:r>
    </w:p>
    <w:p>
      <w:pPr>
        <w:pStyle w:val="Compact"/>
        <w:numPr>
          <w:ilvl w:val="0"/>
          <w:numId w:val="1169"/>
        </w:numPr>
      </w:pPr>
      <w:r>
        <w:t xml:space="preserve">Najaviti skupinu ondje gdje je najava propisana.</w:t>
      </w:r>
    </w:p>
    <w:p>
      <w:pPr>
        <w:pStyle w:val="Compact"/>
        <w:numPr>
          <w:ilvl w:val="0"/>
          <w:numId w:val="1169"/>
        </w:numPr>
      </w:pPr>
      <w:r>
        <w:t xml:space="preserve">Poštovati ograničenja veličine skupine i vremenske termine ulaska.</w:t>
      </w:r>
    </w:p>
    <w:p>
      <w:pPr>
        <w:pStyle w:val="Compact"/>
        <w:numPr>
          <w:ilvl w:val="0"/>
          <w:numId w:val="1169"/>
        </w:numPr>
      </w:pPr>
      <w:r>
        <w:t xml:space="preserve">Koristiti šaptače; ne koristiti megafone i zvučnike.</w:t>
      </w:r>
    </w:p>
    <w:p>
      <w:pPr>
        <w:pStyle w:val="Compact"/>
        <w:numPr>
          <w:ilvl w:val="0"/>
          <w:numId w:val="1169"/>
        </w:numPr>
      </w:pPr>
      <w:r>
        <w:t xml:space="preserve">Ne zaustavljati skupinu na uskim prolazima, stubištima i ulazima.</w:t>
      </w:r>
    </w:p>
    <w:p>
      <w:pPr>
        <w:pStyle w:val="Compact"/>
        <w:numPr>
          <w:ilvl w:val="0"/>
          <w:numId w:val="1169"/>
        </w:numPr>
      </w:pPr>
      <w:r>
        <w:t xml:space="preserve">Kod nematerijalne baštine — nikada ne tražiti „izvedbu na zahtjev”</w:t>
      </w:r>
      <w:r>
        <w:t xml:space="preserve"> </w:t>
      </w:r>
      <w:r>
        <w:t xml:space="preserve">izvan konteksta zajednice.</w:t>
      </w:r>
    </w:p>
    <w:p>
      <w:pPr>
        <w:pStyle w:val="Compact"/>
        <w:numPr>
          <w:ilvl w:val="0"/>
          <w:numId w:val="1169"/>
        </w:numPr>
      </w:pPr>
      <w:r>
        <w:t xml:space="preserve">Fotografiranje uskladiti s pravilima ustanove i s dostojanstvom</w:t>
      </w:r>
      <w:r>
        <w:t xml:space="preserve"> </w:t>
      </w:r>
      <w:r>
        <w:t xml:space="preserve">sudionika obreda.</w:t>
      </w:r>
    </w:p>
    <w:p>
      <w:pPr>
        <w:pStyle w:val="Compact"/>
        <w:numPr>
          <w:ilvl w:val="0"/>
          <w:numId w:val="1169"/>
        </w:numPr>
      </w:pPr>
      <w:r>
        <w:t xml:space="preserve">Ne poticati kupnju „suvenira” koji imitiraju zaštićene tradicijske</w:t>
      </w:r>
      <w:r>
        <w:t xml:space="preserve"> </w:t>
      </w:r>
      <w:r>
        <w:t xml:space="preserve">proizvode bez oznake podrijetla.</w:t>
      </w:r>
    </w:p>
    <w:p>
      <w:pPr>
        <w:pStyle w:val="Compact"/>
        <w:numPr>
          <w:ilvl w:val="0"/>
          <w:numId w:val="1169"/>
        </w:numPr>
      </w:pPr>
      <w:r>
        <w:t xml:space="preserve">Objasniti gostima</w:t>
      </w:r>
      <w:r>
        <w:t xml:space="preserve"> </w:t>
      </w:r>
      <w:r>
        <w:rPr>
          <w:bCs/>
          <w:b/>
        </w:rPr>
        <w:t xml:space="preserve">zašto</w:t>
      </w:r>
      <w:r>
        <w:t xml:space="preserve"> </w:t>
      </w:r>
      <w:r>
        <w:t xml:space="preserve">ograničenja postoje.</w:t>
      </w:r>
    </w:p>
    <w:p>
      <w:pPr>
        <w:pStyle w:val="Compact"/>
        <w:numPr>
          <w:ilvl w:val="0"/>
          <w:numId w:val="1169"/>
        </w:numPr>
      </w:pPr>
      <w:r>
        <w:t xml:space="preserve">Prijaviti upravitelju uočena oštećenja ili neprimjereno ponašanje.</w:t>
      </w:r>
    </w:p>
    <w:bookmarkEnd w:id="246"/>
    <w:bookmarkEnd w:id="247"/>
    <w:bookmarkStart w:id="248" w:name="vizualni-prilozi-za-ovaj-modul-3"/>
    <w:p>
      <w:pPr>
        <w:pStyle w:val="Heading2"/>
      </w:pPr>
      <w:r>
        <w:t xml:space="preserve">Vizualni prilozi za ovaj modul</w:t>
      </w:r>
    </w:p>
    <w:tbl>
      <w:tblPr>
        <w:tblStyle w:val="Table"/>
        <w:tblW w:type="pct" w:w="4868"/>
        <w:jc w:val="start"/>
        <w:tblLook w:firstRow="1" w:lastRow="0" w:firstColumn="0" w:lastColumn="0" w:noHBand="0" w:noVBand="0" w:val="0020"/>
      </w:tblPr>
      <w:tblGrid>
        <w:gridCol w:w="937"/>
        <w:gridCol w:w="2917"/>
        <w:gridCol w:w="2084"/>
        <w:gridCol w:w="1771"/>
      </w:tblGrid>
      <w:tr>
        <w:trPr>
          <w:tblHeader w:val="true"/>
        </w:trPr>
        <w:tc>
          <w:tcPr/>
          <w:p>
            <w:pPr>
              <w:pStyle w:val="Compact"/>
              <w:jc w:val="left"/>
            </w:pPr>
            <w:r>
              <w:t xml:space="preserve">Oznaka</w:t>
            </w:r>
          </w:p>
        </w:tc>
        <w:tc>
          <w:tcPr/>
          <w:p>
            <w:pPr>
              <w:pStyle w:val="Compact"/>
              <w:jc w:val="left"/>
            </w:pPr>
            <w:r>
              <w:t xml:space="preserve">Prilog</w:t>
            </w:r>
          </w:p>
        </w:tc>
        <w:tc>
          <w:tcPr/>
          <w:p>
            <w:pPr>
              <w:pStyle w:val="Compact"/>
              <w:jc w:val="left"/>
            </w:pPr>
            <w:r>
              <w:t xml:space="preserve">Izvor</w:t>
            </w:r>
          </w:p>
        </w:tc>
        <w:tc>
          <w:tcPr/>
          <w:p>
            <w:pPr>
              <w:pStyle w:val="Compact"/>
              <w:jc w:val="left"/>
            </w:pPr>
            <w:r>
              <w:t xml:space="preserve">Namjena na LMS‑u</w:t>
            </w:r>
          </w:p>
        </w:tc>
      </w:tr>
      <w:tr>
        <w:tc>
          <w:tcPr/>
          <w:p>
            <w:pPr>
              <w:pStyle w:val="Compact"/>
              <w:jc w:val="left"/>
            </w:pPr>
            <w:r>
              <w:t xml:space="preserve">V5.1</w:t>
            </w:r>
          </w:p>
        </w:tc>
        <w:tc>
          <w:tcPr/>
          <w:p>
            <w:pPr>
              <w:pStyle w:val="Compact"/>
              <w:jc w:val="left"/>
            </w:pPr>
            <w:r>
              <w:t xml:space="preserve">Karta hrvatskih dobara na</w:t>
            </w:r>
            <w:r>
              <w:t xml:space="preserve"> </w:t>
            </w:r>
            <w:r>
              <w:t xml:space="preserve">Popisu svjetske baštine</w:t>
            </w:r>
          </w:p>
        </w:tc>
        <w:tc>
          <w:tcPr/>
          <w:p>
            <w:pPr>
              <w:pStyle w:val="Compact"/>
              <w:jc w:val="left"/>
            </w:pPr>
            <w:r>
              <w:t xml:space="preserve">UNESCO</w:t>
            </w:r>
          </w:p>
        </w:tc>
        <w:tc>
          <w:tcPr/>
          <w:p>
            <w:pPr>
              <w:pStyle w:val="Compact"/>
              <w:jc w:val="left"/>
            </w:pPr>
            <w:r>
              <w:t xml:space="preserve">Klik otvara</w:t>
            </w:r>
            <w:r>
              <w:t xml:space="preserve"> </w:t>
            </w:r>
            <w:r>
              <w:t xml:space="preserve">kriterije i OUV</w:t>
            </w:r>
          </w:p>
        </w:tc>
      </w:tr>
      <w:tr>
        <w:tc>
          <w:tcPr/>
          <w:p>
            <w:pPr>
              <w:pStyle w:val="Compact"/>
              <w:jc w:val="left"/>
            </w:pPr>
            <w:r>
              <w:t xml:space="preserve">V5.2</w:t>
            </w:r>
          </w:p>
        </w:tc>
        <w:tc>
          <w:tcPr/>
          <w:p>
            <w:pPr>
              <w:pStyle w:val="Compact"/>
              <w:jc w:val="left"/>
            </w:pPr>
            <w:r>
              <w:t xml:space="preserve">Karta elemenata</w:t>
            </w:r>
            <w:r>
              <w:t xml:space="preserve"> </w:t>
            </w:r>
            <w:r>
              <w:t xml:space="preserve">nematerijalne baštine po</w:t>
            </w:r>
            <w:r>
              <w:t xml:space="preserve"> </w:t>
            </w:r>
            <w:r>
              <w:t xml:space="preserve">regijama</w:t>
            </w:r>
          </w:p>
        </w:tc>
        <w:tc>
          <w:tcPr/>
          <w:p>
            <w:pPr>
              <w:pStyle w:val="Compact"/>
              <w:jc w:val="left"/>
            </w:pPr>
            <w:r>
              <w:t xml:space="preserve">Ministarstvo</w:t>
            </w:r>
            <w:r>
              <w:t xml:space="preserve"> </w:t>
            </w:r>
            <w:r>
              <w:t xml:space="preserve">kulture i medija</w:t>
            </w:r>
          </w:p>
        </w:tc>
        <w:tc>
          <w:tcPr/>
          <w:p>
            <w:pPr>
              <w:pStyle w:val="Compact"/>
              <w:jc w:val="left"/>
            </w:pPr>
            <w:r>
              <w:t xml:space="preserve">Filtar po godini</w:t>
            </w:r>
            <w:r>
              <w:t xml:space="preserve"> </w:t>
            </w:r>
            <w:r>
              <w:t xml:space="preserve">i vrsti</w:t>
            </w:r>
          </w:p>
        </w:tc>
      </w:tr>
      <w:tr>
        <w:tc>
          <w:tcPr/>
          <w:p>
            <w:pPr>
              <w:pStyle w:val="Compact"/>
              <w:jc w:val="left"/>
            </w:pPr>
            <w:r>
              <w:t xml:space="preserve">V5.3</w:t>
            </w:r>
          </w:p>
        </w:tc>
        <w:tc>
          <w:tcPr/>
          <w:p>
            <w:pPr>
              <w:pStyle w:val="Compact"/>
              <w:jc w:val="left"/>
            </w:pPr>
            <w:r>
              <w:t xml:space="preserve">Tablica kriterija (i)–(x)</w:t>
            </w:r>
            <w:r>
              <w:t xml:space="preserve"> </w:t>
            </w:r>
            <w:r>
              <w:t xml:space="preserve">s primjerima</w:t>
            </w:r>
          </w:p>
        </w:tc>
        <w:tc>
          <w:tcPr/>
          <w:p>
            <w:pPr>
              <w:pStyle w:val="Compact"/>
              <w:jc w:val="left"/>
            </w:pPr>
            <w:r>
              <w:t xml:space="preserve">UNESCO</w:t>
            </w:r>
          </w:p>
        </w:tc>
        <w:tc>
          <w:tcPr/>
          <w:p>
            <w:pPr>
              <w:pStyle w:val="Compact"/>
              <w:jc w:val="left"/>
            </w:pPr>
            <w:r>
              <w:t xml:space="preserve">Vježba</w:t>
            </w:r>
            <w:r>
              <w:t xml:space="preserve"> </w:t>
            </w:r>
            <w:r>
              <w:t xml:space="preserve">pridruživanja</w:t>
            </w:r>
          </w:p>
        </w:tc>
      </w:tr>
      <w:tr>
        <w:tc>
          <w:tcPr/>
          <w:p>
            <w:pPr>
              <w:pStyle w:val="Compact"/>
              <w:jc w:val="left"/>
            </w:pPr>
            <w:r>
              <w:t xml:space="preserve">V5.4</w:t>
            </w:r>
          </w:p>
        </w:tc>
        <w:tc>
          <w:tcPr/>
          <w:p>
            <w:pPr>
              <w:pStyle w:val="Compact"/>
              <w:jc w:val="left"/>
            </w:pPr>
            <w:r>
              <w:t xml:space="preserve">Shema: dobro – zaštitna</w:t>
            </w:r>
            <w:r>
              <w:t xml:space="preserve"> </w:t>
            </w:r>
            <w:r>
              <w:t xml:space="preserve">zona – plan upravljanja</w:t>
            </w:r>
          </w:p>
        </w:tc>
        <w:tc>
          <w:tcPr/>
          <w:p>
            <w:pPr>
              <w:pStyle w:val="Compact"/>
              <w:jc w:val="left"/>
            </w:pPr>
            <w:r>
              <w:t xml:space="preserve">vlastita izrada</w:t>
            </w:r>
          </w:p>
        </w:tc>
        <w:tc>
          <w:tcPr/>
          <w:p>
            <w:pPr>
              <w:pStyle w:val="Compact"/>
              <w:jc w:val="left"/>
            </w:pPr>
            <w:r>
              <w:t xml:space="preserve">Dijagram</w:t>
            </w:r>
          </w:p>
        </w:tc>
      </w:tr>
      <w:tr>
        <w:tc>
          <w:tcPr/>
          <w:p>
            <w:pPr>
              <w:pStyle w:val="Compact"/>
              <w:jc w:val="left"/>
            </w:pPr>
            <w:r>
              <w:t xml:space="preserve">V5.5</w:t>
            </w:r>
          </w:p>
        </w:tc>
        <w:tc>
          <w:tcPr/>
          <w:p>
            <w:pPr>
              <w:pStyle w:val="Compact"/>
              <w:jc w:val="left"/>
            </w:pPr>
            <w:r>
              <w:t xml:space="preserve">Vremenska crta hrvatskih</w:t>
            </w:r>
            <w:r>
              <w:t xml:space="preserve"> </w:t>
            </w:r>
            <w:r>
              <w:t xml:space="preserve">upisa 1979. – 2025.</w:t>
            </w:r>
          </w:p>
        </w:tc>
        <w:tc>
          <w:tcPr/>
          <w:p>
            <w:pPr>
              <w:pStyle w:val="Compact"/>
              <w:jc w:val="left"/>
            </w:pPr>
            <w:r>
              <w:t xml:space="preserve">UNESCO / MKM</w:t>
            </w:r>
          </w:p>
        </w:tc>
        <w:tc>
          <w:tcPr/>
          <w:p>
            <w:pPr>
              <w:pStyle w:val="Compact"/>
              <w:jc w:val="left"/>
            </w:pPr>
            <w:r>
              <w:t xml:space="preserve">Interaktivna</w:t>
            </w:r>
            <w:r>
              <w:t xml:space="preserve"> </w:t>
            </w:r>
            <w:r>
              <w:t xml:space="preserve">crta</w:t>
            </w:r>
          </w:p>
        </w:tc>
      </w:tr>
      <w:tr>
        <w:tc>
          <w:tcPr/>
          <w:p>
            <w:pPr>
              <w:pStyle w:val="Compact"/>
              <w:jc w:val="left"/>
            </w:pPr>
            <w:r>
              <w:t xml:space="preserve">V5.6</w:t>
            </w:r>
          </w:p>
        </w:tc>
        <w:tc>
          <w:tcPr/>
          <w:p>
            <w:pPr>
              <w:pStyle w:val="Compact"/>
              <w:jc w:val="left"/>
            </w:pPr>
            <w:r>
              <w:t xml:space="preserve">Podaci o posjećenosti</w:t>
            </w:r>
            <w:r>
              <w:t xml:space="preserve"> </w:t>
            </w:r>
            <w:r>
              <w:t xml:space="preserve">dubrovačke jezgre</w:t>
            </w:r>
          </w:p>
        </w:tc>
        <w:tc>
          <w:tcPr/>
          <w:p>
            <w:pPr>
              <w:pStyle w:val="Compact"/>
              <w:jc w:val="left"/>
            </w:pPr>
            <w:r>
              <w:t xml:space="preserve">Grad Dubrovnik</w:t>
            </w:r>
          </w:p>
        </w:tc>
        <w:tc>
          <w:tcPr/>
          <w:p>
            <w:pPr>
              <w:pStyle w:val="Compact"/>
              <w:jc w:val="left"/>
            </w:pPr>
            <w:r>
              <w:t xml:space="preserve">Grafikon dnevnih</w:t>
            </w:r>
            <w:r>
              <w:t xml:space="preserve"> </w:t>
            </w:r>
            <w:r>
              <w:t xml:space="preserve">vrhova</w:t>
            </w:r>
          </w:p>
        </w:tc>
      </w:tr>
      <w:tr>
        <w:tc>
          <w:tcPr/>
          <w:p>
            <w:pPr>
              <w:pStyle w:val="Compact"/>
              <w:jc w:val="left"/>
            </w:pPr>
            <w:r>
              <w:t xml:space="preserve">V5.7</w:t>
            </w:r>
          </w:p>
        </w:tc>
        <w:tc>
          <w:tcPr/>
          <w:p>
            <w:pPr>
              <w:pStyle w:val="Compact"/>
              <w:jc w:val="left"/>
            </w:pPr>
            <w:r>
              <w:t xml:space="preserve">Video: Za križen, Zvončari,</w:t>
            </w:r>
            <w:r>
              <w:t xml:space="preserve"> </w:t>
            </w:r>
            <w:r>
              <w:t xml:space="preserve">Sinjska alka</w:t>
            </w:r>
          </w:p>
        </w:tc>
        <w:tc>
          <w:tcPr/>
          <w:p>
            <w:pPr>
              <w:pStyle w:val="Compact"/>
              <w:jc w:val="left"/>
            </w:pPr>
            <w:r>
              <w:t xml:space="preserve">ustanove i</w:t>
            </w:r>
            <w:r>
              <w:t xml:space="preserve"> </w:t>
            </w:r>
            <w:r>
              <w:t xml:space="preserve">zajednice, uz</w:t>
            </w:r>
            <w:r>
              <w:t xml:space="preserve"> </w:t>
            </w:r>
            <w:r>
              <w:t xml:space="preserve">odobrenje</w:t>
            </w:r>
          </w:p>
        </w:tc>
        <w:tc>
          <w:tcPr/>
          <w:p>
            <w:pPr>
              <w:pStyle w:val="Compact"/>
              <w:jc w:val="left"/>
            </w:pPr>
            <w:r>
              <w:t xml:space="preserve">Etičan prikaz uz</w:t>
            </w:r>
            <w:r>
              <w:t xml:space="preserve"> </w:t>
            </w:r>
            <w:r>
              <w:t xml:space="preserve">kontekst</w:t>
            </w:r>
          </w:p>
        </w:tc>
      </w:tr>
    </w:tbl>
    <w:bookmarkEnd w:id="248"/>
    <w:bookmarkStart w:id="249" w:name="sažetak-modula-5"/>
    <w:p>
      <w:pPr>
        <w:pStyle w:val="Heading2"/>
      </w:pPr>
      <w:r>
        <w:t xml:space="preserve">Sažetak modula 5</w:t>
      </w:r>
    </w:p>
    <w:p>
      <w:pPr>
        <w:pStyle w:val="FirstParagraph"/>
      </w:pPr>
      <w:r>
        <w:t xml:space="preserve">UNESCO vodi tri odvojena sustava koja se u vođenju ne smiju miješati:</w:t>
      </w:r>
      <w:r>
        <w:t xml:space="preserve"> </w:t>
      </w:r>
      <w:r>
        <w:t xml:space="preserve">Popis svjetske baštine (Konvencija 1972.), popise nematerijalne kulturne</w:t>
      </w:r>
      <w:r>
        <w:t xml:space="preserve"> </w:t>
      </w:r>
      <w:r>
        <w:t xml:space="preserve">baštine (Konvencija 2003., koju je Hrvatska ratificirala 2005.) i</w:t>
      </w:r>
      <w:r>
        <w:t xml:space="preserve"> </w:t>
      </w:r>
      <w:r>
        <w:t xml:space="preserve">program Pamćenje svijeta. Upis na Popis svjetske baštine traži</w:t>
      </w:r>
      <w:r>
        <w:t xml:space="preserve"> </w:t>
      </w:r>
      <w:r>
        <w:t xml:space="preserve">izvanrednu univerzalnu vrijednost, ispunjenje barem jednoga od deset</w:t>
      </w:r>
      <w:r>
        <w:t xml:space="preserve"> </w:t>
      </w:r>
      <w:r>
        <w:t xml:space="preserve">kriterija te odgovarajuću zaštitu i sustav upravljanja. Hrvatska ima 10</w:t>
      </w:r>
      <w:r>
        <w:t xml:space="preserve"> </w:t>
      </w:r>
      <w:r>
        <w:t xml:space="preserve">dobara na Popisu svjetske baštine — osam kulturnih i dva prirodna —</w:t>
      </w:r>
      <w:r>
        <w:t xml:space="preserve"> </w:t>
      </w:r>
      <w:r>
        <w:t xml:space="preserve">te 15 dobara na Pristupnoj listi. U sustavu nematerijalne baštine, prema</w:t>
      </w:r>
      <w:r>
        <w:t xml:space="preserve"> </w:t>
      </w:r>
      <w:r>
        <w:t xml:space="preserve">stanju od 3. srpnja 2026., Hrvatska ima 23 upisa: 19 na Reprezentativnom</w:t>
      </w:r>
      <w:r>
        <w:t xml:space="preserve"> </w:t>
      </w:r>
      <w:r>
        <w:t xml:space="preserve">popisu, ojkanje na Popisu hitne zaštite te tri upisa u Registru dobrih</w:t>
      </w:r>
      <w:r>
        <w:t xml:space="preserve"> </w:t>
      </w:r>
      <w:r>
        <w:t xml:space="preserve">praksi — Ekomuzej „Kuća o batani”, Tocatì/pljočkanje i Lastovski</w:t>
      </w:r>
      <w:r>
        <w:t xml:space="preserve"> </w:t>
      </w:r>
      <w:r>
        <w:t xml:space="preserve">poklad. U programu Pamćenje svijeta Hrvatska sudjeluje s četiri upisa:</w:t>
      </w:r>
      <w:r>
        <w:t xml:space="preserve"> </w:t>
      </w:r>
      <w:r>
        <w:t xml:space="preserve">arhivskim fondovima Dubrovačke Republike te trima upisima iz 2025. —</w:t>
      </w:r>
      <w:r>
        <w:t xml:space="preserve"> </w:t>
      </w:r>
      <w:r>
        <w:t xml:space="preserve">Vita Sanctorum Marini et Leonis, dnevnicima Andrije Štampara i</w:t>
      </w:r>
      <w:r>
        <w:t xml:space="preserve"> </w:t>
      </w:r>
      <w:r>
        <w:t xml:space="preserve">kratkometražnim filmovima Zagrebačke škole crtanog filma. Svjetska</w:t>
      </w:r>
      <w:r>
        <w:t xml:space="preserve"> </w:t>
      </w:r>
      <w:r>
        <w:t xml:space="preserve">baština mora imati primjeren sustav zaštite i upravljanja te praćenje</w:t>
      </w:r>
      <w:r>
        <w:t xml:space="preserve"> </w:t>
      </w:r>
      <w:r>
        <w:t xml:space="preserve">stanja; buffer-zona čest je instrument zaštite, ali nije obvezna ako su</w:t>
      </w:r>
      <w:r>
        <w:t xml:space="preserve"> </w:t>
      </w:r>
      <w:r>
        <w:t xml:space="preserve">širi kontekst i vrijednosti dobra učinkovito zaštićeni drugim pravnim</w:t>
      </w:r>
      <w:r>
        <w:t xml:space="preserve"> </w:t>
      </w:r>
      <w:r>
        <w:t xml:space="preserve">ili planskim mehanizmima. Vodič na lokalitetu ne prenosi samo podatke</w:t>
      </w:r>
      <w:r>
        <w:t xml:space="preserve"> </w:t>
      </w:r>
      <w:r>
        <w:t xml:space="preserve">nego i pravila upravljanja: rezervacije, veličinu skupine, režim</w:t>
      </w:r>
      <w:r>
        <w:t xml:space="preserve"> </w:t>
      </w:r>
      <w:r>
        <w:t xml:space="preserve">kretanja, fotografiranje i nosivi kapacitet.</w:t>
      </w:r>
    </w:p>
    <w:bookmarkEnd w:id="249"/>
    <w:bookmarkStart w:id="250" w:name="samoprovjera-modul-5"/>
    <w:p>
      <w:pPr>
        <w:pStyle w:val="Heading2"/>
      </w:pPr>
      <w:r>
        <w:t xml:space="preserve">Samoprovjera — modul 5</w:t>
      </w:r>
    </w:p>
    <w:p>
      <w:pPr>
        <w:pStyle w:val="FirstParagraph"/>
      </w:pPr>
      <w:r>
        <w:rPr>
          <w:bCs/>
          <w:b/>
        </w:rPr>
        <w:t xml:space="preserve">A. Pitanja višestrukoga izbora</w:t>
      </w:r>
    </w:p>
    <w:p>
      <w:pPr>
        <w:pStyle w:val="Compact"/>
        <w:numPr>
          <w:ilvl w:val="0"/>
          <w:numId w:val="1170"/>
        </w:numPr>
      </w:pPr>
      <w:r>
        <w:t xml:space="preserve">Konvencija o zaštiti svjetske kulturne i prirodne baštine donesena</w:t>
      </w:r>
      <w:r>
        <w:t xml:space="preserve"> </w:t>
      </w:r>
      <w:r>
        <w:t xml:space="preserve">je:</w:t>
      </w:r>
    </w:p>
    <w:p>
      <w:pPr>
        <w:pStyle w:val="Compact"/>
        <w:numPr>
          <w:ilvl w:val="1"/>
          <w:numId w:val="1171"/>
        </w:numPr>
      </w:pPr>
    </w:p>
    <w:p>
      <w:pPr>
        <w:pStyle w:val="Compact"/>
        <w:numPr>
          <w:ilvl w:val="2"/>
          <w:numId w:val="1172"/>
        </w:numPr>
      </w:pPr>
    </w:p>
    <w:p>
      <w:pPr>
        <w:pStyle w:val="Compact"/>
        <w:numPr>
          <w:ilvl w:val="3"/>
          <w:numId w:val="1173"/>
        </w:numPr>
      </w:pPr>
      <w:r>
        <w:rPr>
          <w:bCs/>
          <w:b/>
        </w:rPr>
        <w:t xml:space="preserve">1972.</w:t>
      </w:r>
      <w:r>
        <w:t xml:space="preserve"> </w:t>
      </w:r>
      <w:r>
        <w:t xml:space="preserve">c) 1992. d) 2003.</w:t>
      </w:r>
    </w:p>
    <w:p>
      <w:pPr>
        <w:pStyle w:val="Compact"/>
        <w:numPr>
          <w:ilvl w:val="0"/>
          <w:numId w:val="1170"/>
        </w:numPr>
      </w:pPr>
      <w:r>
        <w:t xml:space="preserve">Hrvatska ima na Popisu svjetske baštine:</w:t>
      </w:r>
    </w:p>
    <w:p>
      <w:pPr>
        <w:pStyle w:val="Compact"/>
        <w:numPr>
          <w:ilvl w:val="1"/>
          <w:numId w:val="1174"/>
        </w:numPr>
      </w:pPr>
      <w:r>
        <w:t xml:space="preserve">8 dobara b)</w:t>
      </w:r>
      <w:r>
        <w:t xml:space="preserve"> </w:t>
      </w:r>
      <w:r>
        <w:rPr>
          <w:bCs/>
          <w:b/>
        </w:rPr>
        <w:t xml:space="preserve">10 dobara</w:t>
      </w:r>
      <w:r>
        <w:t xml:space="preserve"> </w:t>
      </w:r>
      <w:r>
        <w:t xml:space="preserve">c) 12 dobara d) 15 dobara</w:t>
      </w:r>
    </w:p>
    <w:p>
      <w:pPr>
        <w:pStyle w:val="Compact"/>
        <w:numPr>
          <w:ilvl w:val="0"/>
          <w:numId w:val="1170"/>
        </w:numPr>
      </w:pPr>
      <w:r>
        <w:t xml:space="preserve">Stari grad Dubrovnik upisan je po kriterijima:</w:t>
      </w:r>
    </w:p>
    <w:p>
      <w:pPr>
        <w:pStyle w:val="Compact"/>
        <w:numPr>
          <w:ilvl w:val="1"/>
          <w:numId w:val="1175"/>
        </w:numPr>
      </w:pPr>
      <w:r>
        <w:t xml:space="preserve">(ii)(iii)(iv) b)</w:t>
      </w:r>
      <w:r>
        <w:t xml:space="preserve"> </w:t>
      </w:r>
      <w:r>
        <w:rPr>
          <w:bCs/>
          <w:b/>
        </w:rPr>
        <w:t xml:space="preserve">(i)(iii)(iv)</w:t>
      </w:r>
      <w:r>
        <w:t xml:space="preserve"> </w:t>
      </w:r>
      <w:r>
        <w:t xml:space="preserve">c) (vii)(viii)(ix) d)</w:t>
      </w:r>
      <w:r>
        <w:t xml:space="preserve"> </w:t>
      </w:r>
      <w:r>
        <w:t xml:space="preserve">(iii)(vi)</w:t>
      </w:r>
    </w:p>
    <w:p>
      <w:pPr>
        <w:pStyle w:val="Compact"/>
        <w:numPr>
          <w:ilvl w:val="0"/>
          <w:numId w:val="1170"/>
        </w:numPr>
      </w:pPr>
      <w:r>
        <w:t xml:space="preserve">Plitvička jezera upisana su po kriterijima:</w:t>
      </w:r>
    </w:p>
    <w:p>
      <w:pPr>
        <w:pStyle w:val="Compact"/>
        <w:numPr>
          <w:ilvl w:val="1"/>
          <w:numId w:val="1176"/>
        </w:numPr>
      </w:pPr>
      <w:r>
        <w:t xml:space="preserve">(i)(ii)(iii) b) (v)(vi)(vii) c)</w:t>
      </w:r>
      <w:r>
        <w:t xml:space="preserve"> </w:t>
      </w:r>
      <w:r>
        <w:rPr>
          <w:bCs/>
          <w:b/>
        </w:rPr>
        <w:t xml:space="preserve">(vii)(viii)(ix)</w:t>
      </w:r>
      <w:r>
        <w:t xml:space="preserve"> </w:t>
      </w:r>
      <w:r>
        <w:t xml:space="preserve">d)</w:t>
      </w:r>
      <w:r>
        <w:t xml:space="preserve"> </w:t>
      </w:r>
      <w:r>
        <w:t xml:space="preserve">(viii)(ix)(x)</w:t>
      </w:r>
    </w:p>
    <w:p>
      <w:pPr>
        <w:pStyle w:val="Compact"/>
        <w:numPr>
          <w:ilvl w:val="0"/>
          <w:numId w:val="1170"/>
        </w:numPr>
      </w:pPr>
      <w:r>
        <w:t xml:space="preserve">Ojkanje se nalazi na:</w:t>
      </w:r>
    </w:p>
    <w:p>
      <w:pPr>
        <w:pStyle w:val="Compact"/>
        <w:numPr>
          <w:ilvl w:val="1"/>
          <w:numId w:val="1177"/>
        </w:numPr>
      </w:pPr>
      <w:r>
        <w:t xml:space="preserve">Reprezentativnom popisu</w:t>
      </w:r>
    </w:p>
    <w:p>
      <w:pPr>
        <w:pStyle w:val="Compact"/>
        <w:numPr>
          <w:ilvl w:val="1"/>
          <w:numId w:val="1177"/>
        </w:numPr>
      </w:pPr>
      <w:r>
        <w:rPr>
          <w:bCs/>
          <w:b/>
        </w:rPr>
        <w:t xml:space="preserve">Popisu nematerijalne baštine kojoj je potrebna hitna zaštita</w:t>
      </w:r>
    </w:p>
    <w:p>
      <w:pPr>
        <w:pStyle w:val="Compact"/>
        <w:numPr>
          <w:ilvl w:val="1"/>
          <w:numId w:val="1177"/>
        </w:numPr>
      </w:pPr>
      <w:r>
        <w:t xml:space="preserve">Registru dobrih praksi</w:t>
      </w:r>
    </w:p>
    <w:p>
      <w:pPr>
        <w:pStyle w:val="Compact"/>
        <w:numPr>
          <w:ilvl w:val="1"/>
          <w:numId w:val="1177"/>
        </w:numPr>
      </w:pPr>
      <w:r>
        <w:t xml:space="preserve">Popisu svjetske baštine</w:t>
      </w:r>
    </w:p>
    <w:p>
      <w:pPr>
        <w:pStyle w:val="Compact"/>
        <w:numPr>
          <w:ilvl w:val="0"/>
          <w:numId w:val="1170"/>
        </w:numPr>
      </w:pPr>
      <w:r>
        <w:t xml:space="preserve">Ekomuzej „Kuća o batani” upisan je:</w:t>
      </w:r>
    </w:p>
    <w:p>
      <w:pPr>
        <w:pStyle w:val="Compact"/>
        <w:numPr>
          <w:ilvl w:val="1"/>
          <w:numId w:val="1178"/>
        </w:numPr>
      </w:pPr>
      <w:r>
        <w:t xml:space="preserve">na Popis svjetske baštine 2016.</w:t>
      </w:r>
    </w:p>
    <w:p>
      <w:pPr>
        <w:pStyle w:val="Compact"/>
        <w:numPr>
          <w:ilvl w:val="1"/>
          <w:numId w:val="1178"/>
        </w:numPr>
      </w:pPr>
      <w:r>
        <w:rPr>
          <w:bCs/>
          <w:b/>
        </w:rPr>
        <w:t xml:space="preserve">u Registar dobrih praksi očuvanja 2016.</w:t>
      </w:r>
    </w:p>
    <w:p>
      <w:pPr>
        <w:pStyle w:val="Compact"/>
        <w:numPr>
          <w:ilvl w:val="1"/>
          <w:numId w:val="1178"/>
        </w:numPr>
      </w:pPr>
      <w:r>
        <w:t xml:space="preserve">na Reprezentativni popis 2016.</w:t>
      </w:r>
    </w:p>
    <w:p>
      <w:pPr>
        <w:pStyle w:val="Compact"/>
        <w:numPr>
          <w:ilvl w:val="1"/>
          <w:numId w:val="1178"/>
        </w:numPr>
      </w:pPr>
      <w:r>
        <w:t xml:space="preserve">u program Pamćenje svijeta 2016.</w:t>
      </w:r>
    </w:p>
    <w:p>
      <w:pPr>
        <w:pStyle w:val="Compact"/>
        <w:numPr>
          <w:ilvl w:val="0"/>
          <w:numId w:val="1170"/>
        </w:numPr>
      </w:pPr>
      <w:r>
        <w:t xml:space="preserve">Zbirka filmova Zagrebačke škole crtanog filma upisana je 2025. u:</w:t>
      </w:r>
    </w:p>
    <w:p>
      <w:pPr>
        <w:pStyle w:val="Compact"/>
        <w:numPr>
          <w:ilvl w:val="1"/>
          <w:numId w:val="1179"/>
        </w:numPr>
      </w:pPr>
      <w:r>
        <w:t xml:space="preserve">Reprezentativni popis b)</w:t>
      </w:r>
      <w:r>
        <w:t xml:space="preserve"> </w:t>
      </w:r>
      <w:r>
        <w:rPr>
          <w:bCs/>
          <w:b/>
        </w:rPr>
        <w:t xml:space="preserve">program Pamćenje svijeta</w:t>
      </w:r>
      <w:r>
        <w:t xml:space="preserve"> </w:t>
      </w:r>
      <w:r>
        <w:t xml:space="preserve">c) Popis</w:t>
      </w:r>
      <w:r>
        <w:t xml:space="preserve"> </w:t>
      </w:r>
      <w:r>
        <w:t xml:space="preserve">svjetske baštine d) Registar dobrih praksi</w:t>
      </w:r>
    </w:p>
    <w:p>
      <w:pPr>
        <w:pStyle w:val="Compact"/>
        <w:numPr>
          <w:ilvl w:val="0"/>
          <w:numId w:val="1170"/>
        </w:numPr>
      </w:pPr>
      <w:r>
        <w:t xml:space="preserve">Stari grad Dubrovnik bio je na Popisu ugrožene svjetske baštine:</w:t>
      </w:r>
    </w:p>
    <w:p>
      <w:pPr>
        <w:pStyle w:val="Compact"/>
        <w:numPr>
          <w:ilvl w:val="1"/>
          <w:numId w:val="1180"/>
        </w:numPr>
      </w:pPr>
      <w:r>
        <w:t xml:space="preserve">1979.–1994. b)</w:t>
      </w:r>
      <w:r>
        <w:t xml:space="preserve"> </w:t>
      </w:r>
      <w:r>
        <w:rPr>
          <w:bCs/>
          <w:b/>
        </w:rPr>
        <w:t xml:space="preserve">1991.–1998.</w:t>
      </w:r>
      <w:r>
        <w:t xml:space="preserve"> </w:t>
      </w:r>
      <w:r>
        <w:t xml:space="preserve">c) 1995.–2000. d) nikada</w:t>
      </w:r>
    </w:p>
    <w:p>
      <w:pPr>
        <w:pStyle w:val="FirstParagraph"/>
      </w:pPr>
      <w:r>
        <w:rPr>
          <w:bCs/>
          <w:b/>
        </w:rPr>
        <w:t xml:space="preserve">B. Točno ili netočno</w:t>
      </w:r>
    </w:p>
    <w:p>
      <w:pPr>
        <w:pStyle w:val="Compact"/>
        <w:numPr>
          <w:ilvl w:val="0"/>
          <w:numId w:val="1181"/>
        </w:numPr>
      </w:pPr>
      <w:r>
        <w:t xml:space="preserve">UNESCO izravno štiti i upravlja upisanim dobrima. —</w:t>
      </w:r>
      <w:r>
        <w:t xml:space="preserve"> </w:t>
      </w:r>
      <w:r>
        <w:rPr>
          <w:bCs/>
          <w:b/>
        </w:rPr>
        <w:t xml:space="preserve">Netočno</w:t>
      </w:r>
    </w:p>
    <w:p>
      <w:pPr>
        <w:pStyle w:val="Compact"/>
        <w:numPr>
          <w:ilvl w:val="0"/>
          <w:numId w:val="1181"/>
        </w:numPr>
      </w:pPr>
      <w:r>
        <w:t xml:space="preserve">Za upis nematerijalne baštine traži se izvanredna univerzalna</w:t>
      </w:r>
      <w:r>
        <w:t xml:space="preserve"> </w:t>
      </w:r>
      <w:r>
        <w:t xml:space="preserve">vrijednost. —</w:t>
      </w:r>
      <w:r>
        <w:t xml:space="preserve"> </w:t>
      </w:r>
      <w:r>
        <w:rPr>
          <w:bCs/>
          <w:b/>
        </w:rPr>
        <w:t xml:space="preserve">Netočno</w:t>
      </w:r>
    </w:p>
    <w:p>
      <w:pPr>
        <w:pStyle w:val="Compact"/>
        <w:numPr>
          <w:ilvl w:val="0"/>
          <w:numId w:val="1181"/>
        </w:numPr>
      </w:pPr>
      <w:r>
        <w:t xml:space="preserve">Nominacija nematerijalnoga dobra zahtijeva slobodan, prethodan i</w:t>
      </w:r>
      <w:r>
        <w:t xml:space="preserve"> </w:t>
      </w:r>
      <w:r>
        <w:t xml:space="preserve">informiran pristanak zajednice. —</w:t>
      </w:r>
      <w:r>
        <w:t xml:space="preserve"> </w:t>
      </w:r>
      <w:r>
        <w:rPr>
          <w:bCs/>
          <w:b/>
        </w:rPr>
        <w:t xml:space="preserve">Točno</w:t>
      </w:r>
    </w:p>
    <w:p>
      <w:pPr>
        <w:pStyle w:val="Compact"/>
        <w:numPr>
          <w:ilvl w:val="0"/>
          <w:numId w:val="1181"/>
        </w:numPr>
      </w:pPr>
      <w:r>
        <w:t xml:space="preserve">Mediteranska prehrana upisana je na Reprezentativni popis 2013. —</w:t>
      </w:r>
      <w:r>
        <w:t xml:space="preserve"> </w:t>
      </w:r>
      <w:r>
        <w:rPr>
          <w:bCs/>
          <w:b/>
        </w:rPr>
        <w:t xml:space="preserve">Točno</w:t>
      </w:r>
    </w:p>
    <w:p>
      <w:pPr>
        <w:pStyle w:val="Compact"/>
        <w:numPr>
          <w:ilvl w:val="0"/>
          <w:numId w:val="1181"/>
        </w:numPr>
      </w:pPr>
      <w:r>
        <w:t xml:space="preserve">Dobro se s Popisa svjetske baštine ne može nikada izbrisati. —</w:t>
      </w:r>
      <w:r>
        <w:t xml:space="preserve"> </w:t>
      </w:r>
      <w:r>
        <w:rPr>
          <w:bCs/>
          <w:b/>
        </w:rPr>
        <w:t xml:space="preserve">Netočno</w:t>
      </w:r>
    </w:p>
    <w:p>
      <w:pPr>
        <w:pStyle w:val="FirstParagraph"/>
      </w:pPr>
      <w:r>
        <w:rPr>
          <w:bCs/>
          <w:b/>
        </w:rPr>
        <w:t xml:space="preserve">C. Zadaci primjene</w:t>
      </w:r>
    </w:p>
    <w:p>
      <w:pPr>
        <w:pStyle w:val="Compact"/>
        <w:numPr>
          <w:ilvl w:val="0"/>
          <w:numId w:val="1182"/>
        </w:numPr>
      </w:pPr>
      <w:r>
        <w:t xml:space="preserve">Gost pita zašto Zagreb nije na Popisu svjetske baštine. Odgovorite u</w:t>
      </w:r>
      <w:r>
        <w:t xml:space="preserve"> </w:t>
      </w:r>
      <w:r>
        <w:t xml:space="preserve">pet rečenica koristeći pojmove izvanredne univerzalne vrijednosti i</w:t>
      </w:r>
      <w:r>
        <w:t xml:space="preserve"> </w:t>
      </w:r>
      <w:r>
        <w:t xml:space="preserve">Pristupne liste, bez omalovažavanja grada.</w:t>
      </w:r>
    </w:p>
    <w:p>
      <w:pPr>
        <w:pStyle w:val="Compact"/>
        <w:numPr>
          <w:ilvl w:val="0"/>
          <w:numId w:val="1182"/>
        </w:numPr>
      </w:pPr>
      <w:r>
        <w:t xml:space="preserve">Naručitelj traži da za skupinu organizirate „privatnu izvedbu</w:t>
      </w:r>
      <w:r>
        <w:t xml:space="preserve"> </w:t>
      </w:r>
      <w:r>
        <w:t xml:space="preserve">Zvončara” izvan pokladnoga razdoblja. Obrazložite u šest rečenica</w:t>
      </w:r>
      <w:r>
        <w:t xml:space="preserve"> </w:t>
      </w:r>
      <w:r>
        <w:t xml:space="preserve">zašto to nije prihvatljivo i što nudite umjesto toga.</w:t>
      </w:r>
    </w:p>
    <w:p>
      <w:pPr>
        <w:pStyle w:val="Compact"/>
        <w:numPr>
          <w:ilvl w:val="0"/>
          <w:numId w:val="1182"/>
        </w:numPr>
      </w:pPr>
      <w:r>
        <w:t xml:space="preserve">Sastavite kontrolni popis od osam točaka za pripremu vođenja u</w:t>
      </w:r>
      <w:r>
        <w:t xml:space="preserve"> </w:t>
      </w:r>
      <w:r>
        <w:t xml:space="preserve">dubrovačkoj povijesnoj jezgri u kolovozu.</w:t>
      </w:r>
    </w:p>
    <w:bookmarkEnd w:id="250"/>
    <w:bookmarkStart w:id="260" w:name="izvori-i-literatura-modul-5"/>
    <w:p>
      <w:pPr>
        <w:pStyle w:val="Heading2"/>
      </w:pPr>
      <w:r>
        <w:t xml:space="preserve">Izvori i literatura — modul 5</w:t>
      </w:r>
    </w:p>
    <w:p>
      <w:pPr>
        <w:pStyle w:val="Compact"/>
        <w:numPr>
          <w:ilvl w:val="0"/>
          <w:numId w:val="1183"/>
        </w:numPr>
      </w:pPr>
      <w:r>
        <w:rPr>
          <w:bCs/>
          <w:b/>
        </w:rPr>
        <w:t xml:space="preserve">UNESCO World Heritage Convention — Croatia</w:t>
      </w:r>
      <w:r>
        <w:t xml:space="preserve"> </w:t>
      </w:r>
      <w:r>
        <w:t xml:space="preserve">—</w:t>
      </w:r>
      <w:r>
        <w:t xml:space="preserve"> </w:t>
      </w:r>
      <w:hyperlink r:id="rId101">
        <w:r>
          <w:rPr>
            <w:rStyle w:val="Hyperlink"/>
          </w:rPr>
          <w:t xml:space="preserve">https://whc.unesco.org/en/statesparties/hr</w:t>
        </w:r>
      </w:hyperlink>
    </w:p>
    <w:p>
      <w:pPr>
        <w:pStyle w:val="Compact"/>
        <w:numPr>
          <w:ilvl w:val="0"/>
          <w:numId w:val="1183"/>
        </w:numPr>
      </w:pPr>
      <w:r>
        <w:rPr>
          <w:bCs/>
          <w:b/>
        </w:rPr>
        <w:t xml:space="preserve">UNESCO — Kriteriji za upis (Operational Guidelines)</w:t>
      </w:r>
      <w:r>
        <w:t xml:space="preserve"> </w:t>
      </w:r>
      <w:r>
        <w:t xml:space="preserve">—</w:t>
      </w:r>
      <w:r>
        <w:t xml:space="preserve"> </w:t>
      </w:r>
      <w:hyperlink r:id="rId251">
        <w:r>
          <w:rPr>
            <w:rStyle w:val="Hyperlink"/>
          </w:rPr>
          <w:t xml:space="preserve">https://whc.unesco.org/en/criteria/</w:t>
        </w:r>
      </w:hyperlink>
    </w:p>
    <w:p>
      <w:pPr>
        <w:pStyle w:val="Compact"/>
        <w:numPr>
          <w:ilvl w:val="0"/>
          <w:numId w:val="1183"/>
        </w:numPr>
      </w:pPr>
      <w:r>
        <w:rPr>
          <w:bCs/>
          <w:b/>
        </w:rPr>
        <w:t xml:space="preserve">UNESCO — Intangible Cultural Heritage: Croatia</w:t>
      </w:r>
      <w:r>
        <w:t xml:space="preserve"> </w:t>
      </w:r>
      <w:r>
        <w:t xml:space="preserve">—</w:t>
      </w:r>
      <w:r>
        <w:t xml:space="preserve"> </w:t>
      </w:r>
      <w:hyperlink r:id="rId252">
        <w:r>
          <w:rPr>
            <w:rStyle w:val="Hyperlink"/>
          </w:rPr>
          <w:t xml:space="preserve">https://ich.unesco.org/en/state/croatia-HR</w:t>
        </w:r>
      </w:hyperlink>
    </w:p>
    <w:p>
      <w:pPr>
        <w:pStyle w:val="Compact"/>
        <w:numPr>
          <w:ilvl w:val="0"/>
          <w:numId w:val="1183"/>
        </w:numPr>
      </w:pPr>
      <w:r>
        <w:rPr>
          <w:bCs/>
          <w:b/>
        </w:rPr>
        <w:t xml:space="preserve">UNESCO — Memory of the World</w:t>
      </w:r>
      <w:r>
        <w:t xml:space="preserve"> </w:t>
      </w:r>
      <w:r>
        <w:t xml:space="preserve">—</w:t>
      </w:r>
      <w:r>
        <w:t xml:space="preserve"> </w:t>
      </w:r>
      <w:hyperlink r:id="rId253">
        <w:r>
          <w:rPr>
            <w:rStyle w:val="Hyperlink"/>
          </w:rPr>
          <w:t xml:space="preserve">https://www.unesco.org/en/memory-world</w:t>
        </w:r>
      </w:hyperlink>
    </w:p>
    <w:p>
      <w:pPr>
        <w:pStyle w:val="Compact"/>
        <w:numPr>
          <w:ilvl w:val="0"/>
          <w:numId w:val="1183"/>
        </w:numPr>
      </w:pPr>
      <w:r>
        <w:rPr>
          <w:bCs/>
          <w:b/>
        </w:rPr>
        <w:t xml:space="preserve">Ministarstvo kulture i medija — Kulturna baština na UNESCO‑ovim</w:t>
      </w:r>
      <w:r>
        <w:rPr>
          <w:bCs/>
          <w:b/>
        </w:rPr>
        <w:t xml:space="preserve"> </w:t>
      </w:r>
      <w:r>
        <w:rPr>
          <w:bCs/>
          <w:b/>
        </w:rPr>
        <w:t xml:space="preserve">popisima</w:t>
      </w:r>
      <w:r>
        <w:t xml:space="preserve"> </w:t>
      </w:r>
      <w:r>
        <w:t xml:space="preserve">—</w:t>
      </w:r>
      <w:r>
        <w:t xml:space="preserve"> </w:t>
      </w:r>
      <w:hyperlink r:id="rId254">
        <w:r>
          <w:rPr>
            <w:rStyle w:val="Hyperlink"/>
          </w:rPr>
          <w:t xml:space="preserve">https://min-kulture.gov.hr/izdvojeno/kulturna-bastina/kulturna-bastina-na-unesco-ovim-popisima/17251</w:t>
        </w:r>
      </w:hyperlink>
    </w:p>
    <w:p>
      <w:pPr>
        <w:pStyle w:val="Heading2"/>
        <w:numPr>
          <w:ilvl w:val="0"/>
          <w:numId w:val="1183"/>
        </w:numPr>
      </w:pPr>
      <w:bookmarkStart w:id="255" w:name="X34ddce28adcba6e67798a1fc3be424f33712625"/>
      <w:r>
        <w:rPr>
          <w:bCs/>
          <w:b/>
        </w:rPr>
        <w:t xml:space="preserve">Ministarstvo kulture i medija — Nematerijalna kulturna baština</w:t>
      </w:r>
      <w:bookmarkEnd w:id="255"/>
    </w:p>
    <w:p>
      <w:pPr>
        <w:pStyle w:val="Compact"/>
        <w:numPr>
          <w:ilvl w:val="0"/>
          <w:numId w:val="1000"/>
        </w:numPr>
      </w:pPr>
      <w:hyperlink r:id="rId256">
        <w:r>
          <w:rPr>
            <w:rStyle w:val="Hyperlink"/>
          </w:rPr>
          <w:t xml:space="preserve">https://min-kulture.gov.hr/izdvojeno/kulturna-bastina/vrste-kulturne-bastine/nematerijalna-kulturna-bastina/16993</w:t>
        </w:r>
      </w:hyperlink>
    </w:p>
    <w:p>
      <w:pPr>
        <w:pStyle w:val="Compact"/>
        <w:numPr>
          <w:ilvl w:val="0"/>
          <w:numId w:val="1183"/>
        </w:numPr>
      </w:pPr>
      <w:r>
        <w:rPr>
          <w:bCs/>
          <w:b/>
        </w:rPr>
        <w:t xml:space="preserve">Registar kulturnih dobara RH</w:t>
      </w:r>
      <w:r>
        <w:t xml:space="preserve"> </w:t>
      </w:r>
      <w:r>
        <w:t xml:space="preserve">—</w:t>
      </w:r>
      <w:r>
        <w:t xml:space="preserve"> </w:t>
      </w:r>
      <w:hyperlink r:id="rId100">
        <w:r>
          <w:rPr>
            <w:rStyle w:val="Hyperlink"/>
          </w:rPr>
          <w:t xml:space="preserve">https://min-kulture.gov.hr/izdvojeno/kulturna-bastina/registar-kulturnih-dobara-16371/16371</w:t>
        </w:r>
      </w:hyperlink>
    </w:p>
    <w:p>
      <w:pPr>
        <w:pStyle w:val="Compact"/>
        <w:numPr>
          <w:ilvl w:val="0"/>
          <w:numId w:val="1183"/>
        </w:numPr>
      </w:pPr>
      <w:r>
        <w:rPr>
          <w:bCs/>
          <w:b/>
        </w:rPr>
        <w:t xml:space="preserve">Geoportal kulturnih dobara</w:t>
      </w:r>
      <w:r>
        <w:t xml:space="preserve"> </w:t>
      </w:r>
      <w:r>
        <w:t xml:space="preserve">—</w:t>
      </w:r>
      <w:r>
        <w:t xml:space="preserve"> </w:t>
      </w:r>
      <w:hyperlink r:id="rId39">
        <w:r>
          <w:rPr>
            <w:rStyle w:val="Hyperlink"/>
          </w:rPr>
          <w:t xml:space="preserve">https://geoportal.kulturnadobra.hr/</w:t>
        </w:r>
      </w:hyperlink>
    </w:p>
    <w:p>
      <w:pPr>
        <w:pStyle w:val="Compact"/>
        <w:numPr>
          <w:ilvl w:val="0"/>
          <w:numId w:val="1183"/>
        </w:numPr>
      </w:pPr>
      <w:r>
        <w:rPr>
          <w:bCs/>
          <w:b/>
        </w:rPr>
        <w:t xml:space="preserve">Državni arhiv u Dubrovniku</w:t>
      </w:r>
      <w:r>
        <w:t xml:space="preserve"> </w:t>
      </w:r>
      <w:r>
        <w:t xml:space="preserve">—</w:t>
      </w:r>
      <w:r>
        <w:t xml:space="preserve"> </w:t>
      </w:r>
      <w:hyperlink r:id="rId257">
        <w:r>
          <w:rPr>
            <w:rStyle w:val="Hyperlink"/>
          </w:rPr>
          <w:t xml:space="preserve">https://dad.hr/</w:t>
        </w:r>
      </w:hyperlink>
    </w:p>
    <w:p>
      <w:pPr>
        <w:pStyle w:val="Compact"/>
        <w:numPr>
          <w:ilvl w:val="0"/>
          <w:numId w:val="1183"/>
        </w:numPr>
      </w:pPr>
      <w:r>
        <w:rPr>
          <w:bCs/>
          <w:b/>
        </w:rPr>
        <w:t xml:space="preserve">Hrvatska kinoteka (Hrvatski državni arhiv)</w:t>
      </w:r>
      <w:r>
        <w:t xml:space="preserve"> </w:t>
      </w:r>
      <w:r>
        <w:t xml:space="preserve">—</w:t>
      </w:r>
      <w:r>
        <w:t xml:space="preserve"> </w:t>
      </w:r>
      <w:hyperlink r:id="rId258">
        <w:r>
          <w:rPr>
            <w:rStyle w:val="Hyperlink"/>
          </w:rPr>
          <w:t xml:space="preserve">https://www.arhiv.hr/</w:t>
        </w:r>
      </w:hyperlink>
    </w:p>
    <w:p>
      <w:pPr>
        <w:pStyle w:val="Compact"/>
        <w:numPr>
          <w:ilvl w:val="0"/>
          <w:numId w:val="1183"/>
        </w:numPr>
      </w:pPr>
      <w:r>
        <w:rPr>
          <w:bCs/>
          <w:b/>
        </w:rPr>
        <w:t xml:space="preserve">Grad Dubrovnik — Respect the City</w:t>
      </w:r>
      <w:r>
        <w:t xml:space="preserve"> </w:t>
      </w:r>
      <w:r>
        <w:t xml:space="preserve">—</w:t>
      </w:r>
      <w:r>
        <w:t xml:space="preserve"> </w:t>
      </w:r>
      <w:hyperlink r:id="rId259">
        <w:r>
          <w:rPr>
            <w:rStyle w:val="Hyperlink"/>
          </w:rPr>
          <w:t xml:space="preserve">https://www.dubrovnik.hr/</w:t>
        </w:r>
      </w:hyperlink>
    </w:p>
    <w:bookmarkEnd w:id="260"/>
    <w:bookmarkEnd w:id="261"/>
    <w:bookmarkStart w:id="286" w:name="X38d66f1a4d6f3474ed3d960089a18c424461a5e"/>
    <w:p>
      <w:pPr>
        <w:pStyle w:val="Heading1"/>
      </w:pPr>
      <w:r>
        <w:t xml:space="preserve">MODUL 6 — Tradicijska kultura i svakodnevica</w:t>
      </w:r>
    </w:p>
    <w:p>
      <w:pPr>
        <w:pStyle w:val="FirstParagraph"/>
      </w:pPr>
      <w:r>
        <w:rPr>
          <w:bCs/>
          <w:b/>
        </w:rPr>
        <w:t xml:space="preserve">Nastavna cjelina 6. | 2 sata predavanja | Metoda: predavanje,</w:t>
      </w:r>
      <w:r>
        <w:rPr>
          <w:bCs/>
          <w:b/>
        </w:rPr>
        <w:t xml:space="preserve"> </w:t>
      </w:r>
      <w:r>
        <w:rPr>
          <w:bCs/>
          <w:b/>
        </w:rPr>
        <w:t xml:space="preserve">etnografski primjeri</w:t>
      </w:r>
    </w:p>
    <w:bookmarkStart w:id="262" w:name="ishodi-jedinice-5"/>
    <w:p>
      <w:pPr>
        <w:pStyle w:val="Heading2"/>
      </w:pPr>
      <w:r>
        <w:t xml:space="preserve">Ishodi jedinice</w:t>
      </w:r>
    </w:p>
    <w:p>
      <w:pPr>
        <w:pStyle w:val="FirstParagraph"/>
      </w:pPr>
      <w:r>
        <w:t xml:space="preserve">Nakon ovoga modula polaznik će moći:</w:t>
      </w:r>
    </w:p>
    <w:p>
      <w:pPr>
        <w:pStyle w:val="Compact"/>
        <w:numPr>
          <w:ilvl w:val="0"/>
          <w:numId w:val="1184"/>
        </w:numPr>
      </w:pPr>
      <w:r>
        <w:t xml:space="preserve">opisati</w:t>
      </w:r>
      <w:r>
        <w:t xml:space="preserve"> </w:t>
      </w:r>
      <w:r>
        <w:rPr>
          <w:bCs/>
          <w:b/>
        </w:rPr>
        <w:t xml:space="preserve">regionalne razlike</w:t>
      </w:r>
      <w:r>
        <w:t xml:space="preserve"> </w:t>
      </w:r>
      <w:r>
        <w:t xml:space="preserve">u tradicijskoj kulturi Hrvatske i</w:t>
      </w:r>
      <w:r>
        <w:t xml:space="preserve"> </w:t>
      </w:r>
      <w:r>
        <w:t xml:space="preserve">objasniti njihove uzroke;</w:t>
      </w:r>
    </w:p>
    <w:p>
      <w:pPr>
        <w:pStyle w:val="Compact"/>
        <w:numPr>
          <w:ilvl w:val="0"/>
          <w:numId w:val="1184"/>
        </w:numPr>
      </w:pPr>
      <w:r>
        <w:t xml:space="preserve">razlikovati tipove</w:t>
      </w:r>
      <w:r>
        <w:t xml:space="preserve"> </w:t>
      </w:r>
      <w:r>
        <w:rPr>
          <w:bCs/>
          <w:b/>
        </w:rPr>
        <w:t xml:space="preserve">tradicijske stambene gradnje</w:t>
      </w:r>
      <w:r>
        <w:t xml:space="preserve"> </w:t>
      </w:r>
      <w:r>
        <w:t xml:space="preserve">i povezati ih s</w:t>
      </w:r>
      <w:r>
        <w:t xml:space="preserve"> </w:t>
      </w:r>
      <w:r>
        <w:t xml:space="preserve">materijalom, klimom i gospodarstvom;</w:t>
      </w:r>
    </w:p>
    <w:p>
      <w:pPr>
        <w:pStyle w:val="Compact"/>
        <w:numPr>
          <w:ilvl w:val="0"/>
          <w:numId w:val="1184"/>
        </w:numPr>
      </w:pPr>
      <w:r>
        <w:t xml:space="preserve">objasniti</w:t>
      </w:r>
      <w:r>
        <w:t xml:space="preserve"> </w:t>
      </w:r>
      <w:r>
        <w:rPr>
          <w:bCs/>
          <w:b/>
        </w:rPr>
        <w:t xml:space="preserve">godišnji i životni ciklus običaja</w:t>
      </w:r>
      <w:r>
        <w:t xml:space="preserve"> </w:t>
      </w:r>
      <w:r>
        <w:t xml:space="preserve">te navesti</w:t>
      </w:r>
      <w:r>
        <w:t xml:space="preserve"> </w:t>
      </w:r>
      <w:r>
        <w:t xml:space="preserve">najvažnije manifestacije po mjesecima;</w:t>
      </w:r>
    </w:p>
    <w:p>
      <w:pPr>
        <w:pStyle w:val="Compact"/>
        <w:numPr>
          <w:ilvl w:val="0"/>
          <w:numId w:val="1184"/>
        </w:numPr>
      </w:pPr>
      <w:r>
        <w:t xml:space="preserve">prepoznati osnovne tipove</w:t>
      </w:r>
      <w:r>
        <w:t xml:space="preserve"> </w:t>
      </w:r>
      <w:r>
        <w:rPr>
          <w:bCs/>
          <w:b/>
        </w:rPr>
        <w:t xml:space="preserve">nošnji, plesova i pjevanja</w:t>
      </w:r>
      <w:r>
        <w:t xml:space="preserve"> </w:t>
      </w:r>
      <w:r>
        <w:t xml:space="preserve">po</w:t>
      </w:r>
      <w:r>
        <w:t xml:space="preserve"> </w:t>
      </w:r>
      <w:r>
        <w:t xml:space="preserve">regijama;</w:t>
      </w:r>
    </w:p>
    <w:p>
      <w:pPr>
        <w:pStyle w:val="Compact"/>
        <w:numPr>
          <w:ilvl w:val="0"/>
          <w:numId w:val="1184"/>
        </w:numPr>
      </w:pPr>
      <w:r>
        <w:t xml:space="preserve">imenovati tradicijske obrte i zanimanja te objasniti njihov današnji</w:t>
      </w:r>
      <w:r>
        <w:t xml:space="preserve"> </w:t>
      </w:r>
      <w:r>
        <w:t xml:space="preserve">status;</w:t>
      </w:r>
    </w:p>
    <w:p>
      <w:pPr>
        <w:pStyle w:val="Compact"/>
        <w:numPr>
          <w:ilvl w:val="0"/>
          <w:numId w:val="1184"/>
        </w:numPr>
      </w:pPr>
      <w:r>
        <w:t xml:space="preserve">primijeniti</w:t>
      </w:r>
      <w:r>
        <w:t xml:space="preserve"> </w:t>
      </w:r>
      <w:r>
        <w:rPr>
          <w:bCs/>
          <w:b/>
        </w:rPr>
        <w:t xml:space="preserve">etička pravila</w:t>
      </w:r>
      <w:r>
        <w:t xml:space="preserve"> </w:t>
      </w:r>
      <w:r>
        <w:t xml:space="preserve">interpretacije žive baštine.</w:t>
      </w:r>
    </w:p>
    <w:bookmarkEnd w:id="262"/>
    <w:bookmarkStart w:id="263" w:name="ključni-pojmovi-5"/>
    <w:p>
      <w:pPr>
        <w:pStyle w:val="Heading2"/>
      </w:pPr>
      <w:r>
        <w:t xml:space="preserve">Ključni pojmovi</w:t>
      </w:r>
    </w:p>
    <w:p>
      <w:pPr>
        <w:pStyle w:val="FirstParagraph"/>
      </w:pPr>
      <w:r>
        <w:t xml:space="preserve">Panonski, dinarski i jadranski kulturni tip · suhozid · kažun · bunja ·</w:t>
      </w:r>
      <w:r>
        <w:t xml:space="preserve"> </w:t>
      </w:r>
      <w:r>
        <w:t xml:space="preserve">čardak · nošnja · zlatovez · kolo · linđo · balun · drmeš · moreška ·</w:t>
      </w:r>
      <w:r>
        <w:t xml:space="preserve"> </w:t>
      </w:r>
      <w:r>
        <w:t xml:space="preserve">kumpanjija · licitar · čipka · transhumanca · zajednica nositelja</w:t>
      </w:r>
    </w:p>
    <w:bookmarkEnd w:id="263"/>
    <w:bookmarkStart w:id="264" w:name="Xd3bbfa4fa16303863bdb21ca899b0aa621bbf38"/>
    <w:p>
      <w:pPr>
        <w:pStyle w:val="Heading2"/>
      </w:pPr>
      <w:r>
        <w:t xml:space="preserve">6.1 Tri velika kulturna areala i regionalni identiteti</w:t>
      </w:r>
    </w:p>
    <w:p>
      <w:pPr>
        <w:pStyle w:val="FirstParagraph"/>
      </w:pPr>
      <w:r>
        <w:t xml:space="preserve">Hrvatska tradicijska kultura dijeli se, prema etnološkoj literaturi, na</w:t>
      </w:r>
      <w:r>
        <w:t xml:space="preserve"> </w:t>
      </w:r>
      <w:r>
        <w:rPr>
          <w:bCs/>
          <w:b/>
        </w:rPr>
        <w:t xml:space="preserve">tri kulturna areala</w:t>
      </w:r>
      <w:r>
        <w:t xml:space="preserve"> </w:t>
      </w:r>
      <w:r>
        <w:t xml:space="preserve">koji se poklapaju s reljefnim cjelinama iz</w:t>
      </w:r>
      <w:r>
        <w:t xml:space="preserve"> </w:t>
      </w:r>
      <w:r>
        <w:t xml:space="preserve">kolegija K1:</w:t>
      </w:r>
    </w:p>
    <w:tbl>
      <w:tblPr>
        <w:tblStyle w:val="Table"/>
        <w:tblW w:type="pct" w:w="4875"/>
        <w:jc w:val="start"/>
        <w:tblLook w:firstRow="1" w:lastRow="0" w:firstColumn="0" w:lastColumn="0" w:noHBand="0" w:noVBand="0" w:val="0020"/>
      </w:tblPr>
      <w:tblGrid>
        <w:gridCol w:w="1584"/>
        <w:gridCol w:w="2178"/>
        <w:gridCol w:w="1782"/>
        <w:gridCol w:w="2178"/>
      </w:tblGrid>
      <w:tr>
        <w:trPr>
          <w:tblHeader w:val="true"/>
        </w:trPr>
        <w:tc>
          <w:tcPr/>
          <w:p>
            <w:pPr>
              <w:pStyle w:val="Compact"/>
              <w:jc w:val="left"/>
            </w:pPr>
            <w:r>
              <w:t xml:space="preserve">Areal</w:t>
            </w:r>
          </w:p>
        </w:tc>
        <w:tc>
          <w:tcPr/>
          <w:p>
            <w:pPr>
              <w:pStyle w:val="Compact"/>
              <w:jc w:val="left"/>
            </w:pPr>
            <w:r>
              <w:t xml:space="preserve">Prostor</w:t>
            </w:r>
          </w:p>
        </w:tc>
        <w:tc>
          <w:tcPr/>
          <w:p>
            <w:pPr>
              <w:pStyle w:val="Compact"/>
              <w:jc w:val="left"/>
            </w:pPr>
            <w:r>
              <w:t xml:space="preserve">Materijali i</w:t>
            </w:r>
            <w:r>
              <w:t xml:space="preserve"> </w:t>
            </w:r>
            <w:r>
              <w:t xml:space="preserve">gospodarstvo</w:t>
            </w:r>
          </w:p>
        </w:tc>
        <w:tc>
          <w:tcPr/>
          <w:p>
            <w:pPr>
              <w:pStyle w:val="Compact"/>
              <w:jc w:val="left"/>
            </w:pPr>
            <w:r>
              <w:t xml:space="preserve">Prepoznatljivo</w:t>
            </w:r>
          </w:p>
        </w:tc>
      </w:tr>
      <w:tr>
        <w:tc>
          <w:tcPr/>
          <w:p>
            <w:pPr>
              <w:pStyle w:val="Compact"/>
              <w:jc w:val="left"/>
            </w:pPr>
            <w:r>
              <w:rPr>
                <w:bCs/>
                <w:b/>
              </w:rPr>
              <w:t xml:space="preserve">Panonski</w:t>
            </w:r>
          </w:p>
        </w:tc>
        <w:tc>
          <w:tcPr/>
          <w:p>
            <w:pPr>
              <w:pStyle w:val="Compact"/>
              <w:jc w:val="left"/>
            </w:pPr>
            <w:r>
              <w:t xml:space="preserve">Slavonija, Baranja,</w:t>
            </w:r>
            <w:r>
              <w:t xml:space="preserve"> </w:t>
            </w:r>
            <w:r>
              <w:t xml:space="preserve">Srijem, Podravina,</w:t>
            </w:r>
            <w:r>
              <w:t xml:space="preserve"> </w:t>
            </w:r>
            <w:r>
              <w:t xml:space="preserve">Posavina, Moslavina,</w:t>
            </w:r>
            <w:r>
              <w:t xml:space="preserve"> </w:t>
            </w:r>
            <w:r>
              <w:t xml:space="preserve">Turopolje, Zagorje,</w:t>
            </w:r>
            <w:r>
              <w:t xml:space="preserve"> </w:t>
            </w:r>
            <w:r>
              <w:t xml:space="preserve">Međimurje</w:t>
            </w:r>
          </w:p>
        </w:tc>
        <w:tc>
          <w:tcPr/>
          <w:p>
            <w:pPr>
              <w:pStyle w:val="Compact"/>
              <w:jc w:val="left"/>
            </w:pPr>
            <w:r>
              <w:t xml:space="preserve">Drvo (hrast),</w:t>
            </w:r>
            <w:r>
              <w:t xml:space="preserve"> </w:t>
            </w:r>
            <w:r>
              <w:t xml:space="preserve">glina, lan i</w:t>
            </w:r>
            <w:r>
              <w:t xml:space="preserve"> </w:t>
            </w:r>
            <w:r>
              <w:t xml:space="preserve">konoplja;</w:t>
            </w:r>
            <w:r>
              <w:t xml:space="preserve"> </w:t>
            </w:r>
            <w:r>
              <w:t xml:space="preserve">ratarstvo i</w:t>
            </w:r>
            <w:r>
              <w:t xml:space="preserve"> </w:t>
            </w:r>
            <w:r>
              <w:t xml:space="preserve">svinjogojstvo</w:t>
            </w:r>
          </w:p>
        </w:tc>
        <w:tc>
          <w:tcPr/>
          <w:p>
            <w:pPr>
              <w:pStyle w:val="Compact"/>
              <w:jc w:val="left"/>
            </w:pPr>
            <w:r>
              <w:t xml:space="preserve">Drvene kuće i</w:t>
            </w:r>
            <w:r>
              <w:t xml:space="preserve"> </w:t>
            </w:r>
            <w:r>
              <w:t xml:space="preserve">čardaci, bijelo</w:t>
            </w:r>
            <w:r>
              <w:t xml:space="preserve"> </w:t>
            </w:r>
            <w:r>
              <w:t xml:space="preserve">platno s vezom,</w:t>
            </w:r>
            <w:r>
              <w:t xml:space="preserve"> </w:t>
            </w:r>
            <w:r>
              <w:t xml:space="preserve">tambura, bećarac</w:t>
            </w:r>
          </w:p>
        </w:tc>
      </w:tr>
      <w:tr>
        <w:tc>
          <w:tcPr/>
          <w:p>
            <w:pPr>
              <w:pStyle w:val="Compact"/>
              <w:jc w:val="left"/>
            </w:pPr>
            <w:r>
              <w:rPr>
                <w:bCs/>
                <w:b/>
              </w:rPr>
              <w:t xml:space="preserve">Dinarski</w:t>
            </w:r>
          </w:p>
        </w:tc>
        <w:tc>
          <w:tcPr/>
          <w:p>
            <w:pPr>
              <w:pStyle w:val="Compact"/>
              <w:jc w:val="left"/>
            </w:pPr>
            <w:r>
              <w:t xml:space="preserve">Lika, Gorski kotar,</w:t>
            </w:r>
            <w:r>
              <w:t xml:space="preserve"> </w:t>
            </w:r>
            <w:r>
              <w:t xml:space="preserve">Dalmatinska zagora,</w:t>
            </w:r>
            <w:r>
              <w:t xml:space="preserve"> </w:t>
            </w:r>
            <w:r>
              <w:t xml:space="preserve">Banovina, Kordun</w:t>
            </w:r>
          </w:p>
        </w:tc>
        <w:tc>
          <w:tcPr/>
          <w:p>
            <w:pPr>
              <w:pStyle w:val="Compact"/>
              <w:jc w:val="left"/>
            </w:pPr>
            <w:r>
              <w:t xml:space="preserve">Kamen, vuna,</w:t>
            </w:r>
            <w:r>
              <w:t xml:space="preserve"> </w:t>
            </w:r>
            <w:r>
              <w:t xml:space="preserve">sukno; stočarstvo</w:t>
            </w:r>
          </w:p>
        </w:tc>
        <w:tc>
          <w:tcPr/>
          <w:p>
            <w:pPr>
              <w:pStyle w:val="Compact"/>
              <w:jc w:val="left"/>
            </w:pPr>
            <w:r>
              <w:t xml:space="preserve">Kamene kuće, vunena</w:t>
            </w:r>
            <w:r>
              <w:t xml:space="preserve"> </w:t>
            </w:r>
            <w:r>
              <w:t xml:space="preserve">odjeća s crvenim</w:t>
            </w:r>
            <w:r>
              <w:t xml:space="preserve"> </w:t>
            </w:r>
            <w:r>
              <w:t xml:space="preserve">tonovima, gusle i</w:t>
            </w:r>
            <w:r>
              <w:t xml:space="preserve"> </w:t>
            </w:r>
            <w:r>
              <w:t xml:space="preserve">diple, ojkanje,</w:t>
            </w:r>
            <w:r>
              <w:t xml:space="preserve"> </w:t>
            </w:r>
            <w:r>
              <w:t xml:space="preserve">nijemo kolo</w:t>
            </w:r>
          </w:p>
        </w:tc>
      </w:tr>
      <w:tr>
        <w:tc>
          <w:tcPr/>
          <w:p>
            <w:pPr>
              <w:pStyle w:val="Compact"/>
              <w:jc w:val="left"/>
            </w:pPr>
            <w:r>
              <w:rPr>
                <w:bCs/>
                <w:b/>
              </w:rPr>
              <w:t xml:space="preserve">Jadranski</w:t>
            </w:r>
          </w:p>
        </w:tc>
        <w:tc>
          <w:tcPr/>
          <w:p>
            <w:pPr>
              <w:pStyle w:val="Compact"/>
              <w:jc w:val="left"/>
            </w:pPr>
            <w:r>
              <w:t xml:space="preserve">Istra, Kvarner,</w:t>
            </w:r>
            <w:r>
              <w:t xml:space="preserve"> </w:t>
            </w:r>
            <w:r>
              <w:t xml:space="preserve">obalna Dalmacija,</w:t>
            </w:r>
            <w:r>
              <w:t xml:space="preserve"> </w:t>
            </w:r>
            <w:r>
              <w:t xml:space="preserve">otoci</w:t>
            </w:r>
          </w:p>
        </w:tc>
        <w:tc>
          <w:tcPr/>
          <w:p>
            <w:pPr>
              <w:pStyle w:val="Compact"/>
              <w:jc w:val="left"/>
            </w:pPr>
            <w:r>
              <w:t xml:space="preserve">Kamen, maslina,</w:t>
            </w:r>
            <w:r>
              <w:t xml:space="preserve"> </w:t>
            </w:r>
            <w:r>
              <w:t xml:space="preserve">vinova loza,</w:t>
            </w:r>
            <w:r>
              <w:t xml:space="preserve"> </w:t>
            </w:r>
            <w:r>
              <w:t xml:space="preserve">riba; pomorstvo</w:t>
            </w:r>
          </w:p>
        </w:tc>
        <w:tc>
          <w:tcPr/>
          <w:p>
            <w:pPr>
              <w:pStyle w:val="Compact"/>
              <w:jc w:val="left"/>
            </w:pPr>
            <w:r>
              <w:t xml:space="preserve">Kamene kuće i</w:t>
            </w:r>
            <w:r>
              <w:t xml:space="preserve"> </w:t>
            </w:r>
            <w:r>
              <w:t xml:space="preserve">suhozidi, utjecaj</w:t>
            </w:r>
            <w:r>
              <w:t xml:space="preserve"> </w:t>
            </w:r>
            <w:r>
              <w:t xml:space="preserve">Venecije u odjeći,</w:t>
            </w:r>
            <w:r>
              <w:t xml:space="preserve"> </w:t>
            </w:r>
            <w:r>
              <w:t xml:space="preserve">klapa, linđo i balun</w:t>
            </w:r>
          </w:p>
        </w:tc>
      </w:tr>
    </w:tbl>
    <w:p>
      <w:pPr>
        <w:pStyle w:val="BodyText"/>
      </w:pPr>
      <w:r>
        <w:t xml:space="preserve">Unutar njih postoje mikroregionalni identiteti —</w:t>
      </w:r>
      <w:r>
        <w:t xml:space="preserve"> </w:t>
      </w:r>
      <w:r>
        <w:rPr>
          <w:bCs/>
          <w:b/>
        </w:rPr>
        <w:t xml:space="preserve">Konavle</w:t>
      </w:r>
      <w:r>
        <w:t xml:space="preserve">,</w:t>
      </w:r>
      <w:r>
        <w:t xml:space="preserve"> </w:t>
      </w:r>
      <w:r>
        <w:rPr>
          <w:bCs/>
          <w:b/>
        </w:rPr>
        <w:t xml:space="preserve">Poljica</w:t>
      </w:r>
      <w:r>
        <w:t xml:space="preserve">,</w:t>
      </w:r>
      <w:r>
        <w:t xml:space="preserve"> </w:t>
      </w:r>
      <w:r>
        <w:rPr>
          <w:bCs/>
          <w:b/>
        </w:rPr>
        <w:t xml:space="preserve">Bukovica</w:t>
      </w:r>
      <w:r>
        <w:t xml:space="preserve">,</w:t>
      </w:r>
      <w:r>
        <w:t xml:space="preserve"> </w:t>
      </w:r>
      <w:r>
        <w:rPr>
          <w:bCs/>
          <w:b/>
        </w:rPr>
        <w:t xml:space="preserve">Ravni kotari</w:t>
      </w:r>
      <w:r>
        <w:t xml:space="preserve">,</w:t>
      </w:r>
      <w:r>
        <w:t xml:space="preserve"> </w:t>
      </w:r>
      <w:r>
        <w:rPr>
          <w:bCs/>
          <w:b/>
        </w:rPr>
        <w:t xml:space="preserve">Zagorje</w:t>
      </w:r>
      <w:r>
        <w:t xml:space="preserve">,</w:t>
      </w:r>
      <w:r>
        <w:t xml:space="preserve"> </w:t>
      </w:r>
      <w:r>
        <w:rPr>
          <w:bCs/>
          <w:b/>
        </w:rPr>
        <w:t xml:space="preserve">Prigorje</w:t>
      </w:r>
      <w:r>
        <w:t xml:space="preserve">,</w:t>
      </w:r>
      <w:r>
        <w:t xml:space="preserve"> </w:t>
      </w:r>
      <w:r>
        <w:rPr>
          <w:bCs/>
          <w:b/>
        </w:rPr>
        <w:t xml:space="preserve">Bilogora</w:t>
      </w:r>
      <w:r>
        <w:t xml:space="preserve">,</w:t>
      </w:r>
      <w:r>
        <w:t xml:space="preserve"> </w:t>
      </w:r>
      <w:r>
        <w:rPr>
          <w:bCs/>
          <w:b/>
        </w:rPr>
        <w:t xml:space="preserve">Baranja</w:t>
      </w:r>
      <w:r>
        <w:t xml:space="preserve"> </w:t>
      </w:r>
      <w:r>
        <w:t xml:space="preserve">— koji imaju vlastite nošnje, napjeve i</w:t>
      </w:r>
      <w:r>
        <w:t xml:space="preserve"> </w:t>
      </w:r>
      <w:r>
        <w:t xml:space="preserve">običaje. Za vođenje je važno da se ti identiteti</w:t>
      </w:r>
      <w:r>
        <w:t xml:space="preserve"> </w:t>
      </w:r>
      <w:r>
        <w:rPr>
          <w:bCs/>
          <w:b/>
        </w:rPr>
        <w:t xml:space="preserve">ne izjednačuju</w:t>
      </w:r>
      <w:r>
        <w:t xml:space="preserve">:</w:t>
      </w:r>
      <w:r>
        <w:t xml:space="preserve"> </w:t>
      </w:r>
      <w:r>
        <w:t xml:space="preserve">„dalmatinska nošnja” ne postoji kao jedna stvar.</w:t>
      </w:r>
    </w:p>
    <w:bookmarkEnd w:id="264"/>
    <w:bookmarkStart w:id="267" w:name="tradicijsko-graditeljstvo-i-svakodnevica"/>
    <w:p>
      <w:pPr>
        <w:pStyle w:val="Heading2"/>
      </w:pPr>
      <w:r>
        <w:t xml:space="preserve">6.2 Tradicijsko graditeljstvo i svakodnevica</w:t>
      </w:r>
    </w:p>
    <w:bookmarkStart w:id="265" w:name="ruralno-graditeljstvo"/>
    <w:p>
      <w:pPr>
        <w:pStyle w:val="Heading3"/>
      </w:pPr>
      <w:r>
        <w:t xml:space="preserve">Ruralno graditeljstvo</w:t>
      </w:r>
    </w:p>
    <w:tbl>
      <w:tblPr>
        <w:tblStyle w:val="Table"/>
        <w:tblW w:type="pct" w:w="4865"/>
        <w:jc w:val="start"/>
        <w:tblLook w:firstRow="1" w:lastRow="0" w:firstColumn="0" w:lastColumn="0" w:noHBand="0" w:noVBand="0" w:val="0020"/>
      </w:tblPr>
      <w:tblGrid>
        <w:gridCol w:w="1819"/>
        <w:gridCol w:w="1391"/>
        <w:gridCol w:w="4495"/>
      </w:tblGrid>
      <w:tr>
        <w:trPr>
          <w:tblHeader w:val="true"/>
        </w:trPr>
        <w:tc>
          <w:tcPr/>
          <w:p>
            <w:pPr>
              <w:pStyle w:val="Compact"/>
              <w:jc w:val="left"/>
            </w:pPr>
            <w:r>
              <w:t xml:space="preserve">Tip</w:t>
            </w:r>
          </w:p>
        </w:tc>
        <w:tc>
          <w:tcPr/>
          <w:p>
            <w:pPr>
              <w:pStyle w:val="Compact"/>
              <w:jc w:val="left"/>
            </w:pPr>
            <w:r>
              <w:t xml:space="preserve">Prostor</w:t>
            </w:r>
          </w:p>
        </w:tc>
        <w:tc>
          <w:tcPr/>
          <w:p>
            <w:pPr>
              <w:pStyle w:val="Compact"/>
              <w:jc w:val="left"/>
            </w:pPr>
            <w:r>
              <w:t xml:space="preserve">Obilježja</w:t>
            </w:r>
          </w:p>
        </w:tc>
      </w:tr>
      <w:tr>
        <w:tc>
          <w:tcPr/>
          <w:p>
            <w:pPr>
              <w:pStyle w:val="Compact"/>
              <w:jc w:val="left"/>
            </w:pPr>
            <w:r>
              <w:rPr>
                <w:bCs/>
                <w:b/>
              </w:rPr>
              <w:t xml:space="preserve">Posavska</w:t>
            </w:r>
            <w:r>
              <w:rPr>
                <w:bCs/>
                <w:b/>
              </w:rPr>
              <w:t xml:space="preserve"> </w:t>
            </w:r>
            <w:r>
              <w:rPr>
                <w:bCs/>
                <w:b/>
              </w:rPr>
              <w:t xml:space="preserve">drvena kuća</w:t>
            </w:r>
          </w:p>
        </w:tc>
        <w:tc>
          <w:tcPr/>
          <w:p>
            <w:pPr>
              <w:pStyle w:val="Compact"/>
              <w:jc w:val="left"/>
            </w:pPr>
            <w:r>
              <w:t xml:space="preserve">Posavina,</w:t>
            </w:r>
            <w:r>
              <w:t xml:space="preserve"> </w:t>
            </w:r>
            <w:r>
              <w:t xml:space="preserve">Lonjsko</w:t>
            </w:r>
            <w:r>
              <w:t xml:space="preserve"> </w:t>
            </w:r>
            <w:r>
              <w:t xml:space="preserve">polje</w:t>
            </w:r>
          </w:p>
        </w:tc>
        <w:tc>
          <w:tcPr/>
          <w:p>
            <w:pPr>
              <w:pStyle w:val="Compact"/>
              <w:jc w:val="left"/>
            </w:pPr>
            <w:r>
              <w:t xml:space="preserve">Hrastove planke, trijem („ganjak”), kuća</w:t>
            </w:r>
            <w:r>
              <w:t xml:space="preserve"> </w:t>
            </w:r>
            <w:r>
              <w:t xml:space="preserve">na sohama zbog poplava;</w:t>
            </w:r>
            <w:r>
              <w:t xml:space="preserve"> </w:t>
            </w:r>
            <w:r>
              <w:rPr>
                <w:bCs/>
                <w:b/>
              </w:rPr>
              <w:t xml:space="preserve">Čigoč</w:t>
            </w:r>
            <w:r>
              <w:t xml:space="preserve"> </w:t>
            </w:r>
            <w:r>
              <w:t xml:space="preserve">i</w:t>
            </w:r>
            <w:r>
              <w:t xml:space="preserve"> </w:t>
            </w:r>
            <w:r>
              <w:rPr>
                <w:bCs/>
                <w:b/>
              </w:rPr>
              <w:t xml:space="preserve">Krapje</w:t>
            </w:r>
            <w:r>
              <w:t xml:space="preserve"> </w:t>
            </w:r>
            <w:r>
              <w:t xml:space="preserve">kao sela graditeljske baštine</w:t>
            </w:r>
          </w:p>
        </w:tc>
      </w:tr>
      <w:tr>
        <w:tc>
          <w:tcPr/>
          <w:p>
            <w:pPr>
              <w:pStyle w:val="Compact"/>
              <w:jc w:val="left"/>
            </w:pPr>
            <w:r>
              <w:rPr>
                <w:bCs/>
                <w:b/>
              </w:rPr>
              <w:t xml:space="preserve">Čardak</w:t>
            </w:r>
          </w:p>
        </w:tc>
        <w:tc>
          <w:tcPr/>
          <w:p>
            <w:pPr>
              <w:pStyle w:val="Compact"/>
              <w:jc w:val="left"/>
            </w:pPr>
            <w:r>
              <w:t xml:space="preserve">Slavonija,</w:t>
            </w:r>
            <w:r>
              <w:t xml:space="preserve"> </w:t>
            </w:r>
            <w:r>
              <w:t xml:space="preserve">Posavina</w:t>
            </w:r>
          </w:p>
        </w:tc>
        <w:tc>
          <w:tcPr/>
          <w:p>
            <w:pPr>
              <w:pStyle w:val="Compact"/>
              <w:jc w:val="left"/>
            </w:pPr>
            <w:r>
              <w:t xml:space="preserve">Drvena gospodarska zgrada za kukuruz, na</w:t>
            </w:r>
            <w:r>
              <w:t xml:space="preserve"> </w:t>
            </w:r>
            <w:r>
              <w:t xml:space="preserve">stupovima</w:t>
            </w:r>
          </w:p>
        </w:tc>
      </w:tr>
      <w:tr>
        <w:tc>
          <w:tcPr/>
          <w:p>
            <w:pPr>
              <w:pStyle w:val="Compact"/>
              <w:jc w:val="left"/>
            </w:pPr>
            <w:r>
              <w:rPr>
                <w:bCs/>
                <w:b/>
              </w:rPr>
              <w:t xml:space="preserve">Zagorska</w:t>
            </w:r>
            <w:r>
              <w:rPr>
                <w:bCs/>
                <w:b/>
              </w:rPr>
              <w:t xml:space="preserve"> </w:t>
            </w:r>
            <w:r>
              <w:rPr>
                <w:bCs/>
                <w:b/>
              </w:rPr>
              <w:t xml:space="preserve">hiža</w:t>
            </w:r>
          </w:p>
        </w:tc>
        <w:tc>
          <w:tcPr/>
          <w:p>
            <w:pPr>
              <w:pStyle w:val="Compact"/>
              <w:jc w:val="left"/>
            </w:pPr>
            <w:r>
              <w:t xml:space="preserve">Hrvatsko</w:t>
            </w:r>
            <w:r>
              <w:t xml:space="preserve"> </w:t>
            </w:r>
            <w:r>
              <w:t xml:space="preserve">zagorje</w:t>
            </w:r>
          </w:p>
        </w:tc>
        <w:tc>
          <w:tcPr/>
          <w:p>
            <w:pPr>
              <w:pStyle w:val="Compact"/>
              <w:jc w:val="left"/>
            </w:pPr>
            <w:r>
              <w:t xml:space="preserve">Drvo i pletar oblijepljen blatom;</w:t>
            </w:r>
            <w:r>
              <w:t xml:space="preserve"> </w:t>
            </w:r>
            <w:r>
              <w:rPr>
                <w:bCs/>
                <w:b/>
              </w:rPr>
              <w:t xml:space="preserve">Muzej</w:t>
            </w:r>
            <w:r>
              <w:rPr>
                <w:bCs/>
                <w:b/>
              </w:rPr>
              <w:t xml:space="preserve"> </w:t>
            </w:r>
            <w:r>
              <w:rPr>
                <w:bCs/>
                <w:b/>
              </w:rPr>
              <w:t xml:space="preserve">„Staro selo” Kumrovec</w:t>
            </w:r>
          </w:p>
        </w:tc>
      </w:tr>
      <w:tr>
        <w:tc>
          <w:tcPr/>
          <w:p>
            <w:pPr>
              <w:pStyle w:val="Compact"/>
              <w:jc w:val="left"/>
            </w:pPr>
            <w:r>
              <w:rPr>
                <w:bCs/>
                <w:b/>
              </w:rPr>
              <w:t xml:space="preserve">Lička kuća</w:t>
            </w:r>
          </w:p>
        </w:tc>
        <w:tc>
          <w:tcPr/>
          <w:p>
            <w:pPr>
              <w:pStyle w:val="Compact"/>
              <w:jc w:val="left"/>
            </w:pPr>
            <w:r>
              <w:t xml:space="preserve">Lika</w:t>
            </w:r>
          </w:p>
        </w:tc>
        <w:tc>
          <w:tcPr/>
          <w:p>
            <w:pPr>
              <w:pStyle w:val="Compact"/>
              <w:jc w:val="left"/>
            </w:pPr>
            <w:r>
              <w:t xml:space="preserve">Kamen i drvo, strmi krov zbog snijega</w:t>
            </w:r>
          </w:p>
        </w:tc>
      </w:tr>
      <w:tr>
        <w:tc>
          <w:tcPr/>
          <w:p>
            <w:pPr>
              <w:pStyle w:val="Compact"/>
              <w:jc w:val="left"/>
            </w:pPr>
            <w:r>
              <w:rPr>
                <w:bCs/>
                <w:b/>
              </w:rPr>
              <w:t xml:space="preserve">Dalmatinska</w:t>
            </w:r>
            <w:r>
              <w:rPr>
                <w:bCs/>
                <w:b/>
              </w:rPr>
              <w:t xml:space="preserve"> </w:t>
            </w:r>
            <w:r>
              <w:rPr>
                <w:bCs/>
                <w:b/>
              </w:rPr>
              <w:t xml:space="preserve">kamena kuća</w:t>
            </w:r>
          </w:p>
        </w:tc>
        <w:tc>
          <w:tcPr/>
          <w:p>
            <w:pPr>
              <w:pStyle w:val="Compact"/>
              <w:jc w:val="left"/>
            </w:pPr>
            <w:r>
              <w:t xml:space="preserve">Dalmacija</w:t>
            </w:r>
          </w:p>
        </w:tc>
        <w:tc>
          <w:tcPr/>
          <w:p>
            <w:pPr>
              <w:pStyle w:val="Compact"/>
              <w:jc w:val="left"/>
            </w:pPr>
            <w:r>
              <w:t xml:space="preserve">Suhozidna ili u žbuci, kamene ploče na</w:t>
            </w:r>
            <w:r>
              <w:t xml:space="preserve"> </w:t>
            </w:r>
            <w:r>
              <w:t xml:space="preserve">krovu, konoba u prizemlju, vanjsko</w:t>
            </w:r>
            <w:r>
              <w:t xml:space="preserve"> </w:t>
            </w:r>
            <w:r>
              <w:t xml:space="preserve">stubište („balatura”)</w:t>
            </w:r>
          </w:p>
        </w:tc>
      </w:tr>
      <w:tr>
        <w:tc>
          <w:tcPr/>
          <w:p>
            <w:pPr>
              <w:pStyle w:val="Compact"/>
              <w:jc w:val="left"/>
            </w:pPr>
            <w:r>
              <w:rPr>
                <w:bCs/>
                <w:b/>
              </w:rPr>
              <w:t xml:space="preserve">Kažun / bunja</w:t>
            </w:r>
            <w:r>
              <w:rPr>
                <w:bCs/>
                <w:b/>
              </w:rPr>
              <w:t xml:space="preserve"> </w:t>
            </w:r>
            <w:r>
              <w:rPr>
                <w:bCs/>
                <w:b/>
              </w:rPr>
              <w:t xml:space="preserve">/ trim</w:t>
            </w:r>
          </w:p>
        </w:tc>
        <w:tc>
          <w:tcPr/>
          <w:p>
            <w:pPr>
              <w:pStyle w:val="Compact"/>
              <w:jc w:val="left"/>
            </w:pPr>
            <w:r>
              <w:t xml:space="preserve">Istra /</w:t>
            </w:r>
            <w:r>
              <w:t xml:space="preserve"> </w:t>
            </w:r>
            <w:r>
              <w:t xml:space="preserve">Dalmacija /</w:t>
            </w:r>
            <w:r>
              <w:t xml:space="preserve"> </w:t>
            </w:r>
            <w:r>
              <w:t xml:space="preserve">otoci</w:t>
            </w:r>
          </w:p>
        </w:tc>
        <w:tc>
          <w:tcPr/>
          <w:p>
            <w:pPr>
              <w:pStyle w:val="Compact"/>
              <w:jc w:val="left"/>
            </w:pPr>
            <w:r>
              <w:t xml:space="preserve">Suhozidna poljska nastamba s lažnim</w:t>
            </w:r>
            <w:r>
              <w:t xml:space="preserve"> </w:t>
            </w:r>
            <w:r>
              <w:t xml:space="preserve">svodom, bez veziva</w:t>
            </w:r>
          </w:p>
        </w:tc>
      </w:tr>
      <w:tr>
        <w:tc>
          <w:tcPr/>
          <w:p>
            <w:pPr>
              <w:pStyle w:val="Compact"/>
              <w:jc w:val="left"/>
            </w:pPr>
            <w:r>
              <w:rPr>
                <w:bCs/>
                <w:b/>
              </w:rPr>
              <w:t xml:space="preserve">Suhozidi</w:t>
            </w:r>
          </w:p>
        </w:tc>
        <w:tc>
          <w:tcPr/>
          <w:p>
            <w:pPr>
              <w:pStyle w:val="Compact"/>
              <w:jc w:val="left"/>
            </w:pPr>
            <w:r>
              <w:t xml:space="preserve">cijeli krški</w:t>
            </w:r>
            <w:r>
              <w:t xml:space="preserve"> </w:t>
            </w:r>
            <w:r>
              <w:t xml:space="preserve">prostor</w:t>
            </w:r>
          </w:p>
        </w:tc>
        <w:tc>
          <w:tcPr/>
          <w:p>
            <w:pPr>
              <w:pStyle w:val="Compact"/>
              <w:jc w:val="left"/>
            </w:pPr>
            <w:r>
              <w:rPr>
                <w:bCs/>
                <w:b/>
              </w:rPr>
              <w:t xml:space="preserve">Umijeće suhozidne gradnje</w:t>
            </w:r>
            <w:r>
              <w:t xml:space="preserve"> </w:t>
            </w:r>
            <w:r>
              <w:t xml:space="preserve">upisano je</w:t>
            </w:r>
            <w:r>
              <w:t xml:space="preserve"> </w:t>
            </w:r>
            <w:r>
              <w:t xml:space="preserve">2018. na UNESCO‑ov Reprezentativni popis</w:t>
            </w:r>
            <w:r>
              <w:t xml:space="preserve"> </w:t>
            </w:r>
            <w:r>
              <w:t xml:space="preserve">(višenacionalni upis)</w:t>
            </w:r>
          </w:p>
        </w:tc>
      </w:tr>
    </w:tbl>
    <w:p>
      <w:pPr>
        <w:pStyle w:val="BlockText"/>
      </w:pPr>
      <w:r>
        <w:rPr>
          <w:bCs/>
          <w:b/>
        </w:rPr>
        <w:t xml:space="preserve">Tri rečenice za goste — suhozidi</w:t>
      </w:r>
      <w:r>
        <w:t xml:space="preserve"> </w:t>
      </w:r>
      <w:r>
        <w:rPr>
          <w:iCs/>
          <w:i/>
        </w:rPr>
        <w:t xml:space="preserve">Činjenica:</w:t>
      </w:r>
      <w:r>
        <w:t xml:space="preserve"> </w:t>
      </w:r>
      <w:r>
        <w:t xml:space="preserve">Suhozid je zid</w:t>
      </w:r>
      <w:r>
        <w:t xml:space="preserve"> </w:t>
      </w:r>
      <w:r>
        <w:t xml:space="preserve">složen bez ikakva veziva, samo od kamena vađenog s iste zemlje koja se</w:t>
      </w:r>
      <w:r>
        <w:t xml:space="preserve"> </w:t>
      </w:r>
      <w:r>
        <w:t xml:space="preserve">krčila.</w:t>
      </w:r>
      <w:r>
        <w:t xml:space="preserve"> </w:t>
      </w:r>
      <w:r>
        <w:rPr>
          <w:iCs/>
          <w:i/>
        </w:rPr>
        <w:t xml:space="preserve">Usporedba:</w:t>
      </w:r>
      <w:r>
        <w:t xml:space="preserve"> </w:t>
      </w:r>
      <w:r>
        <w:t xml:space="preserve">Na hrvatskim otocima ukupna duljina suhozida</w:t>
      </w:r>
      <w:r>
        <w:t xml:space="preserve"> </w:t>
      </w:r>
      <w:r>
        <w:t xml:space="preserve">mjeri se tisućama kilometara — riječ je o najvećoj građevini koju su</w:t>
      </w:r>
      <w:r>
        <w:t xml:space="preserve"> </w:t>
      </w:r>
      <w:r>
        <w:t xml:space="preserve">ovdje ljudi ikada podigli, samo što se ne vidi kao jedna građevina.</w:t>
      </w:r>
      <w:r>
        <w:t xml:space="preserve"> </w:t>
      </w:r>
      <w:r>
        <w:rPr>
          <w:iCs/>
          <w:i/>
        </w:rPr>
        <w:t xml:space="preserve">Doživljaj:</w:t>
      </w:r>
      <w:r>
        <w:t xml:space="preserve"> </w:t>
      </w:r>
      <w:r>
        <w:t xml:space="preserve">Svaki metar ovoga zida znači da je netko ručno maknuo</w:t>
      </w:r>
      <w:r>
        <w:t xml:space="preserve"> </w:t>
      </w:r>
      <w:r>
        <w:t xml:space="preserve">kamen da bi mogao posaditi lozu — a zid je nastao usput, jer kamen</w:t>
      </w:r>
      <w:r>
        <w:t xml:space="preserve"> </w:t>
      </w:r>
      <w:r>
        <w:t xml:space="preserve">nije imao kamo drugamo.</w:t>
      </w:r>
    </w:p>
    <w:bookmarkEnd w:id="265"/>
    <w:bookmarkStart w:id="266" w:name="urbana-svakodnevica"/>
    <w:p>
      <w:pPr>
        <w:pStyle w:val="Heading3"/>
      </w:pPr>
      <w:r>
        <w:t xml:space="preserve">Urbana svakodnevica</w:t>
      </w:r>
    </w:p>
    <w:p>
      <w:pPr>
        <w:pStyle w:val="FirstParagraph"/>
      </w:pPr>
      <w:r>
        <w:t xml:space="preserve">Turistički vodič sve češće tumači i</w:t>
      </w:r>
      <w:r>
        <w:t xml:space="preserve"> </w:t>
      </w:r>
      <w:r>
        <w:rPr>
          <w:bCs/>
          <w:b/>
        </w:rPr>
        <w:t xml:space="preserve">gradsku svakodnevicu</w:t>
      </w:r>
      <w:r>
        <w:t xml:space="preserve">, koja je</w:t>
      </w:r>
      <w:r>
        <w:t xml:space="preserve"> </w:t>
      </w:r>
      <w:r>
        <w:t xml:space="preserve">gostima jednako zanimljiva kao spomenici:</w:t>
      </w:r>
    </w:p>
    <w:p>
      <w:pPr>
        <w:pStyle w:val="Compact"/>
        <w:numPr>
          <w:ilvl w:val="0"/>
          <w:numId w:val="1185"/>
        </w:numPr>
      </w:pPr>
      <w:r>
        <w:rPr>
          <w:bCs/>
          <w:b/>
        </w:rPr>
        <w:t xml:space="preserve">Kavanska kultura</w:t>
      </w:r>
      <w:r>
        <w:t xml:space="preserve"> </w:t>
      </w:r>
      <w:r>
        <w:t xml:space="preserve">srednjoeuropskoga tipa u Zagrebu, Osijeku,</w:t>
      </w:r>
      <w:r>
        <w:t xml:space="preserve"> </w:t>
      </w:r>
      <w:r>
        <w:t xml:space="preserve">Varaždinu i Rijeci; zagrebačka</w:t>
      </w:r>
      <w:r>
        <w:t xml:space="preserve"> </w:t>
      </w:r>
      <w:r>
        <w:rPr>
          <w:bCs/>
          <w:b/>
        </w:rPr>
        <w:t xml:space="preserve">„špica”</w:t>
      </w:r>
      <w:r>
        <w:t xml:space="preserve"> </w:t>
      </w:r>
      <w:r>
        <w:t xml:space="preserve">subotom prijepodne kao</w:t>
      </w:r>
      <w:r>
        <w:t xml:space="preserve"> </w:t>
      </w:r>
      <w:r>
        <w:t xml:space="preserve">društveni ritual.</w:t>
      </w:r>
    </w:p>
    <w:p>
      <w:pPr>
        <w:pStyle w:val="Compact"/>
        <w:numPr>
          <w:ilvl w:val="0"/>
          <w:numId w:val="1185"/>
        </w:numPr>
      </w:pPr>
      <w:r>
        <w:rPr>
          <w:bCs/>
          <w:b/>
        </w:rPr>
        <w:t xml:space="preserve">Korzo</w:t>
      </w:r>
      <w:r>
        <w:t xml:space="preserve"> </w:t>
      </w:r>
      <w:r>
        <w:t xml:space="preserve">— večernje šetalište u primorskim i kontinentalnim</w:t>
      </w:r>
      <w:r>
        <w:t xml:space="preserve"> </w:t>
      </w:r>
      <w:r>
        <w:t xml:space="preserve">gradovima; u Rijeci je Korzo i naziv glavne ulice.</w:t>
      </w:r>
    </w:p>
    <w:p>
      <w:pPr>
        <w:pStyle w:val="Compact"/>
        <w:numPr>
          <w:ilvl w:val="0"/>
          <w:numId w:val="1185"/>
        </w:numPr>
      </w:pPr>
      <w:r>
        <w:rPr>
          <w:bCs/>
          <w:b/>
        </w:rPr>
        <w:t xml:space="preserve">Pjaca, konoba, fjaka</w:t>
      </w:r>
      <w:r>
        <w:t xml:space="preserve"> </w:t>
      </w:r>
      <w:r>
        <w:t xml:space="preserve">— dalmatinski pojmovi svakodnevice;</w:t>
      </w:r>
      <w:r>
        <w:t xml:space="preserve"> </w:t>
      </w:r>
      <w:r>
        <w:rPr>
          <w:iCs/>
          <w:i/>
        </w:rPr>
        <w:t xml:space="preserve">fjaka</w:t>
      </w:r>
      <w:r>
        <w:t xml:space="preserve"> </w:t>
      </w:r>
      <w:r>
        <w:t xml:space="preserve">je stanje namjerne tromosti u ljetnoj vrućini, i najbolje ju</w:t>
      </w:r>
      <w:r>
        <w:t xml:space="preserve"> </w:t>
      </w:r>
      <w:r>
        <w:t xml:space="preserve">je gostima objasniti kao kulturno kodiran odnos prema vremenu, a ne</w:t>
      </w:r>
      <w:r>
        <w:t xml:space="preserve"> </w:t>
      </w:r>
      <w:r>
        <w:t xml:space="preserve">kao lijenost.</w:t>
      </w:r>
    </w:p>
    <w:p>
      <w:pPr>
        <w:pStyle w:val="Compact"/>
        <w:numPr>
          <w:ilvl w:val="0"/>
          <w:numId w:val="1185"/>
        </w:numPr>
      </w:pPr>
      <w:r>
        <w:rPr>
          <w:bCs/>
          <w:b/>
        </w:rPr>
        <w:t xml:space="preserve">Placevi (tržnice)</w:t>
      </w:r>
      <w:r>
        <w:t xml:space="preserve"> </w:t>
      </w:r>
      <w:r>
        <w:t xml:space="preserve">— Dolac u Zagrebu, Pazar u Splitu, tržnica u</w:t>
      </w:r>
      <w:r>
        <w:t xml:space="preserve"> </w:t>
      </w:r>
      <w:r>
        <w:t xml:space="preserve">Rijeci: najbolje mjesto za interpretaciju svakodnevne kulture</w:t>
      </w:r>
      <w:r>
        <w:t xml:space="preserve"> </w:t>
      </w:r>
      <w:r>
        <w:t xml:space="preserve">prehrane i izravan uvod u Modul 7.</w:t>
      </w:r>
    </w:p>
    <w:bookmarkEnd w:id="266"/>
    <w:bookmarkEnd w:id="267"/>
    <w:bookmarkStart w:id="269" w:name="godišnji-ciklus-običaja"/>
    <w:p>
      <w:pPr>
        <w:pStyle w:val="Heading2"/>
      </w:pPr>
      <w:r>
        <w:t xml:space="preserve">6.3 Godišnji ciklus običaja</w:t>
      </w:r>
    </w:p>
    <w:tbl>
      <w:tblPr>
        <w:tblStyle w:val="Table"/>
        <w:tblW w:type="pct" w:w="4886"/>
        <w:jc w:val="start"/>
        <w:tblLook w:firstRow="1" w:lastRow="0" w:firstColumn="0" w:lastColumn="0" w:noHBand="0" w:noVBand="0" w:val="0020"/>
      </w:tblPr>
      <w:tblGrid>
        <w:gridCol w:w="2070"/>
        <w:gridCol w:w="2160"/>
        <w:gridCol w:w="1530"/>
        <w:gridCol w:w="1980"/>
      </w:tblGrid>
      <w:tr>
        <w:trPr>
          <w:tblHeader w:val="true"/>
        </w:trPr>
        <w:tc>
          <w:tcPr/>
          <w:p>
            <w:pPr>
              <w:pStyle w:val="Compact"/>
              <w:jc w:val="left"/>
            </w:pPr>
            <w:r>
              <w:t xml:space="preserve">Razdoblje</w:t>
            </w:r>
          </w:p>
        </w:tc>
        <w:tc>
          <w:tcPr/>
          <w:p>
            <w:pPr>
              <w:pStyle w:val="Compact"/>
              <w:jc w:val="left"/>
            </w:pPr>
            <w:r>
              <w:t xml:space="preserve">Običaj / manifestacija</w:t>
            </w:r>
          </w:p>
        </w:tc>
        <w:tc>
          <w:tcPr/>
          <w:p>
            <w:pPr>
              <w:pStyle w:val="Compact"/>
              <w:jc w:val="left"/>
            </w:pPr>
            <w:r>
              <w:t xml:space="preserve">Mjesto</w:t>
            </w:r>
          </w:p>
        </w:tc>
        <w:tc>
          <w:tcPr/>
          <w:p>
            <w:pPr>
              <w:pStyle w:val="Compact"/>
              <w:jc w:val="left"/>
            </w:pPr>
            <w:r>
              <w:t xml:space="preserve">Napomena</w:t>
            </w:r>
          </w:p>
        </w:tc>
      </w:tr>
      <w:tr>
        <w:tc>
          <w:tcPr/>
          <w:p>
            <w:pPr>
              <w:pStyle w:val="Compact"/>
              <w:jc w:val="left"/>
            </w:pPr>
            <w:r>
              <w:rPr>
                <w:bCs/>
                <w:b/>
              </w:rPr>
              <w:t xml:space="preserve">Prosinac</w:t>
            </w:r>
          </w:p>
        </w:tc>
        <w:tc>
          <w:tcPr/>
          <w:p>
            <w:pPr>
              <w:pStyle w:val="Compact"/>
              <w:jc w:val="left"/>
            </w:pPr>
            <w:r>
              <w:t xml:space="preserve">Advent, sveti Nikola,</w:t>
            </w:r>
            <w:r>
              <w:t xml:space="preserve"> </w:t>
            </w:r>
            <w:r>
              <w:t xml:space="preserve">badnjak, božićna</w:t>
            </w:r>
            <w:r>
              <w:t xml:space="preserve"> </w:t>
            </w:r>
            <w:r>
              <w:t xml:space="preserve">pšenica, česnica,</w:t>
            </w:r>
            <w:r>
              <w:t xml:space="preserve"> </w:t>
            </w:r>
            <w:r>
              <w:t xml:space="preserve">koledari</w:t>
            </w:r>
          </w:p>
        </w:tc>
        <w:tc>
          <w:tcPr/>
          <w:p>
            <w:pPr>
              <w:pStyle w:val="Compact"/>
              <w:jc w:val="left"/>
            </w:pPr>
            <w:r>
              <w:t xml:space="preserve">cijela zemlja</w:t>
            </w:r>
          </w:p>
        </w:tc>
        <w:tc>
          <w:tcPr/>
          <w:p>
            <w:pPr>
              <w:pStyle w:val="Compact"/>
              <w:jc w:val="left"/>
            </w:pPr>
            <w:r>
              <w:t xml:space="preserve">Advent u Zagrebu</w:t>
            </w:r>
            <w:r>
              <w:t xml:space="preserve"> </w:t>
            </w:r>
            <w:r>
              <w:t xml:space="preserve">velika je zimska</w:t>
            </w:r>
            <w:r>
              <w:t xml:space="preserve"> </w:t>
            </w:r>
            <w:r>
              <w:t xml:space="preserve">kulturno-turistička</w:t>
            </w:r>
            <w:r>
              <w:t xml:space="preserve"> </w:t>
            </w:r>
            <w:r>
              <w:t xml:space="preserve">manifestacija;</w:t>
            </w:r>
            <w:r>
              <w:t xml:space="preserve"> </w:t>
            </w:r>
            <w:r>
              <w:t xml:space="preserve">program i nagrade</w:t>
            </w:r>
            <w:r>
              <w:t xml:space="preserve"> </w:t>
            </w:r>
            <w:r>
              <w:t xml:space="preserve">provjeravaju se za</w:t>
            </w:r>
            <w:r>
              <w:t xml:space="preserve"> </w:t>
            </w:r>
            <w:r>
              <w:t xml:space="preserve">konkretnu godinu</w:t>
            </w:r>
          </w:p>
        </w:tc>
      </w:tr>
      <w:tr>
        <w:tc>
          <w:tcPr/>
          <w:p>
            <w:pPr>
              <w:pStyle w:val="Compact"/>
              <w:jc w:val="left"/>
            </w:pPr>
            <w:r>
              <w:rPr>
                <w:bCs/>
                <w:b/>
              </w:rPr>
              <w:t xml:space="preserve">3. veljače</w:t>
            </w:r>
          </w:p>
        </w:tc>
        <w:tc>
          <w:tcPr/>
          <w:p>
            <w:pPr>
              <w:pStyle w:val="Compact"/>
              <w:jc w:val="left"/>
            </w:pPr>
            <w:r>
              <w:rPr>
                <w:bCs/>
                <w:b/>
              </w:rPr>
              <w:t xml:space="preserve">Festa sv. Vlaha</w:t>
            </w:r>
          </w:p>
        </w:tc>
        <w:tc>
          <w:tcPr/>
          <w:p>
            <w:pPr>
              <w:pStyle w:val="Compact"/>
              <w:jc w:val="left"/>
            </w:pPr>
            <w:r>
              <w:t xml:space="preserve">Dubrovnik</w:t>
            </w:r>
          </w:p>
        </w:tc>
        <w:tc>
          <w:tcPr/>
          <w:p>
            <w:pPr>
              <w:pStyle w:val="Compact"/>
              <w:jc w:val="left"/>
            </w:pPr>
            <w:r>
              <w:t xml:space="preserve">UNESCO, 2009.;</w:t>
            </w:r>
            <w:r>
              <w:t xml:space="preserve"> </w:t>
            </w:r>
            <w:r>
              <w:t xml:space="preserve">zaštitnik grada;</w:t>
            </w:r>
            <w:r>
              <w:t xml:space="preserve"> </w:t>
            </w:r>
            <w:r>
              <w:t xml:space="preserve">puštanje golubica</w:t>
            </w:r>
          </w:p>
        </w:tc>
      </w:tr>
      <w:tr>
        <w:tc>
          <w:tcPr/>
          <w:p>
            <w:pPr>
              <w:pStyle w:val="Compact"/>
              <w:jc w:val="left"/>
            </w:pPr>
            <w:r>
              <w:rPr>
                <w:bCs/>
                <w:b/>
              </w:rPr>
              <w:t xml:space="preserve">Poklade</w:t>
            </w:r>
            <w:r>
              <w:rPr>
                <w:bCs/>
                <w:b/>
              </w:rPr>
              <w:t xml:space="preserve"> </w:t>
            </w:r>
            <w:r>
              <w:rPr>
                <w:bCs/>
                <w:b/>
              </w:rPr>
              <w:t xml:space="preserve">(siječanj–ožujak)</w:t>
            </w:r>
          </w:p>
        </w:tc>
        <w:tc>
          <w:tcPr/>
          <w:p>
            <w:pPr>
              <w:pStyle w:val="Compact"/>
              <w:jc w:val="left"/>
            </w:pPr>
            <w:r>
              <w:rPr>
                <w:bCs/>
                <w:b/>
              </w:rPr>
              <w:t xml:space="preserve">Zvončari s područja</w:t>
            </w:r>
            <w:r>
              <w:rPr>
                <w:bCs/>
                <w:b/>
              </w:rPr>
              <w:t xml:space="preserve"> </w:t>
            </w:r>
            <w:r>
              <w:rPr>
                <w:bCs/>
                <w:b/>
              </w:rPr>
              <w:t xml:space="preserve">Kastavštine</w:t>
            </w:r>
            <w:r>
              <w:t xml:space="preserve"> </w:t>
            </w:r>
            <w:r>
              <w:t xml:space="preserve">(UNESCO</w:t>
            </w:r>
            <w:r>
              <w:t xml:space="preserve"> </w:t>
            </w:r>
            <w:r>
              <w:t xml:space="preserve">2009.),</w:t>
            </w:r>
            <w:r>
              <w:t xml:space="preserve"> </w:t>
            </w:r>
            <w:r>
              <w:rPr>
                <w:bCs/>
                <w:b/>
              </w:rPr>
              <w:t xml:space="preserve">Lastovski</w:t>
            </w:r>
            <w:r>
              <w:rPr>
                <w:bCs/>
                <w:b/>
              </w:rPr>
              <w:t xml:space="preserve"> </w:t>
            </w:r>
            <w:r>
              <w:rPr>
                <w:bCs/>
                <w:b/>
              </w:rPr>
              <w:t xml:space="preserve">poklad</w:t>
            </w:r>
            <w:r>
              <w:t xml:space="preserve"> </w:t>
            </w:r>
            <w:r>
              <w:t xml:space="preserve">(UNESCO, dobre</w:t>
            </w:r>
            <w:r>
              <w:t xml:space="preserve"> </w:t>
            </w:r>
            <w:r>
              <w:t xml:space="preserve">prakse, 2025.),</w:t>
            </w:r>
            <w:r>
              <w:t xml:space="preserve"> </w:t>
            </w:r>
            <w:r>
              <w:rPr>
                <w:bCs/>
                <w:b/>
              </w:rPr>
              <w:t xml:space="preserve">Riječki karneval</w:t>
            </w:r>
            <w:r>
              <w:t xml:space="preserve">,</w:t>
            </w:r>
            <w:r>
              <w:t xml:space="preserve"> </w:t>
            </w:r>
            <w:r>
              <w:rPr>
                <w:bCs/>
                <w:b/>
              </w:rPr>
              <w:t xml:space="preserve">Samoborski fašnik</w:t>
            </w:r>
          </w:p>
        </w:tc>
        <w:tc>
          <w:tcPr/>
          <w:p>
            <w:pPr>
              <w:pStyle w:val="Compact"/>
              <w:jc w:val="left"/>
            </w:pPr>
            <w:r>
              <w:t xml:space="preserve">Kastavština,</w:t>
            </w:r>
            <w:r>
              <w:t xml:space="preserve"> </w:t>
            </w:r>
            <w:r>
              <w:t xml:space="preserve">Lastovo, Rijeka,</w:t>
            </w:r>
            <w:r>
              <w:t xml:space="preserve"> </w:t>
            </w:r>
            <w:r>
              <w:t xml:space="preserve">Samobor</w:t>
            </w:r>
          </w:p>
        </w:tc>
        <w:tc>
          <w:tcPr/>
          <w:p>
            <w:pPr>
              <w:pStyle w:val="Compact"/>
              <w:jc w:val="left"/>
            </w:pPr>
            <w:r>
              <w:t xml:space="preserve">Riječki karneval</w:t>
            </w:r>
            <w:r>
              <w:t xml:space="preserve"> </w:t>
            </w:r>
            <w:r>
              <w:t xml:space="preserve">velika je međunarodno</w:t>
            </w:r>
            <w:r>
              <w:t xml:space="preserve"> </w:t>
            </w:r>
            <w:r>
              <w:t xml:space="preserve">prepoznata</w:t>
            </w:r>
            <w:r>
              <w:t xml:space="preserve"> </w:t>
            </w:r>
            <w:r>
              <w:t xml:space="preserve">karnevalska</w:t>
            </w:r>
            <w:r>
              <w:t xml:space="preserve"> </w:t>
            </w:r>
            <w:r>
              <w:t xml:space="preserve">manifestacija</w:t>
            </w:r>
          </w:p>
        </w:tc>
      </w:tr>
      <w:tr>
        <w:tc>
          <w:tcPr/>
          <w:p>
            <w:pPr>
              <w:pStyle w:val="Compact"/>
              <w:jc w:val="left"/>
            </w:pPr>
            <w:r>
              <w:rPr>
                <w:bCs/>
                <w:b/>
              </w:rPr>
              <w:t xml:space="preserve">Korizma i Uskrs</w:t>
            </w:r>
          </w:p>
        </w:tc>
        <w:tc>
          <w:tcPr/>
          <w:p>
            <w:pPr>
              <w:pStyle w:val="Compact"/>
              <w:jc w:val="left"/>
            </w:pPr>
            <w:r>
              <w:rPr>
                <w:bCs/>
                <w:b/>
              </w:rPr>
              <w:t xml:space="preserve">Procesija Za križen</w:t>
            </w:r>
            <w:r>
              <w:t xml:space="preserve"> </w:t>
            </w:r>
            <w:r>
              <w:t xml:space="preserve">(noć s Velikoga</w:t>
            </w:r>
            <w:r>
              <w:t xml:space="preserve"> </w:t>
            </w:r>
            <w:r>
              <w:t xml:space="preserve">četvrtka na Veliki</w:t>
            </w:r>
            <w:r>
              <w:t xml:space="preserve"> </w:t>
            </w:r>
            <w:r>
              <w:t xml:space="preserve">petak), pisanice,</w:t>
            </w:r>
            <w:r>
              <w:t xml:space="preserve"> </w:t>
            </w:r>
            <w:r>
              <w:t xml:space="preserve">blagoslov jela</w:t>
            </w:r>
          </w:p>
        </w:tc>
        <w:tc>
          <w:tcPr/>
          <w:p>
            <w:pPr>
              <w:pStyle w:val="Compact"/>
              <w:jc w:val="left"/>
            </w:pPr>
            <w:r>
              <w:t xml:space="preserve">otok Hvar (šest</w:t>
            </w:r>
            <w:r>
              <w:t xml:space="preserve"> </w:t>
            </w:r>
            <w:r>
              <w:t xml:space="preserve">mjesta), cijela</w:t>
            </w:r>
            <w:r>
              <w:t xml:space="preserve"> </w:t>
            </w:r>
            <w:r>
              <w:t xml:space="preserve">zemlja</w:t>
            </w:r>
          </w:p>
        </w:tc>
        <w:tc>
          <w:tcPr/>
          <w:p>
            <w:pPr>
              <w:pStyle w:val="Compact"/>
              <w:jc w:val="left"/>
            </w:pPr>
            <w:r>
              <w:t xml:space="preserve">UNESCO, 2009.;</w:t>
            </w:r>
            <w:r>
              <w:t xml:space="preserve"> </w:t>
            </w:r>
            <w:r>
              <w:t xml:space="preserve">procesija traje osam</w:t>
            </w:r>
            <w:r>
              <w:t xml:space="preserve"> </w:t>
            </w:r>
            <w:r>
              <w:t xml:space="preserve">sati i prehodi oko 25</w:t>
            </w:r>
            <w:r>
              <w:t xml:space="preserve"> </w:t>
            </w:r>
            <w:r>
              <w:t xml:space="preserve">km</w:t>
            </w:r>
          </w:p>
        </w:tc>
      </w:tr>
      <w:tr>
        <w:tc>
          <w:tcPr/>
          <w:p>
            <w:pPr>
              <w:pStyle w:val="Compact"/>
              <w:jc w:val="left"/>
            </w:pPr>
            <w:r>
              <w:rPr>
                <w:bCs/>
                <w:b/>
              </w:rPr>
              <w:t xml:space="preserve">Proljeće</w:t>
            </w:r>
          </w:p>
        </w:tc>
        <w:tc>
          <w:tcPr/>
          <w:p>
            <w:pPr>
              <w:pStyle w:val="Compact"/>
              <w:jc w:val="left"/>
            </w:pPr>
            <w:r>
              <w:rPr>
                <w:bCs/>
                <w:b/>
              </w:rPr>
              <w:t xml:space="preserve">Ophod Kraljica</w:t>
            </w:r>
            <w:r>
              <w:rPr>
                <w:bCs/>
                <w:b/>
              </w:rPr>
              <w:t xml:space="preserve"> </w:t>
            </w:r>
            <w:r>
              <w:rPr>
                <w:bCs/>
                <w:b/>
              </w:rPr>
              <w:t xml:space="preserve">(Ljelja) iz Gorjana</w:t>
            </w:r>
          </w:p>
        </w:tc>
        <w:tc>
          <w:tcPr/>
          <w:p>
            <w:pPr>
              <w:pStyle w:val="Compact"/>
              <w:jc w:val="left"/>
            </w:pPr>
            <w:r>
              <w:t xml:space="preserve">Gorjani,</w:t>
            </w:r>
            <w:r>
              <w:t xml:space="preserve"> </w:t>
            </w:r>
            <w:r>
              <w:t xml:space="preserve">Đakovština</w:t>
            </w:r>
          </w:p>
        </w:tc>
        <w:tc>
          <w:tcPr/>
          <w:p>
            <w:pPr>
              <w:pStyle w:val="Compact"/>
              <w:jc w:val="left"/>
            </w:pPr>
            <w:r>
              <w:t xml:space="preserve">UNESCO, 2009.;</w:t>
            </w:r>
            <w:r>
              <w:t xml:space="preserve"> </w:t>
            </w:r>
            <w:r>
              <w:t xml:space="preserve">djevojački ophod s</w:t>
            </w:r>
            <w:r>
              <w:t xml:space="preserve"> </w:t>
            </w:r>
            <w:r>
              <w:t xml:space="preserve">mačevima</w:t>
            </w:r>
          </w:p>
        </w:tc>
      </w:tr>
      <w:tr>
        <w:tc>
          <w:tcPr/>
          <w:p>
            <w:pPr>
              <w:pStyle w:val="Compact"/>
              <w:jc w:val="left"/>
            </w:pPr>
            <w:r>
              <w:rPr>
                <w:bCs/>
                <w:b/>
              </w:rPr>
              <w:t xml:space="preserve">23. travnja / 24.</w:t>
            </w:r>
            <w:r>
              <w:rPr>
                <w:bCs/>
                <w:b/>
              </w:rPr>
              <w:t xml:space="preserve"> </w:t>
            </w:r>
            <w:r>
              <w:rPr>
                <w:bCs/>
                <w:b/>
              </w:rPr>
              <w:t xml:space="preserve">lipnja</w:t>
            </w:r>
          </w:p>
        </w:tc>
        <w:tc>
          <w:tcPr/>
          <w:p>
            <w:pPr>
              <w:pStyle w:val="Compact"/>
              <w:jc w:val="left"/>
            </w:pPr>
            <w:r>
              <w:t xml:space="preserve">Jurjevo;</w:t>
            </w:r>
            <w:r>
              <w:t xml:space="preserve"> </w:t>
            </w:r>
            <w:r>
              <w:rPr>
                <w:bCs/>
                <w:b/>
              </w:rPr>
              <w:t xml:space="preserve">Ivanje</w:t>
            </w:r>
            <w:r>
              <w:t xml:space="preserve"> </w:t>
            </w:r>
            <w:r>
              <w:t xml:space="preserve">—</w:t>
            </w:r>
            <w:r>
              <w:t xml:space="preserve"> </w:t>
            </w:r>
            <w:r>
              <w:t xml:space="preserve">krijesovi</w:t>
            </w:r>
          </w:p>
        </w:tc>
        <w:tc>
          <w:tcPr/>
          <w:p>
            <w:pPr>
              <w:pStyle w:val="Compact"/>
              <w:jc w:val="left"/>
            </w:pPr>
            <w:r>
              <w:t xml:space="preserve">sjeverna</w:t>
            </w:r>
            <w:r>
              <w:t xml:space="preserve"> </w:t>
            </w:r>
            <w:r>
              <w:t xml:space="preserve">Hrvatska, Istra</w:t>
            </w:r>
          </w:p>
        </w:tc>
        <w:tc>
          <w:tcPr/>
          <w:p>
            <w:pPr>
              <w:pStyle w:val="Compact"/>
              <w:jc w:val="left"/>
            </w:pPr>
            <w:r>
              <w:t xml:space="preserve">Obredi plodnosti i</w:t>
            </w:r>
            <w:r>
              <w:t xml:space="preserve"> </w:t>
            </w:r>
            <w:r>
              <w:t xml:space="preserve">ljetnoga suncostaja</w:t>
            </w:r>
          </w:p>
        </w:tc>
      </w:tr>
      <w:tr>
        <w:tc>
          <w:tcPr/>
          <w:p>
            <w:pPr>
              <w:pStyle w:val="Compact"/>
              <w:jc w:val="left"/>
            </w:pPr>
            <w:r>
              <w:rPr>
                <w:bCs/>
                <w:b/>
              </w:rPr>
              <w:t xml:space="preserve">Lipanj – rujan</w:t>
            </w:r>
          </w:p>
        </w:tc>
        <w:tc>
          <w:tcPr/>
          <w:p>
            <w:pPr>
              <w:pStyle w:val="Compact"/>
              <w:jc w:val="left"/>
            </w:pPr>
            <w:r>
              <w:rPr>
                <w:bCs/>
                <w:b/>
              </w:rPr>
              <w:t xml:space="preserve">Sinjska alka</w:t>
            </w:r>
            <w:r>
              <w:t xml:space="preserve"> </w:t>
            </w:r>
            <w:r>
              <w:t xml:space="preserve">(prva</w:t>
            </w:r>
            <w:r>
              <w:t xml:space="preserve"> </w:t>
            </w:r>
            <w:r>
              <w:t xml:space="preserve">nedjelja u kolovozu),</w:t>
            </w:r>
            <w:r>
              <w:t xml:space="preserve"> </w:t>
            </w:r>
            <w:r>
              <w:rPr>
                <w:bCs/>
                <w:b/>
              </w:rPr>
              <w:t xml:space="preserve">Moreška</w:t>
            </w:r>
            <w:r>
              <w:t xml:space="preserve"> </w:t>
            </w:r>
            <w:r>
              <w:t xml:space="preserve">(Korčula),</w:t>
            </w:r>
            <w:r>
              <w:t xml:space="preserve"> </w:t>
            </w:r>
            <w:r>
              <w:rPr>
                <w:bCs/>
                <w:b/>
              </w:rPr>
              <w:t xml:space="preserve">Kumpanjija</w:t>
            </w:r>
            <w:r>
              <w:t xml:space="preserve">,</w:t>
            </w:r>
            <w:r>
              <w:t xml:space="preserve"> </w:t>
            </w:r>
            <w:r>
              <w:rPr>
                <w:bCs/>
                <w:b/>
              </w:rPr>
              <w:t xml:space="preserve">Rapska fjera</w:t>
            </w:r>
          </w:p>
        </w:tc>
        <w:tc>
          <w:tcPr/>
          <w:p>
            <w:pPr>
              <w:pStyle w:val="Compact"/>
              <w:jc w:val="left"/>
            </w:pPr>
            <w:r>
              <w:t xml:space="preserve">Sinj, Korčula,</w:t>
            </w:r>
            <w:r>
              <w:t xml:space="preserve"> </w:t>
            </w:r>
            <w:r>
              <w:t xml:space="preserve">Rab</w:t>
            </w:r>
          </w:p>
        </w:tc>
        <w:tc>
          <w:tcPr/>
          <w:p>
            <w:pPr>
              <w:pStyle w:val="Compact"/>
              <w:jc w:val="left"/>
            </w:pPr>
            <w:r>
              <w:t xml:space="preserve">Alka: UNESCO 2010.;</w:t>
            </w:r>
            <w:r>
              <w:t xml:space="preserve"> </w:t>
            </w:r>
            <w:r>
              <w:t xml:space="preserve">obilježava obranu</w:t>
            </w:r>
            <w:r>
              <w:t xml:space="preserve"> </w:t>
            </w:r>
            <w:r>
              <w:t xml:space="preserve">Sinja 1715.</w:t>
            </w:r>
          </w:p>
        </w:tc>
      </w:tr>
      <w:tr>
        <w:tc>
          <w:tcPr/>
          <w:p>
            <w:pPr>
              <w:pStyle w:val="Compact"/>
              <w:jc w:val="left"/>
            </w:pPr>
            <w:r>
              <w:rPr>
                <w:bCs/>
                <w:b/>
              </w:rPr>
              <w:t xml:space="preserve">Kolovoz</w:t>
            </w:r>
          </w:p>
        </w:tc>
        <w:tc>
          <w:tcPr/>
          <w:p>
            <w:pPr>
              <w:pStyle w:val="Compact"/>
              <w:jc w:val="left"/>
            </w:pPr>
            <w:r>
              <w:rPr>
                <w:bCs/>
                <w:b/>
              </w:rPr>
              <w:t xml:space="preserve">Velika Gospa</w:t>
            </w:r>
            <w:r>
              <w:t xml:space="preserve"> </w:t>
            </w:r>
            <w:r>
              <w:t xml:space="preserve">—</w:t>
            </w:r>
            <w:r>
              <w:t xml:space="preserve"> </w:t>
            </w:r>
            <w:r>
              <w:t xml:space="preserve">hodočašća</w:t>
            </w:r>
          </w:p>
        </w:tc>
        <w:tc>
          <w:tcPr/>
          <w:p>
            <w:pPr>
              <w:pStyle w:val="Compact"/>
              <w:jc w:val="left"/>
            </w:pPr>
            <w:r>
              <w:t xml:space="preserve">Marija Bistrica,</w:t>
            </w:r>
            <w:r>
              <w:t xml:space="preserve"> </w:t>
            </w:r>
            <w:r>
              <w:t xml:space="preserve">Sinj, Trsat,</w:t>
            </w:r>
            <w:r>
              <w:t xml:space="preserve"> </w:t>
            </w:r>
            <w:r>
              <w:t xml:space="preserve">Aljmaš</w:t>
            </w:r>
          </w:p>
        </w:tc>
        <w:tc>
          <w:tcPr/>
          <w:p>
            <w:pPr>
              <w:pStyle w:val="Compact"/>
              <w:jc w:val="left"/>
            </w:pPr>
            <w:r>
              <w:t xml:space="preserve">Jedan od najvažnijih</w:t>
            </w:r>
            <w:r>
              <w:t xml:space="preserve"> </w:t>
            </w:r>
            <w:r>
              <w:t xml:space="preserve">hodočasničkih datuma</w:t>
            </w:r>
            <w:r>
              <w:t xml:space="preserve"> </w:t>
            </w:r>
            <w:r>
              <w:t xml:space="preserve">u godini</w:t>
            </w:r>
          </w:p>
        </w:tc>
      </w:tr>
      <w:tr>
        <w:tc>
          <w:tcPr/>
          <w:p>
            <w:pPr>
              <w:pStyle w:val="Compact"/>
              <w:jc w:val="left"/>
            </w:pPr>
            <w:r>
              <w:rPr>
                <w:bCs/>
                <w:b/>
              </w:rPr>
              <w:t xml:space="preserve">Rujan</w:t>
            </w:r>
          </w:p>
        </w:tc>
        <w:tc>
          <w:tcPr/>
          <w:p>
            <w:pPr>
              <w:pStyle w:val="Compact"/>
              <w:jc w:val="left"/>
            </w:pPr>
            <w:r>
              <w:rPr>
                <w:bCs/>
                <w:b/>
              </w:rPr>
              <w:t xml:space="preserve">Vinkovačke jeseni</w:t>
            </w:r>
            <w:r>
              <w:t xml:space="preserve">,</w:t>
            </w:r>
            <w:r>
              <w:t xml:space="preserve"> </w:t>
            </w:r>
            <w:r>
              <w:rPr>
                <w:bCs/>
                <w:b/>
              </w:rPr>
              <w:t xml:space="preserve">Đakovački vezovi</w:t>
            </w:r>
            <w:r>
              <w:t xml:space="preserve"> </w:t>
            </w:r>
            <w:r>
              <w:t xml:space="preserve">(srpanj)</w:t>
            </w:r>
          </w:p>
        </w:tc>
        <w:tc>
          <w:tcPr/>
          <w:p>
            <w:pPr>
              <w:pStyle w:val="Compact"/>
              <w:jc w:val="left"/>
            </w:pPr>
            <w:r>
              <w:t xml:space="preserve">Vinkovci, Đakovo</w:t>
            </w:r>
          </w:p>
        </w:tc>
        <w:tc>
          <w:tcPr/>
          <w:p>
            <w:pPr>
              <w:pStyle w:val="Compact"/>
              <w:jc w:val="left"/>
            </w:pPr>
            <w:r>
              <w:t xml:space="preserve">Najveće folklorne</w:t>
            </w:r>
            <w:r>
              <w:t xml:space="preserve"> </w:t>
            </w:r>
            <w:r>
              <w:t xml:space="preserve">smotre istočne</w:t>
            </w:r>
            <w:r>
              <w:t xml:space="preserve"> </w:t>
            </w:r>
            <w:r>
              <w:t xml:space="preserve">Hrvatske</w:t>
            </w:r>
          </w:p>
        </w:tc>
      </w:tr>
      <w:tr>
        <w:tc>
          <w:tcPr/>
          <w:p>
            <w:pPr>
              <w:pStyle w:val="Compact"/>
              <w:jc w:val="left"/>
            </w:pPr>
            <w:r>
              <w:rPr>
                <w:bCs/>
                <w:b/>
              </w:rPr>
              <w:t xml:space="preserve">11. studenoga</w:t>
            </w:r>
          </w:p>
        </w:tc>
        <w:tc>
          <w:tcPr/>
          <w:p>
            <w:pPr>
              <w:pStyle w:val="Compact"/>
              <w:jc w:val="left"/>
            </w:pPr>
            <w:r>
              <w:rPr>
                <w:bCs/>
                <w:b/>
              </w:rPr>
              <w:t xml:space="preserve">Martinje</w:t>
            </w:r>
            <w:r>
              <w:t xml:space="preserve"> </w:t>
            </w:r>
            <w:r>
              <w:t xml:space="preserve">—</w:t>
            </w:r>
            <w:r>
              <w:t xml:space="preserve"> </w:t>
            </w:r>
            <w:r>
              <w:t xml:space="preserve">blagoslov mošta</w:t>
            </w:r>
            <w:r>
              <w:t xml:space="preserve"> </w:t>
            </w:r>
            <w:r>
              <w:t xml:space="preserve">(„krštenje vina”)</w:t>
            </w:r>
          </w:p>
        </w:tc>
        <w:tc>
          <w:tcPr/>
          <w:p>
            <w:pPr>
              <w:pStyle w:val="Compact"/>
              <w:jc w:val="left"/>
            </w:pPr>
            <w:r>
              <w:t xml:space="preserve">sjeverozapadna</w:t>
            </w:r>
            <w:r>
              <w:t xml:space="preserve"> </w:t>
            </w:r>
            <w:r>
              <w:t xml:space="preserve">Hrvatska,</w:t>
            </w:r>
            <w:r>
              <w:t xml:space="preserve"> </w:t>
            </w:r>
            <w:r>
              <w:t xml:space="preserve">Slavonija, Istra</w:t>
            </w:r>
          </w:p>
        </w:tc>
        <w:tc>
          <w:tcPr/>
          <w:p>
            <w:pPr>
              <w:pStyle w:val="Compact"/>
              <w:jc w:val="left"/>
            </w:pPr>
            <w:r>
              <w:t xml:space="preserve">Izravna poveznica s</w:t>
            </w:r>
            <w:r>
              <w:t xml:space="preserve"> </w:t>
            </w:r>
            <w:r>
              <w:t xml:space="preserve">Modulom 7</w:t>
            </w:r>
          </w:p>
        </w:tc>
      </w:tr>
    </w:tbl>
    <w:bookmarkStart w:id="268" w:name="životni-ciklus"/>
    <w:p>
      <w:pPr>
        <w:pStyle w:val="Heading3"/>
      </w:pPr>
      <w:r>
        <w:t xml:space="preserve">Životni ciklus</w:t>
      </w:r>
    </w:p>
    <w:p>
      <w:pPr>
        <w:pStyle w:val="FirstParagraph"/>
      </w:pPr>
      <w:r>
        <w:t xml:space="preserve">Rođenje i</w:t>
      </w:r>
      <w:r>
        <w:t xml:space="preserve"> </w:t>
      </w:r>
      <w:r>
        <w:rPr>
          <w:bCs/>
          <w:b/>
        </w:rPr>
        <w:t xml:space="preserve">krštenje</w:t>
      </w:r>
      <w:r>
        <w:t xml:space="preserve"> </w:t>
      </w:r>
      <w:r>
        <w:t xml:space="preserve">(institucija</w:t>
      </w:r>
      <w:r>
        <w:t xml:space="preserve"> </w:t>
      </w:r>
      <w:r>
        <w:rPr>
          <w:bCs/>
          <w:b/>
        </w:rPr>
        <w:t xml:space="preserve">kumstva</w:t>
      </w:r>
      <w:r>
        <w:t xml:space="preserve"> </w:t>
      </w:r>
      <w:r>
        <w:t xml:space="preserve">kao trajne društvene</w:t>
      </w:r>
      <w:r>
        <w:t xml:space="preserve"> </w:t>
      </w:r>
      <w:r>
        <w:t xml:space="preserve">veze),</w:t>
      </w:r>
      <w:r>
        <w:t xml:space="preserve"> </w:t>
      </w:r>
      <w:r>
        <w:rPr>
          <w:bCs/>
          <w:b/>
        </w:rPr>
        <w:t xml:space="preserve">svadba</w:t>
      </w:r>
      <w:r>
        <w:t xml:space="preserve"> </w:t>
      </w:r>
      <w:r>
        <w:t xml:space="preserve">(prošnja, ophod svatova, barjaktar, „kupovanje mlade”,</w:t>
      </w:r>
      <w:r>
        <w:t xml:space="preserve"> </w:t>
      </w:r>
      <w:r>
        <w:t xml:space="preserve">kolo pred crkvom, darivanje),</w:t>
      </w:r>
      <w:r>
        <w:t xml:space="preserve"> </w:t>
      </w:r>
      <w:r>
        <w:rPr>
          <w:bCs/>
          <w:b/>
        </w:rPr>
        <w:t xml:space="preserve">sprovod i karmine</w:t>
      </w:r>
      <w:r>
        <w:t xml:space="preserve">,</w:t>
      </w:r>
      <w:r>
        <w:t xml:space="preserve"> </w:t>
      </w:r>
      <w:r>
        <w:rPr>
          <w:bCs/>
          <w:b/>
        </w:rPr>
        <w:t xml:space="preserve">pučko pjevanje</w:t>
      </w:r>
      <w:r>
        <w:t xml:space="preserve"> </w:t>
      </w:r>
      <w:r>
        <w:t xml:space="preserve">uz obrede. Ovi su običaji regionalno vrlo različiti i danas se u</w:t>
      </w:r>
      <w:r>
        <w:t xml:space="preserve"> </w:t>
      </w:r>
      <w:r>
        <w:t xml:space="preserve">izvornom obliku održavaju rjeđe, ali su prisutni u prilagođenim</w:t>
      </w:r>
      <w:r>
        <w:t xml:space="preserve"> </w:t>
      </w:r>
      <w:r>
        <w:t xml:space="preserve">oblicima.</w:t>
      </w:r>
    </w:p>
    <w:bookmarkEnd w:id="268"/>
    <w:bookmarkEnd w:id="269"/>
    <w:bookmarkStart w:id="272" w:name="nošnje-plesovi-i-pjevanje"/>
    <w:p>
      <w:pPr>
        <w:pStyle w:val="Heading2"/>
      </w:pPr>
      <w:r>
        <w:t xml:space="preserve">6.4 Nošnje, plesovi i pjevanje</w:t>
      </w:r>
    </w:p>
    <w:bookmarkStart w:id="270" w:name="nošnje"/>
    <w:p>
      <w:pPr>
        <w:pStyle w:val="Heading3"/>
      </w:pPr>
      <w:r>
        <w:t xml:space="preserve">Nošnje</w:t>
      </w:r>
    </w:p>
    <w:tbl>
      <w:tblPr>
        <w:tblStyle w:val="Table"/>
        <w:tblW w:type="pct" w:w="4875"/>
        <w:jc w:val="start"/>
        <w:tblLook w:firstRow="1" w:lastRow="0" w:firstColumn="0" w:lastColumn="0" w:noHBand="0" w:noVBand="0" w:val="0020"/>
      </w:tblPr>
      <w:tblGrid>
        <w:gridCol w:w="1584"/>
        <w:gridCol w:w="1386"/>
        <w:gridCol w:w="4752"/>
      </w:tblGrid>
      <w:tr>
        <w:trPr>
          <w:tblHeader w:val="true"/>
        </w:trPr>
        <w:tc>
          <w:tcPr/>
          <w:p>
            <w:pPr>
              <w:pStyle w:val="Compact"/>
              <w:jc w:val="left"/>
            </w:pPr>
            <w:r>
              <w:t xml:space="preserve">Areal</w:t>
            </w:r>
          </w:p>
        </w:tc>
        <w:tc>
          <w:tcPr/>
          <w:p>
            <w:pPr>
              <w:pStyle w:val="Compact"/>
              <w:jc w:val="left"/>
            </w:pPr>
            <w:r>
              <w:t xml:space="preserve">Materijal</w:t>
            </w:r>
          </w:p>
        </w:tc>
        <w:tc>
          <w:tcPr/>
          <w:p>
            <w:pPr>
              <w:pStyle w:val="Compact"/>
              <w:jc w:val="left"/>
            </w:pPr>
            <w:r>
              <w:t xml:space="preserve">Obilježja</w:t>
            </w:r>
          </w:p>
        </w:tc>
      </w:tr>
      <w:tr>
        <w:tc>
          <w:tcPr/>
          <w:p>
            <w:pPr>
              <w:pStyle w:val="Compact"/>
              <w:jc w:val="left"/>
            </w:pPr>
            <w:r>
              <w:rPr>
                <w:bCs/>
                <w:b/>
              </w:rPr>
              <w:t xml:space="preserve">Panonski</w:t>
            </w:r>
          </w:p>
        </w:tc>
        <w:tc>
          <w:tcPr/>
          <w:p>
            <w:pPr>
              <w:pStyle w:val="Compact"/>
              <w:jc w:val="left"/>
            </w:pPr>
            <w:r>
              <w:t xml:space="preserve">Lan,</w:t>
            </w:r>
            <w:r>
              <w:t xml:space="preserve"> </w:t>
            </w:r>
            <w:r>
              <w:t xml:space="preserve">konoplja,</w:t>
            </w:r>
            <w:r>
              <w:t xml:space="preserve"> </w:t>
            </w:r>
            <w:r>
              <w:t xml:space="preserve">bijelo platno</w:t>
            </w:r>
          </w:p>
        </w:tc>
        <w:tc>
          <w:tcPr/>
          <w:p>
            <w:pPr>
              <w:pStyle w:val="Compact"/>
              <w:jc w:val="left"/>
            </w:pPr>
            <w:r>
              <w:t xml:space="preserve">Bogat vez (crveni, crni, plavi),</w:t>
            </w:r>
            <w:r>
              <w:t xml:space="preserve"> </w:t>
            </w:r>
            <w:r>
              <w:rPr>
                <w:bCs/>
                <w:b/>
              </w:rPr>
              <w:t xml:space="preserve">zlatovez</w:t>
            </w:r>
            <w:r>
              <w:t xml:space="preserve"> </w:t>
            </w:r>
            <w:r>
              <w:t xml:space="preserve">(Slavonija, svečana ženska nošnja), pregače,</w:t>
            </w:r>
            <w:r>
              <w:t xml:space="preserve"> </w:t>
            </w:r>
            <w:r>
              <w:t xml:space="preserve">marame;</w:t>
            </w:r>
            <w:r>
              <w:t xml:space="preserve"> </w:t>
            </w:r>
            <w:r>
              <w:rPr>
                <w:bCs/>
                <w:b/>
              </w:rPr>
              <w:t xml:space="preserve">šlingeraj</w:t>
            </w:r>
          </w:p>
        </w:tc>
      </w:tr>
      <w:tr>
        <w:tc>
          <w:tcPr/>
          <w:p>
            <w:pPr>
              <w:pStyle w:val="Compact"/>
              <w:jc w:val="left"/>
            </w:pPr>
            <w:r>
              <w:rPr>
                <w:bCs/>
                <w:b/>
              </w:rPr>
              <w:t xml:space="preserve">Dinarski</w:t>
            </w:r>
          </w:p>
        </w:tc>
        <w:tc>
          <w:tcPr/>
          <w:p>
            <w:pPr>
              <w:pStyle w:val="Compact"/>
              <w:jc w:val="left"/>
            </w:pPr>
            <w:r>
              <w:t xml:space="preserve">Vuna, sukno,</w:t>
            </w:r>
            <w:r>
              <w:t xml:space="preserve"> </w:t>
            </w:r>
            <w:r>
              <w:t xml:space="preserve">čoja</w:t>
            </w:r>
          </w:p>
        </w:tc>
        <w:tc>
          <w:tcPr/>
          <w:p>
            <w:pPr>
              <w:pStyle w:val="Compact"/>
              <w:jc w:val="left"/>
            </w:pPr>
            <w:r>
              <w:t xml:space="preserve">Prevlast crvene i tamnoplave, tkanice, opanci,</w:t>
            </w:r>
            <w:r>
              <w:t xml:space="preserve"> </w:t>
            </w:r>
            <w:r>
              <w:t xml:space="preserve">kape; muška nošnja s prslukom i pojasom</w:t>
            </w:r>
          </w:p>
        </w:tc>
      </w:tr>
      <w:tr>
        <w:tc>
          <w:tcPr/>
          <w:p>
            <w:pPr>
              <w:pStyle w:val="Compact"/>
              <w:jc w:val="left"/>
            </w:pPr>
            <w:r>
              <w:rPr>
                <w:bCs/>
                <w:b/>
              </w:rPr>
              <w:t xml:space="preserve">Jadranski</w:t>
            </w:r>
          </w:p>
        </w:tc>
        <w:tc>
          <w:tcPr/>
          <w:p>
            <w:pPr>
              <w:pStyle w:val="Compact"/>
              <w:jc w:val="left"/>
            </w:pPr>
            <w:r>
              <w:t xml:space="preserve">Svila,</w:t>
            </w:r>
            <w:r>
              <w:t xml:space="preserve"> </w:t>
            </w:r>
            <w:r>
              <w:t xml:space="preserve">kadifa, pamuk</w:t>
            </w:r>
          </w:p>
        </w:tc>
        <w:tc>
          <w:tcPr/>
          <w:p>
            <w:pPr>
              <w:pStyle w:val="Compact"/>
              <w:jc w:val="left"/>
            </w:pPr>
            <w:r>
              <w:t xml:space="preserve">Utjecaj gradske mletačke mode;</w:t>
            </w:r>
            <w:r>
              <w:t xml:space="preserve"> </w:t>
            </w:r>
            <w:r>
              <w:rPr>
                <w:bCs/>
                <w:b/>
              </w:rPr>
              <w:t xml:space="preserve">konavoska</w:t>
            </w:r>
            <w:r>
              <w:rPr>
                <w:bCs/>
                <w:b/>
              </w:rPr>
              <w:t xml:space="preserve"> </w:t>
            </w:r>
            <w:r>
              <w:rPr>
                <w:bCs/>
                <w:b/>
              </w:rPr>
              <w:t xml:space="preserve">nošnja</w:t>
            </w:r>
            <w:r>
              <w:t xml:space="preserve"> </w:t>
            </w:r>
            <w:r>
              <w:t xml:space="preserve">s crvenim vezom i karakterističnom</w:t>
            </w:r>
            <w:r>
              <w:t xml:space="preserve"> </w:t>
            </w:r>
            <w:r>
              <w:t xml:space="preserve">kapicom;</w:t>
            </w:r>
            <w:r>
              <w:t xml:space="preserve"> </w:t>
            </w:r>
            <w:r>
              <w:rPr>
                <w:bCs/>
                <w:b/>
              </w:rPr>
              <w:t xml:space="preserve">paška nošnja</w:t>
            </w:r>
            <w:r>
              <w:t xml:space="preserve"> </w:t>
            </w:r>
            <w:r>
              <w:t xml:space="preserve">s čipkom</w:t>
            </w:r>
          </w:p>
        </w:tc>
      </w:tr>
    </w:tbl>
    <w:p>
      <w:pPr>
        <w:pStyle w:val="BodyText"/>
      </w:pPr>
      <w:r>
        <w:rPr>
          <w:bCs/>
          <w:b/>
        </w:rPr>
        <w:t xml:space="preserve">Čipkarstvo</w:t>
      </w:r>
      <w:r>
        <w:t xml:space="preserve"> </w:t>
      </w:r>
      <w:r>
        <w:t xml:space="preserve">je posebno poglavlje:</w:t>
      </w:r>
      <w:r>
        <w:t xml:space="preserve"> </w:t>
      </w:r>
      <w:r>
        <w:rPr>
          <w:bCs/>
          <w:b/>
        </w:rPr>
        <w:t xml:space="preserve">paška čipka</w:t>
      </w:r>
      <w:r>
        <w:t xml:space="preserve"> </w:t>
      </w:r>
      <w:r>
        <w:t xml:space="preserve">(igličasta),</w:t>
      </w:r>
      <w:r>
        <w:t xml:space="preserve"> </w:t>
      </w:r>
      <w:r>
        <w:rPr>
          <w:bCs/>
          <w:b/>
        </w:rPr>
        <w:t xml:space="preserve">lepoglavska čipka</w:t>
      </w:r>
      <w:r>
        <w:t xml:space="preserve"> </w:t>
      </w:r>
      <w:r>
        <w:t xml:space="preserve">(na batiće) i</w:t>
      </w:r>
      <w:r>
        <w:t xml:space="preserve"> </w:t>
      </w:r>
      <w:r>
        <w:rPr>
          <w:bCs/>
          <w:b/>
        </w:rPr>
        <w:t xml:space="preserve">hvarska čipka od agavina lista</w:t>
      </w:r>
      <w:r>
        <w:t xml:space="preserve"> </w:t>
      </w:r>
      <w:r>
        <w:t xml:space="preserve">(jedinstvena u svijetu, izrađuju je benediktinke u Hvaru) zajednički su</w:t>
      </w:r>
      <w:r>
        <w:t xml:space="preserve"> </w:t>
      </w:r>
      <w:r>
        <w:t xml:space="preserve">2009. upisane na UNESCO‑ov Reprezentativni popis.</w:t>
      </w:r>
    </w:p>
    <w:bookmarkEnd w:id="270"/>
    <w:bookmarkStart w:id="271" w:name="plesovi"/>
    <w:p>
      <w:pPr>
        <w:pStyle w:val="Heading3"/>
      </w:pPr>
      <w:r>
        <w:t xml:space="preserve">Plesovi</w:t>
      </w:r>
    </w:p>
    <w:tbl>
      <w:tblPr>
        <w:tblStyle w:val="Table"/>
        <w:tblW w:type="pct" w:w="4867"/>
        <w:jc w:val="start"/>
        <w:tblLook w:firstRow="1" w:lastRow="0" w:firstColumn="0" w:lastColumn="0" w:noHBand="0" w:noVBand="0" w:val="0020"/>
      </w:tblPr>
      <w:tblGrid>
        <w:gridCol w:w="1900"/>
        <w:gridCol w:w="2745"/>
        <w:gridCol w:w="3062"/>
      </w:tblGrid>
      <w:tr>
        <w:trPr>
          <w:tblHeader w:val="true"/>
        </w:trPr>
        <w:tc>
          <w:tcPr/>
          <w:p>
            <w:pPr>
              <w:pStyle w:val="Compact"/>
              <w:jc w:val="left"/>
            </w:pPr>
            <w:r>
              <w:t xml:space="preserve">Ples</w:t>
            </w:r>
          </w:p>
        </w:tc>
        <w:tc>
          <w:tcPr/>
          <w:p>
            <w:pPr>
              <w:pStyle w:val="Compact"/>
              <w:jc w:val="left"/>
            </w:pPr>
            <w:r>
              <w:t xml:space="preserve">Prostor</w:t>
            </w:r>
          </w:p>
        </w:tc>
        <w:tc>
          <w:tcPr/>
          <w:p>
            <w:pPr>
              <w:pStyle w:val="Compact"/>
              <w:jc w:val="left"/>
            </w:pPr>
            <w:r>
              <w:t xml:space="preserve">Obilježje</w:t>
            </w:r>
          </w:p>
        </w:tc>
      </w:tr>
      <w:tr>
        <w:tc>
          <w:tcPr/>
          <w:p>
            <w:pPr>
              <w:pStyle w:val="Compact"/>
              <w:jc w:val="left"/>
            </w:pPr>
            <w:r>
              <w:rPr>
                <w:bCs/>
                <w:b/>
              </w:rPr>
              <w:t xml:space="preserve">Nijemo kolo</w:t>
            </w:r>
          </w:p>
        </w:tc>
        <w:tc>
          <w:tcPr/>
          <w:p>
            <w:pPr>
              <w:pStyle w:val="Compact"/>
              <w:jc w:val="left"/>
            </w:pPr>
            <w:r>
              <w:t xml:space="preserve">Dalmatinska zagora</w:t>
            </w:r>
          </w:p>
        </w:tc>
        <w:tc>
          <w:tcPr/>
          <w:p>
            <w:pPr>
              <w:pStyle w:val="Compact"/>
              <w:jc w:val="left"/>
            </w:pPr>
            <w:r>
              <w:t xml:space="preserve">Bez glazbene pratnje; ritam</w:t>
            </w:r>
            <w:r>
              <w:t xml:space="preserve"> </w:t>
            </w:r>
            <w:r>
              <w:t xml:space="preserve">daju koraci i nakit; UNESCO</w:t>
            </w:r>
            <w:r>
              <w:t xml:space="preserve"> </w:t>
            </w:r>
            <w:r>
              <w:t xml:space="preserve">2011.</w:t>
            </w:r>
          </w:p>
        </w:tc>
      </w:tr>
      <w:tr>
        <w:tc>
          <w:tcPr/>
          <w:p>
            <w:pPr>
              <w:pStyle w:val="Compact"/>
              <w:jc w:val="left"/>
            </w:pPr>
            <w:r>
              <w:rPr>
                <w:bCs/>
                <w:b/>
              </w:rPr>
              <w:t xml:space="preserve">Linđo</w:t>
            </w:r>
          </w:p>
        </w:tc>
        <w:tc>
          <w:tcPr/>
          <w:p>
            <w:pPr>
              <w:pStyle w:val="Compact"/>
              <w:jc w:val="left"/>
            </w:pPr>
            <w:r>
              <w:t xml:space="preserve">Dubrovačko primorje,</w:t>
            </w:r>
            <w:r>
              <w:t xml:space="preserve"> </w:t>
            </w:r>
            <w:r>
              <w:t xml:space="preserve">Konavle</w:t>
            </w:r>
          </w:p>
        </w:tc>
        <w:tc>
          <w:tcPr/>
          <w:p>
            <w:pPr>
              <w:pStyle w:val="Compact"/>
              <w:jc w:val="left"/>
            </w:pPr>
            <w:r>
              <w:t xml:space="preserve">Uz</w:t>
            </w:r>
            <w:r>
              <w:t xml:space="preserve"> </w:t>
            </w:r>
            <w:r>
              <w:rPr>
                <w:bCs/>
                <w:b/>
              </w:rPr>
              <w:t xml:space="preserve">lijericu</w:t>
            </w:r>
            <w:r>
              <w:t xml:space="preserve">; svirač</w:t>
            </w:r>
            <w:r>
              <w:t xml:space="preserve"> </w:t>
            </w:r>
            <w:r>
              <w:t xml:space="preserve">usmjerava plesače uzvicima</w:t>
            </w:r>
          </w:p>
        </w:tc>
      </w:tr>
      <w:tr>
        <w:tc>
          <w:tcPr/>
          <w:p>
            <w:pPr>
              <w:pStyle w:val="Compact"/>
              <w:jc w:val="left"/>
            </w:pPr>
            <w:r>
              <w:rPr>
                <w:bCs/>
                <w:b/>
              </w:rPr>
              <w:t xml:space="preserve">Balun</w:t>
            </w:r>
          </w:p>
        </w:tc>
        <w:tc>
          <w:tcPr/>
          <w:p>
            <w:pPr>
              <w:pStyle w:val="Compact"/>
              <w:jc w:val="left"/>
            </w:pPr>
            <w:r>
              <w:t xml:space="preserve">Istra</w:t>
            </w:r>
          </w:p>
        </w:tc>
        <w:tc>
          <w:tcPr/>
          <w:p>
            <w:pPr>
              <w:pStyle w:val="Compact"/>
              <w:jc w:val="left"/>
            </w:pPr>
            <w:r>
              <w:t xml:space="preserve">Uz sopile ili mih</w:t>
            </w:r>
          </w:p>
        </w:tc>
      </w:tr>
      <w:tr>
        <w:tc>
          <w:tcPr/>
          <w:p>
            <w:pPr>
              <w:pStyle w:val="Compact"/>
              <w:jc w:val="left"/>
            </w:pPr>
            <w:r>
              <w:rPr>
                <w:bCs/>
                <w:b/>
              </w:rPr>
              <w:t xml:space="preserve">Drmeš</w:t>
            </w:r>
          </w:p>
        </w:tc>
        <w:tc>
          <w:tcPr/>
          <w:p>
            <w:pPr>
              <w:pStyle w:val="Compact"/>
              <w:jc w:val="left"/>
            </w:pPr>
            <w:r>
              <w:t xml:space="preserve">sjeverozapadna Hrvatska</w:t>
            </w:r>
          </w:p>
        </w:tc>
        <w:tc>
          <w:tcPr/>
          <w:p>
            <w:pPr>
              <w:pStyle w:val="Compact"/>
              <w:jc w:val="left"/>
            </w:pPr>
            <w:r>
              <w:t xml:space="preserve">Brz, „drmajući” ples u</w:t>
            </w:r>
            <w:r>
              <w:t xml:space="preserve"> </w:t>
            </w:r>
            <w:r>
              <w:t xml:space="preserve">zatvorenom kolu</w:t>
            </w:r>
          </w:p>
        </w:tc>
      </w:tr>
      <w:tr>
        <w:tc>
          <w:tcPr/>
          <w:p>
            <w:pPr>
              <w:pStyle w:val="Compact"/>
              <w:jc w:val="left"/>
            </w:pPr>
            <w:r>
              <w:rPr>
                <w:bCs/>
                <w:b/>
              </w:rPr>
              <w:t xml:space="preserve">Poskočica,</w:t>
            </w:r>
            <w:r>
              <w:rPr>
                <w:bCs/>
                <w:b/>
              </w:rPr>
              <w:t xml:space="preserve"> </w:t>
            </w:r>
            <w:r>
              <w:rPr>
                <w:bCs/>
                <w:b/>
              </w:rPr>
              <w:t xml:space="preserve">mafrina, tanac</w:t>
            </w:r>
          </w:p>
        </w:tc>
        <w:tc>
          <w:tcPr/>
          <w:p>
            <w:pPr>
              <w:pStyle w:val="Compact"/>
              <w:jc w:val="left"/>
            </w:pPr>
            <w:r>
              <w:t xml:space="preserve">Dalmacija, otoci</w:t>
            </w:r>
          </w:p>
        </w:tc>
        <w:tc>
          <w:tcPr/>
          <w:p>
            <w:pPr>
              <w:pStyle w:val="Compact"/>
              <w:jc w:val="left"/>
            </w:pPr>
            <w:r>
              <w:t xml:space="preserve">Regionalne varijante</w:t>
            </w:r>
          </w:p>
        </w:tc>
      </w:tr>
      <w:tr>
        <w:tc>
          <w:tcPr/>
          <w:p>
            <w:pPr>
              <w:pStyle w:val="Compact"/>
              <w:jc w:val="left"/>
            </w:pPr>
            <w:r>
              <w:rPr>
                <w:bCs/>
                <w:b/>
              </w:rPr>
              <w:t xml:space="preserve">Moreška</w:t>
            </w:r>
          </w:p>
        </w:tc>
        <w:tc>
          <w:tcPr/>
          <w:p>
            <w:pPr>
              <w:pStyle w:val="Compact"/>
              <w:jc w:val="left"/>
            </w:pPr>
            <w:r>
              <w:t xml:space="preserve">Korčula</w:t>
            </w:r>
          </w:p>
        </w:tc>
        <w:tc>
          <w:tcPr/>
          <w:p>
            <w:pPr>
              <w:pStyle w:val="Compact"/>
              <w:jc w:val="left"/>
            </w:pPr>
            <w:r>
              <w:t xml:space="preserve">Ples s mačevima; borba dvaju</w:t>
            </w:r>
            <w:r>
              <w:t xml:space="preserve"> </w:t>
            </w:r>
            <w:r>
              <w:t xml:space="preserve">kraljeva; izvodi se od</w:t>
            </w:r>
            <w:r>
              <w:t xml:space="preserve"> </w:t>
            </w:r>
            <w:r>
              <w:t xml:space="preserve">16./17. stoljeća</w:t>
            </w:r>
          </w:p>
        </w:tc>
      </w:tr>
      <w:tr>
        <w:tc>
          <w:tcPr/>
          <w:p>
            <w:pPr>
              <w:pStyle w:val="Compact"/>
              <w:jc w:val="left"/>
            </w:pPr>
            <w:r>
              <w:rPr>
                <w:bCs/>
                <w:b/>
              </w:rPr>
              <w:t xml:space="preserve">Kumpanjija</w:t>
            </w:r>
          </w:p>
        </w:tc>
        <w:tc>
          <w:tcPr/>
          <w:p>
            <w:pPr>
              <w:pStyle w:val="Compact"/>
              <w:jc w:val="left"/>
            </w:pPr>
            <w:r>
              <w:t xml:space="preserve">Blato, Vela Luka,</w:t>
            </w:r>
            <w:r>
              <w:t xml:space="preserve"> </w:t>
            </w:r>
            <w:r>
              <w:t xml:space="preserve">Smokvica, Pupnat, Čara</w:t>
            </w:r>
            <w:r>
              <w:t xml:space="preserve"> </w:t>
            </w:r>
            <w:r>
              <w:t xml:space="preserve">(Korčula)</w:t>
            </w:r>
          </w:p>
        </w:tc>
        <w:tc>
          <w:tcPr/>
          <w:p>
            <w:pPr>
              <w:pStyle w:val="Compact"/>
              <w:jc w:val="left"/>
            </w:pPr>
            <w:r>
              <w:t xml:space="preserve">Viteški ples s mačevima</w:t>
            </w:r>
          </w:p>
        </w:tc>
      </w:tr>
    </w:tbl>
    <w:p>
      <w:pPr>
        <w:pStyle w:val="BodyText"/>
      </w:pPr>
      <w:r>
        <w:t xml:space="preserve">Pregled vokalnih tradicija (klapa, ojkanje, bećarac, međimurska popevka,</w:t>
      </w:r>
      <w:r>
        <w:t xml:space="preserve"> </w:t>
      </w:r>
      <w:r>
        <w:t xml:space="preserve">istarsko dvoglasje) dan je u</w:t>
      </w:r>
      <w:r>
        <w:t xml:space="preserve"> </w:t>
      </w:r>
      <w:r>
        <w:rPr>
          <w:bCs/>
          <w:b/>
        </w:rPr>
        <w:t xml:space="preserve">Modulu 4</w:t>
      </w:r>
      <w:r>
        <w:t xml:space="preserve">.</w:t>
      </w:r>
    </w:p>
    <w:bookmarkEnd w:id="271"/>
    <w:bookmarkEnd w:id="272"/>
    <w:bookmarkStart w:id="273" w:name="obrti-i-tradicijska-zanimanja"/>
    <w:p>
      <w:pPr>
        <w:pStyle w:val="Heading2"/>
      </w:pPr>
      <w:r>
        <w:t xml:space="preserve">6.5 Obrti i tradicijska zanimanja</w:t>
      </w:r>
    </w:p>
    <w:tbl>
      <w:tblPr>
        <w:tblStyle w:val="Table"/>
        <w:tblW w:type="pct" w:w="4865"/>
        <w:jc w:val="start"/>
        <w:tblLook w:firstRow="1" w:lastRow="0" w:firstColumn="0" w:lastColumn="0" w:noHBand="0" w:noVBand="0" w:val="0020"/>
      </w:tblPr>
      <w:tblGrid>
        <w:gridCol w:w="2247"/>
        <w:gridCol w:w="2140"/>
        <w:gridCol w:w="3317"/>
      </w:tblGrid>
      <w:tr>
        <w:trPr>
          <w:tblHeader w:val="true"/>
        </w:trPr>
        <w:tc>
          <w:tcPr/>
          <w:p>
            <w:pPr>
              <w:pStyle w:val="Compact"/>
              <w:jc w:val="left"/>
            </w:pPr>
            <w:r>
              <w:t xml:space="preserve">Obrt / zanimanje</w:t>
            </w:r>
          </w:p>
        </w:tc>
        <w:tc>
          <w:tcPr/>
          <w:p>
            <w:pPr>
              <w:pStyle w:val="Compact"/>
              <w:jc w:val="left"/>
            </w:pPr>
            <w:r>
              <w:t xml:space="preserve">Prostor</w:t>
            </w:r>
          </w:p>
        </w:tc>
        <w:tc>
          <w:tcPr/>
          <w:p>
            <w:pPr>
              <w:pStyle w:val="Compact"/>
              <w:jc w:val="left"/>
            </w:pPr>
            <w:r>
              <w:t xml:space="preserve">Status</w:t>
            </w:r>
          </w:p>
        </w:tc>
      </w:tr>
      <w:tr>
        <w:tc>
          <w:tcPr/>
          <w:p>
            <w:pPr>
              <w:pStyle w:val="Compact"/>
              <w:jc w:val="left"/>
            </w:pPr>
            <w:r>
              <w:rPr>
                <w:bCs/>
                <w:b/>
              </w:rPr>
              <w:t xml:space="preserve">Medičarstvo</w:t>
            </w:r>
            <w:r>
              <w:rPr>
                <w:bCs/>
                <w:b/>
              </w:rPr>
              <w:t xml:space="preserve"> </w:t>
            </w:r>
            <w:r>
              <w:rPr>
                <w:bCs/>
                <w:b/>
              </w:rPr>
              <w:t xml:space="preserve">(licitari)</w:t>
            </w:r>
          </w:p>
        </w:tc>
        <w:tc>
          <w:tcPr/>
          <w:p>
            <w:pPr>
              <w:pStyle w:val="Compact"/>
              <w:jc w:val="left"/>
            </w:pPr>
            <w:r>
              <w:t xml:space="preserve">Sjeverna Hrvatska</w:t>
            </w:r>
            <w:r>
              <w:t xml:space="preserve"> </w:t>
            </w:r>
            <w:r>
              <w:t xml:space="preserve">(Zagreb, Zagorje,</w:t>
            </w:r>
            <w:r>
              <w:t xml:space="preserve"> </w:t>
            </w:r>
            <w:r>
              <w:t xml:space="preserve">Podravina)</w:t>
            </w:r>
          </w:p>
        </w:tc>
        <w:tc>
          <w:tcPr/>
          <w:p>
            <w:pPr>
              <w:pStyle w:val="Compact"/>
              <w:jc w:val="left"/>
            </w:pPr>
            <w:r>
              <w:t xml:space="preserve">UNESCO, 2010.; licitarsko srce</w:t>
            </w:r>
            <w:r>
              <w:t xml:space="preserve"> </w:t>
            </w:r>
            <w:r>
              <w:t xml:space="preserve">jedan je od</w:t>
            </w:r>
            <w:r>
              <w:t xml:space="preserve"> </w:t>
            </w:r>
            <w:r>
              <w:t xml:space="preserve">najprepoznatljivijih hrvatskih</w:t>
            </w:r>
            <w:r>
              <w:t xml:space="preserve"> </w:t>
            </w:r>
            <w:r>
              <w:t xml:space="preserve">simbola</w:t>
            </w:r>
          </w:p>
        </w:tc>
      </w:tr>
      <w:tr>
        <w:tc>
          <w:tcPr/>
          <w:p>
            <w:pPr>
              <w:pStyle w:val="Compact"/>
              <w:jc w:val="left"/>
            </w:pPr>
            <w:r>
              <w:rPr>
                <w:bCs/>
                <w:b/>
              </w:rPr>
              <w:t xml:space="preserve">Izrada drvenih</w:t>
            </w:r>
            <w:r>
              <w:rPr>
                <w:bCs/>
                <w:b/>
              </w:rPr>
              <w:t xml:space="preserve"> </w:t>
            </w:r>
            <w:r>
              <w:rPr>
                <w:bCs/>
                <w:b/>
              </w:rPr>
              <w:t xml:space="preserve">tradicijskih dječjih</w:t>
            </w:r>
            <w:r>
              <w:rPr>
                <w:bCs/>
                <w:b/>
              </w:rPr>
              <w:t xml:space="preserve"> </w:t>
            </w:r>
            <w:r>
              <w:rPr>
                <w:bCs/>
                <w:b/>
              </w:rPr>
              <w:t xml:space="preserve">igračaka</w:t>
            </w:r>
          </w:p>
        </w:tc>
        <w:tc>
          <w:tcPr/>
          <w:p>
            <w:pPr>
              <w:pStyle w:val="Compact"/>
              <w:jc w:val="left"/>
            </w:pPr>
            <w:r>
              <w:t xml:space="preserve">Hrvatsko zagorje</w:t>
            </w:r>
            <w:r>
              <w:t xml:space="preserve"> </w:t>
            </w:r>
            <w:r>
              <w:t xml:space="preserve">(Laz, Marija</w:t>
            </w:r>
            <w:r>
              <w:t xml:space="preserve"> </w:t>
            </w:r>
            <w:r>
              <w:t xml:space="preserve">Bistrica, Tugonica)</w:t>
            </w:r>
          </w:p>
        </w:tc>
        <w:tc>
          <w:tcPr/>
          <w:p>
            <w:pPr>
              <w:pStyle w:val="Compact"/>
              <w:jc w:val="left"/>
            </w:pPr>
            <w:r>
              <w:t xml:space="preserve">UNESCO, 2009.; ručno oslikane</w:t>
            </w:r>
            <w:r>
              <w:t xml:space="preserve"> </w:t>
            </w:r>
            <w:r>
              <w:t xml:space="preserve">igračke</w:t>
            </w:r>
          </w:p>
        </w:tc>
      </w:tr>
      <w:tr>
        <w:tc>
          <w:tcPr/>
          <w:p>
            <w:pPr>
              <w:pStyle w:val="Compact"/>
              <w:jc w:val="left"/>
            </w:pPr>
            <w:r>
              <w:rPr>
                <w:bCs/>
                <w:b/>
              </w:rPr>
              <w:t xml:space="preserve">Čipkarstvo</w:t>
            </w:r>
          </w:p>
        </w:tc>
        <w:tc>
          <w:tcPr/>
          <w:p>
            <w:pPr>
              <w:pStyle w:val="Compact"/>
              <w:jc w:val="left"/>
            </w:pPr>
            <w:r>
              <w:t xml:space="preserve">Pag, Lepoglava,</w:t>
            </w:r>
            <w:r>
              <w:t xml:space="preserve"> </w:t>
            </w:r>
            <w:r>
              <w:t xml:space="preserve">Hvar</w:t>
            </w:r>
          </w:p>
        </w:tc>
        <w:tc>
          <w:tcPr/>
          <w:p>
            <w:pPr>
              <w:pStyle w:val="Compact"/>
              <w:jc w:val="left"/>
            </w:pPr>
            <w:r>
              <w:t xml:space="preserve">UNESCO, 2009.</w:t>
            </w:r>
          </w:p>
        </w:tc>
      </w:tr>
      <w:tr>
        <w:tc>
          <w:tcPr/>
          <w:p>
            <w:pPr>
              <w:pStyle w:val="Compact"/>
              <w:jc w:val="left"/>
            </w:pPr>
            <w:r>
              <w:rPr>
                <w:bCs/>
                <w:b/>
              </w:rPr>
              <w:t xml:space="preserve">Suhozidna</w:t>
            </w:r>
            <w:r>
              <w:rPr>
                <w:bCs/>
                <w:b/>
              </w:rPr>
              <w:t xml:space="preserve"> </w:t>
            </w:r>
            <w:r>
              <w:rPr>
                <w:bCs/>
                <w:b/>
              </w:rPr>
              <w:t xml:space="preserve">gradnja</w:t>
            </w:r>
          </w:p>
        </w:tc>
        <w:tc>
          <w:tcPr/>
          <w:p>
            <w:pPr>
              <w:pStyle w:val="Compact"/>
              <w:jc w:val="left"/>
            </w:pPr>
            <w:r>
              <w:t xml:space="preserve">krški prostor</w:t>
            </w:r>
          </w:p>
        </w:tc>
        <w:tc>
          <w:tcPr/>
          <w:p>
            <w:pPr>
              <w:pStyle w:val="Compact"/>
              <w:jc w:val="left"/>
            </w:pPr>
            <w:r>
              <w:t xml:space="preserve">UNESCO, 2018.</w:t>
            </w:r>
          </w:p>
        </w:tc>
      </w:tr>
      <w:tr>
        <w:tc>
          <w:tcPr/>
          <w:p>
            <w:pPr>
              <w:pStyle w:val="Compact"/>
              <w:jc w:val="left"/>
            </w:pPr>
            <w:r>
              <w:rPr>
                <w:bCs/>
                <w:b/>
              </w:rPr>
              <w:t xml:space="preserve">Sokolarenje</w:t>
            </w:r>
          </w:p>
        </w:tc>
        <w:tc>
          <w:tcPr/>
          <w:p>
            <w:pPr>
              <w:pStyle w:val="Compact"/>
              <w:jc w:val="left"/>
            </w:pPr>
            <w:r>
              <w:t xml:space="preserve">Šokadija,</w:t>
            </w:r>
            <w:r>
              <w:t xml:space="preserve"> </w:t>
            </w:r>
            <w:r>
              <w:t xml:space="preserve">Podunavlje;</w:t>
            </w:r>
            <w:r>
              <w:t xml:space="preserve"> </w:t>
            </w:r>
            <w:r>
              <w:t xml:space="preserve">Sokolarski centar u</w:t>
            </w:r>
            <w:r>
              <w:t xml:space="preserve"> </w:t>
            </w:r>
            <w:r>
              <w:t xml:space="preserve">Šibeniku</w:t>
            </w:r>
          </w:p>
        </w:tc>
        <w:tc>
          <w:tcPr/>
          <w:p>
            <w:pPr>
              <w:pStyle w:val="Compact"/>
              <w:jc w:val="left"/>
            </w:pPr>
            <w:r>
              <w:t xml:space="preserve">UNESCO, 2021.</w:t>
            </w:r>
          </w:p>
        </w:tc>
      </w:tr>
      <w:tr>
        <w:tc>
          <w:tcPr/>
          <w:p>
            <w:pPr>
              <w:pStyle w:val="Compact"/>
              <w:jc w:val="left"/>
            </w:pPr>
            <w:r>
              <w:rPr>
                <w:bCs/>
                <w:b/>
              </w:rPr>
              <w:t xml:space="preserve">Uzgoj lipicanaca</w:t>
            </w:r>
          </w:p>
        </w:tc>
        <w:tc>
          <w:tcPr/>
          <w:p>
            <w:pPr>
              <w:pStyle w:val="Compact"/>
              <w:jc w:val="left"/>
            </w:pPr>
            <w:r>
              <w:rPr>
                <w:bCs/>
                <w:b/>
              </w:rPr>
              <w:t xml:space="preserve">Državna ergela</w:t>
            </w:r>
            <w:r>
              <w:rPr>
                <w:bCs/>
                <w:b/>
              </w:rPr>
              <w:t xml:space="preserve"> </w:t>
            </w:r>
            <w:r>
              <w:rPr>
                <w:bCs/>
                <w:b/>
              </w:rPr>
              <w:t xml:space="preserve">Lipik i Đakovo</w:t>
            </w:r>
          </w:p>
        </w:tc>
        <w:tc>
          <w:tcPr/>
          <w:p>
            <w:pPr>
              <w:pStyle w:val="Compact"/>
              <w:jc w:val="left"/>
            </w:pPr>
            <w:r>
              <w:t xml:space="preserve">UNESCO, 2022.</w:t>
            </w:r>
          </w:p>
        </w:tc>
      </w:tr>
      <w:tr>
        <w:tc>
          <w:tcPr/>
          <w:p>
            <w:pPr>
              <w:pStyle w:val="Compact"/>
              <w:jc w:val="left"/>
            </w:pPr>
            <w:r>
              <w:rPr>
                <w:bCs/>
                <w:b/>
              </w:rPr>
              <w:t xml:space="preserve">Transhumanca</w:t>
            </w:r>
          </w:p>
        </w:tc>
        <w:tc>
          <w:tcPr/>
          <w:p>
            <w:pPr>
              <w:pStyle w:val="Compact"/>
              <w:jc w:val="left"/>
            </w:pPr>
            <w:r>
              <w:t xml:space="preserve">Velebit, Dinara,</w:t>
            </w:r>
            <w:r>
              <w:t xml:space="preserve"> </w:t>
            </w:r>
            <w:r>
              <w:t xml:space="preserve">Lika</w:t>
            </w:r>
          </w:p>
        </w:tc>
        <w:tc>
          <w:tcPr/>
          <w:p>
            <w:pPr>
              <w:pStyle w:val="Compact"/>
              <w:jc w:val="left"/>
            </w:pPr>
            <w:r>
              <w:t xml:space="preserve">UNESCO, 2023.</w:t>
            </w:r>
          </w:p>
        </w:tc>
      </w:tr>
      <w:tr>
        <w:tc>
          <w:tcPr/>
          <w:p>
            <w:pPr>
              <w:pStyle w:val="Compact"/>
              <w:jc w:val="left"/>
            </w:pPr>
            <w:r>
              <w:rPr>
                <w:bCs/>
                <w:b/>
              </w:rPr>
              <w:t xml:space="preserve">Solarstvo</w:t>
            </w:r>
          </w:p>
        </w:tc>
        <w:tc>
          <w:tcPr/>
          <w:p>
            <w:pPr>
              <w:pStyle w:val="Compact"/>
              <w:jc w:val="left"/>
            </w:pPr>
            <w:r>
              <w:rPr>
                <w:bCs/>
                <w:b/>
              </w:rPr>
              <w:t xml:space="preserve">Ston</w:t>
            </w:r>
            <w:r>
              <w:t xml:space="preserve">,</w:t>
            </w:r>
            <w:r>
              <w:t xml:space="preserve"> </w:t>
            </w:r>
            <w:r>
              <w:rPr>
                <w:bCs/>
                <w:b/>
              </w:rPr>
              <w:t xml:space="preserve">Nin</w:t>
            </w:r>
            <w:r>
              <w:t xml:space="preserve">,</w:t>
            </w:r>
            <w:r>
              <w:t xml:space="preserve"> </w:t>
            </w:r>
            <w:r>
              <w:rPr>
                <w:bCs/>
                <w:b/>
              </w:rPr>
              <w:t xml:space="preserve">Pag</w:t>
            </w:r>
          </w:p>
        </w:tc>
        <w:tc>
          <w:tcPr/>
          <w:p>
            <w:pPr>
              <w:pStyle w:val="Compact"/>
              <w:jc w:val="left"/>
            </w:pPr>
            <w:r>
              <w:t xml:space="preserve">Stonska solana jedna je od</w:t>
            </w:r>
            <w:r>
              <w:t xml:space="preserve"> </w:t>
            </w:r>
            <w:r>
              <w:t xml:space="preserve">najstarijih aktivnih u Europi;</w:t>
            </w:r>
            <w:r>
              <w:t xml:space="preserve"> </w:t>
            </w:r>
            <w:r>
              <w:rPr>
                <w:bCs/>
                <w:b/>
              </w:rPr>
              <w:t xml:space="preserve">Paška sol</w:t>
            </w:r>
            <w:r>
              <w:t xml:space="preserve"> </w:t>
            </w:r>
            <w:r>
              <w:t xml:space="preserve">ima ZOI</w:t>
            </w:r>
          </w:p>
        </w:tc>
      </w:tr>
      <w:tr>
        <w:tc>
          <w:tcPr/>
          <w:p>
            <w:pPr>
              <w:pStyle w:val="Compact"/>
              <w:jc w:val="left"/>
            </w:pPr>
            <w:r>
              <w:rPr>
                <w:bCs/>
                <w:b/>
              </w:rPr>
              <w:t xml:space="preserve">Tradicijska</w:t>
            </w:r>
            <w:r>
              <w:rPr>
                <w:bCs/>
                <w:b/>
              </w:rPr>
              <w:t xml:space="preserve"> </w:t>
            </w:r>
            <w:r>
              <w:rPr>
                <w:bCs/>
                <w:b/>
              </w:rPr>
              <w:t xml:space="preserve">brodogradnja</w:t>
            </w:r>
          </w:p>
        </w:tc>
        <w:tc>
          <w:tcPr/>
          <w:p>
            <w:pPr>
              <w:pStyle w:val="Compact"/>
              <w:jc w:val="left"/>
            </w:pPr>
            <w:r>
              <w:t xml:space="preserve">Rovinj</w:t>
            </w:r>
            <w:r>
              <w:t xml:space="preserve"> </w:t>
            </w:r>
            <w:r>
              <w:t xml:space="preserve">(</w:t>
            </w:r>
            <w:r>
              <w:rPr>
                <w:bCs/>
                <w:b/>
              </w:rPr>
              <w:t xml:space="preserve">batana</w:t>
            </w:r>
            <w:r>
              <w:t xml:space="preserve">),</w:t>
            </w:r>
            <w:r>
              <w:t xml:space="preserve"> </w:t>
            </w:r>
            <w:r>
              <w:t xml:space="preserve">Komiža (</w:t>
            </w:r>
            <w:r>
              <w:rPr>
                <w:bCs/>
                <w:b/>
              </w:rPr>
              <w:t xml:space="preserve">gajeta</w:t>
            </w:r>
            <w:r>
              <w:rPr>
                <w:bCs/>
                <w:b/>
              </w:rPr>
              <w:t xml:space="preserve"> </w:t>
            </w:r>
            <w:r>
              <w:rPr>
                <w:bCs/>
                <w:b/>
              </w:rPr>
              <w:t xml:space="preserve">falkuša</w:t>
            </w:r>
            <w:r>
              <w:t xml:space="preserve">), Murter,</w:t>
            </w:r>
            <w:r>
              <w:t xml:space="preserve"> </w:t>
            </w:r>
            <w:r>
              <w:t xml:space="preserve">Betina</w:t>
            </w:r>
          </w:p>
        </w:tc>
        <w:tc>
          <w:tcPr/>
          <w:p>
            <w:pPr>
              <w:pStyle w:val="Compact"/>
              <w:jc w:val="left"/>
            </w:pPr>
            <w:r>
              <w:t xml:space="preserve">Batana — UNESCO Registar</w:t>
            </w:r>
            <w:r>
              <w:t xml:space="preserve"> </w:t>
            </w:r>
            <w:r>
              <w:t xml:space="preserve">dobrih praksi 2016.;</w:t>
            </w:r>
            <w:r>
              <w:t xml:space="preserve"> </w:t>
            </w:r>
            <w:r>
              <w:rPr>
                <w:bCs/>
                <w:b/>
              </w:rPr>
              <w:t xml:space="preserve">Muzej</w:t>
            </w:r>
            <w:r>
              <w:rPr>
                <w:bCs/>
                <w:b/>
              </w:rPr>
              <w:t xml:space="preserve"> </w:t>
            </w:r>
            <w:r>
              <w:rPr>
                <w:bCs/>
                <w:b/>
              </w:rPr>
              <w:t xml:space="preserve">betinske drvene brodogradnje</w:t>
            </w:r>
          </w:p>
        </w:tc>
      </w:tr>
      <w:tr>
        <w:tc>
          <w:tcPr/>
          <w:p>
            <w:pPr>
              <w:pStyle w:val="Compact"/>
              <w:jc w:val="left"/>
            </w:pPr>
            <w:r>
              <w:rPr>
                <w:bCs/>
                <w:b/>
              </w:rPr>
              <w:t xml:space="preserve">Lončarstvo,</w:t>
            </w:r>
            <w:r>
              <w:rPr>
                <w:bCs/>
                <w:b/>
              </w:rPr>
              <w:t xml:space="preserve"> </w:t>
            </w:r>
            <w:r>
              <w:rPr>
                <w:bCs/>
                <w:b/>
              </w:rPr>
              <w:t xml:space="preserve">kovaštvo,</w:t>
            </w:r>
            <w:r>
              <w:rPr>
                <w:bCs/>
                <w:b/>
              </w:rPr>
              <w:t xml:space="preserve"> </w:t>
            </w:r>
            <w:r>
              <w:rPr>
                <w:bCs/>
                <w:b/>
              </w:rPr>
              <w:t xml:space="preserve">pletarstvo, tkanje</w:t>
            </w:r>
          </w:p>
        </w:tc>
        <w:tc>
          <w:tcPr/>
          <w:p>
            <w:pPr>
              <w:pStyle w:val="Compact"/>
              <w:jc w:val="left"/>
            </w:pPr>
            <w:r>
              <w:t xml:space="preserve">cijela zemlja</w:t>
            </w:r>
          </w:p>
        </w:tc>
        <w:tc>
          <w:tcPr/>
          <w:p>
            <w:pPr>
              <w:pStyle w:val="Compact"/>
              <w:jc w:val="left"/>
            </w:pPr>
            <w:r>
              <w:t xml:space="preserve">Sve rjeđi; nositelji su često</w:t>
            </w:r>
            <w:r>
              <w:t xml:space="preserve"> </w:t>
            </w:r>
            <w:r>
              <w:t xml:space="preserve">pojedinci i udruge</w:t>
            </w:r>
          </w:p>
        </w:tc>
      </w:tr>
    </w:tbl>
    <w:p>
      <w:pPr>
        <w:pStyle w:val="BlockText"/>
      </w:pPr>
      <w:r>
        <w:rPr>
          <w:bCs/>
          <w:b/>
        </w:rPr>
        <w:t xml:space="preserve">Iz prakse vođenja.</w:t>
      </w:r>
      <w:r>
        <w:t xml:space="preserve"> </w:t>
      </w:r>
      <w:r>
        <w:t xml:space="preserve">Kod obrta je najveća interpretacijska</w:t>
      </w:r>
      <w:r>
        <w:t xml:space="preserve"> </w:t>
      </w:r>
      <w:r>
        <w:t xml:space="preserve">vrijednost u</w:t>
      </w:r>
      <w:r>
        <w:t xml:space="preserve"> </w:t>
      </w:r>
      <w:r>
        <w:rPr>
          <w:bCs/>
          <w:b/>
        </w:rPr>
        <w:t xml:space="preserve">susretu s nositeljem</w:t>
      </w:r>
      <w:r>
        <w:t xml:space="preserve">. Petnaest minuta s licitarkom,</w:t>
      </w:r>
      <w:r>
        <w:t xml:space="preserve"> </w:t>
      </w:r>
      <w:r>
        <w:t xml:space="preserve">čipkaricom ili graditeljem batane vrijedi više od sat vremena</w:t>
      </w:r>
      <w:r>
        <w:t xml:space="preserve"> </w:t>
      </w:r>
      <w:r>
        <w:t xml:space="preserve">izlaganja. Takvi se susreti</w:t>
      </w:r>
      <w:r>
        <w:t xml:space="preserve"> </w:t>
      </w:r>
      <w:r>
        <w:rPr>
          <w:bCs/>
          <w:b/>
        </w:rPr>
        <w:t xml:space="preserve">ugovaraju i plaćaju</w:t>
      </w:r>
      <w:r>
        <w:t xml:space="preserve"> </w:t>
      </w:r>
      <w:r>
        <w:t xml:space="preserve">— očekivanje</w:t>
      </w:r>
      <w:r>
        <w:t xml:space="preserve"> </w:t>
      </w:r>
      <w:r>
        <w:t xml:space="preserve">besplatnoga „prikaza za turiste” jedan je od najčešćih uzroka gašenja</w:t>
      </w:r>
      <w:r>
        <w:t xml:space="preserve"> </w:t>
      </w:r>
      <w:r>
        <w:t xml:space="preserve">tih obrta.</w:t>
      </w:r>
    </w:p>
    <w:bookmarkEnd w:id="273"/>
    <w:bookmarkStart w:id="274" w:name="etika-interpretacije-žive-baštine"/>
    <w:p>
      <w:pPr>
        <w:pStyle w:val="Heading2"/>
      </w:pPr>
      <w:r>
        <w:t xml:space="preserve">6.6 Etika interpretacije žive baštine</w:t>
      </w:r>
    </w:p>
    <w:p>
      <w:pPr>
        <w:pStyle w:val="FirstParagraph"/>
      </w:pPr>
      <w:r>
        <w:t xml:space="preserve">Za razliku od spomenika, nematerijalna baština ima</w:t>
      </w:r>
      <w:r>
        <w:t xml:space="preserve"> </w:t>
      </w:r>
      <w:r>
        <w:rPr>
          <w:bCs/>
          <w:b/>
        </w:rPr>
        <w:t xml:space="preserve">žive nositelje</w:t>
      </w:r>
      <w:r>
        <w:t xml:space="preserve">.</w:t>
      </w:r>
      <w:r>
        <w:t xml:space="preserve"> </w:t>
      </w:r>
      <w:r>
        <w:t xml:space="preserve">Iz toga slijedi sedam pravila:</w:t>
      </w:r>
    </w:p>
    <w:p>
      <w:pPr>
        <w:pStyle w:val="Compact"/>
        <w:numPr>
          <w:ilvl w:val="0"/>
          <w:numId w:val="1186"/>
        </w:numPr>
      </w:pPr>
      <w:r>
        <w:rPr>
          <w:bCs/>
          <w:b/>
        </w:rPr>
        <w:t xml:space="preserve">Zajednica odlučuje.</w:t>
      </w:r>
      <w:r>
        <w:t xml:space="preserve"> </w:t>
      </w:r>
      <w:r>
        <w:t xml:space="preserve">O tome što se, kada i kako pokazuje odlučuju</w:t>
      </w:r>
      <w:r>
        <w:t xml:space="preserve"> </w:t>
      </w:r>
      <w:r>
        <w:t xml:space="preserve">nositelji, ne agencija.</w:t>
      </w:r>
    </w:p>
    <w:p>
      <w:pPr>
        <w:pStyle w:val="Compact"/>
        <w:numPr>
          <w:ilvl w:val="0"/>
          <w:numId w:val="1186"/>
        </w:numPr>
      </w:pPr>
      <w:r>
        <w:rPr>
          <w:bCs/>
          <w:b/>
        </w:rPr>
        <w:t xml:space="preserve">Nema izvedbe „na zahtjev” izvan konteksta.</w:t>
      </w:r>
      <w:r>
        <w:t xml:space="preserve"> </w:t>
      </w:r>
      <w:r>
        <w:t xml:space="preserve">Obredni i pokladni</w:t>
      </w:r>
      <w:r>
        <w:t xml:space="preserve"> </w:t>
      </w:r>
      <w:r>
        <w:t xml:space="preserve">običaji vezani su uz vrijeme i mjesto; njihova izvedba izvan toga</w:t>
      </w:r>
      <w:r>
        <w:t xml:space="preserve"> </w:t>
      </w:r>
      <w:r>
        <w:t xml:space="preserve">mijenja im smisao.</w:t>
      </w:r>
    </w:p>
    <w:p>
      <w:pPr>
        <w:pStyle w:val="Compact"/>
        <w:numPr>
          <w:ilvl w:val="0"/>
          <w:numId w:val="1186"/>
        </w:numPr>
      </w:pPr>
      <w:r>
        <w:rPr>
          <w:bCs/>
          <w:b/>
        </w:rPr>
        <w:t xml:space="preserve">Obred nije predstava.</w:t>
      </w:r>
      <w:r>
        <w:t xml:space="preserve"> </w:t>
      </w:r>
      <w:r>
        <w:t xml:space="preserve">Na procesiji Za križen, Festi sv. Vlaha</w:t>
      </w:r>
      <w:r>
        <w:t xml:space="preserve"> </w:t>
      </w:r>
      <w:r>
        <w:t xml:space="preserve">ili hodočašću gost je sudionik javnoga vjerskog čina; primjenjuju se</w:t>
      </w:r>
      <w:r>
        <w:t xml:space="preserve"> </w:t>
      </w:r>
      <w:r>
        <w:t xml:space="preserve">pravila ponašanja kao u crkvi.</w:t>
      </w:r>
    </w:p>
    <w:p>
      <w:pPr>
        <w:pStyle w:val="Compact"/>
        <w:numPr>
          <w:ilvl w:val="0"/>
          <w:numId w:val="1186"/>
        </w:numPr>
      </w:pPr>
      <w:r>
        <w:rPr>
          <w:bCs/>
          <w:b/>
        </w:rPr>
        <w:t xml:space="preserve">Fotografiranje uz pristanak.</w:t>
      </w:r>
      <w:r>
        <w:t xml:space="preserve"> </w:t>
      </w:r>
      <w:r>
        <w:t xml:space="preserve">Ljudi u nošnji nisu kulisa. Pitati</w:t>
      </w:r>
      <w:r>
        <w:t xml:space="preserve"> </w:t>
      </w:r>
      <w:r>
        <w:t xml:space="preserve">prije fotografiranja; ne objavljivati fotografije osoba bez</w:t>
      </w:r>
      <w:r>
        <w:t xml:space="preserve"> </w:t>
      </w:r>
      <w:r>
        <w:t xml:space="preserve">pristanka.</w:t>
      </w:r>
    </w:p>
    <w:p>
      <w:pPr>
        <w:pStyle w:val="Compact"/>
        <w:numPr>
          <w:ilvl w:val="0"/>
          <w:numId w:val="1186"/>
        </w:numPr>
      </w:pPr>
      <w:r>
        <w:rPr>
          <w:bCs/>
          <w:b/>
        </w:rPr>
        <w:t xml:space="preserve">Plaćanje rada.</w:t>
      </w:r>
      <w:r>
        <w:t xml:space="preserve"> </w:t>
      </w:r>
      <w:r>
        <w:t xml:space="preserve">Nastup folklornoga društva, radionica obrta ili</w:t>
      </w:r>
      <w:r>
        <w:t xml:space="preserve"> </w:t>
      </w:r>
      <w:r>
        <w:t xml:space="preserve">degustacija su</w:t>
      </w:r>
      <w:r>
        <w:t xml:space="preserve"> </w:t>
      </w:r>
      <w:r>
        <w:rPr>
          <w:bCs/>
          <w:b/>
        </w:rPr>
        <w:t xml:space="preserve">rad</w:t>
      </w:r>
      <w:r>
        <w:t xml:space="preserve"> </w:t>
      </w:r>
      <w:r>
        <w:t xml:space="preserve">i honoriraju se.</w:t>
      </w:r>
    </w:p>
    <w:p>
      <w:pPr>
        <w:pStyle w:val="Compact"/>
        <w:numPr>
          <w:ilvl w:val="0"/>
          <w:numId w:val="1186"/>
        </w:numPr>
      </w:pPr>
      <w:r>
        <w:rPr>
          <w:bCs/>
          <w:b/>
        </w:rPr>
        <w:t xml:space="preserve">Bez „autentifikacije” na silu.</w:t>
      </w:r>
      <w:r>
        <w:t xml:space="preserve"> </w:t>
      </w:r>
      <w:r>
        <w:t xml:space="preserve">Suvremena manifestacija koja je</w:t>
      </w:r>
      <w:r>
        <w:t xml:space="preserve"> </w:t>
      </w:r>
      <w:r>
        <w:t xml:space="preserve">nastala 1970‑ih legitimna je i vrijedna, ali se ne predstavlja kao</w:t>
      </w:r>
      <w:r>
        <w:t xml:space="preserve"> </w:t>
      </w:r>
      <w:r>
        <w:t xml:space="preserve">„stoljetna tradicija” ako to nije.</w:t>
      </w:r>
    </w:p>
    <w:p>
      <w:pPr>
        <w:pStyle w:val="Compact"/>
        <w:numPr>
          <w:ilvl w:val="0"/>
          <w:numId w:val="1186"/>
        </w:numPr>
      </w:pPr>
      <w:r>
        <w:rPr>
          <w:bCs/>
          <w:b/>
        </w:rPr>
        <w:t xml:space="preserve">Bez folklorizacije regije.</w:t>
      </w:r>
      <w:r>
        <w:t xml:space="preserve"> </w:t>
      </w:r>
      <w:r>
        <w:t xml:space="preserve">Ne svodi se cijela regija na jedan</w:t>
      </w:r>
      <w:r>
        <w:t xml:space="preserve"> </w:t>
      </w:r>
      <w:r>
        <w:t xml:space="preserve">običaj ni na jednu nošnju.</w:t>
      </w:r>
    </w:p>
    <w:bookmarkEnd w:id="274"/>
    <w:bookmarkStart w:id="275" w:name="vizualni-prilozi-za-ovaj-modul-4"/>
    <w:p>
      <w:pPr>
        <w:pStyle w:val="Heading2"/>
      </w:pPr>
      <w:r>
        <w:t xml:space="preserve">Vizualni prilozi za ovaj modul</w:t>
      </w:r>
    </w:p>
    <w:tbl>
      <w:tblPr>
        <w:tblStyle w:val="Table"/>
        <w:tblW w:type="pct" w:w="4870"/>
        <w:jc w:val="start"/>
        <w:tblLook w:firstRow="1" w:lastRow="0" w:firstColumn="0" w:lastColumn="0" w:noHBand="0" w:noVBand="0" w:val="0020"/>
      </w:tblPr>
      <w:tblGrid>
        <w:gridCol w:w="925"/>
        <w:gridCol w:w="2468"/>
        <w:gridCol w:w="2777"/>
        <w:gridCol w:w="1542"/>
      </w:tblGrid>
      <w:tr>
        <w:trPr>
          <w:tblHeader w:val="true"/>
        </w:trPr>
        <w:tc>
          <w:tcPr/>
          <w:p>
            <w:pPr>
              <w:pStyle w:val="Compact"/>
              <w:jc w:val="left"/>
            </w:pPr>
            <w:r>
              <w:t xml:space="preserve">Oznaka</w:t>
            </w:r>
          </w:p>
        </w:tc>
        <w:tc>
          <w:tcPr/>
          <w:p>
            <w:pPr>
              <w:pStyle w:val="Compact"/>
              <w:jc w:val="left"/>
            </w:pPr>
            <w:r>
              <w:t xml:space="preserve">Prilog</w:t>
            </w:r>
          </w:p>
        </w:tc>
        <w:tc>
          <w:tcPr/>
          <w:p>
            <w:pPr>
              <w:pStyle w:val="Compact"/>
              <w:jc w:val="left"/>
            </w:pPr>
            <w:r>
              <w:t xml:space="preserve">Izvor</w:t>
            </w:r>
          </w:p>
        </w:tc>
        <w:tc>
          <w:tcPr/>
          <w:p>
            <w:pPr>
              <w:pStyle w:val="Compact"/>
              <w:jc w:val="left"/>
            </w:pPr>
            <w:r>
              <w:t xml:space="preserve">Namjena na</w:t>
            </w:r>
            <w:r>
              <w:t xml:space="preserve"> </w:t>
            </w:r>
            <w:r>
              <w:t xml:space="preserve">LMS‑u</w:t>
            </w:r>
          </w:p>
        </w:tc>
      </w:tr>
      <w:tr>
        <w:tc>
          <w:tcPr/>
          <w:p>
            <w:pPr>
              <w:pStyle w:val="Compact"/>
              <w:jc w:val="left"/>
            </w:pPr>
            <w:r>
              <w:t xml:space="preserve">V6.1</w:t>
            </w:r>
          </w:p>
        </w:tc>
        <w:tc>
          <w:tcPr/>
          <w:p>
            <w:pPr>
              <w:pStyle w:val="Compact"/>
              <w:jc w:val="left"/>
            </w:pPr>
            <w:r>
              <w:t xml:space="preserve">Karta triju kulturnih</w:t>
            </w:r>
            <w:r>
              <w:t xml:space="preserve"> </w:t>
            </w:r>
            <w:r>
              <w:t xml:space="preserve">areala s primjerima</w:t>
            </w:r>
          </w:p>
        </w:tc>
        <w:tc>
          <w:tcPr/>
          <w:p>
            <w:pPr>
              <w:pStyle w:val="Compact"/>
              <w:jc w:val="left"/>
            </w:pPr>
            <w:r>
              <w:t xml:space="preserve">Institut za etnologiju i</w:t>
            </w:r>
            <w:r>
              <w:t xml:space="preserve"> </w:t>
            </w:r>
            <w:r>
              <w:t xml:space="preserve">folkloristiku</w:t>
            </w:r>
          </w:p>
        </w:tc>
        <w:tc>
          <w:tcPr/>
          <w:p>
            <w:pPr>
              <w:pStyle w:val="Compact"/>
              <w:jc w:val="left"/>
            </w:pPr>
            <w:r>
              <w:t xml:space="preserve">Interaktivna</w:t>
            </w:r>
            <w:r>
              <w:t xml:space="preserve"> </w:t>
            </w:r>
            <w:r>
              <w:t xml:space="preserve">karta</w:t>
            </w:r>
          </w:p>
        </w:tc>
      </w:tr>
      <w:tr>
        <w:tc>
          <w:tcPr/>
          <w:p>
            <w:pPr>
              <w:pStyle w:val="Compact"/>
              <w:jc w:val="left"/>
            </w:pPr>
            <w:r>
              <w:t xml:space="preserve">V6.2</w:t>
            </w:r>
          </w:p>
        </w:tc>
        <w:tc>
          <w:tcPr/>
          <w:p>
            <w:pPr>
              <w:pStyle w:val="Compact"/>
              <w:jc w:val="left"/>
            </w:pPr>
            <w:r>
              <w:t xml:space="preserve">Galerija tipova</w:t>
            </w:r>
            <w:r>
              <w:t xml:space="preserve"> </w:t>
            </w:r>
            <w:r>
              <w:t xml:space="preserve">tradicijske kuće</w:t>
            </w:r>
          </w:p>
        </w:tc>
        <w:tc>
          <w:tcPr/>
          <w:p>
            <w:pPr>
              <w:pStyle w:val="Compact"/>
              <w:jc w:val="left"/>
            </w:pPr>
            <w:r>
              <w:t xml:space="preserve">Etnografski muzej Zagreb;</w:t>
            </w:r>
            <w:r>
              <w:t xml:space="preserve"> </w:t>
            </w:r>
            <w:r>
              <w:t xml:space="preserve">Muzej „Staro selo”</w:t>
            </w:r>
            <w:r>
              <w:t xml:space="preserve"> </w:t>
            </w:r>
            <w:r>
              <w:t xml:space="preserve">Kumrovec</w:t>
            </w:r>
          </w:p>
        </w:tc>
        <w:tc>
          <w:tcPr/>
          <w:p>
            <w:pPr>
              <w:pStyle w:val="Compact"/>
              <w:jc w:val="left"/>
            </w:pPr>
            <w:r>
              <w:t xml:space="preserve">Usporedni</w:t>
            </w:r>
            <w:r>
              <w:t xml:space="preserve"> </w:t>
            </w:r>
            <w:r>
              <w:t xml:space="preserve">prikaz</w:t>
            </w:r>
          </w:p>
        </w:tc>
      </w:tr>
      <w:tr>
        <w:tc>
          <w:tcPr/>
          <w:p>
            <w:pPr>
              <w:pStyle w:val="Compact"/>
              <w:jc w:val="left"/>
            </w:pPr>
            <w:r>
              <w:t xml:space="preserve">V6.3</w:t>
            </w:r>
          </w:p>
        </w:tc>
        <w:tc>
          <w:tcPr/>
          <w:p>
            <w:pPr>
              <w:pStyle w:val="Compact"/>
              <w:jc w:val="left"/>
            </w:pPr>
            <w:r>
              <w:t xml:space="preserve">Kalendar običaja i</w:t>
            </w:r>
            <w:r>
              <w:t xml:space="preserve"> </w:t>
            </w:r>
            <w:r>
              <w:t xml:space="preserve">manifestacija po</w:t>
            </w:r>
            <w:r>
              <w:t xml:space="preserve"> </w:t>
            </w:r>
            <w:r>
              <w:t xml:space="preserve">mjesecima</w:t>
            </w:r>
          </w:p>
        </w:tc>
        <w:tc>
          <w:tcPr/>
          <w:p>
            <w:pPr>
              <w:pStyle w:val="Compact"/>
              <w:jc w:val="left"/>
            </w:pPr>
            <w:r>
              <w:t xml:space="preserve">vlastita izrada prema</w:t>
            </w:r>
            <w:r>
              <w:t xml:space="preserve"> </w:t>
            </w:r>
            <w:r>
              <w:t xml:space="preserve">ustanovama</w:t>
            </w:r>
          </w:p>
        </w:tc>
        <w:tc>
          <w:tcPr/>
          <w:p>
            <w:pPr>
              <w:pStyle w:val="Compact"/>
              <w:jc w:val="left"/>
            </w:pPr>
            <w:r>
              <w:t xml:space="preserve">Planer</w:t>
            </w:r>
            <w:r>
              <w:t xml:space="preserve"> </w:t>
            </w:r>
            <w:r>
              <w:t xml:space="preserve">programa</w:t>
            </w:r>
          </w:p>
        </w:tc>
      </w:tr>
      <w:tr>
        <w:tc>
          <w:tcPr/>
          <w:p>
            <w:pPr>
              <w:pStyle w:val="Compact"/>
              <w:jc w:val="left"/>
            </w:pPr>
            <w:r>
              <w:t xml:space="preserve">V6.4</w:t>
            </w:r>
          </w:p>
        </w:tc>
        <w:tc>
          <w:tcPr/>
          <w:p>
            <w:pPr>
              <w:pStyle w:val="Compact"/>
              <w:jc w:val="left"/>
            </w:pPr>
            <w:r>
              <w:t xml:space="preserve">Galerija nošnji po</w:t>
            </w:r>
            <w:r>
              <w:t xml:space="preserve"> </w:t>
            </w:r>
            <w:r>
              <w:t xml:space="preserve">regijama</w:t>
            </w:r>
          </w:p>
        </w:tc>
        <w:tc>
          <w:tcPr/>
          <w:p>
            <w:pPr>
              <w:pStyle w:val="Compact"/>
              <w:jc w:val="left"/>
            </w:pPr>
            <w:r>
              <w:t xml:space="preserve">Etnografski muzej Zagreb</w:t>
            </w:r>
          </w:p>
        </w:tc>
        <w:tc>
          <w:tcPr/>
          <w:p>
            <w:pPr>
              <w:pStyle w:val="Compact"/>
              <w:jc w:val="left"/>
            </w:pPr>
            <w:r>
              <w:t xml:space="preserve">Zumiranje</w:t>
            </w:r>
            <w:r>
              <w:t xml:space="preserve"> </w:t>
            </w:r>
            <w:r>
              <w:t xml:space="preserve">detalja veza</w:t>
            </w:r>
          </w:p>
        </w:tc>
      </w:tr>
      <w:tr>
        <w:tc>
          <w:tcPr/>
          <w:p>
            <w:pPr>
              <w:pStyle w:val="Compact"/>
              <w:jc w:val="left"/>
            </w:pPr>
            <w:r>
              <w:t xml:space="preserve">V6.5</w:t>
            </w:r>
          </w:p>
        </w:tc>
        <w:tc>
          <w:tcPr/>
          <w:p>
            <w:pPr>
              <w:pStyle w:val="Compact"/>
              <w:jc w:val="left"/>
            </w:pPr>
            <w:r>
              <w:t xml:space="preserve">Video: linđo, balun,</w:t>
            </w:r>
            <w:r>
              <w:t xml:space="preserve"> </w:t>
            </w:r>
            <w:r>
              <w:t xml:space="preserve">drmeš, nijemo kolo</w:t>
            </w:r>
          </w:p>
        </w:tc>
        <w:tc>
          <w:tcPr/>
          <w:p>
            <w:pPr>
              <w:pStyle w:val="Compact"/>
              <w:jc w:val="left"/>
            </w:pPr>
            <w:r>
              <w:t xml:space="preserve">LADO / društva, uz</w:t>
            </w:r>
            <w:r>
              <w:t xml:space="preserve"> </w:t>
            </w:r>
            <w:r>
              <w:t xml:space="preserve">odobrenje</w:t>
            </w:r>
          </w:p>
        </w:tc>
        <w:tc>
          <w:tcPr/>
          <w:p>
            <w:pPr>
              <w:pStyle w:val="Compact"/>
              <w:jc w:val="left"/>
            </w:pPr>
            <w:r>
              <w:t xml:space="preserve">Usporedba</w:t>
            </w:r>
            <w:r>
              <w:t xml:space="preserve"> </w:t>
            </w:r>
            <w:r>
              <w:t xml:space="preserve">plesova</w:t>
            </w:r>
          </w:p>
        </w:tc>
      </w:tr>
      <w:tr>
        <w:tc>
          <w:tcPr/>
          <w:p>
            <w:pPr>
              <w:pStyle w:val="Compact"/>
              <w:jc w:val="left"/>
            </w:pPr>
            <w:r>
              <w:t xml:space="preserve">V6.6</w:t>
            </w:r>
          </w:p>
        </w:tc>
        <w:tc>
          <w:tcPr/>
          <w:p>
            <w:pPr>
              <w:pStyle w:val="Compact"/>
              <w:jc w:val="left"/>
            </w:pPr>
            <w:r>
              <w:t xml:space="preserve">Video: izrada paške i</w:t>
            </w:r>
            <w:r>
              <w:t xml:space="preserve"> </w:t>
            </w:r>
            <w:r>
              <w:t xml:space="preserve">lepoglavske čipke</w:t>
            </w:r>
          </w:p>
        </w:tc>
        <w:tc>
          <w:tcPr/>
          <w:p>
            <w:pPr>
              <w:pStyle w:val="Compact"/>
              <w:jc w:val="left"/>
            </w:pPr>
            <w:r>
              <w:t xml:space="preserve">ustanove i udruge</w:t>
            </w:r>
          </w:p>
        </w:tc>
        <w:tc>
          <w:tcPr/>
          <w:p>
            <w:pPr>
              <w:pStyle w:val="Compact"/>
              <w:jc w:val="left"/>
            </w:pPr>
            <w:r>
              <w:t xml:space="preserve">Prikaz tehnike</w:t>
            </w:r>
          </w:p>
        </w:tc>
      </w:tr>
      <w:tr>
        <w:tc>
          <w:tcPr/>
          <w:p>
            <w:pPr>
              <w:pStyle w:val="Compact"/>
              <w:jc w:val="left"/>
            </w:pPr>
            <w:r>
              <w:t xml:space="preserve">V6.7</w:t>
            </w:r>
          </w:p>
        </w:tc>
        <w:tc>
          <w:tcPr/>
          <w:p>
            <w:pPr>
              <w:pStyle w:val="Compact"/>
              <w:jc w:val="left"/>
            </w:pPr>
            <w:r>
              <w:t xml:space="preserve">Virtualna šetnja</w:t>
            </w:r>
            <w:r>
              <w:t xml:space="preserve"> </w:t>
            </w:r>
            <w:r>
              <w:t xml:space="preserve">Ekomuzejom Batana</w:t>
            </w:r>
          </w:p>
        </w:tc>
        <w:tc>
          <w:tcPr/>
          <w:p>
            <w:pPr>
              <w:pStyle w:val="Compact"/>
              <w:jc w:val="left"/>
            </w:pPr>
            <w:r>
              <w:t xml:space="preserve">Ekomuzej Batana, Rovinj</w:t>
            </w:r>
          </w:p>
        </w:tc>
        <w:tc>
          <w:tcPr/>
          <w:p>
            <w:pPr>
              <w:pStyle w:val="Compact"/>
              <w:jc w:val="left"/>
            </w:pPr>
            <w:r>
              <w:t xml:space="preserve">Poveznica</w:t>
            </w:r>
          </w:p>
        </w:tc>
      </w:tr>
    </w:tbl>
    <w:bookmarkEnd w:id="275"/>
    <w:bookmarkStart w:id="276" w:name="sažetak-modula-6"/>
    <w:p>
      <w:pPr>
        <w:pStyle w:val="Heading2"/>
      </w:pPr>
      <w:r>
        <w:t xml:space="preserve">Sažetak modula 6</w:t>
      </w:r>
    </w:p>
    <w:p>
      <w:pPr>
        <w:pStyle w:val="FirstParagraph"/>
      </w:pPr>
      <w:r>
        <w:t xml:space="preserve">Hrvatska tradicijska kultura dijeli se na panonski, dinarski i jadranski</w:t>
      </w:r>
      <w:r>
        <w:t xml:space="preserve"> </w:t>
      </w:r>
      <w:r>
        <w:t xml:space="preserve">areal, unutar kojih postoje izraziti mikroregionalni identiteti.</w:t>
      </w:r>
      <w:r>
        <w:t xml:space="preserve"> </w:t>
      </w:r>
      <w:r>
        <w:t xml:space="preserve">Graditeljstvo slijedi materijal i klimu: drvene posavske kuće i čardaci</w:t>
      </w:r>
      <w:r>
        <w:t xml:space="preserve"> </w:t>
      </w:r>
      <w:r>
        <w:t xml:space="preserve">na sjeveru, kamene kuće, kažuni i suhozidi na jugu, pri čemu je umijeće</w:t>
      </w:r>
      <w:r>
        <w:t xml:space="preserve"> </w:t>
      </w:r>
      <w:r>
        <w:t xml:space="preserve">suhozidne gradnje upisano na UNESCO‑ov popis 2018. Godišnji ciklus</w:t>
      </w:r>
      <w:r>
        <w:t xml:space="preserve"> </w:t>
      </w:r>
      <w:r>
        <w:t xml:space="preserve">običaja daje najvažnije termine za planiranje programa — Festa sv.</w:t>
      </w:r>
      <w:r>
        <w:t xml:space="preserve"> </w:t>
      </w:r>
      <w:r>
        <w:t xml:space="preserve">Vlaha (3. veljače), pokladni ophodi Zvončara i Lastovski poklad,</w:t>
      </w:r>
      <w:r>
        <w:t xml:space="preserve"> </w:t>
      </w:r>
      <w:r>
        <w:t xml:space="preserve">procesija Za križen na Hvaru, ophod Kraljica iz Gorjana, Sinjska alka</w:t>
      </w:r>
      <w:r>
        <w:t xml:space="preserve"> </w:t>
      </w:r>
      <w:r>
        <w:t xml:space="preserve">prve nedjelje u kolovozu i Moreška na Korčuli. Nošnje se razlikuju po</w:t>
      </w:r>
      <w:r>
        <w:t xml:space="preserve"> </w:t>
      </w:r>
      <w:r>
        <w:t xml:space="preserve">materijalu i utjecajima; čipkarstvo Paga, Lepoglave i Hvara upisano je</w:t>
      </w:r>
      <w:r>
        <w:t xml:space="preserve"> </w:t>
      </w:r>
      <w:r>
        <w:t xml:space="preserve">2009. Plesna baština obuhvaća nijemo kolo, linđo, balun, drmeš, morešku</w:t>
      </w:r>
      <w:r>
        <w:t xml:space="preserve"> </w:t>
      </w:r>
      <w:r>
        <w:t xml:space="preserve">i kumpanjiju. Tradicijski obrti — medičarstvo, drvene igračke, čipka,</w:t>
      </w:r>
      <w:r>
        <w:t xml:space="preserve"> </w:t>
      </w:r>
      <w:r>
        <w:t xml:space="preserve">suhozid, sokolarenje, uzgoj lipicanaca, transhumanca, solarstvo i drvena</w:t>
      </w:r>
      <w:r>
        <w:t xml:space="preserve"> </w:t>
      </w:r>
      <w:r>
        <w:t xml:space="preserve">brodogradnja — velikim su dijelom pod UNESCO‑ovom zaštitom, a njihov</w:t>
      </w:r>
      <w:r>
        <w:t xml:space="preserve"> </w:t>
      </w:r>
      <w:r>
        <w:t xml:space="preserve">opstanak ovisi o tome plaća li se rad nositelja. Interpretacija žive</w:t>
      </w:r>
      <w:r>
        <w:t xml:space="preserve"> </w:t>
      </w:r>
      <w:r>
        <w:t xml:space="preserve">baštine podliježe etičkim pravilima: zajednica odlučuje, obred nije</w:t>
      </w:r>
      <w:r>
        <w:t xml:space="preserve"> </w:t>
      </w:r>
      <w:r>
        <w:t xml:space="preserve">predstava, fotografira se uz pristanak.</w:t>
      </w:r>
    </w:p>
    <w:bookmarkEnd w:id="276"/>
    <w:bookmarkStart w:id="277" w:name="samoprovjera-modul-6"/>
    <w:p>
      <w:pPr>
        <w:pStyle w:val="Heading2"/>
      </w:pPr>
      <w:r>
        <w:t xml:space="preserve">Samoprovjera — modul 6</w:t>
      </w:r>
    </w:p>
    <w:p>
      <w:pPr>
        <w:pStyle w:val="FirstParagraph"/>
      </w:pPr>
      <w:r>
        <w:rPr>
          <w:bCs/>
          <w:b/>
        </w:rPr>
        <w:t xml:space="preserve">A. Pitanja višestrukoga izbora</w:t>
      </w:r>
    </w:p>
    <w:p>
      <w:pPr>
        <w:pStyle w:val="Compact"/>
        <w:numPr>
          <w:ilvl w:val="0"/>
          <w:numId w:val="1187"/>
        </w:numPr>
      </w:pPr>
      <w:r>
        <w:t xml:space="preserve">Kažun je:</w:t>
      </w:r>
    </w:p>
    <w:p>
      <w:pPr>
        <w:pStyle w:val="Compact"/>
        <w:numPr>
          <w:ilvl w:val="1"/>
          <w:numId w:val="1188"/>
        </w:numPr>
      </w:pPr>
      <w:r>
        <w:t xml:space="preserve">drvena gospodarska zgrada u Slavoniji</w:t>
      </w:r>
    </w:p>
    <w:p>
      <w:pPr>
        <w:pStyle w:val="Compact"/>
        <w:numPr>
          <w:ilvl w:val="1"/>
          <w:numId w:val="1188"/>
        </w:numPr>
      </w:pPr>
      <w:r>
        <w:rPr>
          <w:bCs/>
          <w:b/>
        </w:rPr>
        <w:t xml:space="preserve">suhozidna poljska nastamba u Istri</w:t>
      </w:r>
    </w:p>
    <w:p>
      <w:pPr>
        <w:pStyle w:val="Compact"/>
        <w:numPr>
          <w:ilvl w:val="1"/>
          <w:numId w:val="1188"/>
        </w:numPr>
      </w:pPr>
      <w:r>
        <w:t xml:space="preserve">tip nošnje u Konavlima</w:t>
      </w:r>
    </w:p>
    <w:p>
      <w:pPr>
        <w:pStyle w:val="Compact"/>
        <w:numPr>
          <w:ilvl w:val="1"/>
          <w:numId w:val="1188"/>
        </w:numPr>
      </w:pPr>
      <w:r>
        <w:t xml:space="preserve">obredni ples na Korčuli</w:t>
      </w:r>
    </w:p>
    <w:p>
      <w:pPr>
        <w:pStyle w:val="Compact"/>
        <w:numPr>
          <w:ilvl w:val="0"/>
          <w:numId w:val="1187"/>
        </w:numPr>
      </w:pPr>
      <w:r>
        <w:t xml:space="preserve">Procesija Za križen odvija se na otoku:</w:t>
      </w:r>
    </w:p>
    <w:p>
      <w:pPr>
        <w:pStyle w:val="Compact"/>
        <w:numPr>
          <w:ilvl w:val="1"/>
          <w:numId w:val="1189"/>
        </w:numPr>
      </w:pPr>
      <w:r>
        <w:t xml:space="preserve">Braču b)</w:t>
      </w:r>
      <w:r>
        <w:t xml:space="preserve"> </w:t>
      </w:r>
      <w:r>
        <w:rPr>
          <w:bCs/>
          <w:b/>
        </w:rPr>
        <w:t xml:space="preserve">Hvaru</w:t>
      </w:r>
      <w:r>
        <w:t xml:space="preserve"> </w:t>
      </w:r>
      <w:r>
        <w:t xml:space="preserve">c) Korčuli d) Visu</w:t>
      </w:r>
    </w:p>
    <w:p>
      <w:pPr>
        <w:pStyle w:val="Compact"/>
        <w:numPr>
          <w:ilvl w:val="0"/>
          <w:numId w:val="1187"/>
        </w:numPr>
      </w:pPr>
      <w:r>
        <w:t xml:space="preserve">Sinjska alka održava se:</w:t>
      </w:r>
    </w:p>
    <w:p>
      <w:pPr>
        <w:pStyle w:val="Compact"/>
        <w:numPr>
          <w:ilvl w:val="1"/>
          <w:numId w:val="1190"/>
        </w:numPr>
      </w:pPr>
    </w:p>
    <w:p>
      <w:pPr>
        <w:pStyle w:val="Compact"/>
        <w:numPr>
          <w:ilvl w:val="2"/>
          <w:numId w:val="1191"/>
        </w:numPr>
      </w:pPr>
      <w:r>
        <w:t xml:space="preserve">veljače b) na Uskrs c)</w:t>
      </w:r>
      <w:r>
        <w:t xml:space="preserve"> </w:t>
      </w:r>
      <w:r>
        <w:rPr>
          <w:bCs/>
          <w:b/>
        </w:rPr>
        <w:t xml:space="preserve">prve nedjelje u kolovozu</w:t>
      </w:r>
      <w:r>
        <w:t xml:space="preserve"> </w:t>
      </w:r>
      <w:r>
        <w:t xml:space="preserve">d) 11.</w:t>
      </w:r>
      <w:r>
        <w:t xml:space="preserve"> </w:t>
      </w:r>
      <w:r>
        <w:t xml:space="preserve">studenoga</w:t>
      </w:r>
    </w:p>
    <w:p>
      <w:pPr>
        <w:pStyle w:val="Compact"/>
        <w:numPr>
          <w:ilvl w:val="0"/>
          <w:numId w:val="1187"/>
        </w:numPr>
      </w:pPr>
      <w:r>
        <w:t xml:space="preserve">Sinjska alka obilježava obranu Sinja iz godine:</w:t>
      </w:r>
    </w:p>
    <w:p>
      <w:pPr>
        <w:pStyle w:val="Compact"/>
        <w:numPr>
          <w:ilvl w:val="1"/>
          <w:numId w:val="1192"/>
        </w:numPr>
      </w:pPr>
    </w:p>
    <w:p>
      <w:pPr>
        <w:pStyle w:val="Compact"/>
        <w:numPr>
          <w:ilvl w:val="2"/>
          <w:numId w:val="1193"/>
        </w:numPr>
      </w:pPr>
    </w:p>
    <w:p>
      <w:pPr>
        <w:pStyle w:val="Compact"/>
        <w:numPr>
          <w:ilvl w:val="3"/>
          <w:numId w:val="1194"/>
        </w:numPr>
      </w:pPr>
    </w:p>
    <w:p>
      <w:pPr>
        <w:pStyle w:val="Compact"/>
        <w:numPr>
          <w:ilvl w:val="4"/>
          <w:numId w:val="1195"/>
        </w:numPr>
      </w:pPr>
    </w:p>
    <w:p>
      <w:pPr>
        <w:pStyle w:val="Compact"/>
        <w:numPr>
          <w:ilvl w:val="5"/>
          <w:numId w:val="1196"/>
        </w:numPr>
      </w:pPr>
      <w:r>
        <w:rPr>
          <w:bCs/>
          <w:b/>
        </w:rPr>
        <w:t xml:space="preserve">1715.</w:t>
      </w:r>
      <w:r>
        <w:t xml:space="preserve"> </w:t>
      </w:r>
      <w:r>
        <w:t xml:space="preserve">d) 1815.</w:t>
      </w:r>
    </w:p>
    <w:p>
      <w:pPr>
        <w:pStyle w:val="Compact"/>
        <w:numPr>
          <w:ilvl w:val="0"/>
          <w:numId w:val="1187"/>
        </w:numPr>
      </w:pPr>
      <w:r>
        <w:t xml:space="preserve">Linđo se pleše uz:</w:t>
      </w:r>
    </w:p>
    <w:p>
      <w:pPr>
        <w:pStyle w:val="Compact"/>
        <w:numPr>
          <w:ilvl w:val="1"/>
          <w:numId w:val="1197"/>
        </w:numPr>
      </w:pPr>
      <w:r>
        <w:t xml:space="preserve">sopile b) tamburu c)</w:t>
      </w:r>
      <w:r>
        <w:t xml:space="preserve"> </w:t>
      </w:r>
      <w:r>
        <w:rPr>
          <w:bCs/>
          <w:b/>
        </w:rPr>
        <w:t xml:space="preserve">lijericu</w:t>
      </w:r>
      <w:r>
        <w:t xml:space="preserve"> </w:t>
      </w:r>
      <w:r>
        <w:t xml:space="preserve">d) bez pratnje</w:t>
      </w:r>
    </w:p>
    <w:p>
      <w:pPr>
        <w:pStyle w:val="Compact"/>
        <w:numPr>
          <w:ilvl w:val="0"/>
          <w:numId w:val="1187"/>
        </w:numPr>
      </w:pPr>
      <w:r>
        <w:t xml:space="preserve">Hvarska čipka izrađuje se od:</w:t>
      </w:r>
    </w:p>
    <w:p>
      <w:pPr>
        <w:pStyle w:val="Compact"/>
        <w:numPr>
          <w:ilvl w:val="1"/>
          <w:numId w:val="1198"/>
        </w:numPr>
      </w:pPr>
      <w:r>
        <w:t xml:space="preserve">lana b) svile c)</w:t>
      </w:r>
      <w:r>
        <w:t xml:space="preserve"> </w:t>
      </w:r>
      <w:r>
        <w:rPr>
          <w:bCs/>
          <w:b/>
        </w:rPr>
        <w:t xml:space="preserve">niti dobivenih iz lista agave</w:t>
      </w:r>
      <w:r>
        <w:t xml:space="preserve"> </w:t>
      </w:r>
      <w:r>
        <w:t xml:space="preserve">d) pamuka</w:t>
      </w:r>
    </w:p>
    <w:p>
      <w:pPr>
        <w:pStyle w:val="Compact"/>
        <w:numPr>
          <w:ilvl w:val="0"/>
          <w:numId w:val="1187"/>
        </w:numPr>
      </w:pPr>
      <w:r>
        <w:t xml:space="preserve">Umijeće suhozidne gradnje upisano je na UNESCO‑ov popis:</w:t>
      </w:r>
    </w:p>
    <w:p>
      <w:pPr>
        <w:pStyle w:val="Compact"/>
        <w:numPr>
          <w:ilvl w:val="1"/>
          <w:numId w:val="1199"/>
        </w:numPr>
      </w:pPr>
    </w:p>
    <w:p>
      <w:pPr>
        <w:pStyle w:val="Compact"/>
        <w:numPr>
          <w:ilvl w:val="2"/>
          <w:numId w:val="1200"/>
        </w:numPr>
      </w:pPr>
    </w:p>
    <w:p>
      <w:pPr>
        <w:pStyle w:val="Compact"/>
        <w:numPr>
          <w:ilvl w:val="3"/>
          <w:numId w:val="1201"/>
        </w:numPr>
      </w:pPr>
    </w:p>
    <w:p>
      <w:pPr>
        <w:pStyle w:val="Compact"/>
        <w:numPr>
          <w:ilvl w:val="4"/>
          <w:numId w:val="1202"/>
        </w:numPr>
      </w:pPr>
    </w:p>
    <w:p>
      <w:pPr>
        <w:pStyle w:val="Compact"/>
        <w:numPr>
          <w:ilvl w:val="5"/>
          <w:numId w:val="1203"/>
        </w:numPr>
      </w:pPr>
      <w:r>
        <w:rPr>
          <w:bCs/>
          <w:b/>
        </w:rPr>
        <w:t xml:space="preserve">2018.</w:t>
      </w:r>
      <w:r>
        <w:t xml:space="preserve"> </w:t>
      </w:r>
      <w:r>
        <w:t xml:space="preserve">d) 2021.</w:t>
      </w:r>
    </w:p>
    <w:p>
      <w:pPr>
        <w:pStyle w:val="Compact"/>
        <w:numPr>
          <w:ilvl w:val="0"/>
          <w:numId w:val="1187"/>
        </w:numPr>
      </w:pPr>
      <w:r>
        <w:t xml:space="preserve">Martinje se obilježava:</w:t>
      </w:r>
    </w:p>
    <w:p>
      <w:pPr>
        <w:pStyle w:val="Compact"/>
        <w:numPr>
          <w:ilvl w:val="1"/>
          <w:numId w:val="1204"/>
        </w:numPr>
      </w:pPr>
    </w:p>
    <w:p>
      <w:pPr>
        <w:pStyle w:val="Compact"/>
        <w:numPr>
          <w:ilvl w:val="2"/>
          <w:numId w:val="1205"/>
        </w:numPr>
      </w:pPr>
      <w:r>
        <w:t xml:space="preserve">veljače b) 24. lipnja c) 15. kolovoza d)</w:t>
      </w:r>
      <w:r>
        <w:t xml:space="preserve"> </w:t>
      </w:r>
      <w:r>
        <w:rPr>
          <w:bCs/>
          <w:b/>
        </w:rPr>
        <w:t xml:space="preserve">11. studenoga</w:t>
      </w:r>
    </w:p>
    <w:p>
      <w:pPr>
        <w:pStyle w:val="FirstParagraph"/>
      </w:pPr>
      <w:r>
        <w:rPr>
          <w:bCs/>
          <w:b/>
        </w:rPr>
        <w:t xml:space="preserve">B. Točno ili netočno</w:t>
      </w:r>
    </w:p>
    <w:p>
      <w:pPr>
        <w:pStyle w:val="Compact"/>
        <w:numPr>
          <w:ilvl w:val="0"/>
          <w:numId w:val="1206"/>
        </w:numPr>
      </w:pPr>
      <w:r>
        <w:t xml:space="preserve">Nijemo kolo pleše se bez glazbene pratnje. —</w:t>
      </w:r>
      <w:r>
        <w:t xml:space="preserve"> </w:t>
      </w:r>
      <w:r>
        <w:rPr>
          <w:bCs/>
          <w:b/>
        </w:rPr>
        <w:t xml:space="preserve">Točno</w:t>
      </w:r>
    </w:p>
    <w:p>
      <w:pPr>
        <w:pStyle w:val="Compact"/>
        <w:numPr>
          <w:ilvl w:val="0"/>
          <w:numId w:val="1206"/>
        </w:numPr>
      </w:pPr>
      <w:r>
        <w:t xml:space="preserve">„Dalmatinska nošnja” jedinstven je tip odjeće za cijelu Dalmaciju.</w:t>
      </w:r>
      <w:r>
        <w:t xml:space="preserve"> </w:t>
      </w:r>
      <w:r>
        <w:t xml:space="preserve">—</w:t>
      </w:r>
      <w:r>
        <w:t xml:space="preserve"> </w:t>
      </w:r>
      <w:r>
        <w:rPr>
          <w:bCs/>
          <w:b/>
        </w:rPr>
        <w:t xml:space="preserve">Netočno</w:t>
      </w:r>
    </w:p>
    <w:p>
      <w:pPr>
        <w:pStyle w:val="Compact"/>
        <w:numPr>
          <w:ilvl w:val="0"/>
          <w:numId w:val="1206"/>
        </w:numPr>
      </w:pPr>
      <w:r>
        <w:t xml:space="preserve">Moreška se izvodi na Korčuli i uključuje borbu mačevima. —</w:t>
      </w:r>
      <w:r>
        <w:t xml:space="preserve"> </w:t>
      </w:r>
      <w:r>
        <w:rPr>
          <w:bCs/>
          <w:b/>
        </w:rPr>
        <w:t xml:space="preserve">Točno</w:t>
      </w:r>
    </w:p>
    <w:p>
      <w:pPr>
        <w:pStyle w:val="Compact"/>
        <w:numPr>
          <w:ilvl w:val="0"/>
          <w:numId w:val="1206"/>
        </w:numPr>
      </w:pPr>
      <w:r>
        <w:t xml:space="preserve">Nastup folklornoga društva za turističku skupinu očekuje se</w:t>
      </w:r>
      <w:r>
        <w:t xml:space="preserve"> </w:t>
      </w:r>
      <w:r>
        <w:t xml:space="preserve">besplatno jer je riječ o baštini. —</w:t>
      </w:r>
      <w:r>
        <w:t xml:space="preserve"> </w:t>
      </w:r>
      <w:r>
        <w:rPr>
          <w:bCs/>
          <w:b/>
        </w:rPr>
        <w:t xml:space="preserve">Netočno</w:t>
      </w:r>
    </w:p>
    <w:p>
      <w:pPr>
        <w:pStyle w:val="Compact"/>
        <w:numPr>
          <w:ilvl w:val="0"/>
          <w:numId w:val="1206"/>
        </w:numPr>
      </w:pPr>
      <w:r>
        <w:t xml:space="preserve">Lastovski poklad upisan je 2025. u UNESCO-ov Registar dobrih praksi</w:t>
      </w:r>
      <w:r>
        <w:t xml:space="preserve"> </w:t>
      </w:r>
      <w:r>
        <w:t xml:space="preserve">očuvanja nematerijalne kulturne baštine. — Točno</w:t>
      </w:r>
    </w:p>
    <w:p>
      <w:pPr>
        <w:pStyle w:val="FirstParagraph"/>
      </w:pPr>
      <w:r>
        <w:rPr>
          <w:bCs/>
          <w:b/>
        </w:rPr>
        <w:t xml:space="preserve">C. Zadaci primjene</w:t>
      </w:r>
    </w:p>
    <w:p>
      <w:pPr>
        <w:pStyle w:val="Compact"/>
        <w:numPr>
          <w:ilvl w:val="0"/>
          <w:numId w:val="1207"/>
        </w:numPr>
      </w:pPr>
      <w:r>
        <w:t xml:space="preserve">Skupina dolazi u Dalmatinsku zagoru u lipnju. Predložite tri</w:t>
      </w:r>
      <w:r>
        <w:t xml:space="preserve"> </w:t>
      </w:r>
      <w:r>
        <w:t xml:space="preserve">sadržaja tradicijske kulture koja su tada stvarno dostupna i</w:t>
      </w:r>
      <w:r>
        <w:t xml:space="preserve"> </w:t>
      </w:r>
      <w:r>
        <w:t xml:space="preserve">objasnite zašto ne nudite Sinjsku alku.</w:t>
      </w:r>
    </w:p>
    <w:p>
      <w:pPr>
        <w:pStyle w:val="Compact"/>
        <w:numPr>
          <w:ilvl w:val="0"/>
          <w:numId w:val="1207"/>
        </w:numPr>
      </w:pPr>
      <w:r>
        <w:t xml:space="preserve">Sastavite obraćanje skupini (do 120 riječi) prije dolaska na</w:t>
      </w:r>
      <w:r>
        <w:t xml:space="preserve"> </w:t>
      </w:r>
      <w:r>
        <w:t xml:space="preserve">procesiju Za križen.</w:t>
      </w:r>
    </w:p>
    <w:p>
      <w:pPr>
        <w:pStyle w:val="Compact"/>
        <w:numPr>
          <w:ilvl w:val="0"/>
          <w:numId w:val="1207"/>
        </w:numPr>
      </w:pPr>
      <w:r>
        <w:t xml:space="preserve">Objasnite u pet rečenica gostu što je</w:t>
      </w:r>
      <w:r>
        <w:t xml:space="preserve"> </w:t>
      </w:r>
      <w:r>
        <w:rPr>
          <w:iCs/>
          <w:i/>
        </w:rPr>
        <w:t xml:space="preserve">fjaka</w:t>
      </w:r>
      <w:r>
        <w:t xml:space="preserve">, bez korištenja riječi</w:t>
      </w:r>
      <w:r>
        <w:t xml:space="preserve"> </w:t>
      </w:r>
      <w:r>
        <w:t xml:space="preserve">„lijenost”.</w:t>
      </w:r>
    </w:p>
    <w:bookmarkEnd w:id="277"/>
    <w:bookmarkStart w:id="285" w:name="izvori-i-literatura-modul-6"/>
    <w:p>
      <w:pPr>
        <w:pStyle w:val="Heading2"/>
      </w:pPr>
      <w:r>
        <w:t xml:space="preserve">Izvori i literatura — modul 6</w:t>
      </w:r>
    </w:p>
    <w:p>
      <w:pPr>
        <w:pStyle w:val="Compact"/>
        <w:numPr>
          <w:ilvl w:val="0"/>
          <w:numId w:val="1208"/>
        </w:numPr>
      </w:pPr>
      <w:r>
        <w:rPr>
          <w:bCs/>
          <w:b/>
        </w:rPr>
        <w:t xml:space="preserve">Institut za etnologiju i folkloristiku</w:t>
      </w:r>
      <w:r>
        <w:t xml:space="preserve"> </w:t>
      </w:r>
      <w:r>
        <w:t xml:space="preserve">—</w:t>
      </w:r>
      <w:r>
        <w:t xml:space="preserve"> </w:t>
      </w:r>
      <w:hyperlink r:id="rId214">
        <w:r>
          <w:rPr>
            <w:rStyle w:val="Hyperlink"/>
          </w:rPr>
          <w:t xml:space="preserve">https://www.ief.hr/</w:t>
        </w:r>
      </w:hyperlink>
    </w:p>
    <w:p>
      <w:pPr>
        <w:pStyle w:val="Compact"/>
        <w:numPr>
          <w:ilvl w:val="0"/>
          <w:numId w:val="1208"/>
        </w:numPr>
      </w:pPr>
      <w:r>
        <w:rPr>
          <w:bCs/>
          <w:b/>
        </w:rPr>
        <w:t xml:space="preserve">Etnografski muzej Zagreb</w:t>
      </w:r>
      <w:r>
        <w:t xml:space="preserve"> </w:t>
      </w:r>
      <w:r>
        <w:t xml:space="preserve">—</w:t>
      </w:r>
      <w:r>
        <w:t xml:space="preserve"> </w:t>
      </w:r>
      <w:hyperlink r:id="rId278">
        <w:r>
          <w:rPr>
            <w:rStyle w:val="Hyperlink"/>
          </w:rPr>
          <w:t xml:space="preserve">https://emz.hr/</w:t>
        </w:r>
      </w:hyperlink>
    </w:p>
    <w:p>
      <w:pPr>
        <w:pStyle w:val="Compact"/>
        <w:numPr>
          <w:ilvl w:val="0"/>
          <w:numId w:val="1208"/>
        </w:numPr>
      </w:pPr>
      <w:r>
        <w:rPr>
          <w:bCs/>
          <w:b/>
        </w:rPr>
        <w:t xml:space="preserve">Etnografski muzej Istre</w:t>
      </w:r>
      <w:r>
        <w:t xml:space="preserve"> </w:t>
      </w:r>
      <w:r>
        <w:t xml:space="preserve">—</w:t>
      </w:r>
      <w:r>
        <w:t xml:space="preserve"> </w:t>
      </w:r>
      <w:hyperlink r:id="rId279">
        <w:r>
          <w:rPr>
            <w:rStyle w:val="Hyperlink"/>
          </w:rPr>
          <w:t xml:space="preserve">https://emi.hr/</w:t>
        </w:r>
      </w:hyperlink>
    </w:p>
    <w:p>
      <w:pPr>
        <w:pStyle w:val="Compact"/>
        <w:numPr>
          <w:ilvl w:val="0"/>
          <w:numId w:val="1208"/>
        </w:numPr>
      </w:pPr>
      <w:r>
        <w:rPr>
          <w:bCs/>
          <w:b/>
        </w:rPr>
        <w:t xml:space="preserve">Muzej „Staro selo” Kumrovec</w:t>
      </w:r>
      <w:r>
        <w:t xml:space="preserve"> </w:t>
      </w:r>
      <w:r>
        <w:t xml:space="preserve">—</w:t>
      </w:r>
      <w:r>
        <w:t xml:space="preserve"> </w:t>
      </w:r>
      <w:hyperlink r:id="rId280">
        <w:r>
          <w:rPr>
            <w:rStyle w:val="Hyperlink"/>
          </w:rPr>
          <w:t xml:space="preserve">https://www.mhz.hr/</w:t>
        </w:r>
      </w:hyperlink>
    </w:p>
    <w:p>
      <w:pPr>
        <w:pStyle w:val="Compact"/>
        <w:numPr>
          <w:ilvl w:val="0"/>
          <w:numId w:val="1208"/>
        </w:numPr>
      </w:pPr>
      <w:r>
        <w:rPr>
          <w:bCs/>
          <w:b/>
        </w:rPr>
        <w:t xml:space="preserve">Ekomuzej „Kuća o batani”, Rovinj</w:t>
      </w:r>
      <w:r>
        <w:t xml:space="preserve"> </w:t>
      </w:r>
      <w:r>
        <w:t xml:space="preserve">—</w:t>
      </w:r>
      <w:r>
        <w:t xml:space="preserve"> </w:t>
      </w:r>
      <w:hyperlink r:id="rId281">
        <w:r>
          <w:rPr>
            <w:rStyle w:val="Hyperlink"/>
          </w:rPr>
          <w:t xml:space="preserve">https://www.batana.org/</w:t>
        </w:r>
      </w:hyperlink>
    </w:p>
    <w:p>
      <w:pPr>
        <w:pStyle w:val="Heading2"/>
        <w:numPr>
          <w:ilvl w:val="0"/>
          <w:numId w:val="1208"/>
        </w:numPr>
      </w:pPr>
      <w:bookmarkStart w:id="282" w:name="X26a9bce32b4ffe11c0fbb6b5c15069028919e26"/>
      <w:r>
        <w:rPr>
          <w:bCs/>
          <w:b/>
        </w:rPr>
        <w:t xml:space="preserve">Ministarstvo kulture i medija — nematerijalna kulturna baština</w:t>
      </w:r>
      <w:bookmarkEnd w:id="282"/>
    </w:p>
    <w:p>
      <w:pPr>
        <w:pStyle w:val="Compact"/>
        <w:numPr>
          <w:ilvl w:val="0"/>
          <w:numId w:val="1000"/>
        </w:numPr>
      </w:pPr>
      <w:hyperlink r:id="rId256">
        <w:r>
          <w:rPr>
            <w:rStyle w:val="Hyperlink"/>
          </w:rPr>
          <w:t xml:space="preserve">https://min-kulture.gov.hr/izdvojeno/kulturna-bastina/vrste-kulturne-bastine/nematerijalna-kulturna-bastina/16993</w:t>
        </w:r>
      </w:hyperlink>
    </w:p>
    <w:p>
      <w:pPr>
        <w:pStyle w:val="Compact"/>
        <w:numPr>
          <w:ilvl w:val="0"/>
          <w:numId w:val="1208"/>
        </w:numPr>
      </w:pPr>
      <w:r>
        <w:rPr>
          <w:bCs/>
          <w:b/>
        </w:rPr>
        <w:t xml:space="preserve">UNESCO — Intangible Cultural Heritage: Croatia</w:t>
      </w:r>
      <w:r>
        <w:t xml:space="preserve"> </w:t>
      </w:r>
      <w:r>
        <w:t xml:space="preserve">—</w:t>
      </w:r>
      <w:r>
        <w:t xml:space="preserve"> </w:t>
      </w:r>
      <w:hyperlink r:id="rId252">
        <w:r>
          <w:rPr>
            <w:rStyle w:val="Hyperlink"/>
          </w:rPr>
          <w:t xml:space="preserve">https://ich.unesco.org/en/state/croatia-HR</w:t>
        </w:r>
      </w:hyperlink>
    </w:p>
    <w:p>
      <w:pPr>
        <w:pStyle w:val="Compact"/>
        <w:numPr>
          <w:ilvl w:val="0"/>
          <w:numId w:val="1208"/>
        </w:numPr>
      </w:pPr>
      <w:r>
        <w:rPr>
          <w:bCs/>
          <w:b/>
        </w:rPr>
        <w:t xml:space="preserve">Viteško alkarsko društvo Sinj</w:t>
      </w:r>
      <w:r>
        <w:t xml:space="preserve"> </w:t>
      </w:r>
      <w:r>
        <w:t xml:space="preserve">—</w:t>
      </w:r>
      <w:r>
        <w:t xml:space="preserve"> </w:t>
      </w:r>
      <w:hyperlink r:id="rId283">
        <w:r>
          <w:rPr>
            <w:rStyle w:val="Hyperlink"/>
          </w:rPr>
          <w:t xml:space="preserve">https://alka.hr/</w:t>
        </w:r>
      </w:hyperlink>
    </w:p>
    <w:p>
      <w:pPr>
        <w:pStyle w:val="Compact"/>
        <w:numPr>
          <w:ilvl w:val="0"/>
          <w:numId w:val="1208"/>
        </w:numPr>
      </w:pPr>
      <w:r>
        <w:rPr>
          <w:bCs/>
          <w:b/>
        </w:rPr>
        <w:t xml:space="preserve">Ansambl LADO</w:t>
      </w:r>
      <w:r>
        <w:t xml:space="preserve"> </w:t>
      </w:r>
      <w:r>
        <w:t xml:space="preserve">—</w:t>
      </w:r>
      <w:r>
        <w:t xml:space="preserve"> </w:t>
      </w:r>
      <w:hyperlink r:id="rId215">
        <w:r>
          <w:rPr>
            <w:rStyle w:val="Hyperlink"/>
          </w:rPr>
          <w:t xml:space="preserve">https://lado.hr/</w:t>
        </w:r>
      </w:hyperlink>
    </w:p>
    <w:p>
      <w:pPr>
        <w:pStyle w:val="Compact"/>
        <w:numPr>
          <w:ilvl w:val="0"/>
          <w:numId w:val="1208"/>
        </w:numPr>
      </w:pPr>
      <w:r>
        <w:rPr>
          <w:bCs/>
          <w:b/>
        </w:rPr>
        <w:t xml:space="preserve">Javna ustanova Park prirode Lonjsko polje</w:t>
      </w:r>
      <w:r>
        <w:t xml:space="preserve"> </w:t>
      </w:r>
      <w:r>
        <w:t xml:space="preserve">(sela graditeljske</w:t>
      </w:r>
      <w:r>
        <w:t xml:space="preserve"> </w:t>
      </w:r>
      <w:r>
        <w:t xml:space="preserve">baštine Čigoč i Krapje) —</w:t>
      </w:r>
      <w:r>
        <w:t xml:space="preserve"> </w:t>
      </w:r>
      <w:hyperlink r:id="rId284">
        <w:r>
          <w:rPr>
            <w:rStyle w:val="Hyperlink"/>
          </w:rPr>
          <w:t xml:space="preserve">https://www.pp-lonjsko-polje.hr/</w:t>
        </w:r>
      </w:hyperlink>
    </w:p>
    <w:bookmarkEnd w:id="285"/>
    <w:bookmarkEnd w:id="286"/>
    <w:bookmarkStart w:id="318" w:name="modul-7-enogastronomija"/>
    <w:p>
      <w:pPr>
        <w:pStyle w:val="Heading1"/>
      </w:pPr>
      <w:r>
        <w:t xml:space="preserve">MODUL 7 — Enogastronomija</w:t>
      </w:r>
    </w:p>
    <w:p>
      <w:pPr>
        <w:pStyle w:val="FirstParagraph"/>
      </w:pPr>
      <w:r>
        <w:rPr>
          <w:bCs/>
          <w:b/>
        </w:rPr>
        <w:t xml:space="preserve">Nastavna cjelina 7. | 3 sata predavanja | Metoda: predavanje,</w:t>
      </w:r>
      <w:r>
        <w:rPr>
          <w:bCs/>
          <w:b/>
        </w:rPr>
        <w:t xml:space="preserve"> </w:t>
      </w:r>
      <w:r>
        <w:rPr>
          <w:bCs/>
          <w:b/>
        </w:rPr>
        <w:t xml:space="preserve">degustacijski prikaz</w:t>
      </w:r>
    </w:p>
    <w:bookmarkStart w:id="287" w:name="ishodi-jedinice-6"/>
    <w:p>
      <w:pPr>
        <w:pStyle w:val="Heading2"/>
      </w:pPr>
      <w:r>
        <w:t xml:space="preserve">Ishodi jedinice</w:t>
      </w:r>
    </w:p>
    <w:p>
      <w:pPr>
        <w:pStyle w:val="FirstParagraph"/>
      </w:pPr>
      <w:r>
        <w:t xml:space="preserve">Nakon ovoga modula polaznik će moći:</w:t>
      </w:r>
    </w:p>
    <w:p>
      <w:pPr>
        <w:pStyle w:val="Compact"/>
        <w:numPr>
          <w:ilvl w:val="0"/>
          <w:numId w:val="1209"/>
        </w:numPr>
      </w:pPr>
      <w:r>
        <w:t xml:space="preserve">opisati</w:t>
      </w:r>
      <w:r>
        <w:t xml:space="preserve"> </w:t>
      </w:r>
      <w:r>
        <w:rPr>
          <w:bCs/>
          <w:b/>
        </w:rPr>
        <w:t xml:space="preserve">hrvatske gastronomske regije</w:t>
      </w:r>
      <w:r>
        <w:t xml:space="preserve"> </w:t>
      </w:r>
      <w:r>
        <w:t xml:space="preserve">i njihova obilježja te</w:t>
      </w:r>
      <w:r>
        <w:t xml:space="preserve"> </w:t>
      </w:r>
      <w:r>
        <w:t xml:space="preserve">objasniti zašto se razlikuju;</w:t>
      </w:r>
    </w:p>
    <w:p>
      <w:pPr>
        <w:pStyle w:val="Compact"/>
        <w:numPr>
          <w:ilvl w:val="0"/>
          <w:numId w:val="1209"/>
        </w:numPr>
      </w:pPr>
      <w:r>
        <w:t xml:space="preserve">objasniti sustav</w:t>
      </w:r>
      <w:r>
        <w:t xml:space="preserve"> </w:t>
      </w:r>
      <w:r>
        <w:rPr>
          <w:bCs/>
          <w:b/>
        </w:rPr>
        <w:t xml:space="preserve">ZOI, ZOZP i ZTS</w:t>
      </w:r>
      <w:r>
        <w:t xml:space="preserve"> </w:t>
      </w:r>
      <w:r>
        <w:t xml:space="preserve">te navesti reprezentativne</w:t>
      </w:r>
      <w:r>
        <w:t xml:space="preserve"> </w:t>
      </w:r>
      <w:r>
        <w:t xml:space="preserve">hrvatske zaštićene proizvode;</w:t>
      </w:r>
    </w:p>
    <w:p>
      <w:pPr>
        <w:pStyle w:val="Compact"/>
        <w:numPr>
          <w:ilvl w:val="0"/>
          <w:numId w:val="1209"/>
        </w:numPr>
      </w:pPr>
      <w:r>
        <w:t xml:space="preserve">navesti vinske regije i podregije prema važećem propisu te</w:t>
      </w:r>
      <w:r>
        <w:t xml:space="preserve"> </w:t>
      </w:r>
      <w:r>
        <w:t xml:space="preserve">najvažnije sorte, uz razlikovanje autohtonih od šire</w:t>
      </w:r>
      <w:r>
        <w:t xml:space="preserve"> </w:t>
      </w:r>
      <w:r>
        <w:t xml:space="preserve">srednjoeuropskih i međunarodnih sorata;</w:t>
      </w:r>
    </w:p>
    <w:p>
      <w:pPr>
        <w:pStyle w:val="Compact"/>
        <w:numPr>
          <w:ilvl w:val="0"/>
          <w:numId w:val="1209"/>
        </w:numPr>
      </w:pPr>
      <w:r>
        <w:t xml:space="preserve">objasniti hrvatsko</w:t>
      </w:r>
      <w:r>
        <w:t xml:space="preserve"> </w:t>
      </w:r>
      <w:r>
        <w:rPr>
          <w:bCs/>
          <w:b/>
        </w:rPr>
        <w:t xml:space="preserve">maslinarstvo</w:t>
      </w:r>
      <w:r>
        <w:t xml:space="preserve"> </w:t>
      </w:r>
      <w:r>
        <w:t xml:space="preserve">i sustav zaštite maslinovih</w:t>
      </w:r>
      <w:r>
        <w:t xml:space="preserve"> </w:t>
      </w:r>
      <w:r>
        <w:t xml:space="preserve">ulja;</w:t>
      </w:r>
    </w:p>
    <w:p>
      <w:pPr>
        <w:pStyle w:val="Compact"/>
        <w:numPr>
          <w:ilvl w:val="0"/>
          <w:numId w:val="1209"/>
        </w:numPr>
      </w:pPr>
      <w:r>
        <w:t xml:space="preserve">voditi</w:t>
      </w:r>
      <w:r>
        <w:t xml:space="preserve"> </w:t>
      </w:r>
      <w:r>
        <w:rPr>
          <w:bCs/>
          <w:b/>
        </w:rPr>
        <w:t xml:space="preserve">degustacijski prikaz</w:t>
      </w:r>
      <w:r>
        <w:t xml:space="preserve"> </w:t>
      </w:r>
      <w:r>
        <w:t xml:space="preserve">prema pravilima struke, uključujući</w:t>
      </w:r>
      <w:r>
        <w:t xml:space="preserve"> </w:t>
      </w:r>
      <w:r>
        <w:t xml:space="preserve">odgovoran odnos prema alkoholu, alergenima i prehrambenim</w:t>
      </w:r>
      <w:r>
        <w:t xml:space="preserve"> </w:t>
      </w:r>
      <w:r>
        <w:t xml:space="preserve">ograničenjima gostiju.</w:t>
      </w:r>
    </w:p>
    <w:bookmarkEnd w:id="287"/>
    <w:bookmarkStart w:id="288" w:name="ključni-pojmovi-6"/>
    <w:p>
      <w:pPr>
        <w:pStyle w:val="Heading2"/>
      </w:pPr>
      <w:r>
        <w:t xml:space="preserve">Ključni pojmovi</w:t>
      </w:r>
    </w:p>
    <w:p>
      <w:pPr>
        <w:pStyle w:val="FirstParagraph"/>
      </w:pPr>
      <w:r>
        <w:t xml:space="preserve">ZOI (PDO) · ZOZP (PGI) · ZTS (TSG) · eAmbrosia · mediteranska prehrana ·</w:t>
      </w:r>
      <w:r>
        <w:t xml:space="preserve"> </w:t>
      </w:r>
      <w:r>
        <w:t xml:space="preserve">peka · konoba · vinogorje · podregija · autohtona sorta · Crljenak</w:t>
      </w:r>
      <w:r>
        <w:t xml:space="preserve"> </w:t>
      </w:r>
      <w:r>
        <w:t xml:space="preserve">kaštelanski / Tribidrag · ekstra djevičansko maslinovo ulje ·</w:t>
      </w:r>
      <w:r>
        <w:t xml:space="preserve"> </w:t>
      </w:r>
      <w:r>
        <w:t xml:space="preserve">sljubljivanje · degustacijski niz</w:t>
      </w:r>
    </w:p>
    <w:bookmarkEnd w:id="288"/>
    <w:bookmarkStart w:id="295" w:name="gastronomske-regije-hrvatske"/>
    <w:p>
      <w:pPr>
        <w:pStyle w:val="Heading2"/>
      </w:pPr>
      <w:r>
        <w:t xml:space="preserve">7.1 Gastronomske regije Hrvatske</w:t>
      </w:r>
    </w:p>
    <w:p>
      <w:pPr>
        <w:pStyle w:val="FirstParagraph"/>
      </w:pPr>
      <w:r>
        <w:t xml:space="preserve">Hrvatska gastronomija nije jedna kuhinja nego</w:t>
      </w:r>
      <w:r>
        <w:t xml:space="preserve"> </w:t>
      </w:r>
      <w:r>
        <w:rPr>
          <w:bCs/>
          <w:b/>
        </w:rPr>
        <w:t xml:space="preserve">niz kuhinja</w:t>
      </w:r>
      <w:r>
        <w:t xml:space="preserve">,</w:t>
      </w:r>
      <w:r>
        <w:t xml:space="preserve"> </w:t>
      </w:r>
      <w:r>
        <w:t xml:space="preserve">oblikovanih klimom, poviješću i vladavinama opisanima u kolegiju K1.</w:t>
      </w:r>
      <w:r>
        <w:t xml:space="preserve"> </w:t>
      </w:r>
      <w:r>
        <w:t xml:space="preserve">Najkorisnija podjela za vođenje je na šest područja.</w:t>
      </w:r>
    </w:p>
    <w:bookmarkStart w:id="289" w:name="slavonija-baranja-i-srijem"/>
    <w:p>
      <w:pPr>
        <w:pStyle w:val="Heading3"/>
      </w:pPr>
      <w:r>
        <w:t xml:space="preserve">1. Slavonija, Baranja i Srijem</w:t>
      </w:r>
    </w:p>
    <w:p>
      <w:pPr>
        <w:pStyle w:val="FirstParagraph"/>
      </w:pPr>
      <w:r>
        <w:t xml:space="preserve">Panonska, mesna i začinjena kuhinja s izraženim</w:t>
      </w:r>
      <w:r>
        <w:t xml:space="preserve"> </w:t>
      </w:r>
      <w:r>
        <w:rPr>
          <w:bCs/>
          <w:b/>
        </w:rPr>
        <w:t xml:space="preserve">utjecajem mađarske i</w:t>
      </w:r>
      <w:r>
        <w:rPr>
          <w:bCs/>
          <w:b/>
        </w:rPr>
        <w:t xml:space="preserve"> </w:t>
      </w:r>
      <w:r>
        <w:rPr>
          <w:bCs/>
          <w:b/>
        </w:rPr>
        <w:t xml:space="preserve">osmanske tradicije</w:t>
      </w:r>
      <w:r>
        <w:t xml:space="preserve"> </w:t>
      </w:r>
      <w:r>
        <w:t xml:space="preserve">(paprika, riječna riba).</w:t>
      </w:r>
    </w:p>
    <w:p>
      <w:pPr>
        <w:pStyle w:val="BodyText"/>
      </w:pPr>
      <w:r>
        <w:rPr>
          <w:bCs/>
          <w:b/>
        </w:rPr>
        <w:t xml:space="preserve">Reprezentativna jela i proizvodi:</w:t>
      </w:r>
      <w:r>
        <w:t xml:space="preserve"> </w:t>
      </w:r>
      <w:r>
        <w:rPr>
          <w:bCs/>
          <w:b/>
        </w:rPr>
        <w:t xml:space="preserve">kulen</w:t>
      </w:r>
      <w:r>
        <w:t xml:space="preserve"> </w:t>
      </w:r>
      <w:r>
        <w:t xml:space="preserve">(Slavonski kulen —</w:t>
      </w:r>
      <w:r>
        <w:t xml:space="preserve"> </w:t>
      </w:r>
      <w:r>
        <w:t xml:space="preserve">ZOZP; Baranjski kulen — ZOZP),</w:t>
      </w:r>
      <w:r>
        <w:t xml:space="preserve"> </w:t>
      </w:r>
      <w:r>
        <w:rPr>
          <w:bCs/>
          <w:b/>
        </w:rPr>
        <w:t xml:space="preserve">čobanac</w:t>
      </w:r>
      <w:r>
        <w:t xml:space="preserve">,</w:t>
      </w:r>
      <w:r>
        <w:t xml:space="preserve"> </w:t>
      </w:r>
      <w:r>
        <w:rPr>
          <w:bCs/>
          <w:b/>
        </w:rPr>
        <w:t xml:space="preserve">fiš‑paprikaš</w:t>
      </w:r>
      <w:r>
        <w:t xml:space="preserve"> </w:t>
      </w:r>
      <w:r>
        <w:t xml:space="preserve">(Baranja,</w:t>
      </w:r>
      <w:r>
        <w:t xml:space="preserve"> </w:t>
      </w:r>
      <w:r>
        <w:t xml:space="preserve">Kopačevo),</w:t>
      </w:r>
      <w:r>
        <w:t xml:space="preserve"> </w:t>
      </w:r>
      <w:r>
        <w:rPr>
          <w:bCs/>
          <w:b/>
        </w:rPr>
        <w:t xml:space="preserve">perkelt</w:t>
      </w:r>
      <w:r>
        <w:t xml:space="preserve">,</w:t>
      </w:r>
      <w:r>
        <w:t xml:space="preserve"> </w:t>
      </w:r>
      <w:r>
        <w:rPr>
          <w:bCs/>
          <w:b/>
        </w:rPr>
        <w:t xml:space="preserve">sarma</w:t>
      </w:r>
      <w:r>
        <w:t xml:space="preserve">,</w:t>
      </w:r>
      <w:r>
        <w:t xml:space="preserve"> </w:t>
      </w:r>
      <w:r>
        <w:rPr>
          <w:bCs/>
          <w:b/>
        </w:rPr>
        <w:t xml:space="preserve">švargl</w:t>
      </w:r>
      <w:r>
        <w:t xml:space="preserve">,</w:t>
      </w:r>
      <w:r>
        <w:t xml:space="preserve"> </w:t>
      </w:r>
      <w:r>
        <w:rPr>
          <w:bCs/>
          <w:b/>
        </w:rPr>
        <w:t xml:space="preserve">čvarci</w:t>
      </w:r>
      <w:r>
        <w:t xml:space="preserve">,</w:t>
      </w:r>
      <w:r>
        <w:t xml:space="preserve"> </w:t>
      </w:r>
      <w:r>
        <w:rPr>
          <w:bCs/>
          <w:b/>
        </w:rPr>
        <w:t xml:space="preserve">slavonska</w:t>
      </w:r>
      <w:r>
        <w:rPr>
          <w:bCs/>
          <w:b/>
        </w:rPr>
        <w:t xml:space="preserve"> </w:t>
      </w:r>
      <w:r>
        <w:rPr>
          <w:bCs/>
          <w:b/>
        </w:rPr>
        <w:t xml:space="preserve">kobasica</w:t>
      </w:r>
      <w:r>
        <w:t xml:space="preserve"> </w:t>
      </w:r>
      <w:r>
        <w:t xml:space="preserve">(ZOZP),</w:t>
      </w:r>
      <w:r>
        <w:t xml:space="preserve"> </w:t>
      </w:r>
      <w:r>
        <w:rPr>
          <w:bCs/>
          <w:b/>
        </w:rPr>
        <w:t xml:space="preserve">meso crne slavonske svinje</w:t>
      </w:r>
      <w:r>
        <w:t xml:space="preserve"> </w:t>
      </w:r>
      <w:r>
        <w:t xml:space="preserve">(ZOI),</w:t>
      </w:r>
      <w:r>
        <w:t xml:space="preserve"> </w:t>
      </w:r>
      <w:r>
        <w:rPr>
          <w:bCs/>
          <w:b/>
        </w:rPr>
        <w:t xml:space="preserve">slavonski</w:t>
      </w:r>
      <w:r>
        <w:rPr>
          <w:bCs/>
          <w:b/>
        </w:rPr>
        <w:t xml:space="preserve"> </w:t>
      </w:r>
      <w:r>
        <w:rPr>
          <w:bCs/>
          <w:b/>
        </w:rPr>
        <w:t xml:space="preserve">med</w:t>
      </w:r>
      <w:r>
        <w:t xml:space="preserve"> </w:t>
      </w:r>
      <w:r>
        <w:t xml:space="preserve">(ZOI),</w:t>
      </w:r>
      <w:r>
        <w:t xml:space="preserve"> </w:t>
      </w:r>
      <w:r>
        <w:rPr>
          <w:bCs/>
          <w:b/>
        </w:rPr>
        <w:t xml:space="preserve">šokačka salata</w:t>
      </w:r>
      <w:r>
        <w:t xml:space="preserve">,</w:t>
      </w:r>
      <w:r>
        <w:t xml:space="preserve"> </w:t>
      </w:r>
      <w:r>
        <w:rPr>
          <w:bCs/>
          <w:b/>
        </w:rPr>
        <w:t xml:space="preserve">kuglof</w:t>
      </w:r>
      <w:r>
        <w:t xml:space="preserve"> </w:t>
      </w:r>
      <w:r>
        <w:t xml:space="preserve">i</w:t>
      </w:r>
      <w:r>
        <w:t xml:space="preserve"> </w:t>
      </w:r>
      <w:r>
        <w:rPr>
          <w:bCs/>
          <w:b/>
        </w:rPr>
        <w:t xml:space="preserve">orehnjača</w:t>
      </w:r>
      <w:r>
        <w:t xml:space="preserve">.</w:t>
      </w:r>
    </w:p>
    <w:bookmarkEnd w:id="289"/>
    <w:bookmarkStart w:id="290" w:name="X5a729b0587edd81583cdd33b0dc54522f6015c4"/>
    <w:p>
      <w:pPr>
        <w:pStyle w:val="Heading3"/>
      </w:pPr>
      <w:r>
        <w:t xml:space="preserve">2. Sjeverozapadna Hrvatska (Zagorje, Međimurje, Podravina, Prigorje, Zagreb)</w:t>
      </w:r>
    </w:p>
    <w:p>
      <w:pPr>
        <w:pStyle w:val="FirstParagraph"/>
      </w:pPr>
      <w:r>
        <w:t xml:space="preserve">Srednjoeuropska kuhinja s naglaskom na tijesto, mliječne proizvode i</w:t>
      </w:r>
      <w:r>
        <w:t xml:space="preserve"> </w:t>
      </w:r>
      <w:r>
        <w:t xml:space="preserve">perad.</w:t>
      </w:r>
    </w:p>
    <w:p>
      <w:pPr>
        <w:pStyle w:val="BodyText"/>
      </w:pPr>
      <w:r>
        <w:rPr>
          <w:bCs/>
          <w:b/>
        </w:rPr>
        <w:t xml:space="preserve">Reprezentativna jela i proizvodi:</w:t>
      </w:r>
      <w:r>
        <w:t xml:space="preserve"> </w:t>
      </w:r>
      <w:r>
        <w:rPr>
          <w:bCs/>
          <w:b/>
        </w:rPr>
        <w:t xml:space="preserve">zagorski štrukli</w:t>
      </w:r>
      <w:r>
        <w:t xml:space="preserve"> </w:t>
      </w:r>
      <w:r>
        <w:t xml:space="preserve">(ZOZP),</w:t>
      </w:r>
      <w:r>
        <w:t xml:space="preserve"> </w:t>
      </w:r>
      <w:r>
        <w:rPr>
          <w:bCs/>
          <w:b/>
        </w:rPr>
        <w:t xml:space="preserve">purica s mlincima</w:t>
      </w:r>
      <w:r>
        <w:t xml:space="preserve"> </w:t>
      </w:r>
      <w:r>
        <w:t xml:space="preserve">(</w:t>
      </w:r>
      <w:r>
        <w:rPr>
          <w:bCs/>
          <w:b/>
        </w:rPr>
        <w:t xml:space="preserve">zagorski puran</w:t>
      </w:r>
      <w:r>
        <w:t xml:space="preserve"> </w:t>
      </w:r>
      <w:r>
        <w:t xml:space="preserve">— ZOZP;</w:t>
      </w:r>
      <w:r>
        <w:t xml:space="preserve"> </w:t>
      </w:r>
      <w:r>
        <w:rPr>
          <w:bCs/>
          <w:b/>
        </w:rPr>
        <w:t xml:space="preserve">zagorski mlinci</w:t>
      </w:r>
      <w:r>
        <w:t xml:space="preserve"> </w:t>
      </w:r>
      <w:r>
        <w:t xml:space="preserve">— ZOZP),</w:t>
      </w:r>
      <w:r>
        <w:t xml:space="preserve"> </w:t>
      </w:r>
      <w:r>
        <w:rPr>
          <w:bCs/>
          <w:b/>
        </w:rPr>
        <w:t xml:space="preserve">međimurska gibanica</w:t>
      </w:r>
      <w:r>
        <w:t xml:space="preserve">,</w:t>
      </w:r>
      <w:r>
        <w:t xml:space="preserve"> </w:t>
      </w:r>
      <w:r>
        <w:rPr>
          <w:bCs/>
          <w:b/>
        </w:rPr>
        <w:t xml:space="preserve">međimursko meso ’z tiblice</w:t>
      </w:r>
      <w:r>
        <w:t xml:space="preserve"> </w:t>
      </w:r>
      <w:r>
        <w:t xml:space="preserve">(ZOZP),</w:t>
      </w:r>
      <w:r>
        <w:t xml:space="preserve"> </w:t>
      </w:r>
      <w:r>
        <w:rPr>
          <w:bCs/>
          <w:b/>
        </w:rPr>
        <w:t xml:space="preserve">bučino ulje</w:t>
      </w:r>
      <w:r>
        <w:t xml:space="preserve"> </w:t>
      </w:r>
      <w:r>
        <w:t xml:space="preserve">(</w:t>
      </w:r>
      <w:r>
        <w:rPr>
          <w:bCs/>
          <w:b/>
        </w:rPr>
        <w:t xml:space="preserve">varaždinsko bučino ulje</w:t>
      </w:r>
      <w:r>
        <w:t xml:space="preserve"> </w:t>
      </w:r>
      <w:r>
        <w:t xml:space="preserve">— ZOZP),</w:t>
      </w:r>
      <w:r>
        <w:t xml:space="preserve"> </w:t>
      </w:r>
      <w:r>
        <w:rPr>
          <w:bCs/>
          <w:b/>
        </w:rPr>
        <w:t xml:space="preserve">samoborska češnjovka</w:t>
      </w:r>
      <w:r>
        <w:t xml:space="preserve"> </w:t>
      </w:r>
      <w:r>
        <w:t xml:space="preserve">(ZOZP) i</w:t>
      </w:r>
      <w:r>
        <w:t xml:space="preserve"> </w:t>
      </w:r>
      <w:r>
        <w:rPr>
          <w:bCs/>
          <w:b/>
        </w:rPr>
        <w:t xml:space="preserve">samoborska kremšnita</w:t>
      </w:r>
      <w:r>
        <w:t xml:space="preserve">,</w:t>
      </w:r>
      <w:r>
        <w:t xml:space="preserve"> </w:t>
      </w:r>
      <w:r>
        <w:rPr>
          <w:bCs/>
          <w:b/>
        </w:rPr>
        <w:t xml:space="preserve">bjelovarski kvargl</w:t>
      </w:r>
      <w:r>
        <w:t xml:space="preserve"> </w:t>
      </w:r>
      <w:r>
        <w:t xml:space="preserve">(ZOZP),</w:t>
      </w:r>
      <w:r>
        <w:t xml:space="preserve"> </w:t>
      </w:r>
      <w:r>
        <w:rPr>
          <w:bCs/>
          <w:b/>
        </w:rPr>
        <w:t xml:space="preserve">varaždinski klipič</w:t>
      </w:r>
      <w:r>
        <w:t xml:space="preserve"> </w:t>
      </w:r>
      <w:r>
        <w:t xml:space="preserve">(ZOZP),</w:t>
      </w:r>
      <w:r>
        <w:t xml:space="preserve"> </w:t>
      </w:r>
      <w:r>
        <w:rPr>
          <w:bCs/>
          <w:b/>
        </w:rPr>
        <w:t xml:space="preserve">rudarska</w:t>
      </w:r>
      <w:r>
        <w:rPr>
          <w:bCs/>
          <w:b/>
        </w:rPr>
        <w:t xml:space="preserve"> </w:t>
      </w:r>
      <w:r>
        <w:rPr>
          <w:bCs/>
          <w:b/>
        </w:rPr>
        <w:t xml:space="preserve">greblica</w:t>
      </w:r>
      <w:r>
        <w:t xml:space="preserve"> </w:t>
      </w:r>
      <w:r>
        <w:t xml:space="preserve">(ZOZP),</w:t>
      </w:r>
      <w:r>
        <w:t xml:space="preserve"> </w:t>
      </w:r>
      <w:r>
        <w:rPr>
          <w:bCs/>
          <w:b/>
        </w:rPr>
        <w:t xml:space="preserve">ludbreški hren</w:t>
      </w:r>
      <w:r>
        <w:t xml:space="preserve"> </w:t>
      </w:r>
      <w:r>
        <w:t xml:space="preserve">(ZOZP),</w:t>
      </w:r>
      <w:r>
        <w:t xml:space="preserve"> </w:t>
      </w:r>
      <w:r>
        <w:rPr>
          <w:bCs/>
          <w:b/>
        </w:rPr>
        <w:t xml:space="preserve">varaždinsko zelje</w:t>
      </w:r>
      <w:r>
        <w:t xml:space="preserve"> </w:t>
      </w:r>
      <w:r>
        <w:t xml:space="preserve">(ZOI),</w:t>
      </w:r>
      <w:r>
        <w:t xml:space="preserve"> </w:t>
      </w:r>
      <w:r>
        <w:rPr>
          <w:bCs/>
          <w:b/>
        </w:rPr>
        <w:t xml:space="preserve">zagorski bagremov med</w:t>
      </w:r>
      <w:r>
        <w:t xml:space="preserve"> </w:t>
      </w:r>
      <w:r>
        <w:t xml:space="preserve">(ZOI).</w:t>
      </w:r>
    </w:p>
    <w:bookmarkEnd w:id="290"/>
    <w:bookmarkStart w:id="291" w:name="lika-i-gorski-kotar"/>
    <w:p>
      <w:pPr>
        <w:pStyle w:val="Heading3"/>
      </w:pPr>
      <w:r>
        <w:t xml:space="preserve">3. Lika i Gorski kotar</w:t>
      </w:r>
    </w:p>
    <w:p>
      <w:pPr>
        <w:pStyle w:val="FirstParagraph"/>
      </w:pPr>
      <w:r>
        <w:t xml:space="preserve">Planinska, stočarska i šumska kuhinja.</w:t>
      </w:r>
    </w:p>
    <w:p>
      <w:pPr>
        <w:pStyle w:val="BodyText"/>
      </w:pPr>
      <w:r>
        <w:rPr>
          <w:bCs/>
          <w:b/>
        </w:rPr>
        <w:t xml:space="preserve">Reprezentativna jela i proizvodi:</w:t>
      </w:r>
      <w:r>
        <w:t xml:space="preserve"> </w:t>
      </w:r>
      <w:r>
        <w:rPr>
          <w:bCs/>
          <w:b/>
        </w:rPr>
        <w:t xml:space="preserve">lička janjetina</w:t>
      </w:r>
      <w:r>
        <w:t xml:space="preserve"> </w:t>
      </w:r>
      <w:r>
        <w:t xml:space="preserve">(ZOZP),</w:t>
      </w:r>
      <w:r>
        <w:t xml:space="preserve"> </w:t>
      </w:r>
      <w:r>
        <w:rPr>
          <w:bCs/>
          <w:b/>
        </w:rPr>
        <w:t xml:space="preserve">lički krumpir</w:t>
      </w:r>
      <w:r>
        <w:t xml:space="preserve"> </w:t>
      </w:r>
      <w:r>
        <w:t xml:space="preserve">(ZOZP),</w:t>
      </w:r>
      <w:r>
        <w:t xml:space="preserve"> </w:t>
      </w:r>
      <w:r>
        <w:rPr>
          <w:bCs/>
          <w:b/>
        </w:rPr>
        <w:t xml:space="preserve">lički škripavac</w:t>
      </w:r>
      <w:r>
        <w:t xml:space="preserve"> </w:t>
      </w:r>
      <w:r>
        <w:t xml:space="preserve">(ZOZP),</w:t>
      </w:r>
      <w:r>
        <w:t xml:space="preserve"> </w:t>
      </w:r>
      <w:r>
        <w:rPr>
          <w:bCs/>
          <w:b/>
        </w:rPr>
        <w:t xml:space="preserve">lički pršut</w:t>
      </w:r>
      <w:r>
        <w:t xml:space="preserve">,</w:t>
      </w:r>
      <w:r>
        <w:t xml:space="preserve"> </w:t>
      </w:r>
      <w:r>
        <w:rPr>
          <w:bCs/>
          <w:b/>
        </w:rPr>
        <w:t xml:space="preserve">basa</w:t>
      </w:r>
      <w:r>
        <w:t xml:space="preserve"> </w:t>
      </w:r>
      <w:r>
        <w:t xml:space="preserve">i</w:t>
      </w:r>
      <w:r>
        <w:t xml:space="preserve"> </w:t>
      </w:r>
      <w:r>
        <w:rPr>
          <w:bCs/>
          <w:b/>
        </w:rPr>
        <w:t xml:space="preserve">skorup</w:t>
      </w:r>
      <w:r>
        <w:t xml:space="preserve">, divljač, gljive, borovnice,</w:t>
      </w:r>
      <w:r>
        <w:t xml:space="preserve"> </w:t>
      </w:r>
      <w:r>
        <w:rPr>
          <w:bCs/>
          <w:b/>
        </w:rPr>
        <w:t xml:space="preserve">goranski medun</w:t>
      </w:r>
      <w:r>
        <w:t xml:space="preserve"> </w:t>
      </w:r>
      <w:r>
        <w:t xml:space="preserve">(ZOI), medvjeđe šape (kolač).</w:t>
      </w:r>
    </w:p>
    <w:bookmarkEnd w:id="291"/>
    <w:bookmarkStart w:id="292" w:name="istra"/>
    <w:p>
      <w:pPr>
        <w:pStyle w:val="Heading3"/>
      </w:pPr>
      <w:r>
        <w:t xml:space="preserve">4. Istra</w:t>
      </w:r>
    </w:p>
    <w:p>
      <w:pPr>
        <w:pStyle w:val="FirstParagraph"/>
      </w:pPr>
      <w:r>
        <w:t xml:space="preserve">Kuhinja s najizraženijom</w:t>
      </w:r>
      <w:r>
        <w:t xml:space="preserve"> </w:t>
      </w:r>
      <w:r>
        <w:rPr>
          <w:bCs/>
          <w:b/>
        </w:rPr>
        <w:t xml:space="preserve">međunarodnom prepoznatljivošću</w:t>
      </w:r>
      <w:r>
        <w:t xml:space="preserve"> </w:t>
      </w:r>
      <w:r>
        <w:t xml:space="preserve">u posljednja</w:t>
      </w:r>
      <w:r>
        <w:t xml:space="preserve"> </w:t>
      </w:r>
      <w:r>
        <w:t xml:space="preserve">dva desetljeća.</w:t>
      </w:r>
    </w:p>
    <w:p>
      <w:pPr>
        <w:pStyle w:val="BodyText"/>
      </w:pPr>
      <w:r>
        <w:rPr>
          <w:bCs/>
          <w:b/>
        </w:rPr>
        <w:t xml:space="preserve">Reprezentativna jela i proizvodi:</w:t>
      </w:r>
      <w:r>
        <w:t xml:space="preserve"> </w:t>
      </w:r>
      <w:r>
        <w:rPr>
          <w:bCs/>
          <w:b/>
        </w:rPr>
        <w:t xml:space="preserve">istarski pršut</w:t>
      </w:r>
      <w:r>
        <w:t xml:space="preserve"> </w:t>
      </w:r>
      <w:r>
        <w:t xml:space="preserve">(ZOI — suši</w:t>
      </w:r>
      <w:r>
        <w:t xml:space="preserve"> </w:t>
      </w:r>
      <w:r>
        <w:t xml:space="preserve">se na buri, bez dima, s morskom soli i začinskim biljem),</w:t>
      </w:r>
      <w:r>
        <w:t xml:space="preserve"> </w:t>
      </w:r>
      <w:r>
        <w:rPr>
          <w:bCs/>
          <w:b/>
        </w:rPr>
        <w:t xml:space="preserve">istarski</w:t>
      </w:r>
      <w:r>
        <w:rPr>
          <w:bCs/>
          <w:b/>
        </w:rPr>
        <w:t xml:space="preserve"> </w:t>
      </w:r>
      <w:r>
        <w:rPr>
          <w:bCs/>
          <w:b/>
        </w:rPr>
        <w:t xml:space="preserve">bijeli tartuf</w:t>
      </w:r>
      <w:r>
        <w:t xml:space="preserve"> </w:t>
      </w:r>
      <w:r>
        <w:t xml:space="preserve">i crni tartuf,</w:t>
      </w:r>
      <w:r>
        <w:t xml:space="preserve"> </w:t>
      </w:r>
      <w:r>
        <w:rPr>
          <w:bCs/>
          <w:b/>
        </w:rPr>
        <w:t xml:space="preserve">fuži</w:t>
      </w:r>
      <w:r>
        <w:t xml:space="preserve">,</w:t>
      </w:r>
      <w:r>
        <w:t xml:space="preserve"> </w:t>
      </w:r>
      <w:r>
        <w:rPr>
          <w:bCs/>
          <w:b/>
        </w:rPr>
        <w:t xml:space="preserve">pljukanci</w:t>
      </w:r>
      <w:r>
        <w:t xml:space="preserve">,</w:t>
      </w:r>
      <w:r>
        <w:t xml:space="preserve"> </w:t>
      </w:r>
      <w:r>
        <w:rPr>
          <w:bCs/>
          <w:b/>
        </w:rPr>
        <w:t xml:space="preserve">maneštra</w:t>
      </w:r>
      <w:r>
        <w:t xml:space="preserve">,</w:t>
      </w:r>
      <w:r>
        <w:t xml:space="preserve"> </w:t>
      </w:r>
      <w:r>
        <w:rPr>
          <w:bCs/>
          <w:b/>
        </w:rPr>
        <w:t xml:space="preserve">jota</w:t>
      </w:r>
      <w:r>
        <w:t xml:space="preserve">,</w:t>
      </w:r>
      <w:r>
        <w:t xml:space="preserve"> </w:t>
      </w:r>
      <w:r>
        <w:rPr>
          <w:bCs/>
          <w:b/>
        </w:rPr>
        <w:t xml:space="preserve">boškarin</w:t>
      </w:r>
      <w:r>
        <w:t xml:space="preserve"> </w:t>
      </w:r>
      <w:r>
        <w:t xml:space="preserve">(</w:t>
      </w:r>
      <w:r>
        <w:rPr>
          <w:bCs/>
          <w:b/>
        </w:rPr>
        <w:t xml:space="preserve">meso istarskog goveda — boškarina</w:t>
      </w:r>
      <w:r>
        <w:t xml:space="preserve">, ZOI),</w:t>
      </w:r>
      <w:r>
        <w:t xml:space="preserve"> </w:t>
      </w:r>
      <w:r>
        <w:rPr>
          <w:bCs/>
          <w:b/>
        </w:rPr>
        <w:t xml:space="preserve">istarski ovčji sir</w:t>
      </w:r>
      <w:r>
        <w:t xml:space="preserve"> </w:t>
      </w:r>
      <w:r>
        <w:t xml:space="preserve">(ZOI),</w:t>
      </w:r>
      <w:r>
        <w:t xml:space="preserve"> </w:t>
      </w:r>
      <w:r>
        <w:rPr>
          <w:bCs/>
          <w:b/>
        </w:rPr>
        <w:t xml:space="preserve">istarski med</w:t>
      </w:r>
      <w:r>
        <w:t xml:space="preserve"> </w:t>
      </w:r>
      <w:r>
        <w:t xml:space="preserve">(ZOI),</w:t>
      </w:r>
      <w:r>
        <w:t xml:space="preserve"> </w:t>
      </w:r>
      <w:r>
        <w:rPr>
          <w:bCs/>
          <w:b/>
        </w:rPr>
        <w:t xml:space="preserve">supa</w:t>
      </w:r>
      <w:r>
        <w:t xml:space="preserve"> </w:t>
      </w:r>
      <w:r>
        <w:t xml:space="preserve">(vino,</w:t>
      </w:r>
      <w:r>
        <w:t xml:space="preserve"> </w:t>
      </w:r>
      <w:r>
        <w:t xml:space="preserve">kruh, maslinovo ulje i papar u zemljanom bokalu),</w:t>
      </w:r>
      <w:r>
        <w:t xml:space="preserve"> </w:t>
      </w:r>
      <w:r>
        <w:rPr>
          <w:bCs/>
          <w:b/>
        </w:rPr>
        <w:t xml:space="preserve">ombolo</w:t>
      </w:r>
      <w:r>
        <w:t xml:space="preserve">,</w:t>
      </w:r>
      <w:r>
        <w:t xml:space="preserve"> </w:t>
      </w:r>
      <w:r>
        <w:rPr>
          <w:bCs/>
          <w:b/>
        </w:rPr>
        <w:t xml:space="preserve">kroštule</w:t>
      </w:r>
      <w:r>
        <w:t xml:space="preserve"> </w:t>
      </w:r>
      <w:r>
        <w:t xml:space="preserve">i</w:t>
      </w:r>
      <w:r>
        <w:t xml:space="preserve"> </w:t>
      </w:r>
      <w:r>
        <w:rPr>
          <w:bCs/>
          <w:b/>
        </w:rPr>
        <w:t xml:space="preserve">fritule</w:t>
      </w:r>
      <w:r>
        <w:t xml:space="preserve">. Maslinovo ulje:</w:t>
      </w:r>
      <w:r>
        <w:t xml:space="preserve"> </w:t>
      </w:r>
      <w:r>
        <w:rPr>
          <w:bCs/>
          <w:b/>
        </w:rPr>
        <w:t xml:space="preserve">Istra</w:t>
      </w:r>
      <w:r>
        <w:t xml:space="preserve"> </w:t>
      </w:r>
      <w:r>
        <w:t xml:space="preserve">(ZOI).</w:t>
      </w:r>
    </w:p>
    <w:bookmarkEnd w:id="292"/>
    <w:bookmarkStart w:id="293" w:name="kvarner-i-hrvatsko-primorje"/>
    <w:p>
      <w:pPr>
        <w:pStyle w:val="Heading3"/>
      </w:pPr>
      <w:r>
        <w:t xml:space="preserve">5. Kvarner i Hrvatsko primorje</w:t>
      </w:r>
    </w:p>
    <w:p>
      <w:pPr>
        <w:pStyle w:val="FirstParagraph"/>
      </w:pPr>
      <w:r>
        <w:t xml:space="preserve">Prijelazno područje s izraženom ribljom i školjkaškom ponudom.</w:t>
      </w:r>
    </w:p>
    <w:p>
      <w:pPr>
        <w:pStyle w:val="BodyText"/>
      </w:pPr>
      <w:r>
        <w:rPr>
          <w:bCs/>
          <w:b/>
        </w:rPr>
        <w:t xml:space="preserve">Reprezentativna jela i proizvodi:</w:t>
      </w:r>
      <w:r>
        <w:t xml:space="preserve"> </w:t>
      </w:r>
      <w:r>
        <w:rPr>
          <w:bCs/>
          <w:b/>
        </w:rPr>
        <w:t xml:space="preserve">škampi na buzaru</w:t>
      </w:r>
      <w:r>
        <w:t xml:space="preserve"> </w:t>
      </w:r>
      <w:r>
        <w:t xml:space="preserve">(Kvarnerski</w:t>
      </w:r>
      <w:r>
        <w:t xml:space="preserve"> </w:t>
      </w:r>
      <w:r>
        <w:t xml:space="preserve">škamp),</w:t>
      </w:r>
      <w:r>
        <w:t xml:space="preserve"> </w:t>
      </w:r>
      <w:r>
        <w:rPr>
          <w:bCs/>
          <w:b/>
        </w:rPr>
        <w:t xml:space="preserve">šurlice</w:t>
      </w:r>
      <w:r>
        <w:t xml:space="preserve">,</w:t>
      </w:r>
      <w:r>
        <w:t xml:space="preserve"> </w:t>
      </w:r>
      <w:r>
        <w:rPr>
          <w:bCs/>
          <w:b/>
        </w:rPr>
        <w:t xml:space="preserve">novigradska dagnja</w:t>
      </w:r>
      <w:r>
        <w:t xml:space="preserve"> </w:t>
      </w:r>
      <w:r>
        <w:t xml:space="preserve">(ZOI),</w:t>
      </w:r>
      <w:r>
        <w:t xml:space="preserve"> </w:t>
      </w:r>
      <w:r>
        <w:rPr>
          <w:bCs/>
          <w:b/>
        </w:rPr>
        <w:t xml:space="preserve">krčki pršut</w:t>
      </w:r>
      <w:r>
        <w:t xml:space="preserve"> </w:t>
      </w:r>
      <w:r>
        <w:t xml:space="preserve">(ZOZP),</w:t>
      </w:r>
      <w:r>
        <w:t xml:space="preserve"> </w:t>
      </w:r>
      <w:r>
        <w:rPr>
          <w:bCs/>
          <w:b/>
        </w:rPr>
        <w:t xml:space="preserve">paška janjetina</w:t>
      </w:r>
      <w:r>
        <w:t xml:space="preserve"> </w:t>
      </w:r>
      <w:r>
        <w:t xml:space="preserve">(ZOI),</w:t>
      </w:r>
      <w:r>
        <w:t xml:space="preserve"> </w:t>
      </w:r>
      <w:r>
        <w:rPr>
          <w:bCs/>
          <w:b/>
        </w:rPr>
        <w:t xml:space="preserve">paški sir</w:t>
      </w:r>
      <w:r>
        <w:t xml:space="preserve"> </w:t>
      </w:r>
      <w:r>
        <w:t xml:space="preserve">(ZOI),</w:t>
      </w:r>
      <w:r>
        <w:t xml:space="preserve"> </w:t>
      </w:r>
      <w:r>
        <w:rPr>
          <w:bCs/>
          <w:b/>
        </w:rPr>
        <w:t xml:space="preserve">paška sol</w:t>
      </w:r>
      <w:r>
        <w:t xml:space="preserve"> </w:t>
      </w:r>
      <w:r>
        <w:t xml:space="preserve">(ZOI),</w:t>
      </w:r>
      <w:r>
        <w:t xml:space="preserve"> </w:t>
      </w:r>
      <w:r>
        <w:rPr>
          <w:bCs/>
          <w:b/>
        </w:rPr>
        <w:t xml:space="preserve">krčko maslinovo ulje</w:t>
      </w:r>
      <w:r>
        <w:t xml:space="preserve"> </w:t>
      </w:r>
      <w:r>
        <w:t xml:space="preserve">(ZOI),</w:t>
      </w:r>
      <w:r>
        <w:t xml:space="preserve"> </w:t>
      </w:r>
      <w:r>
        <w:rPr>
          <w:bCs/>
          <w:b/>
        </w:rPr>
        <w:t xml:space="preserve">ekstra djevičansko maslinovo</w:t>
      </w:r>
      <w:r>
        <w:rPr>
          <w:bCs/>
          <w:b/>
        </w:rPr>
        <w:t xml:space="preserve"> </w:t>
      </w:r>
      <w:r>
        <w:rPr>
          <w:bCs/>
          <w:b/>
        </w:rPr>
        <w:t xml:space="preserve">ulje Cres</w:t>
      </w:r>
      <w:r>
        <w:t xml:space="preserve"> </w:t>
      </w:r>
      <w:r>
        <w:t xml:space="preserve">(ZOI),</w:t>
      </w:r>
      <w:r>
        <w:t xml:space="preserve"> </w:t>
      </w:r>
      <w:r>
        <w:rPr>
          <w:bCs/>
          <w:b/>
        </w:rPr>
        <w:t xml:space="preserve">lopar</w:t>
      </w:r>
      <w:r>
        <w:t xml:space="preserve"> </w:t>
      </w:r>
      <w:r>
        <w:t xml:space="preserve">i</w:t>
      </w:r>
      <w:r>
        <w:t xml:space="preserve"> </w:t>
      </w:r>
      <w:r>
        <w:rPr>
          <w:bCs/>
          <w:b/>
        </w:rPr>
        <w:t xml:space="preserve">rapska torta</w:t>
      </w:r>
      <w:r>
        <w:t xml:space="preserve">.</w:t>
      </w:r>
    </w:p>
    <w:bookmarkEnd w:id="293"/>
    <w:bookmarkStart w:id="294" w:name="dalmacija-i-dubrovačko-primorje"/>
    <w:p>
      <w:pPr>
        <w:pStyle w:val="Heading3"/>
      </w:pPr>
      <w:r>
        <w:t xml:space="preserve">6. Dalmacija i Dubrovačko primorje</w:t>
      </w:r>
    </w:p>
    <w:p>
      <w:pPr>
        <w:pStyle w:val="FirstParagraph"/>
      </w:pPr>
      <w:r>
        <w:t xml:space="preserve">Mediteranska kuhinja, temelj hrvatske gastronomske prepoznatljivosti.</w:t>
      </w:r>
    </w:p>
    <w:p>
      <w:pPr>
        <w:pStyle w:val="BodyText"/>
      </w:pPr>
      <w:r>
        <w:rPr>
          <w:bCs/>
          <w:b/>
        </w:rPr>
        <w:t xml:space="preserve">Reprezentativna jela i proizvodi:</w:t>
      </w:r>
      <w:r>
        <w:t xml:space="preserve"> </w:t>
      </w:r>
      <w:r>
        <w:rPr>
          <w:bCs/>
          <w:b/>
        </w:rPr>
        <w:t xml:space="preserve">peka</w:t>
      </w:r>
      <w:r>
        <w:t xml:space="preserve"> </w:t>
      </w:r>
      <w:r>
        <w:t xml:space="preserve">(ispod čripnje/sača),</w:t>
      </w:r>
      <w:r>
        <w:t xml:space="preserve"> </w:t>
      </w:r>
      <w:r>
        <w:rPr>
          <w:bCs/>
          <w:b/>
        </w:rPr>
        <w:t xml:space="preserve">pašticada s njokima</w:t>
      </w:r>
      <w:r>
        <w:t xml:space="preserve">,</w:t>
      </w:r>
      <w:r>
        <w:t xml:space="preserve"> </w:t>
      </w:r>
      <w:r>
        <w:rPr>
          <w:bCs/>
          <w:b/>
        </w:rPr>
        <w:t xml:space="preserve">brudet/brodet</w:t>
      </w:r>
      <w:r>
        <w:t xml:space="preserve">,</w:t>
      </w:r>
      <w:r>
        <w:t xml:space="preserve"> </w:t>
      </w:r>
      <w:r>
        <w:rPr>
          <w:bCs/>
          <w:b/>
        </w:rPr>
        <w:t xml:space="preserve">gregada</w:t>
      </w:r>
      <w:r>
        <w:t xml:space="preserve"> </w:t>
      </w:r>
      <w:r>
        <w:t xml:space="preserve">(Hvar),</w:t>
      </w:r>
      <w:r>
        <w:t xml:space="preserve"> </w:t>
      </w:r>
      <w:r>
        <w:rPr>
          <w:bCs/>
          <w:b/>
        </w:rPr>
        <w:t xml:space="preserve">soparnik</w:t>
      </w:r>
      <w:r>
        <w:t xml:space="preserve"> </w:t>
      </w:r>
      <w:r>
        <w:t xml:space="preserve">(</w:t>
      </w:r>
      <w:r>
        <w:rPr>
          <w:bCs/>
          <w:b/>
        </w:rPr>
        <w:t xml:space="preserve">Poljički soparnik</w:t>
      </w:r>
      <w:r>
        <w:t xml:space="preserve"> </w:t>
      </w:r>
      <w:r>
        <w:t xml:space="preserve">— ZOZP),</w:t>
      </w:r>
      <w:r>
        <w:t xml:space="preserve"> </w:t>
      </w:r>
      <w:r>
        <w:rPr>
          <w:bCs/>
          <w:b/>
        </w:rPr>
        <w:t xml:space="preserve">crni rižot</w:t>
      </w:r>
      <w:r>
        <w:t xml:space="preserve">,</w:t>
      </w:r>
      <w:r>
        <w:t xml:space="preserve"> </w:t>
      </w:r>
      <w:r>
        <w:rPr>
          <w:bCs/>
          <w:b/>
        </w:rPr>
        <w:t xml:space="preserve">dalmatinski pršut</w:t>
      </w:r>
      <w:r>
        <w:t xml:space="preserve"> </w:t>
      </w:r>
      <w:r>
        <w:t xml:space="preserve">(ZOZP) i</w:t>
      </w:r>
      <w:r>
        <w:t xml:space="preserve"> </w:t>
      </w:r>
      <w:r>
        <w:rPr>
          <w:bCs/>
          <w:b/>
        </w:rPr>
        <w:t xml:space="preserve">drniški pršut</w:t>
      </w:r>
      <w:r>
        <w:t xml:space="preserve"> </w:t>
      </w:r>
      <w:r>
        <w:t xml:space="preserve">(ZOZP),</w:t>
      </w:r>
      <w:r>
        <w:t xml:space="preserve"> </w:t>
      </w:r>
      <w:r>
        <w:rPr>
          <w:bCs/>
          <w:b/>
        </w:rPr>
        <w:t xml:space="preserve">dalmatinska</w:t>
      </w:r>
      <w:r>
        <w:rPr>
          <w:bCs/>
          <w:b/>
        </w:rPr>
        <w:t xml:space="preserve"> </w:t>
      </w:r>
      <w:r>
        <w:rPr>
          <w:bCs/>
          <w:b/>
        </w:rPr>
        <w:t xml:space="preserve">janjetina</w:t>
      </w:r>
      <w:r>
        <w:t xml:space="preserve"> </w:t>
      </w:r>
      <w:r>
        <w:t xml:space="preserve">(ZOI),</w:t>
      </w:r>
      <w:r>
        <w:t xml:space="preserve"> </w:t>
      </w:r>
      <w:r>
        <w:rPr>
          <w:bCs/>
          <w:b/>
        </w:rPr>
        <w:t xml:space="preserve">dalmatinski med</w:t>
      </w:r>
      <w:r>
        <w:t xml:space="preserve"> </w:t>
      </w:r>
      <w:r>
        <w:t xml:space="preserve">(ZOI),</w:t>
      </w:r>
      <w:r>
        <w:t xml:space="preserve"> </w:t>
      </w:r>
      <w:r>
        <w:rPr>
          <w:bCs/>
          <w:b/>
        </w:rPr>
        <w:t xml:space="preserve">malostonska kamenica</w:t>
      </w:r>
      <w:r>
        <w:t xml:space="preserve"> </w:t>
      </w:r>
      <w:r>
        <w:t xml:space="preserve">(ZOI),</w:t>
      </w:r>
      <w:r>
        <w:t xml:space="preserve"> </w:t>
      </w:r>
      <w:r>
        <w:rPr>
          <w:bCs/>
          <w:b/>
        </w:rPr>
        <w:t xml:space="preserve">komiški rogač</w:t>
      </w:r>
      <w:r>
        <w:t xml:space="preserve"> </w:t>
      </w:r>
      <w:r>
        <w:t xml:space="preserve">(ZOZP),</w:t>
      </w:r>
      <w:r>
        <w:t xml:space="preserve"> </w:t>
      </w:r>
      <w:r>
        <w:rPr>
          <w:bCs/>
          <w:b/>
        </w:rPr>
        <w:t xml:space="preserve">brački varenik</w:t>
      </w:r>
      <w:r>
        <w:t xml:space="preserve"> </w:t>
      </w:r>
      <w:r>
        <w:t xml:space="preserve">(ZOZP),</w:t>
      </w:r>
      <w:r>
        <w:t xml:space="preserve"> </w:t>
      </w:r>
      <w:r>
        <w:rPr>
          <w:bCs/>
          <w:b/>
        </w:rPr>
        <w:t xml:space="preserve">dalmatinska panceta</w:t>
      </w:r>
      <w:r>
        <w:t xml:space="preserve"> </w:t>
      </w:r>
      <w:r>
        <w:t xml:space="preserve">i</w:t>
      </w:r>
      <w:r>
        <w:t xml:space="preserve"> </w:t>
      </w:r>
      <w:r>
        <w:rPr>
          <w:bCs/>
          <w:b/>
        </w:rPr>
        <w:t xml:space="preserve">pečenica</w:t>
      </w:r>
      <w:r>
        <w:t xml:space="preserve"> </w:t>
      </w:r>
      <w:r>
        <w:t xml:space="preserve">(ZOZP),</w:t>
      </w:r>
      <w:r>
        <w:t xml:space="preserve"> </w:t>
      </w:r>
      <w:r>
        <w:rPr>
          <w:bCs/>
          <w:b/>
        </w:rPr>
        <w:t xml:space="preserve">lumblija</w:t>
      </w:r>
      <w:r>
        <w:t xml:space="preserve"> </w:t>
      </w:r>
      <w:r>
        <w:t xml:space="preserve">(ZOZP,</w:t>
      </w:r>
      <w:r>
        <w:t xml:space="preserve"> </w:t>
      </w:r>
      <w:r>
        <w:t xml:space="preserve">Korčula),</w:t>
      </w:r>
      <w:r>
        <w:t xml:space="preserve"> </w:t>
      </w:r>
      <w:r>
        <w:rPr>
          <w:bCs/>
          <w:b/>
        </w:rPr>
        <w:t xml:space="preserve">arancini</w:t>
      </w:r>
      <w:r>
        <w:t xml:space="preserve">,</w:t>
      </w:r>
      <w:r>
        <w:t xml:space="preserve"> </w:t>
      </w:r>
      <w:r>
        <w:rPr>
          <w:bCs/>
          <w:b/>
        </w:rPr>
        <w:t xml:space="preserve">rožata</w:t>
      </w:r>
      <w:r>
        <w:t xml:space="preserve">,</w:t>
      </w:r>
      <w:r>
        <w:t xml:space="preserve"> </w:t>
      </w:r>
      <w:r>
        <w:rPr>
          <w:bCs/>
          <w:b/>
        </w:rPr>
        <w:t xml:space="preserve">kroštule</w:t>
      </w:r>
      <w:r>
        <w:t xml:space="preserve">, a u dubrovačkom kraju</w:t>
      </w:r>
      <w:r>
        <w:t xml:space="preserve"> </w:t>
      </w:r>
      <w:r>
        <w:rPr>
          <w:bCs/>
          <w:b/>
        </w:rPr>
        <w:t xml:space="preserve">zelena menestra</w:t>
      </w:r>
      <w:r>
        <w:t xml:space="preserve">. Maslinova ulja sa ZOI:</w:t>
      </w:r>
      <w:r>
        <w:t xml:space="preserve"> </w:t>
      </w:r>
      <w:r>
        <w:rPr>
          <w:bCs/>
          <w:b/>
        </w:rPr>
        <w:t xml:space="preserve">Korčulansko</w:t>
      </w:r>
      <w:r>
        <w:t xml:space="preserve">,</w:t>
      </w:r>
      <w:r>
        <w:t xml:space="preserve"> </w:t>
      </w:r>
      <w:r>
        <w:rPr>
          <w:bCs/>
          <w:b/>
        </w:rPr>
        <w:t xml:space="preserve">Šoltansko</w:t>
      </w:r>
      <w:r>
        <w:t xml:space="preserve">,</w:t>
      </w:r>
      <w:r>
        <w:t xml:space="preserve"> </w:t>
      </w:r>
      <w:r>
        <w:rPr>
          <w:bCs/>
          <w:b/>
        </w:rPr>
        <w:t xml:space="preserve">Bračko</w:t>
      </w:r>
      <w:r>
        <w:t xml:space="preserve">.</w:t>
      </w:r>
    </w:p>
    <w:p>
      <w:pPr>
        <w:pStyle w:val="BlockText"/>
      </w:pPr>
      <w:r>
        <w:rPr>
          <w:bCs/>
          <w:b/>
        </w:rPr>
        <w:t xml:space="preserve">Iz prakse vođenja.</w:t>
      </w:r>
      <w:r>
        <w:t xml:space="preserve"> </w:t>
      </w:r>
      <w:r>
        <w:t xml:space="preserve">Kad gost pita „što je tipično hrvatsko jelo”,</w:t>
      </w:r>
      <w:r>
        <w:t xml:space="preserve"> </w:t>
      </w:r>
      <w:r>
        <w:t xml:space="preserve">ne postoji jedan točan odgovor — i to je najbolji odgovor. Rečenica</w:t>
      </w:r>
      <w:r>
        <w:t xml:space="preserve"> </w:t>
      </w:r>
      <w:r>
        <w:t xml:space="preserve">„ovisi gdje ste; u tri sata vožnje mijenja se cijeli sustav kuhinje,</w:t>
      </w:r>
      <w:r>
        <w:t xml:space="preserve"> </w:t>
      </w:r>
      <w:r>
        <w:t xml:space="preserve">jer se mijenja i klima i povijest” pretvara nedostatak jednoznačnosti</w:t>
      </w:r>
      <w:r>
        <w:t xml:space="preserve"> </w:t>
      </w:r>
      <w:r>
        <w:t xml:space="preserve">u prodajni argument.</w:t>
      </w:r>
    </w:p>
    <w:bookmarkEnd w:id="294"/>
    <w:bookmarkEnd w:id="295"/>
    <w:bookmarkStart w:id="296" w:name="Xdc954f817de7520fc79a0b12369735ec5a6ccc9"/>
    <w:p>
      <w:pPr>
        <w:pStyle w:val="Heading2"/>
      </w:pPr>
      <w:r>
        <w:t xml:space="preserve">7.2 Mediteranska prehrana kao nematerijalna baština</w:t>
      </w:r>
    </w:p>
    <w:p>
      <w:pPr>
        <w:pStyle w:val="FirstParagraph"/>
      </w:pPr>
      <w:r>
        <w:rPr>
          <w:bCs/>
          <w:b/>
        </w:rPr>
        <w:t xml:space="preserve">Mediteranska prehrana na hrvatskom Jadranu</w:t>
      </w:r>
      <w:r>
        <w:t xml:space="preserve"> </w:t>
      </w:r>
      <w:r>
        <w:t xml:space="preserve">upisana je</w:t>
      </w:r>
      <w:r>
        <w:t xml:space="preserve"> </w:t>
      </w:r>
      <w:r>
        <w:rPr>
          <w:bCs/>
          <w:b/>
        </w:rPr>
        <w:t xml:space="preserve">2013.</w:t>
      </w:r>
      <w:r>
        <w:t xml:space="preserve"> </w:t>
      </w:r>
      <w:r>
        <w:t xml:space="preserve">na</w:t>
      </w:r>
      <w:r>
        <w:t xml:space="preserve"> </w:t>
      </w:r>
      <w:r>
        <w:t xml:space="preserve">UNESCO‑ov Reprezentativni popis nematerijalne kulturne baštine, kao dio</w:t>
      </w:r>
      <w:r>
        <w:t xml:space="preserve"> </w:t>
      </w:r>
      <w:r>
        <w:t xml:space="preserve">višenacionalnoga upisa; hrvatske su nositeljice zajednice otoka</w:t>
      </w:r>
      <w:r>
        <w:t xml:space="preserve"> </w:t>
      </w:r>
      <w:r>
        <w:rPr>
          <w:bCs/>
          <w:b/>
        </w:rPr>
        <w:t xml:space="preserve">Hvara,</w:t>
      </w:r>
      <w:r>
        <w:rPr>
          <w:bCs/>
          <w:b/>
        </w:rPr>
        <w:t xml:space="preserve"> </w:t>
      </w:r>
      <w:r>
        <w:rPr>
          <w:bCs/>
          <w:b/>
        </w:rPr>
        <w:t xml:space="preserve">Brača i Šolte</w:t>
      </w:r>
      <w:r>
        <w:t xml:space="preserve">.</w:t>
      </w:r>
    </w:p>
    <w:p>
      <w:pPr>
        <w:pStyle w:val="BodyText"/>
      </w:pPr>
      <w:r>
        <w:t xml:space="preserve">Bitno je razumjeti da UNESCO ovdje</w:t>
      </w:r>
      <w:r>
        <w:t xml:space="preserve"> </w:t>
      </w:r>
      <w:r>
        <w:rPr>
          <w:bCs/>
          <w:b/>
        </w:rPr>
        <w:t xml:space="preserve">ne štiti jelovnik nego način</w:t>
      </w:r>
      <w:r>
        <w:rPr>
          <w:bCs/>
          <w:b/>
        </w:rPr>
        <w:t xml:space="preserve"> </w:t>
      </w:r>
      <w:r>
        <w:rPr>
          <w:bCs/>
          <w:b/>
        </w:rPr>
        <w:t xml:space="preserve">života</w:t>
      </w:r>
      <w:r>
        <w:t xml:space="preserve">: uzgoj i berbu, ribolov, dijeljenje obroka, blagdanske objede,</w:t>
      </w:r>
      <w:r>
        <w:t xml:space="preserve"> </w:t>
      </w:r>
      <w:r>
        <w:t xml:space="preserve">znanje o biljkama, suhozide i terase koje su tu prehranu omogućile. Za</w:t>
      </w:r>
      <w:r>
        <w:t xml:space="preserve"> </w:t>
      </w:r>
      <w:r>
        <w:t xml:space="preserve">vođenje to znači da se mediteranska prehrana ne interpretira kao „zdrava</w:t>
      </w:r>
      <w:r>
        <w:t xml:space="preserve"> </w:t>
      </w:r>
      <w:r>
        <w:t xml:space="preserve">dijeta”, nego kao</w:t>
      </w:r>
      <w:r>
        <w:t xml:space="preserve"> </w:t>
      </w:r>
      <w:r>
        <w:rPr>
          <w:bCs/>
          <w:b/>
        </w:rPr>
        <w:t xml:space="preserve">cjelovit odnos zajednice prema krajoliku i</w:t>
      </w:r>
      <w:r>
        <w:rPr>
          <w:bCs/>
          <w:b/>
        </w:rPr>
        <w:t xml:space="preserve"> </w:t>
      </w:r>
      <w:r>
        <w:rPr>
          <w:bCs/>
          <w:b/>
        </w:rPr>
        <w:t xml:space="preserve">vremenu</w:t>
      </w:r>
      <w:r>
        <w:t xml:space="preserve">.</w:t>
      </w:r>
    </w:p>
    <w:bookmarkEnd w:id="296"/>
    <w:bookmarkStart w:id="297" w:name="sustav-oznaka-kvalitete"/>
    <w:p>
      <w:pPr>
        <w:pStyle w:val="Heading2"/>
      </w:pPr>
      <w:r>
        <w:t xml:space="preserve">7.3 Sustav oznaka kvalitete</w:t>
      </w:r>
    </w:p>
    <w:tbl>
      <w:tblPr>
        <w:tblStyle w:val="Table"/>
        <w:tblW w:type="pct" w:w="4867"/>
        <w:jc w:val="start"/>
        <w:tblLook w:firstRow="1" w:lastRow="0" w:firstColumn="0" w:lastColumn="0" w:noHBand="0" w:noVBand="0" w:val="0020"/>
      </w:tblPr>
      <w:tblGrid>
        <w:gridCol w:w="1161"/>
        <w:gridCol w:w="2006"/>
        <w:gridCol w:w="4540"/>
      </w:tblGrid>
      <w:tr>
        <w:trPr>
          <w:tblHeader w:val="true"/>
        </w:trPr>
        <w:tc>
          <w:tcPr/>
          <w:p>
            <w:pPr>
              <w:pStyle w:val="Compact"/>
              <w:jc w:val="left"/>
            </w:pPr>
            <w:r>
              <w:t xml:space="preserve">Oznaka</w:t>
            </w:r>
          </w:p>
        </w:tc>
        <w:tc>
          <w:tcPr/>
          <w:p>
            <w:pPr>
              <w:pStyle w:val="Compact"/>
              <w:jc w:val="left"/>
            </w:pPr>
            <w:r>
              <w:t xml:space="preserve">Puni naziv</w:t>
            </w:r>
          </w:p>
        </w:tc>
        <w:tc>
          <w:tcPr/>
          <w:p>
            <w:pPr>
              <w:pStyle w:val="Compact"/>
              <w:jc w:val="left"/>
            </w:pPr>
            <w:r>
              <w:t xml:space="preserve">Što jamči</w:t>
            </w:r>
          </w:p>
        </w:tc>
      </w:tr>
      <w:tr>
        <w:tc>
          <w:tcPr/>
          <w:p>
            <w:pPr>
              <w:pStyle w:val="Compact"/>
              <w:jc w:val="left"/>
            </w:pPr>
            <w:r>
              <w:rPr>
                <w:bCs/>
                <w:b/>
              </w:rPr>
              <w:t xml:space="preserve">ZOI</w:t>
            </w:r>
            <w:r>
              <w:t xml:space="preserve"> </w:t>
            </w:r>
            <w:r>
              <w:t xml:space="preserve">(EU: PDO)</w:t>
            </w:r>
          </w:p>
        </w:tc>
        <w:tc>
          <w:tcPr/>
          <w:p>
            <w:pPr>
              <w:pStyle w:val="Compact"/>
              <w:jc w:val="left"/>
            </w:pPr>
            <w:r>
              <w:t xml:space="preserve">Zaštićena oznaka</w:t>
            </w:r>
            <w:r>
              <w:t xml:space="preserve"> </w:t>
            </w:r>
            <w:r>
              <w:t xml:space="preserve">izvornosti</w:t>
            </w:r>
          </w:p>
        </w:tc>
        <w:tc>
          <w:tcPr/>
          <w:p>
            <w:pPr>
              <w:pStyle w:val="Compact"/>
              <w:jc w:val="left"/>
            </w:pPr>
            <w:r>
              <w:rPr>
                <w:bCs/>
                <w:b/>
              </w:rPr>
              <w:t xml:space="preserve">Sve faze</w:t>
            </w:r>
            <w:r>
              <w:t xml:space="preserve"> </w:t>
            </w:r>
            <w:r>
              <w:t xml:space="preserve">proizvodnje odvijaju se na</w:t>
            </w:r>
            <w:r>
              <w:t xml:space="preserve"> </w:t>
            </w:r>
            <w:r>
              <w:t xml:space="preserve">određenom području; svojstva proizvoda</w:t>
            </w:r>
            <w:r>
              <w:t xml:space="preserve"> </w:t>
            </w:r>
            <w:r>
              <w:t xml:space="preserve">bitno ili isključivo proizlaze iz toga</w:t>
            </w:r>
            <w:r>
              <w:t xml:space="preserve"> </w:t>
            </w:r>
            <w:r>
              <w:t xml:space="preserve">područja</w:t>
            </w:r>
          </w:p>
        </w:tc>
      </w:tr>
      <w:tr>
        <w:tc>
          <w:tcPr/>
          <w:p>
            <w:pPr>
              <w:pStyle w:val="Compact"/>
              <w:jc w:val="left"/>
            </w:pPr>
            <w:r>
              <w:rPr>
                <w:bCs/>
                <w:b/>
              </w:rPr>
              <w:t xml:space="preserve">ZOZP</w:t>
            </w:r>
            <w:r>
              <w:t xml:space="preserve"> </w:t>
            </w:r>
            <w:r>
              <w:t xml:space="preserve">(EU: PGI)</w:t>
            </w:r>
          </w:p>
        </w:tc>
        <w:tc>
          <w:tcPr/>
          <w:p>
            <w:pPr>
              <w:pStyle w:val="Compact"/>
              <w:jc w:val="left"/>
            </w:pPr>
            <w:r>
              <w:t xml:space="preserve">Zaštićena oznaka</w:t>
            </w:r>
            <w:r>
              <w:t xml:space="preserve"> </w:t>
            </w:r>
            <w:r>
              <w:t xml:space="preserve">zemljopisnog</w:t>
            </w:r>
            <w:r>
              <w:t xml:space="preserve"> </w:t>
            </w:r>
            <w:r>
              <w:t xml:space="preserve">podrijetla</w:t>
            </w:r>
          </w:p>
        </w:tc>
        <w:tc>
          <w:tcPr/>
          <w:p>
            <w:pPr>
              <w:pStyle w:val="Compact"/>
              <w:jc w:val="left"/>
            </w:pPr>
            <w:r>
              <w:rPr>
                <w:bCs/>
                <w:b/>
              </w:rPr>
              <w:t xml:space="preserve">Barem jedna faza</w:t>
            </w:r>
            <w:r>
              <w:t xml:space="preserve"> </w:t>
            </w:r>
            <w:r>
              <w:t xml:space="preserve">proizvodnje odvija se</w:t>
            </w:r>
            <w:r>
              <w:t xml:space="preserve"> </w:t>
            </w:r>
            <w:r>
              <w:t xml:space="preserve">na području; određena kakvoća, ugled ili</w:t>
            </w:r>
            <w:r>
              <w:t xml:space="preserve"> </w:t>
            </w:r>
            <w:r>
              <w:t xml:space="preserve">svojstvo pripisuju se tom podrijetlu</w:t>
            </w:r>
          </w:p>
        </w:tc>
      </w:tr>
      <w:tr>
        <w:tc>
          <w:tcPr/>
          <w:p>
            <w:pPr>
              <w:pStyle w:val="Compact"/>
              <w:jc w:val="left"/>
            </w:pPr>
            <w:r>
              <w:rPr>
                <w:bCs/>
                <w:b/>
              </w:rPr>
              <w:t xml:space="preserve">ZTS</w:t>
            </w:r>
            <w:r>
              <w:t xml:space="preserve"> </w:t>
            </w:r>
            <w:r>
              <w:t xml:space="preserve">(EU: TSG)</w:t>
            </w:r>
          </w:p>
        </w:tc>
        <w:tc>
          <w:tcPr/>
          <w:p>
            <w:pPr>
              <w:pStyle w:val="Compact"/>
              <w:jc w:val="left"/>
            </w:pPr>
            <w:r>
              <w:t xml:space="preserve">Zajamčeno</w:t>
            </w:r>
            <w:r>
              <w:t xml:space="preserve"> </w:t>
            </w:r>
            <w:r>
              <w:t xml:space="preserve">tradicionalni</w:t>
            </w:r>
            <w:r>
              <w:t xml:space="preserve"> </w:t>
            </w:r>
            <w:r>
              <w:t xml:space="preserve">specijalitet</w:t>
            </w:r>
          </w:p>
        </w:tc>
        <w:tc>
          <w:tcPr/>
          <w:p>
            <w:pPr>
              <w:pStyle w:val="Compact"/>
              <w:jc w:val="left"/>
            </w:pPr>
            <w:r>
              <w:t xml:space="preserve">Štiti</w:t>
            </w:r>
            <w:r>
              <w:t xml:space="preserve"> </w:t>
            </w:r>
            <w:r>
              <w:rPr>
                <w:bCs/>
                <w:b/>
              </w:rPr>
              <w:t xml:space="preserve">tradicionalni sastav ili način</w:t>
            </w:r>
            <w:r>
              <w:rPr>
                <w:bCs/>
                <w:b/>
              </w:rPr>
              <w:t xml:space="preserve"> </w:t>
            </w:r>
            <w:r>
              <w:rPr>
                <w:bCs/>
                <w:b/>
              </w:rPr>
              <w:t xml:space="preserve">proizvodnje</w:t>
            </w:r>
            <w:r>
              <w:t xml:space="preserve">, bez vezanosti uz određeno</w:t>
            </w:r>
            <w:r>
              <w:t xml:space="preserve"> </w:t>
            </w:r>
            <w:r>
              <w:t xml:space="preserve">područje</w:t>
            </w:r>
          </w:p>
        </w:tc>
      </w:tr>
    </w:tbl>
    <w:p>
      <w:pPr>
        <w:pStyle w:val="BodyText"/>
      </w:pPr>
      <w:r>
        <w:t xml:space="preserve">Stanje. Ministarstvo poljoprivrede, šumarstva i ribarstva objavilo je</w:t>
      </w:r>
      <w:r>
        <w:t xml:space="preserve"> </w:t>
      </w:r>
      <w:r>
        <w:t xml:space="preserve">14. travnja 2025. da je na razini Europske unije registriran 51 hrvatski</w:t>
      </w:r>
      <w:r>
        <w:t xml:space="preserve"> </w:t>
      </w:r>
      <w:r>
        <w:t xml:space="preserve">naziv poljoprivrednih i prehrambenih proizvoda u sustavima ZOI, ZOZP i</w:t>
      </w:r>
      <w:r>
        <w:t xml:space="preserve"> </w:t>
      </w:r>
      <w:r>
        <w:t xml:space="preserve">ZTS; uz njih navodi 18 zaštićenih oznaka izvornosti vina i 6 oznaka</w:t>
      </w:r>
      <w:r>
        <w:t xml:space="preserve"> </w:t>
      </w:r>
      <w:r>
        <w:t xml:space="preserve">zemljopisnog podrijetla jakih alkoholnih pića. Budući da se registracije</w:t>
      </w:r>
      <w:r>
        <w:t xml:space="preserve"> </w:t>
      </w:r>
      <w:r>
        <w:t xml:space="preserve">nastavljaju, mjerodavan aktualni popis provjerava se u registru Europske</w:t>
      </w:r>
      <w:r>
        <w:t xml:space="preserve"> </w:t>
      </w:r>
      <w:r>
        <w:t xml:space="preserve">komisije eAmbrosia i na stranicama Ministarstva.</w:t>
      </w:r>
    </w:p>
    <w:p>
      <w:pPr>
        <w:pStyle w:val="BlockText"/>
      </w:pPr>
      <w:r>
        <w:rPr>
          <w:bCs/>
          <w:b/>
        </w:rPr>
        <w:t xml:space="preserve">Zašto je to važno vodiču.</w:t>
      </w:r>
      <w:r>
        <w:t xml:space="preserve"> </w:t>
      </w:r>
      <w:r>
        <w:t xml:space="preserve">Oznaka nije marketinška nego</w:t>
      </w:r>
      <w:r>
        <w:t xml:space="preserve"> </w:t>
      </w:r>
      <w:r>
        <w:rPr>
          <w:bCs/>
          <w:b/>
        </w:rPr>
        <w:t xml:space="preserve">pravna</w:t>
      </w:r>
      <w:r>
        <w:rPr>
          <w:bCs/>
          <w:b/>
        </w:rPr>
        <w:t xml:space="preserve"> </w:t>
      </w:r>
      <w:r>
        <w:rPr>
          <w:bCs/>
          <w:b/>
        </w:rPr>
        <w:t xml:space="preserve">kategorija</w:t>
      </w:r>
      <w:r>
        <w:t xml:space="preserve">. Kad gost u trgovini pita je li nešto „pravo”,</w:t>
      </w:r>
      <w:r>
        <w:t xml:space="preserve"> </w:t>
      </w:r>
      <w:r>
        <w:t xml:space="preserve">provjerljiv odgovor glasi: ima li proizvod oznaku ZOI ili ZOZP i stoji</w:t>
      </w:r>
      <w:r>
        <w:t xml:space="preserve"> </w:t>
      </w:r>
      <w:r>
        <w:t xml:space="preserve">li na deklaraciji naziv koji je registriran. To istodobno štiti gosta</w:t>
      </w:r>
      <w:r>
        <w:t xml:space="preserve"> </w:t>
      </w:r>
      <w:r>
        <w:t xml:space="preserve">od krivotvorine i lokalnog proizvođača od nelojalne konkurencije.</w:t>
      </w:r>
    </w:p>
    <w:p>
      <w:pPr>
        <w:pStyle w:val="FirstParagraph"/>
      </w:pPr>
      <w:r>
        <w:rPr>
          <w:bCs/>
          <w:b/>
        </w:rPr>
        <w:t xml:space="preserve">Jaka pića.</w:t>
      </w:r>
      <w:r>
        <w:t xml:space="preserve"> </w:t>
      </w:r>
      <w:r>
        <w:t xml:space="preserve">Zaštićene zemljopisne oznake imaju i hrvatska jaka</w:t>
      </w:r>
      <w:r>
        <w:t xml:space="preserve"> </w:t>
      </w:r>
      <w:r>
        <w:t xml:space="preserve">alkoholna pića, među njima</w:t>
      </w:r>
      <w:r>
        <w:t xml:space="preserve"> </w:t>
      </w:r>
      <w:r>
        <w:rPr>
          <w:bCs/>
          <w:b/>
        </w:rPr>
        <w:t xml:space="preserve">Hrvatska loza</w:t>
      </w:r>
      <w:r>
        <w:t xml:space="preserve">,</w:t>
      </w:r>
      <w:r>
        <w:t xml:space="preserve"> </w:t>
      </w:r>
      <w:r>
        <w:rPr>
          <w:bCs/>
          <w:b/>
        </w:rPr>
        <w:t xml:space="preserve">Hrvatska stara</w:t>
      </w:r>
      <w:r>
        <w:rPr>
          <w:bCs/>
          <w:b/>
        </w:rPr>
        <w:t xml:space="preserve"> </w:t>
      </w:r>
      <w:r>
        <w:rPr>
          <w:bCs/>
          <w:b/>
        </w:rPr>
        <w:t xml:space="preserve">šljivovica</w:t>
      </w:r>
      <w:r>
        <w:t xml:space="preserve">,</w:t>
      </w:r>
      <w:r>
        <w:t xml:space="preserve"> </w:t>
      </w:r>
      <w:r>
        <w:rPr>
          <w:bCs/>
          <w:b/>
        </w:rPr>
        <w:t xml:space="preserve">Slavonska šljivovica</w:t>
      </w:r>
      <w:r>
        <w:t xml:space="preserve">,</w:t>
      </w:r>
      <w:r>
        <w:t xml:space="preserve"> </w:t>
      </w:r>
      <w:r>
        <w:rPr>
          <w:bCs/>
          <w:b/>
        </w:rPr>
        <w:t xml:space="preserve">Hrvatski pelinkovac</w:t>
      </w:r>
      <w:r>
        <w:t xml:space="preserve"> </w:t>
      </w:r>
      <w:r>
        <w:t xml:space="preserve">i</w:t>
      </w:r>
      <w:r>
        <w:t xml:space="preserve"> </w:t>
      </w:r>
      <w:r>
        <w:rPr>
          <w:bCs/>
          <w:b/>
        </w:rPr>
        <w:t xml:space="preserve">Zadarski maraschino</w:t>
      </w:r>
      <w:r>
        <w:t xml:space="preserve"> </w:t>
      </w:r>
      <w:r>
        <w:t xml:space="preserve">— potonji s tradicijom od kraja 18. stoljeća i</w:t>
      </w:r>
      <w:r>
        <w:t xml:space="preserve"> </w:t>
      </w:r>
      <w:r>
        <w:t xml:space="preserve">povijesnom recepcijom na europskim dvorovima.</w:t>
      </w:r>
    </w:p>
    <w:bookmarkEnd w:id="297"/>
    <w:bookmarkStart w:id="301" w:name="vinogradarstvo-i-vinarstvo"/>
    <w:p>
      <w:pPr>
        <w:pStyle w:val="Heading2"/>
      </w:pPr>
      <w:r>
        <w:t xml:space="preserve">7.4 Vinogradarstvo i vinarstvo</w:t>
      </w:r>
    </w:p>
    <w:bookmarkStart w:id="298" w:name="podjela-vinogradarskih-područja"/>
    <w:p>
      <w:pPr>
        <w:pStyle w:val="Heading3"/>
      </w:pPr>
      <w:r>
        <w:t xml:space="preserve">Podjela vinogradarskih područja</w:t>
      </w:r>
    </w:p>
    <w:p>
      <w:pPr>
        <w:pStyle w:val="FirstParagraph"/>
      </w:pPr>
      <w:r>
        <w:t xml:space="preserve">Prema</w:t>
      </w:r>
      <w:r>
        <w:t xml:space="preserve"> </w:t>
      </w:r>
      <w:r>
        <w:rPr>
          <w:bCs/>
          <w:b/>
        </w:rPr>
        <w:t xml:space="preserve">Pravilniku o zemljopisnim područjima uzgoja vinove loze</w:t>
      </w:r>
      <w:r>
        <w:t xml:space="preserve"> </w:t>
      </w:r>
      <w:r>
        <w:t xml:space="preserve">(</w:t>
      </w:r>
      <w:r>
        <w:rPr>
          <w:iCs/>
          <w:i/>
        </w:rPr>
        <w:t xml:space="preserve">Narodne novine</w:t>
      </w:r>
      <w:r>
        <w:t xml:space="preserve"> </w:t>
      </w:r>
      <w:r>
        <w:t xml:space="preserve">br. 76/2019), Hrvatska je podijeljena na</w:t>
      </w:r>
      <w:r>
        <w:t xml:space="preserve"> </w:t>
      </w:r>
      <w:r>
        <w:rPr>
          <w:bCs/>
          <w:b/>
        </w:rPr>
        <w:t xml:space="preserve">četiri</w:t>
      </w:r>
      <w:r>
        <w:rPr>
          <w:bCs/>
          <w:b/>
        </w:rPr>
        <w:t xml:space="preserve"> </w:t>
      </w:r>
      <w:r>
        <w:rPr>
          <w:bCs/>
          <w:b/>
        </w:rPr>
        <w:t xml:space="preserve">regije</w:t>
      </w:r>
      <w:r>
        <w:t xml:space="preserve"> </w:t>
      </w:r>
      <w:r>
        <w:t xml:space="preserve">i</w:t>
      </w:r>
      <w:r>
        <w:t xml:space="preserve"> </w:t>
      </w:r>
      <w:r>
        <w:rPr>
          <w:bCs/>
          <w:b/>
        </w:rPr>
        <w:t xml:space="preserve">podregije</w:t>
      </w:r>
      <w:r>
        <w:t xml:space="preserve">, koje se dalje dijele na</w:t>
      </w:r>
      <w:r>
        <w:t xml:space="preserve"> </w:t>
      </w:r>
      <w:r>
        <w:rPr>
          <w:bCs/>
          <w:b/>
        </w:rPr>
        <w:t xml:space="preserve">vinogorja</w:t>
      </w:r>
      <w:r>
        <w:t xml:space="preserve"> </w:t>
      </w:r>
      <w:r>
        <w:t xml:space="preserve">(popis u</w:t>
      </w:r>
      <w:r>
        <w:t xml:space="preserve"> </w:t>
      </w:r>
      <w:r>
        <w:t xml:space="preserve">Prilogu I. Pravilnika):</w:t>
      </w:r>
    </w:p>
    <w:tbl>
      <w:tblPr>
        <w:tblStyle w:val="Table"/>
        <w:tblW w:type="pct" w:w="4865"/>
        <w:jc w:val="start"/>
        <w:tblLook w:firstRow="1" w:lastRow="0" w:firstColumn="0" w:lastColumn="0" w:noHBand="0" w:noVBand="0" w:val="0020"/>
      </w:tblPr>
      <w:tblGrid>
        <w:gridCol w:w="2675"/>
        <w:gridCol w:w="5030"/>
      </w:tblGrid>
      <w:tr>
        <w:trPr>
          <w:tblHeader w:val="true"/>
        </w:trPr>
        <w:tc>
          <w:tcPr/>
          <w:p>
            <w:pPr>
              <w:pStyle w:val="Compact"/>
              <w:jc w:val="left"/>
            </w:pPr>
            <w:r>
              <w:t xml:space="preserve">Regija</w:t>
            </w:r>
          </w:p>
        </w:tc>
        <w:tc>
          <w:tcPr/>
          <w:p>
            <w:pPr>
              <w:pStyle w:val="Compact"/>
              <w:jc w:val="left"/>
            </w:pPr>
            <w:r>
              <w:t xml:space="preserve">Podregije</w:t>
            </w:r>
          </w:p>
        </w:tc>
      </w:tr>
      <w:tr>
        <w:tc>
          <w:tcPr/>
          <w:p>
            <w:pPr>
              <w:pStyle w:val="Compact"/>
              <w:jc w:val="left"/>
            </w:pPr>
            <w:r>
              <w:rPr>
                <w:bCs/>
                <w:b/>
              </w:rPr>
              <w:t xml:space="preserve">Slavonija i hrvatsko</w:t>
            </w:r>
            <w:r>
              <w:rPr>
                <w:bCs/>
                <w:b/>
              </w:rPr>
              <w:t xml:space="preserve"> </w:t>
            </w:r>
            <w:r>
              <w:rPr>
                <w:bCs/>
                <w:b/>
              </w:rPr>
              <w:t xml:space="preserve">Podunavlje</w:t>
            </w:r>
          </w:p>
        </w:tc>
        <w:tc>
          <w:tcPr/>
          <w:p>
            <w:pPr>
              <w:pStyle w:val="Compact"/>
              <w:jc w:val="left"/>
            </w:pPr>
            <w:r>
              <w:t xml:space="preserve">Hrvatsko Podunavlje; Slavonija</w:t>
            </w:r>
          </w:p>
        </w:tc>
      </w:tr>
      <w:tr>
        <w:tc>
          <w:tcPr/>
          <w:p>
            <w:pPr>
              <w:pStyle w:val="Compact"/>
              <w:jc w:val="left"/>
            </w:pPr>
            <w:r>
              <w:rPr>
                <w:bCs/>
                <w:b/>
              </w:rPr>
              <w:t xml:space="preserve">Središnja bregovita</w:t>
            </w:r>
            <w:r>
              <w:rPr>
                <w:bCs/>
                <w:b/>
              </w:rPr>
              <w:t xml:space="preserve"> </w:t>
            </w:r>
            <w:r>
              <w:rPr>
                <w:bCs/>
                <w:b/>
              </w:rPr>
              <w:t xml:space="preserve">Hrvatska</w:t>
            </w:r>
          </w:p>
        </w:tc>
        <w:tc>
          <w:tcPr/>
          <w:p>
            <w:pPr>
              <w:pStyle w:val="Compact"/>
              <w:jc w:val="left"/>
            </w:pPr>
            <w:r>
              <w:t xml:space="preserve">Moslavina; Prigorje – Bilogora; Zagorje –</w:t>
            </w:r>
            <w:r>
              <w:t xml:space="preserve"> </w:t>
            </w:r>
            <w:r>
              <w:t xml:space="preserve">Međimurje; Plešivica; Pokuplje</w:t>
            </w:r>
          </w:p>
        </w:tc>
      </w:tr>
      <w:tr>
        <w:tc>
          <w:tcPr/>
          <w:p>
            <w:pPr>
              <w:pStyle w:val="Compact"/>
              <w:jc w:val="left"/>
            </w:pPr>
            <w:r>
              <w:rPr>
                <w:bCs/>
                <w:b/>
              </w:rPr>
              <w:t xml:space="preserve">Hrvatska Istra i</w:t>
            </w:r>
            <w:r>
              <w:rPr>
                <w:bCs/>
                <w:b/>
              </w:rPr>
              <w:t xml:space="preserve"> </w:t>
            </w:r>
            <w:r>
              <w:rPr>
                <w:bCs/>
                <w:b/>
              </w:rPr>
              <w:t xml:space="preserve">Kvarner</w:t>
            </w:r>
          </w:p>
        </w:tc>
        <w:tc>
          <w:tcPr/>
          <w:p>
            <w:pPr>
              <w:pStyle w:val="Compact"/>
              <w:jc w:val="left"/>
            </w:pPr>
            <w:r>
              <w:t xml:space="preserve">Hrvatska Istra; Kvarner i Hrvatsko primorje</w:t>
            </w:r>
          </w:p>
        </w:tc>
      </w:tr>
      <w:tr>
        <w:tc>
          <w:tcPr/>
          <w:p>
            <w:pPr>
              <w:pStyle w:val="Compact"/>
              <w:jc w:val="left"/>
            </w:pPr>
            <w:r>
              <w:rPr>
                <w:bCs/>
                <w:b/>
              </w:rPr>
              <w:t xml:space="preserve">Dalmacija</w:t>
            </w:r>
          </w:p>
        </w:tc>
        <w:tc>
          <w:tcPr/>
          <w:p>
            <w:pPr>
              <w:pStyle w:val="Compact"/>
              <w:jc w:val="left"/>
            </w:pPr>
            <w:r>
              <w:t xml:space="preserve">Sjeverna Dalmacija; Dalmatinska zagora;</w:t>
            </w:r>
            <w:r>
              <w:t xml:space="preserve"> </w:t>
            </w:r>
            <w:r>
              <w:t xml:space="preserve">Srednja i Južna Dalmacija</w:t>
            </w:r>
          </w:p>
        </w:tc>
      </w:tr>
    </w:tbl>
    <w:p>
      <w:pPr>
        <w:pStyle w:val="BodyText"/>
      </w:pPr>
      <w:r>
        <w:rPr>
          <w:bCs/>
          <w:b/>
        </w:rPr>
        <w:t xml:space="preserve">Zaštićene oznake izvornosti vina</w:t>
      </w:r>
      <w:r>
        <w:t xml:space="preserve"> </w:t>
      </w:r>
      <w:r>
        <w:t xml:space="preserve">u pravilu odgovaraju regijama i</w:t>
      </w:r>
      <w:r>
        <w:t xml:space="preserve"> </w:t>
      </w:r>
      <w:r>
        <w:t xml:space="preserve">podregijama, uz dvije</w:t>
      </w:r>
      <w:r>
        <w:t xml:space="preserve"> </w:t>
      </w:r>
      <w:r>
        <w:rPr>
          <w:bCs/>
          <w:b/>
        </w:rPr>
        <w:t xml:space="preserve">lokalitetne</w:t>
      </w:r>
      <w:r>
        <w:t xml:space="preserve"> </w:t>
      </w:r>
      <w:r>
        <w:t xml:space="preserve">oznake iznimne vrijednosti:</w:t>
      </w:r>
      <w:r>
        <w:t xml:space="preserve"> </w:t>
      </w:r>
      <w:r>
        <w:rPr>
          <w:bCs/>
          <w:b/>
        </w:rPr>
        <w:t xml:space="preserve">Dingač</w:t>
      </w:r>
      <w:r>
        <w:t xml:space="preserve"> </w:t>
      </w:r>
      <w:r>
        <w:t xml:space="preserve">(Pelješac — prvi zaštićeni vinski položaj u Hrvatskoj,</w:t>
      </w:r>
      <w:r>
        <w:t xml:space="preserve"> </w:t>
      </w:r>
      <w:r>
        <w:t xml:space="preserve">zaštićen 1961.) i</w:t>
      </w:r>
      <w:r>
        <w:t xml:space="preserve"> </w:t>
      </w:r>
      <w:r>
        <w:rPr>
          <w:bCs/>
          <w:b/>
        </w:rPr>
        <w:t xml:space="preserve">Ponikve</w:t>
      </w:r>
      <w:r>
        <w:t xml:space="preserve"> </w:t>
      </w:r>
      <w:r>
        <w:t xml:space="preserve">(Pelješac). Mjerodavan popis vodi se u</w:t>
      </w:r>
      <w:r>
        <w:t xml:space="preserve"> </w:t>
      </w:r>
      <w:r>
        <w:t xml:space="preserve">registru</w:t>
      </w:r>
      <w:r>
        <w:t xml:space="preserve"> </w:t>
      </w:r>
      <w:r>
        <w:rPr>
          <w:bCs/>
          <w:b/>
        </w:rPr>
        <w:t xml:space="preserve">eAmbrosia</w:t>
      </w:r>
      <w:r>
        <w:t xml:space="preserve">.</w:t>
      </w:r>
    </w:p>
    <w:bookmarkEnd w:id="298"/>
    <w:bookmarkStart w:id="299" w:name="X95023ab0193c94fe7bd3b38f8c83381253d533d"/>
    <w:p>
      <w:pPr>
        <w:pStyle w:val="Heading3"/>
      </w:pPr>
      <w:r>
        <w:t xml:space="preserve">Važne i tradicijski ukorijenjene sorte u Hrvatskoj</w:t>
      </w:r>
    </w:p>
    <w:tbl>
      <w:tblPr>
        <w:tblStyle w:val="Table"/>
        <w:tblW w:type="pct" w:w="4872"/>
        <w:jc w:val="start"/>
        <w:tblLook w:firstRow="1" w:lastRow="0" w:firstColumn="0" w:lastColumn="0" w:noHBand="0" w:noVBand="0" w:val="0020"/>
      </w:tblPr>
      <w:tblGrid>
        <w:gridCol w:w="2436"/>
        <w:gridCol w:w="913"/>
        <w:gridCol w:w="1624"/>
        <w:gridCol w:w="2741"/>
      </w:tblGrid>
      <w:tr>
        <w:trPr>
          <w:tblHeader w:val="true"/>
        </w:trPr>
        <w:tc>
          <w:tcPr/>
          <w:p>
            <w:pPr>
              <w:pStyle w:val="Compact"/>
              <w:jc w:val="left"/>
            </w:pPr>
            <w:r>
              <w:t xml:space="preserve">Sorta</w:t>
            </w:r>
          </w:p>
        </w:tc>
        <w:tc>
          <w:tcPr/>
          <w:p>
            <w:pPr>
              <w:pStyle w:val="Compact"/>
              <w:jc w:val="left"/>
            </w:pPr>
            <w:r>
              <w:t xml:space="preserve">Boja</w:t>
            </w:r>
          </w:p>
        </w:tc>
        <w:tc>
          <w:tcPr/>
          <w:p>
            <w:pPr>
              <w:pStyle w:val="Compact"/>
              <w:jc w:val="left"/>
            </w:pPr>
            <w:r>
              <w:t xml:space="preserve">Područje</w:t>
            </w:r>
          </w:p>
        </w:tc>
        <w:tc>
          <w:tcPr/>
          <w:p>
            <w:pPr>
              <w:pStyle w:val="Compact"/>
              <w:jc w:val="left"/>
            </w:pPr>
            <w:r>
              <w:t xml:space="preserve">Napomena</w:t>
            </w:r>
          </w:p>
        </w:tc>
      </w:tr>
      <w:tr>
        <w:tc>
          <w:tcPr/>
          <w:p>
            <w:pPr>
              <w:pStyle w:val="Compact"/>
              <w:jc w:val="left"/>
            </w:pPr>
            <w:r>
              <w:rPr>
                <w:bCs/>
                <w:b/>
              </w:rPr>
              <w:t xml:space="preserve">Graševina</w:t>
            </w:r>
          </w:p>
        </w:tc>
        <w:tc>
          <w:tcPr/>
          <w:p>
            <w:pPr>
              <w:pStyle w:val="Compact"/>
              <w:jc w:val="left"/>
            </w:pPr>
            <w:r>
              <w:t xml:space="preserve">bijela</w:t>
            </w:r>
          </w:p>
        </w:tc>
        <w:tc>
          <w:tcPr/>
          <w:p>
            <w:pPr>
              <w:pStyle w:val="Compact"/>
              <w:jc w:val="left"/>
            </w:pPr>
            <w:r>
              <w:t xml:space="preserve">Slavonija,</w:t>
            </w:r>
            <w:r>
              <w:t xml:space="preserve"> </w:t>
            </w:r>
            <w:r>
              <w:t xml:space="preserve">Podunavlje,</w:t>
            </w:r>
            <w:r>
              <w:t xml:space="preserve"> </w:t>
            </w:r>
            <w:r>
              <w:t xml:space="preserve">kontinentalna</w:t>
            </w:r>
            <w:r>
              <w:t xml:space="preserve"> </w:t>
            </w:r>
            <w:r>
              <w:t xml:space="preserve">Hrvatska</w:t>
            </w:r>
          </w:p>
        </w:tc>
        <w:tc>
          <w:tcPr/>
          <w:p>
            <w:pPr>
              <w:pStyle w:val="Compact"/>
              <w:jc w:val="left"/>
            </w:pPr>
            <w:r>
              <w:t xml:space="preserve">Najzastupljenija sorta u</w:t>
            </w:r>
            <w:r>
              <w:t xml:space="preserve"> </w:t>
            </w:r>
            <w:r>
              <w:t xml:space="preserve">Hrvatskoj; snažno vezana</w:t>
            </w:r>
            <w:r>
              <w:t xml:space="preserve"> </w:t>
            </w:r>
            <w:r>
              <w:t xml:space="preserve">uz hrvatsko</w:t>
            </w:r>
            <w:r>
              <w:t xml:space="preserve"> </w:t>
            </w:r>
            <w:r>
              <w:t xml:space="preserve">vinogradarstvo, ali</w:t>
            </w:r>
            <w:r>
              <w:t xml:space="preserve"> </w:t>
            </w:r>
            <w:r>
              <w:t xml:space="preserve">njezina hrvatska</w:t>
            </w:r>
            <w:r>
              <w:t xml:space="preserve"> </w:t>
            </w:r>
            <w:r>
              <w:t xml:space="preserve">autohtonost nije dokazana</w:t>
            </w:r>
          </w:p>
        </w:tc>
      </w:tr>
      <w:tr>
        <w:tc>
          <w:tcPr/>
          <w:p>
            <w:pPr>
              <w:pStyle w:val="Compact"/>
              <w:jc w:val="left"/>
            </w:pPr>
            <w:r>
              <w:rPr>
                <w:bCs/>
                <w:b/>
              </w:rPr>
              <w:t xml:space="preserve">Malvazija istarska</w:t>
            </w:r>
          </w:p>
        </w:tc>
        <w:tc>
          <w:tcPr/>
          <w:p>
            <w:pPr>
              <w:pStyle w:val="Compact"/>
              <w:jc w:val="left"/>
            </w:pPr>
            <w:r>
              <w:t xml:space="preserve">bijela</w:t>
            </w:r>
          </w:p>
        </w:tc>
        <w:tc>
          <w:tcPr/>
          <w:p>
            <w:pPr>
              <w:pStyle w:val="Compact"/>
              <w:jc w:val="left"/>
            </w:pPr>
            <w:r>
              <w:t xml:space="preserve">Istra</w:t>
            </w:r>
          </w:p>
        </w:tc>
        <w:tc>
          <w:tcPr/>
          <w:p>
            <w:pPr>
              <w:pStyle w:val="Compact"/>
              <w:jc w:val="left"/>
            </w:pPr>
            <w:r>
              <w:t xml:space="preserve">Nositelj istarskoga</w:t>
            </w:r>
            <w:r>
              <w:t xml:space="preserve"> </w:t>
            </w:r>
            <w:r>
              <w:t xml:space="preserve">vinarskog uspona</w:t>
            </w:r>
          </w:p>
        </w:tc>
      </w:tr>
      <w:tr>
        <w:tc>
          <w:tcPr/>
          <w:p>
            <w:pPr>
              <w:pStyle w:val="Compact"/>
              <w:jc w:val="left"/>
            </w:pPr>
            <w:r>
              <w:rPr>
                <w:bCs/>
                <w:b/>
              </w:rPr>
              <w:t xml:space="preserve">Plavac mali</w:t>
            </w:r>
          </w:p>
        </w:tc>
        <w:tc>
          <w:tcPr/>
          <w:p>
            <w:pPr>
              <w:pStyle w:val="Compact"/>
              <w:jc w:val="left"/>
            </w:pPr>
            <w:r>
              <w:t xml:space="preserve">crna</w:t>
            </w:r>
          </w:p>
        </w:tc>
        <w:tc>
          <w:tcPr/>
          <w:p>
            <w:pPr>
              <w:pStyle w:val="Compact"/>
              <w:jc w:val="left"/>
            </w:pPr>
            <w:r>
              <w:t xml:space="preserve">Srednja i Južna</w:t>
            </w:r>
            <w:r>
              <w:t xml:space="preserve"> </w:t>
            </w:r>
            <w:r>
              <w:t xml:space="preserve">Dalmacija</w:t>
            </w:r>
          </w:p>
        </w:tc>
        <w:tc>
          <w:tcPr/>
          <w:p>
            <w:pPr>
              <w:pStyle w:val="Compact"/>
              <w:jc w:val="left"/>
            </w:pPr>
            <w:r>
              <w:t xml:space="preserve">Dingač, Postup, Ivan</w:t>
            </w:r>
            <w:r>
              <w:t xml:space="preserve"> </w:t>
            </w:r>
            <w:r>
              <w:t xml:space="preserve">Dolac, Sveta Nedjelja</w:t>
            </w:r>
          </w:p>
        </w:tc>
      </w:tr>
      <w:tr>
        <w:tc>
          <w:tcPr/>
          <w:p>
            <w:pPr>
              <w:pStyle w:val="Compact"/>
              <w:jc w:val="left"/>
            </w:pPr>
            <w:r>
              <w:rPr>
                <w:bCs/>
                <w:b/>
              </w:rPr>
              <w:t xml:space="preserve">Teran</w:t>
            </w:r>
          </w:p>
        </w:tc>
        <w:tc>
          <w:tcPr/>
          <w:p>
            <w:pPr>
              <w:pStyle w:val="Compact"/>
              <w:jc w:val="left"/>
            </w:pPr>
            <w:r>
              <w:t xml:space="preserve">crna</w:t>
            </w:r>
          </w:p>
        </w:tc>
        <w:tc>
          <w:tcPr/>
          <w:p>
            <w:pPr>
              <w:pStyle w:val="Compact"/>
              <w:jc w:val="left"/>
            </w:pPr>
            <w:r>
              <w:t xml:space="preserve">Istra</w:t>
            </w:r>
          </w:p>
        </w:tc>
        <w:tc>
          <w:tcPr/>
          <w:p>
            <w:pPr>
              <w:pStyle w:val="Compact"/>
              <w:jc w:val="left"/>
            </w:pPr>
            <w:r>
              <w:t xml:space="preserve">Visoka kiselost, tamna</w:t>
            </w:r>
            <w:r>
              <w:t xml:space="preserve"> </w:t>
            </w:r>
            <w:r>
              <w:t xml:space="preserve">boja</w:t>
            </w:r>
          </w:p>
        </w:tc>
      </w:tr>
      <w:tr>
        <w:tc>
          <w:tcPr/>
          <w:p>
            <w:pPr>
              <w:pStyle w:val="Compact"/>
              <w:jc w:val="left"/>
            </w:pPr>
            <w:r>
              <w:rPr>
                <w:bCs/>
                <w:b/>
              </w:rPr>
              <w:t xml:space="preserve">Pošip</w:t>
            </w:r>
          </w:p>
        </w:tc>
        <w:tc>
          <w:tcPr/>
          <w:p>
            <w:pPr>
              <w:pStyle w:val="Compact"/>
              <w:jc w:val="left"/>
            </w:pPr>
            <w:r>
              <w:t xml:space="preserve">bijela</w:t>
            </w:r>
          </w:p>
        </w:tc>
        <w:tc>
          <w:tcPr/>
          <w:p>
            <w:pPr>
              <w:pStyle w:val="Compact"/>
              <w:jc w:val="left"/>
            </w:pPr>
            <w:r>
              <w:t xml:space="preserve">Korčula (Čara,</w:t>
            </w:r>
            <w:r>
              <w:t xml:space="preserve"> </w:t>
            </w:r>
            <w:r>
              <w:t xml:space="preserve">Smokvica),</w:t>
            </w:r>
            <w:r>
              <w:t xml:space="preserve"> </w:t>
            </w:r>
            <w:r>
              <w:t xml:space="preserve">Dalmacija</w:t>
            </w:r>
          </w:p>
        </w:tc>
        <w:tc>
          <w:tcPr/>
          <w:p>
            <w:pPr>
              <w:pStyle w:val="Compact"/>
              <w:jc w:val="left"/>
            </w:pPr>
            <w:r>
              <w:t xml:space="preserve">Autohtona korčulanska</w:t>
            </w:r>
            <w:r>
              <w:t xml:space="preserve"> </w:t>
            </w:r>
            <w:r>
              <w:t xml:space="preserve">sorta</w:t>
            </w:r>
          </w:p>
        </w:tc>
      </w:tr>
      <w:tr>
        <w:tc>
          <w:tcPr/>
          <w:p>
            <w:pPr>
              <w:pStyle w:val="Compact"/>
              <w:jc w:val="left"/>
            </w:pPr>
            <w:r>
              <w:rPr>
                <w:bCs/>
                <w:b/>
              </w:rPr>
              <w:t xml:space="preserve">Grk</w:t>
            </w:r>
          </w:p>
        </w:tc>
        <w:tc>
          <w:tcPr/>
          <w:p>
            <w:pPr>
              <w:pStyle w:val="Compact"/>
              <w:jc w:val="left"/>
            </w:pPr>
            <w:r>
              <w:t xml:space="preserve">bijela</w:t>
            </w:r>
          </w:p>
        </w:tc>
        <w:tc>
          <w:tcPr/>
          <w:p>
            <w:pPr>
              <w:pStyle w:val="Compact"/>
              <w:jc w:val="left"/>
            </w:pPr>
            <w:r>
              <w:t xml:space="preserve">Lumbarda</w:t>
            </w:r>
            <w:r>
              <w:t xml:space="preserve"> </w:t>
            </w:r>
            <w:r>
              <w:t xml:space="preserve">(Korčula)</w:t>
            </w:r>
          </w:p>
        </w:tc>
        <w:tc>
          <w:tcPr/>
          <w:p>
            <w:pPr>
              <w:pStyle w:val="Compact"/>
              <w:jc w:val="left"/>
            </w:pPr>
            <w:r>
              <w:t xml:space="preserve">Funkcionalno ženski cvijet</w:t>
            </w:r>
            <w:r>
              <w:t xml:space="preserve"> </w:t>
            </w:r>
            <w:r>
              <w:t xml:space="preserve">— mora se saditi uz</w:t>
            </w:r>
            <w:r>
              <w:t xml:space="preserve"> </w:t>
            </w:r>
            <w:r>
              <w:t xml:space="preserve">oprašivač</w:t>
            </w:r>
          </w:p>
        </w:tc>
      </w:tr>
      <w:tr>
        <w:tc>
          <w:tcPr/>
          <w:p>
            <w:pPr>
              <w:pStyle w:val="Compact"/>
              <w:jc w:val="left"/>
            </w:pPr>
            <w:r>
              <w:rPr>
                <w:bCs/>
                <w:b/>
              </w:rPr>
              <w:t xml:space="preserve">Babić</w:t>
            </w:r>
          </w:p>
        </w:tc>
        <w:tc>
          <w:tcPr/>
          <w:p>
            <w:pPr>
              <w:pStyle w:val="Compact"/>
              <w:jc w:val="left"/>
            </w:pPr>
            <w:r>
              <w:t xml:space="preserve">crna</w:t>
            </w:r>
          </w:p>
        </w:tc>
        <w:tc>
          <w:tcPr/>
          <w:p>
            <w:pPr>
              <w:pStyle w:val="Compact"/>
              <w:jc w:val="left"/>
            </w:pPr>
            <w:r>
              <w:t xml:space="preserve">Primošten,</w:t>
            </w:r>
            <w:r>
              <w:t xml:space="preserve"> </w:t>
            </w:r>
            <w:r>
              <w:t xml:space="preserve">Šibensko</w:t>
            </w:r>
            <w:r>
              <w:t xml:space="preserve"> </w:t>
            </w:r>
            <w:r>
              <w:t xml:space="preserve">primorje</w:t>
            </w:r>
          </w:p>
        </w:tc>
        <w:tc>
          <w:tcPr/>
          <w:p>
            <w:pPr>
              <w:pStyle w:val="Compact"/>
              <w:jc w:val="left"/>
            </w:pPr>
            <w:r>
              <w:t xml:space="preserve">Vinogradi u suhozidnim</w:t>
            </w:r>
            <w:r>
              <w:t xml:space="preserve"> </w:t>
            </w:r>
            <w:r>
              <w:t xml:space="preserve">„mrežama” Primoštena —</w:t>
            </w:r>
            <w:r>
              <w:t xml:space="preserve"> </w:t>
            </w:r>
            <w:r>
              <w:t xml:space="preserve">prepoznatljiv krajobraz</w:t>
            </w:r>
          </w:p>
        </w:tc>
      </w:tr>
      <w:tr>
        <w:tc>
          <w:tcPr/>
          <w:p>
            <w:pPr>
              <w:pStyle w:val="Compact"/>
              <w:jc w:val="left"/>
            </w:pPr>
            <w:r>
              <w:rPr>
                <w:bCs/>
                <w:b/>
              </w:rPr>
              <w:t xml:space="preserve">Debit, Maraština,</w:t>
            </w:r>
            <w:r>
              <w:rPr>
                <w:bCs/>
                <w:b/>
              </w:rPr>
              <w:t xml:space="preserve"> </w:t>
            </w:r>
            <w:r>
              <w:rPr>
                <w:bCs/>
                <w:b/>
              </w:rPr>
              <w:t xml:space="preserve">Bogdanuša, Vugava,</w:t>
            </w:r>
            <w:r>
              <w:rPr>
                <w:bCs/>
                <w:b/>
              </w:rPr>
              <w:t xml:space="preserve"> </w:t>
            </w:r>
            <w:r>
              <w:rPr>
                <w:bCs/>
                <w:b/>
              </w:rPr>
              <w:t xml:space="preserve">Žlahtina, Kraljevina,</w:t>
            </w:r>
            <w:r>
              <w:rPr>
                <w:bCs/>
                <w:b/>
              </w:rPr>
              <w:t xml:space="preserve"> </w:t>
            </w:r>
            <w:r>
              <w:rPr>
                <w:bCs/>
                <w:b/>
              </w:rPr>
              <w:t xml:space="preserve">Škrlet, Plavina,</w:t>
            </w:r>
            <w:r>
              <w:rPr>
                <w:bCs/>
                <w:b/>
              </w:rPr>
              <w:t xml:space="preserve"> </w:t>
            </w:r>
            <w:r>
              <w:rPr>
                <w:bCs/>
                <w:b/>
              </w:rPr>
              <w:t xml:space="preserve">Trnjak, Lasina,</w:t>
            </w:r>
            <w:r>
              <w:rPr>
                <w:bCs/>
                <w:b/>
              </w:rPr>
              <w:t xml:space="preserve"> </w:t>
            </w:r>
            <w:r>
              <w:rPr>
                <w:bCs/>
                <w:b/>
              </w:rPr>
              <w:t xml:space="preserve">Crljenak</w:t>
            </w:r>
          </w:p>
        </w:tc>
        <w:tc>
          <w:tcPr/>
          <w:p>
            <w:pPr>
              <w:pStyle w:val="Compact"/>
              <w:jc w:val="left"/>
            </w:pPr>
            <w:r>
              <w:t xml:space="preserve">razne</w:t>
            </w:r>
          </w:p>
        </w:tc>
        <w:tc>
          <w:tcPr/>
          <w:p>
            <w:pPr>
              <w:pStyle w:val="Compact"/>
              <w:jc w:val="left"/>
            </w:pPr>
            <w:r>
              <w:t xml:space="preserve">Dalmacija,</w:t>
            </w:r>
            <w:r>
              <w:t xml:space="preserve"> </w:t>
            </w:r>
            <w:r>
              <w:t xml:space="preserve">Kvarner,</w:t>
            </w:r>
            <w:r>
              <w:t xml:space="preserve"> </w:t>
            </w:r>
            <w:r>
              <w:t xml:space="preserve">kontinent</w:t>
            </w:r>
          </w:p>
        </w:tc>
        <w:tc>
          <w:tcPr/>
          <w:p>
            <w:pPr>
              <w:pStyle w:val="Compact"/>
              <w:jc w:val="left"/>
            </w:pPr>
            <w:r>
              <w:t xml:space="preserve">Bogatstvo lokalnih sorata</w:t>
            </w:r>
          </w:p>
        </w:tc>
      </w:tr>
    </w:tbl>
    <w:bookmarkEnd w:id="299"/>
    <w:bookmarkStart w:id="300" w:name="Xcfa532ddd52e678a6be15f64109a97f1df0ce3d"/>
    <w:p>
      <w:pPr>
        <w:pStyle w:val="Heading3"/>
      </w:pPr>
      <w:r>
        <w:t xml:space="preserve">Crljenak kaštelanski — hrvatska sorta svjetske karijere</w:t>
      </w:r>
    </w:p>
    <w:p>
      <w:pPr>
        <w:pStyle w:val="FirstParagraph"/>
      </w:pPr>
      <w:r>
        <w:t xml:space="preserve">Godine 1998. skupina znanstvenika započela je potragu za podrijetlom</w:t>
      </w:r>
      <w:r>
        <w:t xml:space="preserve"> </w:t>
      </w:r>
      <w:r>
        <w:t xml:space="preserve">kalifornijskoga</w:t>
      </w:r>
      <w:r>
        <w:t xml:space="preserve"> </w:t>
      </w:r>
      <w:r>
        <w:rPr>
          <w:bCs/>
          <w:b/>
        </w:rPr>
        <w:t xml:space="preserve">Zinfandela</w:t>
      </w:r>
      <w:r>
        <w:t xml:space="preserve">.</w:t>
      </w:r>
      <w:r>
        <w:t xml:space="preserve"> </w:t>
      </w:r>
      <w:r>
        <w:rPr>
          <w:bCs/>
          <w:b/>
        </w:rPr>
        <w:t xml:space="preserve">Carole Meredith</w:t>
      </w:r>
      <w:r>
        <w:t xml:space="preserve"> </w:t>
      </w:r>
      <w:r>
        <w:t xml:space="preserve">sa Sveučilišta</w:t>
      </w:r>
      <w:r>
        <w:t xml:space="preserve"> </w:t>
      </w:r>
      <w:r>
        <w:t xml:space="preserve">California, Davis, te</w:t>
      </w:r>
      <w:r>
        <w:t xml:space="preserve"> </w:t>
      </w:r>
      <w:r>
        <w:rPr>
          <w:bCs/>
          <w:b/>
        </w:rPr>
        <w:t xml:space="preserve">Ivan Pejić</w:t>
      </w:r>
      <w:r>
        <w:t xml:space="preserve"> </w:t>
      </w:r>
      <w:r>
        <w:t xml:space="preserve">i</w:t>
      </w:r>
      <w:r>
        <w:t xml:space="preserve"> </w:t>
      </w:r>
      <w:r>
        <w:rPr>
          <w:bCs/>
          <w:b/>
        </w:rPr>
        <w:t xml:space="preserve">Edi Maletić</w:t>
      </w:r>
      <w:r>
        <w:t xml:space="preserve"> </w:t>
      </w:r>
      <w:r>
        <w:t xml:space="preserve">sa Sveučilišta u</w:t>
      </w:r>
      <w:r>
        <w:t xml:space="preserve"> </w:t>
      </w:r>
      <w:r>
        <w:t xml:space="preserve">Zagrebu</w:t>
      </w:r>
      <w:r>
        <w:t xml:space="preserve"> </w:t>
      </w:r>
      <w:r>
        <w:rPr>
          <w:bCs/>
          <w:b/>
        </w:rPr>
        <w:t xml:space="preserve">2000.</w:t>
      </w:r>
      <w:r>
        <w:t xml:space="preserve"> </w:t>
      </w:r>
      <w:r>
        <w:t xml:space="preserve">su u kaštelanskom vinogradu pronašli sortu</w:t>
      </w:r>
      <w:r>
        <w:t xml:space="preserve"> </w:t>
      </w:r>
      <w:r>
        <w:rPr>
          <w:bCs/>
          <w:b/>
        </w:rPr>
        <w:t xml:space="preserve">Crljenak</w:t>
      </w:r>
      <w:r>
        <w:rPr>
          <w:bCs/>
          <w:b/>
        </w:rPr>
        <w:t xml:space="preserve"> </w:t>
      </w:r>
      <w:r>
        <w:rPr>
          <w:bCs/>
          <w:b/>
        </w:rPr>
        <w:t xml:space="preserve">kaštelanski</w:t>
      </w:r>
      <w:r>
        <w:t xml:space="preserve">, a</w:t>
      </w:r>
      <w:r>
        <w:t xml:space="preserve"> </w:t>
      </w:r>
      <w:r>
        <w:rPr>
          <w:bCs/>
          <w:b/>
        </w:rPr>
        <w:t xml:space="preserve">u prosincu 2001.</w:t>
      </w:r>
      <w:r>
        <w:t xml:space="preserve"> </w:t>
      </w:r>
      <w:r>
        <w:t xml:space="preserve">DNK analiza potvrdila je da su</w:t>
      </w:r>
      <w:r>
        <w:t xml:space="preserve"> </w:t>
      </w:r>
      <w:r>
        <w:rPr>
          <w:bCs/>
          <w:b/>
        </w:rPr>
        <w:t xml:space="preserve">Zinfandel, talijanski Primitivo i Crljenak kaštelanski ista sorta</w:t>
      </w:r>
      <w:r>
        <w:t xml:space="preserve">.</w:t>
      </w:r>
      <w:r>
        <w:t xml:space="preserve"> </w:t>
      </w:r>
      <w:r>
        <w:t xml:space="preserve">Sorta je danas poznata i pod povijesnim imenom</w:t>
      </w:r>
      <w:r>
        <w:t xml:space="preserve"> </w:t>
      </w:r>
      <w:r>
        <w:rPr>
          <w:bCs/>
          <w:b/>
        </w:rPr>
        <w:t xml:space="preserve">Tribidrag</w:t>
      </w:r>
      <w:r>
        <w:t xml:space="preserve">.</w:t>
      </w:r>
    </w:p>
    <w:p>
      <w:pPr>
        <w:pStyle w:val="BlockText"/>
      </w:pPr>
      <w:r>
        <w:rPr>
          <w:bCs/>
          <w:b/>
        </w:rPr>
        <w:t xml:space="preserve">Tri rečenice za goste — Tribidrag / Zinfandel</w:t>
      </w:r>
      <w:r>
        <w:t xml:space="preserve"> </w:t>
      </w:r>
      <w:r>
        <w:rPr>
          <w:iCs/>
          <w:i/>
        </w:rPr>
        <w:t xml:space="preserve">Činjenica:</w:t>
      </w:r>
      <w:r>
        <w:t xml:space="preserve"> </w:t>
      </w:r>
      <w:r>
        <w:t xml:space="preserve">DNK</w:t>
      </w:r>
      <w:r>
        <w:t xml:space="preserve"> </w:t>
      </w:r>
      <w:r>
        <w:t xml:space="preserve">analizom je 2001. potvrđeno da su kalifornijski Zinfandel, talijanski</w:t>
      </w:r>
      <w:r>
        <w:t xml:space="preserve"> </w:t>
      </w:r>
      <w:r>
        <w:t xml:space="preserve">Primitivo i dalmatinski Crljenak kaštelanski jedna te ista sorta.</w:t>
      </w:r>
      <w:r>
        <w:t xml:space="preserve"> </w:t>
      </w:r>
      <w:r>
        <w:rPr>
          <w:iCs/>
          <w:i/>
        </w:rPr>
        <w:t xml:space="preserve">Usporedba:</w:t>
      </w:r>
      <w:r>
        <w:t xml:space="preserve"> </w:t>
      </w:r>
      <w:r>
        <w:t xml:space="preserve">Istraživanje su vodili Carole Meredith s UC Davisa te</w:t>
      </w:r>
      <w:r>
        <w:t xml:space="preserve"> </w:t>
      </w:r>
      <w:r>
        <w:t xml:space="preserve">Ivan Pejić i Edi Maletić sa Zagrebačkoga sveučilišta — dakle</w:t>
      </w:r>
      <w:r>
        <w:t xml:space="preserve"> </w:t>
      </w:r>
      <w:r>
        <w:t xml:space="preserve">najpoznatija američka „domaća” sorta ima dalmatinsku adresu.</w:t>
      </w:r>
      <w:r>
        <w:t xml:space="preserve"> </w:t>
      </w:r>
      <w:r>
        <w:rPr>
          <w:iCs/>
          <w:i/>
        </w:rPr>
        <w:t xml:space="preserve">Doživljaj:</w:t>
      </w:r>
      <w:r>
        <w:t xml:space="preserve"> </w:t>
      </w:r>
      <w:r>
        <w:t xml:space="preserve">Kad su je pronašli, u tom je kaštelanskom vinogradu bilo</w:t>
      </w:r>
      <w:r>
        <w:t xml:space="preserve"> </w:t>
      </w:r>
      <w:r>
        <w:t xml:space="preserve">svega nekoliko preživjelih trsova; danas se sorta ponovno sadi po</w:t>
      </w:r>
      <w:r>
        <w:t xml:space="preserve"> </w:t>
      </w:r>
      <w:r>
        <w:t xml:space="preserve">Dalmaciji.</w:t>
      </w:r>
    </w:p>
    <w:bookmarkEnd w:id="300"/>
    <w:bookmarkEnd w:id="301"/>
    <w:bookmarkStart w:id="302" w:name="maslinarstvo"/>
    <w:p>
      <w:pPr>
        <w:pStyle w:val="Heading2"/>
      </w:pPr>
      <w:r>
        <w:t xml:space="preserve">7.5 Maslinarstvo</w:t>
      </w:r>
    </w:p>
    <w:p>
      <w:pPr>
        <w:pStyle w:val="FirstParagraph"/>
      </w:pPr>
      <w:r>
        <w:t xml:space="preserve">Maslinarstvo je na hrvatskom Jadranu prisutno od antike; danas je jedno</w:t>
      </w:r>
      <w:r>
        <w:t xml:space="preserve"> </w:t>
      </w:r>
      <w:r>
        <w:t xml:space="preserve">od najuspješnijih područja hrvatske poljoprivrede u međunarodnim</w:t>
      </w:r>
      <w:r>
        <w:t xml:space="preserve"> </w:t>
      </w:r>
      <w:r>
        <w:t xml:space="preserve">ocjenama, s</w:t>
      </w:r>
      <w:r>
        <w:t xml:space="preserve"> </w:t>
      </w:r>
      <w:r>
        <w:rPr>
          <w:bCs/>
          <w:b/>
        </w:rPr>
        <w:t xml:space="preserve">Istrom</w:t>
      </w:r>
      <w:r>
        <w:t xml:space="preserve"> </w:t>
      </w:r>
      <w:r>
        <w:t xml:space="preserve">koja se u svjetskim vodičima ekstra djevičanskih</w:t>
      </w:r>
      <w:r>
        <w:t xml:space="preserve"> </w:t>
      </w:r>
      <w:r>
        <w:t xml:space="preserve">ulja godinama nalazi među najbolje ocijenjenim regijama.</w:t>
      </w:r>
    </w:p>
    <w:p>
      <w:pPr>
        <w:pStyle w:val="BodyText"/>
      </w:pPr>
      <w:r>
        <w:rPr>
          <w:bCs/>
          <w:b/>
        </w:rPr>
        <w:t xml:space="preserve">Zaštićena maslinova ulja (ZOI):</w:t>
      </w:r>
      <w:r>
        <w:t xml:space="preserve"> </w:t>
      </w:r>
      <w:r>
        <w:rPr>
          <w:bCs/>
          <w:b/>
        </w:rPr>
        <w:t xml:space="preserve">Istra</w:t>
      </w:r>
      <w:r>
        <w:t xml:space="preserve">,</w:t>
      </w:r>
      <w:r>
        <w:t xml:space="preserve"> </w:t>
      </w:r>
      <w:r>
        <w:rPr>
          <w:bCs/>
          <w:b/>
        </w:rPr>
        <w:t xml:space="preserve">Ekstra djevičansko</w:t>
      </w:r>
      <w:r>
        <w:rPr>
          <w:bCs/>
          <w:b/>
        </w:rPr>
        <w:t xml:space="preserve"> </w:t>
      </w:r>
      <w:r>
        <w:rPr>
          <w:bCs/>
          <w:b/>
        </w:rPr>
        <w:t xml:space="preserve">maslinovo ulje Cres</w:t>
      </w:r>
      <w:r>
        <w:t xml:space="preserve">,</w:t>
      </w:r>
      <w:r>
        <w:t xml:space="preserve"> </w:t>
      </w:r>
      <w:r>
        <w:rPr>
          <w:bCs/>
          <w:b/>
        </w:rPr>
        <w:t xml:space="preserve">Krčko maslinovo ulje</w:t>
      </w:r>
      <w:r>
        <w:t xml:space="preserve">,</w:t>
      </w:r>
      <w:r>
        <w:t xml:space="preserve"> </w:t>
      </w:r>
      <w:r>
        <w:rPr>
          <w:bCs/>
          <w:b/>
        </w:rPr>
        <w:t xml:space="preserve">Korčulansko maslinovo</w:t>
      </w:r>
      <w:r>
        <w:rPr>
          <w:bCs/>
          <w:b/>
        </w:rPr>
        <w:t xml:space="preserve"> </w:t>
      </w:r>
      <w:r>
        <w:rPr>
          <w:bCs/>
          <w:b/>
        </w:rPr>
        <w:t xml:space="preserve">ulje</w:t>
      </w:r>
      <w:r>
        <w:t xml:space="preserve">,</w:t>
      </w:r>
      <w:r>
        <w:t xml:space="preserve"> </w:t>
      </w:r>
      <w:r>
        <w:rPr>
          <w:bCs/>
          <w:b/>
        </w:rPr>
        <w:t xml:space="preserve">Šoltansko maslinovo ulje</w:t>
      </w:r>
      <w:r>
        <w:t xml:space="preserve">,</w:t>
      </w:r>
      <w:r>
        <w:t xml:space="preserve"> </w:t>
      </w:r>
      <w:r>
        <w:rPr>
          <w:bCs/>
          <w:b/>
        </w:rPr>
        <w:t xml:space="preserve">Bračko maslinovo ulje</w:t>
      </w:r>
      <w:r>
        <w:t xml:space="preserve">.</w:t>
      </w:r>
    </w:p>
    <w:p>
      <w:pPr>
        <w:pStyle w:val="BodyText"/>
      </w:pPr>
      <w:r>
        <w:rPr>
          <w:bCs/>
          <w:b/>
        </w:rPr>
        <w:t xml:space="preserve">Autohtone sorte maslina:</w:t>
      </w:r>
      <w:r>
        <w:t xml:space="preserve"> </w:t>
      </w:r>
      <w:r>
        <w:t xml:space="preserve">Oblica (najzastupljenija), Buža, Karbonaca,</w:t>
      </w:r>
      <w:r>
        <w:t xml:space="preserve"> </w:t>
      </w:r>
      <w:r>
        <w:t xml:space="preserve">Levantinka (Šoltanka), Lastovka, Drobnica, Istarska bjelica, Rosinjola,</w:t>
      </w:r>
      <w:r>
        <w:t xml:space="preserve"> </w:t>
      </w:r>
      <w:r>
        <w:t xml:space="preserve">Crnica.</w:t>
      </w:r>
    </w:p>
    <w:p>
      <w:pPr>
        <w:pStyle w:val="BodyText"/>
      </w:pPr>
      <w:r>
        <w:rPr>
          <w:bCs/>
          <w:b/>
        </w:rPr>
        <w:t xml:space="preserve">Što vodič mora znati objasniti:</w:t>
      </w:r>
    </w:p>
    <w:p>
      <w:pPr>
        <w:pStyle w:val="Compact"/>
        <w:numPr>
          <w:ilvl w:val="0"/>
          <w:numId w:val="1210"/>
        </w:numPr>
      </w:pPr>
      <w:r>
        <w:rPr>
          <w:bCs/>
          <w:b/>
        </w:rPr>
        <w:t xml:space="preserve">Ekstra djevičansko</w:t>
      </w:r>
      <w:r>
        <w:t xml:space="preserve"> </w:t>
      </w:r>
      <w:r>
        <w:t xml:space="preserve">znači dobiveno</w:t>
      </w:r>
      <w:r>
        <w:t xml:space="preserve"> </w:t>
      </w:r>
      <w:r>
        <w:rPr>
          <w:bCs/>
          <w:b/>
        </w:rPr>
        <w:t xml:space="preserve">isključivo mehaničkim</w:t>
      </w:r>
      <w:r>
        <w:rPr>
          <w:bCs/>
          <w:b/>
        </w:rPr>
        <w:t xml:space="preserve"> </w:t>
      </w:r>
      <w:r>
        <w:rPr>
          <w:bCs/>
          <w:b/>
        </w:rPr>
        <w:t xml:space="preserve">postupcima</w:t>
      </w:r>
      <w:r>
        <w:t xml:space="preserve"> </w:t>
      </w:r>
      <w:r>
        <w:t xml:space="preserve">i s kiselošću do 0,8 %; nije marketinški naziv nego</w:t>
      </w:r>
      <w:r>
        <w:t xml:space="preserve"> </w:t>
      </w:r>
      <w:r>
        <w:t xml:space="preserve">zakonska kategorija.</w:t>
      </w:r>
    </w:p>
    <w:p>
      <w:pPr>
        <w:pStyle w:val="Compact"/>
        <w:numPr>
          <w:ilvl w:val="0"/>
          <w:numId w:val="1210"/>
        </w:numPr>
      </w:pPr>
      <w:r>
        <w:rPr>
          <w:bCs/>
          <w:b/>
        </w:rPr>
        <w:t xml:space="preserve">Gorčina i pikantnost nisu mana nego pokazatelj</w:t>
      </w:r>
      <w:r>
        <w:t xml:space="preserve"> </w:t>
      </w:r>
      <w:r>
        <w:t xml:space="preserve">prisutnosti</w:t>
      </w:r>
      <w:r>
        <w:t xml:space="preserve"> </w:t>
      </w:r>
      <w:r>
        <w:t xml:space="preserve">polifenola; gostima koji su navikli na blaga ulja to treba objasniti</w:t>
      </w:r>
      <w:r>
        <w:t xml:space="preserve"> </w:t>
      </w:r>
      <w:r>
        <w:t xml:space="preserve">prije kušanja.</w:t>
      </w:r>
    </w:p>
    <w:p>
      <w:pPr>
        <w:pStyle w:val="Compact"/>
        <w:numPr>
          <w:ilvl w:val="0"/>
          <w:numId w:val="1210"/>
        </w:numPr>
      </w:pPr>
      <w:r>
        <w:t xml:space="preserve">Ulje se</w:t>
      </w:r>
      <w:r>
        <w:t xml:space="preserve"> </w:t>
      </w:r>
      <w:r>
        <w:rPr>
          <w:bCs/>
          <w:b/>
        </w:rPr>
        <w:t xml:space="preserve">čuva u tamnom i hladnom</w:t>
      </w:r>
      <w:r>
        <w:t xml:space="preserve">, i troši u roku od godine do</w:t>
      </w:r>
      <w:r>
        <w:t xml:space="preserve"> </w:t>
      </w:r>
      <w:r>
        <w:t xml:space="preserve">dvije; „staro” maslinovo ulje nije vrijednije, za razliku od vina.</w:t>
      </w:r>
    </w:p>
    <w:p>
      <w:pPr>
        <w:pStyle w:val="Compact"/>
        <w:numPr>
          <w:ilvl w:val="0"/>
          <w:numId w:val="1210"/>
        </w:numPr>
      </w:pPr>
      <w:r>
        <w:rPr>
          <w:bCs/>
          <w:b/>
        </w:rPr>
        <w:t xml:space="preserve">Stablo masline</w:t>
      </w:r>
      <w:r>
        <w:t xml:space="preserve"> </w:t>
      </w:r>
      <w:r>
        <w:t xml:space="preserve">u Kaštelima („Mastrinka”) i stara stabla na Pagu</w:t>
      </w:r>
      <w:r>
        <w:t xml:space="preserve"> </w:t>
      </w:r>
      <w:r>
        <w:t xml:space="preserve">i Braču među najstarijim su živućim kultiviranim biljkama u zemlji.</w:t>
      </w:r>
    </w:p>
    <w:bookmarkEnd w:id="302"/>
    <w:bookmarkStart w:id="305" w:name="Xa6759eb6d7269462d99d9dfba82e953354a0f7a"/>
    <w:p>
      <w:pPr>
        <w:pStyle w:val="Heading2"/>
      </w:pPr>
      <w:r>
        <w:t xml:space="preserve">7.6 Kultura stola i pravila enogastronomske interpretacije</w:t>
      </w:r>
    </w:p>
    <w:bookmarkStart w:id="303" w:name="kultura-stola"/>
    <w:p>
      <w:pPr>
        <w:pStyle w:val="Heading3"/>
      </w:pPr>
      <w:r>
        <w:t xml:space="preserve">Kultura stola</w:t>
      </w:r>
    </w:p>
    <w:p>
      <w:pPr>
        <w:pStyle w:val="FirstParagraph"/>
      </w:pPr>
      <w:r>
        <w:rPr>
          <w:bCs/>
          <w:b/>
        </w:rPr>
        <w:t xml:space="preserve">Obrok kao društveni čin</w:t>
      </w:r>
      <w:r>
        <w:t xml:space="preserve"> </w:t>
      </w:r>
      <w:r>
        <w:t xml:space="preserve">— u dalmatinskoj konobi i slavonskoj kući</w:t>
      </w:r>
      <w:r>
        <w:t xml:space="preserve"> </w:t>
      </w:r>
      <w:r>
        <w:t xml:space="preserve">objed je događaj, a ne usluga; ritam je sporiji nego što neki gosti</w:t>
      </w:r>
      <w:r>
        <w:t xml:space="preserve"> </w:t>
      </w:r>
      <w:r>
        <w:t xml:space="preserve">očekuju i to treba najaviti unaprijed.</w:t>
      </w:r>
      <w:r>
        <w:t xml:space="preserve"> </w:t>
      </w:r>
      <w:r>
        <w:rPr>
          <w:bCs/>
          <w:b/>
        </w:rPr>
        <w:t xml:space="preserve">Redoslijed:</w:t>
      </w:r>
      <w:r>
        <w:t xml:space="preserve"> </w:t>
      </w:r>
      <w:r>
        <w:t xml:space="preserve">predjelo (pršut,</w:t>
      </w:r>
      <w:r>
        <w:t xml:space="preserve"> </w:t>
      </w:r>
      <w:r>
        <w:t xml:space="preserve">sir, maslinovo ulje s kruhom), juha ili tjestenina, glavno jelo, sir ili</w:t>
      </w:r>
      <w:r>
        <w:t xml:space="preserve"> </w:t>
      </w:r>
      <w:r>
        <w:t xml:space="preserve">slatko; u kontinentalnoj Hrvatskoj sličan srednjoeuropski slijed.</w:t>
      </w:r>
      <w:r>
        <w:t xml:space="preserve"> </w:t>
      </w:r>
      <w:r>
        <w:rPr>
          <w:bCs/>
          <w:b/>
        </w:rPr>
        <w:t xml:space="preserve">Zdravice</w:t>
      </w:r>
      <w:r>
        <w:t xml:space="preserve"> </w:t>
      </w:r>
      <w:r>
        <w:t xml:space="preserve">(„Živjeli!“) i</w:t>
      </w:r>
      <w:r>
        <w:t xml:space="preserve"> </w:t>
      </w:r>
      <w:r>
        <w:rPr>
          <w:bCs/>
          <w:b/>
        </w:rPr>
        <w:t xml:space="preserve">nazdravljanje domaćinu</w:t>
      </w:r>
      <w:r>
        <w:t xml:space="preserve"> </w:t>
      </w:r>
      <w:r>
        <w:t xml:space="preserve">dio su bontona.</w:t>
      </w:r>
      <w:r>
        <w:t xml:space="preserve"> </w:t>
      </w:r>
      <w:r>
        <w:rPr>
          <w:bCs/>
          <w:b/>
        </w:rPr>
        <w:t xml:space="preserve">Kava</w:t>
      </w:r>
      <w:r>
        <w:t xml:space="preserve"> </w:t>
      </w:r>
      <w:r>
        <w:t xml:space="preserve">je u Hrvatskoj društveni ritual, ne napitak koji se pije u</w:t>
      </w:r>
      <w:r>
        <w:t xml:space="preserve"> </w:t>
      </w:r>
      <w:r>
        <w:t xml:space="preserve">prolazu — jedno od najkorisnijih objašnjenja koje vodič može ponuditi.</w:t>
      </w:r>
    </w:p>
    <w:bookmarkEnd w:id="303"/>
    <w:bookmarkStart w:id="304" w:name="Xcbf8d91fd6031c04c65fdc009fd60d37da0481b"/>
    <w:p>
      <w:pPr>
        <w:pStyle w:val="Heading3"/>
      </w:pPr>
      <w:r>
        <w:t xml:space="preserve">Deset pravila enogastronomske interpretacije</w:t>
      </w:r>
    </w:p>
    <w:p>
      <w:pPr>
        <w:pStyle w:val="Compact"/>
        <w:numPr>
          <w:ilvl w:val="0"/>
          <w:numId w:val="1211"/>
        </w:numPr>
      </w:pPr>
      <w:r>
        <w:rPr>
          <w:bCs/>
          <w:b/>
        </w:rPr>
        <w:t xml:space="preserve">Najaviti sadržaj i trajanje</w:t>
      </w:r>
      <w:r>
        <w:t xml:space="preserve"> </w:t>
      </w:r>
      <w:r>
        <w:t xml:space="preserve">degustacije unaprijed, uključujući</w:t>
      </w:r>
      <w:r>
        <w:t xml:space="preserve"> </w:t>
      </w:r>
      <w:r>
        <w:t xml:space="preserve">broj uzoraka.</w:t>
      </w:r>
    </w:p>
    <w:p>
      <w:pPr>
        <w:pStyle w:val="Compact"/>
        <w:numPr>
          <w:ilvl w:val="0"/>
          <w:numId w:val="1211"/>
        </w:numPr>
      </w:pPr>
      <w:r>
        <w:rPr>
          <w:bCs/>
          <w:b/>
        </w:rPr>
        <w:t xml:space="preserve">Prikupiti podatke o alergenima i ograničenjima</w:t>
      </w:r>
      <w:r>
        <w:t xml:space="preserve"> </w:t>
      </w:r>
      <w:r>
        <w:t xml:space="preserve">prije programa:</w:t>
      </w:r>
      <w:r>
        <w:t xml:space="preserve"> </w:t>
      </w:r>
      <w:r>
        <w:t xml:space="preserve">gluten, orašasti plodovi, mliječni proteini, školjkaši, riba;</w:t>
      </w:r>
      <w:r>
        <w:t xml:space="preserve"> </w:t>
      </w:r>
      <w:r>
        <w:t xml:space="preserve">vegetarijanci, vegani, halal, košer, bezalkoholni gosti.</w:t>
      </w:r>
    </w:p>
    <w:p>
      <w:pPr>
        <w:pStyle w:val="Compact"/>
        <w:numPr>
          <w:ilvl w:val="0"/>
          <w:numId w:val="1211"/>
        </w:numPr>
      </w:pPr>
      <w:r>
        <w:rPr>
          <w:bCs/>
          <w:b/>
        </w:rPr>
        <w:t xml:space="preserve">Uvijek osigurati bezalkoholnu alternativu</w:t>
      </w:r>
      <w:r>
        <w:t xml:space="preserve"> </w:t>
      </w:r>
      <w:r>
        <w:t xml:space="preserve">i vodu; nikada ne</w:t>
      </w:r>
      <w:r>
        <w:t xml:space="preserve"> </w:t>
      </w:r>
      <w:r>
        <w:t xml:space="preserve">stvarati socijalni pritisak na kušanje alkohola.</w:t>
      </w:r>
    </w:p>
    <w:p>
      <w:pPr>
        <w:pStyle w:val="Compact"/>
        <w:numPr>
          <w:ilvl w:val="0"/>
          <w:numId w:val="1211"/>
        </w:numPr>
      </w:pPr>
      <w:r>
        <w:rPr>
          <w:bCs/>
          <w:b/>
        </w:rPr>
        <w:t xml:space="preserve">Voziti se ne pije.</w:t>
      </w:r>
      <w:r>
        <w:t xml:space="preserve"> </w:t>
      </w:r>
      <w:r>
        <w:t xml:space="preserve">Ako je vozač u skupini, njegov se status</w:t>
      </w:r>
      <w:r>
        <w:t xml:space="preserve"> </w:t>
      </w:r>
      <w:r>
        <w:t xml:space="preserve">provjerava unaprijed; u Hrvatskoj za profesionalne vozače vrijedi</w:t>
      </w:r>
      <w:r>
        <w:t xml:space="preserve"> </w:t>
      </w:r>
      <w:r>
        <w:t xml:space="preserve">granica od</w:t>
      </w:r>
      <w:r>
        <w:t xml:space="preserve"> </w:t>
      </w:r>
      <w:r>
        <w:rPr>
          <w:bCs/>
          <w:b/>
        </w:rPr>
        <w:t xml:space="preserve">0,0 ‰</w:t>
      </w:r>
      <w:r>
        <w:t xml:space="preserve">.</w:t>
      </w:r>
    </w:p>
    <w:p>
      <w:pPr>
        <w:pStyle w:val="Compact"/>
        <w:numPr>
          <w:ilvl w:val="0"/>
          <w:numId w:val="1211"/>
        </w:numPr>
      </w:pPr>
      <w:r>
        <w:rPr>
          <w:bCs/>
          <w:b/>
        </w:rPr>
        <w:t xml:space="preserve">Maloljetnicima se ne poslužuje alkohol.</w:t>
      </w:r>
    </w:p>
    <w:p>
      <w:pPr>
        <w:pStyle w:val="Compact"/>
        <w:numPr>
          <w:ilvl w:val="0"/>
          <w:numId w:val="1211"/>
        </w:numPr>
      </w:pPr>
      <w:r>
        <w:rPr>
          <w:bCs/>
          <w:b/>
        </w:rPr>
        <w:t xml:space="preserve">Degustacijski niz ide od lakšega prema jačem</w:t>
      </w:r>
      <w:r>
        <w:t xml:space="preserve"> </w:t>
      </w:r>
      <w:r>
        <w:t xml:space="preserve">— bijela prije</w:t>
      </w:r>
      <w:r>
        <w:t xml:space="preserve"> </w:t>
      </w:r>
      <w:r>
        <w:t xml:space="preserve">crnih vina, mlađa prije starijih, suha prije slatkih; kod ulja od</w:t>
      </w:r>
      <w:r>
        <w:t xml:space="preserve"> </w:t>
      </w:r>
      <w:r>
        <w:t xml:space="preserve">blažih prema pikantnijim.</w:t>
      </w:r>
    </w:p>
    <w:p>
      <w:pPr>
        <w:pStyle w:val="Compact"/>
        <w:numPr>
          <w:ilvl w:val="0"/>
          <w:numId w:val="1211"/>
        </w:numPr>
      </w:pPr>
      <w:r>
        <w:rPr>
          <w:bCs/>
          <w:b/>
        </w:rPr>
        <w:t xml:space="preserve">Kušanje nije opijanje.</w:t>
      </w:r>
      <w:r>
        <w:t xml:space="preserve"> </w:t>
      </w:r>
      <w:r>
        <w:t xml:space="preserve">Količina po uzorku je mala; vodič vodi</w:t>
      </w:r>
      <w:r>
        <w:t xml:space="preserve"> </w:t>
      </w:r>
      <w:r>
        <w:t xml:space="preserve">računa o ukupnoj količini i o vremenu.</w:t>
      </w:r>
    </w:p>
    <w:p>
      <w:pPr>
        <w:pStyle w:val="Compact"/>
        <w:numPr>
          <w:ilvl w:val="0"/>
          <w:numId w:val="1211"/>
        </w:numPr>
      </w:pPr>
      <w:r>
        <w:rPr>
          <w:bCs/>
          <w:b/>
        </w:rPr>
        <w:t xml:space="preserve">Objasniti prije nego što se kuša</w:t>
      </w:r>
      <w:r>
        <w:t xml:space="preserve">, ne tijekom kušanja — gost</w:t>
      </w:r>
      <w:r>
        <w:t xml:space="preserve"> </w:t>
      </w:r>
      <w:r>
        <w:t xml:space="preserve">tada ne sluša.</w:t>
      </w:r>
    </w:p>
    <w:p>
      <w:pPr>
        <w:pStyle w:val="Compact"/>
        <w:numPr>
          <w:ilvl w:val="0"/>
          <w:numId w:val="1211"/>
        </w:numPr>
      </w:pPr>
      <w:r>
        <w:rPr>
          <w:bCs/>
          <w:b/>
        </w:rPr>
        <w:t xml:space="preserve">Ne obećavati ono što proizvođač ne nudi.</w:t>
      </w:r>
      <w:r>
        <w:t xml:space="preserve"> </w:t>
      </w:r>
      <w:r>
        <w:t xml:space="preserve">Radni vinogradi i</w:t>
      </w:r>
      <w:r>
        <w:t xml:space="preserve"> </w:t>
      </w:r>
      <w:r>
        <w:t xml:space="preserve">uljare imaju sezonske obveze; berba i prerada nisu turistički</w:t>
      </w:r>
      <w:r>
        <w:t xml:space="preserve"> </w:t>
      </w:r>
      <w:r>
        <w:t xml:space="preserve">program.</w:t>
      </w:r>
    </w:p>
    <w:p>
      <w:pPr>
        <w:pStyle w:val="Compact"/>
        <w:numPr>
          <w:ilvl w:val="0"/>
          <w:numId w:val="1211"/>
        </w:numPr>
      </w:pPr>
      <w:r>
        <w:rPr>
          <w:bCs/>
          <w:b/>
        </w:rPr>
        <w:t xml:space="preserve">Poštovati proizvođača kao stručnjaka.</w:t>
      </w:r>
      <w:r>
        <w:t xml:space="preserve"> </w:t>
      </w:r>
      <w:r>
        <w:t xml:space="preserve">Degustacija je njegova,</w:t>
      </w:r>
      <w:r>
        <w:t xml:space="preserve"> </w:t>
      </w:r>
      <w:r>
        <w:t xml:space="preserve">vodič prevodi i posreduje, ne preuzima izlaganje.</w:t>
      </w:r>
    </w:p>
    <w:p>
      <w:pPr>
        <w:pStyle w:val="BlockText"/>
      </w:pPr>
      <w:r>
        <w:rPr>
          <w:bCs/>
          <w:b/>
        </w:rPr>
        <w:t xml:space="preserve">Iz prakse vođenja.</w:t>
      </w:r>
      <w:r>
        <w:t xml:space="preserve"> </w:t>
      </w:r>
      <w:r>
        <w:t xml:space="preserve">Najčešća pogreška u enogastronomskom vođenju je</w:t>
      </w:r>
      <w:r>
        <w:t xml:space="preserve"> </w:t>
      </w:r>
      <w:r>
        <w:t xml:space="preserve">pretjerana količina informacija o vinu i premalo o</w:t>
      </w:r>
      <w:r>
        <w:t xml:space="preserve"> </w:t>
      </w:r>
      <w:r>
        <w:rPr>
          <w:bCs/>
          <w:b/>
        </w:rPr>
        <w:t xml:space="preserve">kontekstu</w:t>
      </w:r>
      <w:r>
        <w:t xml:space="preserve">. Gost</w:t>
      </w:r>
      <w:r>
        <w:t xml:space="preserve"> </w:t>
      </w:r>
      <w:r>
        <w:t xml:space="preserve">će zaboraviti postotak alkohola, ali će pamtiti da je Grk sorta koja</w:t>
      </w:r>
      <w:r>
        <w:t xml:space="preserve"> </w:t>
      </w:r>
      <w:r>
        <w:t xml:space="preserve">se ne može sama oprašiti, pa se u Lumbardi stoljećima mora saditi</w:t>
      </w:r>
      <w:r>
        <w:t xml:space="preserve"> </w:t>
      </w:r>
      <w:r>
        <w:t xml:space="preserve">zajedno s drugom sortom.</w:t>
      </w:r>
    </w:p>
    <w:bookmarkEnd w:id="304"/>
    <w:bookmarkEnd w:id="305"/>
    <w:bookmarkStart w:id="306" w:name="vizualni-prilozi-za-ovaj-modul-5"/>
    <w:p>
      <w:pPr>
        <w:pStyle w:val="Heading2"/>
      </w:pPr>
      <w:r>
        <w:t xml:space="preserve">Vizualni prilozi za ovaj modul</w:t>
      </w:r>
    </w:p>
    <w:tbl>
      <w:tblPr>
        <w:tblStyle w:val="Table"/>
        <w:tblW w:type="pct" w:w="4868"/>
        <w:jc w:val="start"/>
        <w:tblLook w:firstRow="1" w:lastRow="0" w:firstColumn="0" w:lastColumn="0" w:noHBand="0" w:noVBand="0" w:val="0020"/>
      </w:tblPr>
      <w:tblGrid>
        <w:gridCol w:w="937"/>
        <w:gridCol w:w="2709"/>
        <w:gridCol w:w="2292"/>
        <w:gridCol w:w="1771"/>
      </w:tblGrid>
      <w:tr>
        <w:trPr>
          <w:tblHeader w:val="true"/>
        </w:trPr>
        <w:tc>
          <w:tcPr/>
          <w:p>
            <w:pPr>
              <w:pStyle w:val="Compact"/>
              <w:jc w:val="left"/>
            </w:pPr>
            <w:r>
              <w:t xml:space="preserve">Oznaka</w:t>
            </w:r>
          </w:p>
        </w:tc>
        <w:tc>
          <w:tcPr/>
          <w:p>
            <w:pPr>
              <w:pStyle w:val="Compact"/>
              <w:jc w:val="left"/>
            </w:pPr>
            <w:r>
              <w:t xml:space="preserve">Prilog</w:t>
            </w:r>
          </w:p>
        </w:tc>
        <w:tc>
          <w:tcPr/>
          <w:p>
            <w:pPr>
              <w:pStyle w:val="Compact"/>
              <w:jc w:val="left"/>
            </w:pPr>
            <w:r>
              <w:t xml:space="preserve">Izvor</w:t>
            </w:r>
          </w:p>
        </w:tc>
        <w:tc>
          <w:tcPr/>
          <w:p>
            <w:pPr>
              <w:pStyle w:val="Compact"/>
              <w:jc w:val="left"/>
            </w:pPr>
            <w:r>
              <w:t xml:space="preserve">Namjena na LMS‑u</w:t>
            </w:r>
          </w:p>
        </w:tc>
      </w:tr>
      <w:tr>
        <w:tc>
          <w:tcPr/>
          <w:p>
            <w:pPr>
              <w:pStyle w:val="Compact"/>
              <w:jc w:val="left"/>
            </w:pPr>
            <w:r>
              <w:t xml:space="preserve">V7.1</w:t>
            </w:r>
          </w:p>
        </w:tc>
        <w:tc>
          <w:tcPr/>
          <w:p>
            <w:pPr>
              <w:pStyle w:val="Compact"/>
              <w:jc w:val="left"/>
            </w:pPr>
            <w:r>
              <w:t xml:space="preserve">Karta gastronomskih</w:t>
            </w:r>
            <w:r>
              <w:t xml:space="preserve"> </w:t>
            </w:r>
            <w:r>
              <w:t xml:space="preserve">regija s reprezentativnim</w:t>
            </w:r>
            <w:r>
              <w:t xml:space="preserve"> </w:t>
            </w:r>
            <w:r>
              <w:t xml:space="preserve">jelima</w:t>
            </w:r>
          </w:p>
        </w:tc>
        <w:tc>
          <w:tcPr/>
          <w:p>
            <w:pPr>
              <w:pStyle w:val="Compact"/>
              <w:jc w:val="left"/>
            </w:pPr>
            <w:r>
              <w:t xml:space="preserve">vlastita izrada</w:t>
            </w:r>
          </w:p>
        </w:tc>
        <w:tc>
          <w:tcPr/>
          <w:p>
            <w:pPr>
              <w:pStyle w:val="Compact"/>
              <w:jc w:val="left"/>
            </w:pPr>
            <w:r>
              <w:t xml:space="preserve">Interaktivna</w:t>
            </w:r>
            <w:r>
              <w:t xml:space="preserve"> </w:t>
            </w:r>
            <w:r>
              <w:t xml:space="preserve">karta</w:t>
            </w:r>
          </w:p>
        </w:tc>
      </w:tr>
      <w:tr>
        <w:tc>
          <w:tcPr/>
          <w:p>
            <w:pPr>
              <w:pStyle w:val="Compact"/>
              <w:jc w:val="left"/>
            </w:pPr>
            <w:r>
              <w:t xml:space="preserve">V7.2</w:t>
            </w:r>
          </w:p>
        </w:tc>
        <w:tc>
          <w:tcPr/>
          <w:p>
            <w:pPr>
              <w:pStyle w:val="Compact"/>
              <w:jc w:val="left"/>
            </w:pPr>
            <w:r>
              <w:t xml:space="preserve">Karta vinskih regija,</w:t>
            </w:r>
            <w:r>
              <w:t xml:space="preserve"> </w:t>
            </w:r>
            <w:r>
              <w:t xml:space="preserve">podregija i vinogorja</w:t>
            </w:r>
          </w:p>
        </w:tc>
        <w:tc>
          <w:tcPr/>
          <w:p>
            <w:pPr>
              <w:pStyle w:val="Compact"/>
              <w:jc w:val="left"/>
            </w:pPr>
            <w:r>
              <w:t xml:space="preserve">Pravilnik NN 76/2019;</w:t>
            </w:r>
            <w:r>
              <w:t xml:space="preserve"> </w:t>
            </w:r>
            <w:r>
              <w:t xml:space="preserve">Ministarstvo</w:t>
            </w:r>
            <w:r>
              <w:t xml:space="preserve"> </w:t>
            </w:r>
            <w:r>
              <w:t xml:space="preserve">poljoprivrede</w:t>
            </w:r>
          </w:p>
        </w:tc>
        <w:tc>
          <w:tcPr/>
          <w:p>
            <w:pPr>
              <w:pStyle w:val="Compact"/>
              <w:jc w:val="left"/>
            </w:pPr>
            <w:r>
              <w:t xml:space="preserve">Slojevi po</w:t>
            </w:r>
            <w:r>
              <w:t xml:space="preserve"> </w:t>
            </w:r>
            <w:r>
              <w:t xml:space="preserve">razinama</w:t>
            </w:r>
          </w:p>
        </w:tc>
      </w:tr>
      <w:tr>
        <w:tc>
          <w:tcPr/>
          <w:p>
            <w:pPr>
              <w:pStyle w:val="Compact"/>
              <w:jc w:val="left"/>
            </w:pPr>
            <w:r>
              <w:t xml:space="preserve">V7.3</w:t>
            </w:r>
          </w:p>
        </w:tc>
        <w:tc>
          <w:tcPr/>
          <w:p>
            <w:pPr>
              <w:pStyle w:val="Compact"/>
              <w:jc w:val="left"/>
            </w:pPr>
            <w:r>
              <w:t xml:space="preserve">Katalog hrvatskih</w:t>
            </w:r>
            <w:r>
              <w:t xml:space="preserve"> </w:t>
            </w:r>
            <w:r>
              <w:t xml:space="preserve">ZOI/ZOZP proizvoda</w:t>
            </w:r>
          </w:p>
        </w:tc>
        <w:tc>
          <w:tcPr/>
          <w:p>
            <w:pPr>
              <w:pStyle w:val="Compact"/>
              <w:jc w:val="left"/>
            </w:pPr>
            <w:r>
              <w:t xml:space="preserve">Ministarstvo</w:t>
            </w:r>
            <w:r>
              <w:t xml:space="preserve"> </w:t>
            </w:r>
            <w:r>
              <w:t xml:space="preserve">poljoprivrede / HAPIH</w:t>
            </w:r>
          </w:p>
        </w:tc>
        <w:tc>
          <w:tcPr/>
          <w:p>
            <w:pPr>
              <w:pStyle w:val="Compact"/>
              <w:jc w:val="left"/>
            </w:pPr>
            <w:r>
              <w:t xml:space="preserve">Pretraživa baza</w:t>
            </w:r>
            <w:r>
              <w:t xml:space="preserve"> </w:t>
            </w:r>
            <w:r>
              <w:t xml:space="preserve">s fotografijama</w:t>
            </w:r>
          </w:p>
        </w:tc>
      </w:tr>
      <w:tr>
        <w:tc>
          <w:tcPr/>
          <w:p>
            <w:pPr>
              <w:pStyle w:val="Compact"/>
              <w:jc w:val="left"/>
            </w:pPr>
            <w:r>
              <w:t xml:space="preserve">V7.4</w:t>
            </w:r>
          </w:p>
        </w:tc>
        <w:tc>
          <w:tcPr/>
          <w:p>
            <w:pPr>
              <w:pStyle w:val="Compact"/>
              <w:jc w:val="left"/>
            </w:pPr>
            <w:r>
              <w:t xml:space="preserve">Poveznica na registar</w:t>
            </w:r>
            <w:r>
              <w:t xml:space="preserve"> </w:t>
            </w:r>
            <w:r>
              <w:t xml:space="preserve">eAmbrosia</w:t>
            </w:r>
          </w:p>
        </w:tc>
        <w:tc>
          <w:tcPr/>
          <w:p>
            <w:pPr>
              <w:pStyle w:val="Compact"/>
              <w:jc w:val="left"/>
            </w:pPr>
            <w:r>
              <w:t xml:space="preserve">Europska komisija</w:t>
            </w:r>
          </w:p>
        </w:tc>
        <w:tc>
          <w:tcPr/>
          <w:p>
            <w:pPr>
              <w:pStyle w:val="Compact"/>
              <w:jc w:val="left"/>
            </w:pPr>
            <w:r>
              <w:t xml:space="preserve">Vježba provjere</w:t>
            </w:r>
            <w:r>
              <w:t xml:space="preserve"> </w:t>
            </w:r>
            <w:r>
              <w:t xml:space="preserve">proizvoda</w:t>
            </w:r>
          </w:p>
        </w:tc>
      </w:tr>
      <w:tr>
        <w:tc>
          <w:tcPr/>
          <w:p>
            <w:pPr>
              <w:pStyle w:val="Compact"/>
              <w:jc w:val="left"/>
            </w:pPr>
            <w:r>
              <w:t xml:space="preserve">V7.5</w:t>
            </w:r>
          </w:p>
        </w:tc>
        <w:tc>
          <w:tcPr/>
          <w:p>
            <w:pPr>
              <w:pStyle w:val="Compact"/>
              <w:jc w:val="left"/>
            </w:pPr>
            <w:r>
              <w:t xml:space="preserve">Karta autohtonih sorata</w:t>
            </w:r>
            <w:r>
              <w:t xml:space="preserve"> </w:t>
            </w:r>
            <w:r>
              <w:t xml:space="preserve">vinove loze</w:t>
            </w:r>
          </w:p>
        </w:tc>
        <w:tc>
          <w:tcPr/>
          <w:p>
            <w:pPr>
              <w:pStyle w:val="Compact"/>
              <w:jc w:val="left"/>
            </w:pPr>
            <w:r>
              <w:t xml:space="preserve">Agronomski fakultet</w:t>
            </w:r>
            <w:r>
              <w:t xml:space="preserve"> </w:t>
            </w:r>
            <w:r>
              <w:t xml:space="preserve">Sveučilišta u Zagrebu</w:t>
            </w:r>
          </w:p>
        </w:tc>
        <w:tc>
          <w:tcPr/>
          <w:p>
            <w:pPr>
              <w:pStyle w:val="Compact"/>
              <w:jc w:val="left"/>
            </w:pPr>
            <w:r>
              <w:t xml:space="preserve">Klik otvara opis</w:t>
            </w:r>
            <w:r>
              <w:t xml:space="preserve"> </w:t>
            </w:r>
            <w:r>
              <w:t xml:space="preserve">sorte</w:t>
            </w:r>
          </w:p>
        </w:tc>
      </w:tr>
      <w:tr>
        <w:tc>
          <w:tcPr/>
          <w:p>
            <w:pPr>
              <w:pStyle w:val="Compact"/>
              <w:jc w:val="left"/>
            </w:pPr>
            <w:r>
              <w:t xml:space="preserve">V7.6</w:t>
            </w:r>
          </w:p>
        </w:tc>
        <w:tc>
          <w:tcPr/>
          <w:p>
            <w:pPr>
              <w:pStyle w:val="Compact"/>
              <w:jc w:val="left"/>
            </w:pPr>
            <w:r>
              <w:t xml:space="preserve">Shema DNK istraživanja</w:t>
            </w:r>
            <w:r>
              <w:t xml:space="preserve"> </w:t>
            </w:r>
            <w:r>
              <w:t xml:space="preserve">Zinfandel – Primitivo –</w:t>
            </w:r>
            <w:r>
              <w:t xml:space="preserve"> </w:t>
            </w:r>
            <w:r>
              <w:t xml:space="preserve">Crljenak</w:t>
            </w:r>
          </w:p>
        </w:tc>
        <w:tc>
          <w:tcPr/>
          <w:p>
            <w:pPr>
              <w:pStyle w:val="Compact"/>
              <w:jc w:val="left"/>
            </w:pPr>
            <w:r>
              <w:t xml:space="preserve">UC Davis / Agronomski</w:t>
            </w:r>
            <w:r>
              <w:t xml:space="preserve"> </w:t>
            </w:r>
            <w:r>
              <w:t xml:space="preserve">fakultet</w:t>
            </w:r>
          </w:p>
        </w:tc>
        <w:tc>
          <w:tcPr/>
          <w:p>
            <w:pPr>
              <w:pStyle w:val="Compact"/>
              <w:jc w:val="left"/>
            </w:pPr>
            <w:r>
              <w:t xml:space="preserve">Dijagram</w:t>
            </w:r>
          </w:p>
        </w:tc>
      </w:tr>
      <w:tr>
        <w:tc>
          <w:tcPr/>
          <w:p>
            <w:pPr>
              <w:pStyle w:val="Compact"/>
              <w:jc w:val="left"/>
            </w:pPr>
            <w:r>
              <w:t xml:space="preserve">V7.7</w:t>
            </w:r>
          </w:p>
        </w:tc>
        <w:tc>
          <w:tcPr/>
          <w:p>
            <w:pPr>
              <w:pStyle w:val="Compact"/>
              <w:jc w:val="left"/>
            </w:pPr>
            <w:r>
              <w:t xml:space="preserve">Video: berba maslina i</w:t>
            </w:r>
            <w:r>
              <w:t xml:space="preserve"> </w:t>
            </w:r>
            <w:r>
              <w:t xml:space="preserve">hladno prešanje</w:t>
            </w:r>
          </w:p>
        </w:tc>
        <w:tc>
          <w:tcPr/>
          <w:p>
            <w:pPr>
              <w:pStyle w:val="Compact"/>
              <w:jc w:val="left"/>
            </w:pPr>
            <w:r>
              <w:t xml:space="preserve">proizvođači, uz</w:t>
            </w:r>
            <w:r>
              <w:t xml:space="preserve"> </w:t>
            </w:r>
            <w:r>
              <w:t xml:space="preserve">odobrenje</w:t>
            </w:r>
          </w:p>
        </w:tc>
        <w:tc>
          <w:tcPr/>
          <w:p>
            <w:pPr>
              <w:pStyle w:val="Compact"/>
              <w:jc w:val="left"/>
            </w:pPr>
            <w:r>
              <w:t xml:space="preserve">Kratki prilog</w:t>
            </w:r>
          </w:p>
        </w:tc>
      </w:tr>
      <w:tr>
        <w:tc>
          <w:tcPr/>
          <w:p>
            <w:pPr>
              <w:pStyle w:val="Compact"/>
              <w:jc w:val="left"/>
            </w:pPr>
            <w:r>
              <w:t xml:space="preserve">V7.8</w:t>
            </w:r>
          </w:p>
        </w:tc>
        <w:tc>
          <w:tcPr/>
          <w:p>
            <w:pPr>
              <w:pStyle w:val="Compact"/>
              <w:jc w:val="left"/>
            </w:pPr>
            <w:r>
              <w:t xml:space="preserve">Obrazac za prikupljanje</w:t>
            </w:r>
            <w:r>
              <w:t xml:space="preserve"> </w:t>
            </w:r>
            <w:r>
              <w:t xml:space="preserve">podataka o alergenima</w:t>
            </w:r>
          </w:p>
        </w:tc>
        <w:tc>
          <w:tcPr/>
          <w:p>
            <w:pPr>
              <w:pStyle w:val="Compact"/>
              <w:jc w:val="left"/>
            </w:pPr>
            <w:r>
              <w:t xml:space="preserve">vlastita izrada</w:t>
            </w:r>
          </w:p>
        </w:tc>
        <w:tc>
          <w:tcPr/>
          <w:p>
            <w:pPr>
              <w:pStyle w:val="Compact"/>
              <w:jc w:val="left"/>
            </w:pPr>
            <w:r>
              <w:t xml:space="preserve">Predložak za</w:t>
            </w:r>
            <w:r>
              <w:t xml:space="preserve"> </w:t>
            </w:r>
            <w:r>
              <w:t xml:space="preserve">preuzimanje</w:t>
            </w:r>
          </w:p>
        </w:tc>
      </w:tr>
    </w:tbl>
    <w:bookmarkEnd w:id="306"/>
    <w:bookmarkStart w:id="307" w:name="sažetak-modula-7"/>
    <w:p>
      <w:pPr>
        <w:pStyle w:val="Heading2"/>
      </w:pPr>
      <w:r>
        <w:t xml:space="preserve">Sažetak modula 7</w:t>
      </w:r>
    </w:p>
    <w:p>
      <w:pPr>
        <w:pStyle w:val="FirstParagraph"/>
      </w:pPr>
      <w:r>
        <w:t xml:space="preserve">Hrvatska gastronomija dijeli se na šest prepoznatljivih područja —</w:t>
      </w:r>
      <w:r>
        <w:t xml:space="preserve"> </w:t>
      </w:r>
      <w:r>
        <w:t xml:space="preserve">slavonsko-baranjsko, sjeverozapadno, ličko-goransko, istarsko,</w:t>
      </w:r>
      <w:r>
        <w:t xml:space="preserve"> </w:t>
      </w:r>
      <w:r>
        <w:t xml:space="preserve">kvarnersko i dalmatinsko — čije razlike proizlaze iz klime i</w:t>
      </w:r>
      <w:r>
        <w:t xml:space="preserve"> </w:t>
      </w:r>
      <w:r>
        <w:t xml:space="preserve">povijesnih utjecaja. Mediteranska prehrana na hrvatskom Jadranu upisana</w:t>
      </w:r>
      <w:r>
        <w:t xml:space="preserve"> </w:t>
      </w:r>
      <w:r>
        <w:t xml:space="preserve">je 2013. na UNESCO-ov Reprezentativni popis, i to kao način života, a ne</w:t>
      </w:r>
      <w:r>
        <w:t xml:space="preserve"> </w:t>
      </w:r>
      <w:r>
        <w:t xml:space="preserve">kao jelovnik. Sustav oznaka kvalitete razlikuje ZOI, ZOZP i ZTS;</w:t>
      </w:r>
      <w:r>
        <w:t xml:space="preserve"> </w:t>
      </w:r>
      <w:r>
        <w:t xml:space="preserve">Ministarstvo je 14. travnja 2025. navelo 51 hrvatski registrirani naziv</w:t>
      </w:r>
      <w:r>
        <w:t xml:space="preserve"> </w:t>
      </w:r>
      <w:r>
        <w:t xml:space="preserve">poljoprivrednih i prehrambenih proizvoda na razini EU, a aktualan broj</w:t>
      </w:r>
      <w:r>
        <w:t xml:space="preserve"> </w:t>
      </w:r>
      <w:r>
        <w:t xml:space="preserve">provjerava se u eAmbrosia. Vinogradarstvo je propisom iz 2019.</w:t>
      </w:r>
      <w:r>
        <w:t xml:space="preserve"> </w:t>
      </w:r>
      <w:r>
        <w:t xml:space="preserve">podijeljeno na četiri regije i pripadajuće podregije i vinogorja; među</w:t>
      </w:r>
      <w:r>
        <w:t xml:space="preserve"> </w:t>
      </w:r>
      <w:r>
        <w:t xml:space="preserve">važnim sortama ističu se Graševina, Malvazija istarska, Plavac mali,</w:t>
      </w:r>
      <w:r>
        <w:t xml:space="preserve"> </w:t>
      </w:r>
      <w:r>
        <w:t xml:space="preserve">Pošip, Grk i Babić, pri čemu se autohtonost navodi samo ondje gdje je</w:t>
      </w:r>
      <w:r>
        <w:t xml:space="preserve"> </w:t>
      </w:r>
      <w:r>
        <w:t xml:space="preserve">stručno potvrđena. DNK istraživanje dovršeno 2001. potvrdilo je da su</w:t>
      </w:r>
      <w:r>
        <w:t xml:space="preserve"> </w:t>
      </w:r>
      <w:r>
        <w:t xml:space="preserve">Zinfandel, Primitivo i Crljenak kaštelanski ista sorta. Maslinarstvo ima</w:t>
      </w:r>
      <w:r>
        <w:t xml:space="preserve"> </w:t>
      </w:r>
      <w:r>
        <w:t xml:space="preserve">šest zaštićenih ulja sa ZOI. Enogastronomska interpretacija zahtijeva</w:t>
      </w:r>
      <w:r>
        <w:t xml:space="preserve"> </w:t>
      </w:r>
      <w:r>
        <w:t xml:space="preserve">prethodnu provjeru alergena i ograničenja, bezalkoholne alternative,</w:t>
      </w:r>
      <w:r>
        <w:t xml:space="preserve"> </w:t>
      </w:r>
      <w:r>
        <w:t xml:space="preserve">poštovanje zakonskih granica i uvažavanje proizvođača kao stručnjaka.</w:t>
      </w:r>
    </w:p>
    <w:bookmarkEnd w:id="307"/>
    <w:bookmarkStart w:id="308" w:name="samoprovjera-modul-7"/>
    <w:p>
      <w:pPr>
        <w:pStyle w:val="Heading2"/>
      </w:pPr>
      <w:r>
        <w:t xml:space="preserve">Samoprovjera — modul 7</w:t>
      </w:r>
    </w:p>
    <w:p>
      <w:pPr>
        <w:pStyle w:val="FirstParagraph"/>
      </w:pPr>
      <w:r>
        <w:rPr>
          <w:bCs/>
          <w:b/>
        </w:rPr>
        <w:t xml:space="preserve">A. Pitanja višestrukoga izbora</w:t>
      </w:r>
    </w:p>
    <w:p>
      <w:pPr>
        <w:pStyle w:val="Compact"/>
        <w:numPr>
          <w:ilvl w:val="0"/>
          <w:numId w:val="1212"/>
        </w:numPr>
      </w:pPr>
      <w:r>
        <w:t xml:space="preserve">ZOI za razliku od ZOZP znači da se:</w:t>
      </w:r>
    </w:p>
    <w:p>
      <w:pPr>
        <w:pStyle w:val="Compact"/>
        <w:numPr>
          <w:ilvl w:val="1"/>
          <w:numId w:val="1213"/>
        </w:numPr>
      </w:pPr>
      <w:r>
        <w:t xml:space="preserve">proizvod izvozi u EU</w:t>
      </w:r>
    </w:p>
    <w:p>
      <w:pPr>
        <w:pStyle w:val="Compact"/>
        <w:numPr>
          <w:ilvl w:val="1"/>
          <w:numId w:val="1213"/>
        </w:numPr>
      </w:pPr>
      <w:r>
        <w:rPr>
          <w:bCs/>
          <w:b/>
        </w:rPr>
        <w:t xml:space="preserve">sve faze proizvodnje odvijaju na određenom području</w:t>
      </w:r>
    </w:p>
    <w:p>
      <w:pPr>
        <w:pStyle w:val="Compact"/>
        <w:numPr>
          <w:ilvl w:val="1"/>
          <w:numId w:val="1213"/>
        </w:numPr>
      </w:pPr>
      <w:r>
        <w:t xml:space="preserve">proizvod ima tradicionalni sastav bez vezanosti uz područje</w:t>
      </w:r>
    </w:p>
    <w:p>
      <w:pPr>
        <w:pStyle w:val="Compact"/>
        <w:numPr>
          <w:ilvl w:val="1"/>
          <w:numId w:val="1213"/>
        </w:numPr>
      </w:pPr>
      <w:r>
        <w:t xml:space="preserve">proizvod ima ekološki certifikat</w:t>
      </w:r>
    </w:p>
    <w:p>
      <w:pPr>
        <w:pStyle w:val="Compact"/>
        <w:numPr>
          <w:ilvl w:val="0"/>
          <w:numId w:val="1212"/>
        </w:numPr>
      </w:pPr>
      <w:r>
        <w:t xml:space="preserve">Mediteranska prehrana na hrvatskom Jadranu upisana je na UNESCO‑ov</w:t>
      </w:r>
      <w:r>
        <w:t xml:space="preserve"> </w:t>
      </w:r>
      <w:r>
        <w:t xml:space="preserve">popis:</w:t>
      </w:r>
    </w:p>
    <w:p>
      <w:pPr>
        <w:pStyle w:val="Compact"/>
        <w:numPr>
          <w:ilvl w:val="1"/>
          <w:numId w:val="1214"/>
        </w:numPr>
      </w:pPr>
    </w:p>
    <w:p>
      <w:pPr>
        <w:pStyle w:val="Compact"/>
        <w:numPr>
          <w:ilvl w:val="2"/>
          <w:numId w:val="1215"/>
        </w:numPr>
      </w:pPr>
    </w:p>
    <w:p>
      <w:pPr>
        <w:pStyle w:val="Compact"/>
        <w:numPr>
          <w:ilvl w:val="3"/>
          <w:numId w:val="1216"/>
        </w:numPr>
      </w:pPr>
    </w:p>
    <w:p>
      <w:pPr>
        <w:pStyle w:val="Compact"/>
        <w:numPr>
          <w:ilvl w:val="4"/>
          <w:numId w:val="1217"/>
        </w:numPr>
      </w:pPr>
    </w:p>
    <w:p>
      <w:pPr>
        <w:pStyle w:val="Compact"/>
        <w:numPr>
          <w:ilvl w:val="5"/>
          <w:numId w:val="1218"/>
        </w:numPr>
      </w:pPr>
      <w:r>
        <w:rPr>
          <w:bCs/>
          <w:b/>
        </w:rPr>
        <w:t xml:space="preserve">2013.</w:t>
      </w:r>
      <w:r>
        <w:t xml:space="preserve"> </w:t>
      </w:r>
      <w:r>
        <w:t xml:space="preserve">d) 2018.</w:t>
      </w:r>
    </w:p>
    <w:p>
      <w:pPr>
        <w:pStyle w:val="Compact"/>
        <w:numPr>
          <w:ilvl w:val="0"/>
          <w:numId w:val="1212"/>
        </w:numPr>
      </w:pPr>
      <w:r>
        <w:t xml:space="preserve">Prema Pravilniku iz 2019., Hrvatska ima vinogradarskih regija:</w:t>
      </w:r>
    </w:p>
    <w:p>
      <w:pPr>
        <w:pStyle w:val="Compact"/>
        <w:numPr>
          <w:ilvl w:val="1"/>
          <w:numId w:val="1219"/>
        </w:numPr>
      </w:pPr>
      <w:r>
        <w:t xml:space="preserve">2 b) 3 c)</w:t>
      </w:r>
      <w:r>
        <w:t xml:space="preserve"> </w:t>
      </w:r>
      <w:r>
        <w:rPr>
          <w:bCs/>
          <w:b/>
        </w:rPr>
        <w:t xml:space="preserve">4</w:t>
      </w:r>
      <w:r>
        <w:t xml:space="preserve"> </w:t>
      </w:r>
      <w:r>
        <w:t xml:space="preserve">d) 5</w:t>
      </w:r>
    </w:p>
    <w:p>
      <w:pPr>
        <w:pStyle w:val="Compact"/>
        <w:numPr>
          <w:ilvl w:val="0"/>
          <w:numId w:val="1212"/>
        </w:numPr>
      </w:pPr>
      <w:r>
        <w:t xml:space="preserve">Najzastupljenija sorta vinove loze u Hrvatskoj jest:</w:t>
      </w:r>
    </w:p>
    <w:p>
      <w:pPr>
        <w:pStyle w:val="Compact"/>
        <w:numPr>
          <w:ilvl w:val="1"/>
          <w:numId w:val="1220"/>
        </w:numPr>
      </w:pPr>
      <w:r>
        <w:t xml:space="preserve">Plavac mali b) Malvazija istarska c)</w:t>
      </w:r>
      <w:r>
        <w:t xml:space="preserve"> </w:t>
      </w:r>
      <w:r>
        <w:rPr>
          <w:bCs/>
          <w:b/>
        </w:rPr>
        <w:t xml:space="preserve">Graševina</w:t>
      </w:r>
      <w:r>
        <w:t xml:space="preserve"> </w:t>
      </w:r>
      <w:r>
        <w:t xml:space="preserve">d) Pošip</w:t>
      </w:r>
    </w:p>
    <w:p>
      <w:pPr>
        <w:pStyle w:val="Compact"/>
        <w:numPr>
          <w:ilvl w:val="0"/>
          <w:numId w:val="1212"/>
        </w:numPr>
      </w:pPr>
      <w:r>
        <w:t xml:space="preserve">Sorta Grk uzgaja se prvenstveno u:</w:t>
      </w:r>
    </w:p>
    <w:p>
      <w:pPr>
        <w:pStyle w:val="Compact"/>
        <w:numPr>
          <w:ilvl w:val="1"/>
          <w:numId w:val="1221"/>
        </w:numPr>
      </w:pPr>
      <w:r>
        <w:t xml:space="preserve">Primoštenu b)</w:t>
      </w:r>
      <w:r>
        <w:t xml:space="preserve"> </w:t>
      </w:r>
      <w:r>
        <w:rPr>
          <w:bCs/>
          <w:b/>
        </w:rPr>
        <w:t xml:space="preserve">Lumbardi na Korčuli</w:t>
      </w:r>
      <w:r>
        <w:t xml:space="preserve"> </w:t>
      </w:r>
      <w:r>
        <w:t xml:space="preserve">c) Dingaču d) Iloku</w:t>
      </w:r>
    </w:p>
    <w:p>
      <w:pPr>
        <w:pStyle w:val="Compact"/>
        <w:numPr>
          <w:ilvl w:val="0"/>
          <w:numId w:val="1212"/>
        </w:numPr>
      </w:pPr>
      <w:r>
        <w:t xml:space="preserve">DNK analiza potvrdila je 2001. da je Zinfandel istovjetan sorti:</w:t>
      </w:r>
    </w:p>
    <w:p>
      <w:pPr>
        <w:pStyle w:val="Compact"/>
        <w:numPr>
          <w:ilvl w:val="1"/>
          <w:numId w:val="1222"/>
        </w:numPr>
      </w:pPr>
      <w:r>
        <w:t xml:space="preserve">Plavac mali b) Babić c)</w:t>
      </w:r>
      <w:r>
        <w:t xml:space="preserve"> </w:t>
      </w:r>
      <w:r>
        <w:rPr>
          <w:bCs/>
          <w:b/>
        </w:rPr>
        <w:t xml:space="preserve">Crljenak kaštelanski</w:t>
      </w:r>
      <w:r>
        <w:t xml:space="preserve"> </w:t>
      </w:r>
      <w:r>
        <w:t xml:space="preserve">d) Trnjak</w:t>
      </w:r>
    </w:p>
    <w:p>
      <w:pPr>
        <w:pStyle w:val="Compact"/>
        <w:numPr>
          <w:ilvl w:val="0"/>
          <w:numId w:val="1212"/>
        </w:numPr>
      </w:pPr>
      <w:r>
        <w:t xml:space="preserve">Oznaku „ekstra djevičansko” maslinovo ulje određuje:</w:t>
      </w:r>
    </w:p>
    <w:p>
      <w:pPr>
        <w:pStyle w:val="Compact"/>
        <w:numPr>
          <w:ilvl w:val="1"/>
          <w:numId w:val="1223"/>
        </w:numPr>
      </w:pPr>
      <w:r>
        <w:t xml:space="preserve">proizvođač prema vlastitoj ocjeni</w:t>
      </w:r>
    </w:p>
    <w:p>
      <w:pPr>
        <w:pStyle w:val="Compact"/>
        <w:numPr>
          <w:ilvl w:val="1"/>
          <w:numId w:val="1223"/>
        </w:numPr>
      </w:pPr>
      <w:r>
        <w:rPr>
          <w:bCs/>
          <w:b/>
        </w:rPr>
        <w:t xml:space="preserve">zakonska kategorija (mehanički postupak, kiselost do 0,8 %)</w:t>
      </w:r>
    </w:p>
    <w:p>
      <w:pPr>
        <w:pStyle w:val="Compact"/>
        <w:numPr>
          <w:ilvl w:val="1"/>
          <w:numId w:val="1223"/>
        </w:numPr>
      </w:pPr>
      <w:r>
        <w:t xml:space="preserve">godina berbe</w:t>
      </w:r>
    </w:p>
    <w:p>
      <w:pPr>
        <w:pStyle w:val="Compact"/>
        <w:numPr>
          <w:ilvl w:val="1"/>
          <w:numId w:val="1223"/>
        </w:numPr>
      </w:pPr>
      <w:r>
        <w:t xml:space="preserve">sorta masline</w:t>
      </w:r>
    </w:p>
    <w:p>
      <w:pPr>
        <w:pStyle w:val="Compact"/>
        <w:numPr>
          <w:ilvl w:val="0"/>
          <w:numId w:val="1212"/>
        </w:numPr>
      </w:pPr>
      <w:r>
        <w:t xml:space="preserve">Dingač je:</w:t>
      </w:r>
    </w:p>
    <w:p>
      <w:pPr>
        <w:pStyle w:val="Compact"/>
        <w:numPr>
          <w:ilvl w:val="1"/>
          <w:numId w:val="1224"/>
        </w:numPr>
      </w:pPr>
      <w:r>
        <w:t xml:space="preserve">sorta grožđa b)</w:t>
      </w:r>
      <w:r>
        <w:t xml:space="preserve"> </w:t>
      </w:r>
      <w:r>
        <w:rPr>
          <w:bCs/>
          <w:b/>
        </w:rPr>
        <w:t xml:space="preserve">zaštićeni vinski položaj na Pelješcu</w:t>
      </w:r>
      <w:r>
        <w:t xml:space="preserve"> </w:t>
      </w:r>
      <w:r>
        <w:t xml:space="preserve">c)</w:t>
      </w:r>
      <w:r>
        <w:t xml:space="preserve"> </w:t>
      </w:r>
      <w:r>
        <w:t xml:space="preserve">vinogorje u Slavoniji d) naziv za tehnologiju sušenja</w:t>
      </w:r>
    </w:p>
    <w:p>
      <w:pPr>
        <w:pStyle w:val="FirstParagraph"/>
      </w:pPr>
      <w:r>
        <w:rPr>
          <w:bCs/>
          <w:b/>
        </w:rPr>
        <w:t xml:space="preserve">B. Točno ili netočno</w:t>
      </w:r>
    </w:p>
    <w:p>
      <w:pPr>
        <w:pStyle w:val="Compact"/>
        <w:numPr>
          <w:ilvl w:val="0"/>
          <w:numId w:val="1225"/>
        </w:numPr>
      </w:pPr>
      <w:r>
        <w:t xml:space="preserve">Istarski pršut suši se dimljenjem. —</w:t>
      </w:r>
      <w:r>
        <w:t xml:space="preserve"> </w:t>
      </w:r>
      <w:r>
        <w:rPr>
          <w:bCs/>
          <w:b/>
        </w:rPr>
        <w:t xml:space="preserve">Netočno</w:t>
      </w:r>
      <w:r>
        <w:t xml:space="preserve"> </w:t>
      </w:r>
      <w:r>
        <w:t xml:space="preserve">(suši se na buri,</w:t>
      </w:r>
      <w:r>
        <w:t xml:space="preserve"> </w:t>
      </w:r>
      <w:r>
        <w:t xml:space="preserve">bez dima)</w:t>
      </w:r>
    </w:p>
    <w:p>
      <w:pPr>
        <w:pStyle w:val="Compact"/>
        <w:numPr>
          <w:ilvl w:val="0"/>
          <w:numId w:val="1225"/>
        </w:numPr>
      </w:pPr>
      <w:r>
        <w:t xml:space="preserve">Gorčina i pikantnost u maslinovu ulju pokazatelj su kvarenja. —</w:t>
      </w:r>
      <w:r>
        <w:t xml:space="preserve"> </w:t>
      </w:r>
      <w:r>
        <w:rPr>
          <w:bCs/>
          <w:b/>
        </w:rPr>
        <w:t xml:space="preserve">Netočno</w:t>
      </w:r>
    </w:p>
    <w:p>
      <w:pPr>
        <w:pStyle w:val="Compact"/>
        <w:numPr>
          <w:ilvl w:val="0"/>
          <w:numId w:val="1225"/>
        </w:numPr>
      </w:pPr>
      <w:r>
        <w:t xml:space="preserve">Maslinovo ulje s godinama dobiva na vrijednosti kao vino. —</w:t>
      </w:r>
      <w:r>
        <w:t xml:space="preserve"> </w:t>
      </w:r>
      <w:r>
        <w:rPr>
          <w:bCs/>
          <w:b/>
        </w:rPr>
        <w:t xml:space="preserve">Netočno</w:t>
      </w:r>
    </w:p>
    <w:p>
      <w:pPr>
        <w:pStyle w:val="Compact"/>
        <w:numPr>
          <w:ilvl w:val="0"/>
          <w:numId w:val="1225"/>
        </w:numPr>
      </w:pPr>
      <w:r>
        <w:t xml:space="preserve">Paška sol, paški sir i paška janjetina imaju zaštićenu oznaku</w:t>
      </w:r>
      <w:r>
        <w:t xml:space="preserve"> </w:t>
      </w:r>
      <w:r>
        <w:t xml:space="preserve">izvornosti. —</w:t>
      </w:r>
      <w:r>
        <w:t xml:space="preserve"> </w:t>
      </w:r>
      <w:r>
        <w:rPr>
          <w:bCs/>
          <w:b/>
        </w:rPr>
        <w:t xml:space="preserve">Točno</w:t>
      </w:r>
    </w:p>
    <w:p>
      <w:pPr>
        <w:pStyle w:val="Compact"/>
        <w:numPr>
          <w:ilvl w:val="0"/>
          <w:numId w:val="1225"/>
        </w:numPr>
      </w:pPr>
      <w:r>
        <w:t xml:space="preserve">Za profesionalne vozače u Hrvatskoj vrijedi granica od 0,0 ‰</w:t>
      </w:r>
      <w:r>
        <w:t xml:space="preserve"> </w:t>
      </w:r>
      <w:r>
        <w:t xml:space="preserve">alkohola u krvi. —</w:t>
      </w:r>
      <w:r>
        <w:t xml:space="preserve"> </w:t>
      </w:r>
      <w:r>
        <w:rPr>
          <w:bCs/>
          <w:b/>
        </w:rPr>
        <w:t xml:space="preserve">Točno</w:t>
      </w:r>
    </w:p>
    <w:p>
      <w:pPr>
        <w:pStyle w:val="FirstParagraph"/>
      </w:pPr>
      <w:r>
        <w:rPr>
          <w:bCs/>
          <w:b/>
        </w:rPr>
        <w:t xml:space="preserve">C. Zadaci primjene</w:t>
      </w:r>
    </w:p>
    <w:p>
      <w:pPr>
        <w:pStyle w:val="Compact"/>
        <w:numPr>
          <w:ilvl w:val="0"/>
          <w:numId w:val="1226"/>
        </w:numPr>
      </w:pPr>
      <w:r>
        <w:t xml:space="preserve">Skupina od 20 osoba dolazi na degustaciju u istarsku uljaru.</w:t>
      </w:r>
      <w:r>
        <w:t xml:space="preserve"> </w:t>
      </w:r>
      <w:r>
        <w:t xml:space="preserve">Napišite kontrolni popis pripreme od osam točaka, uključujući</w:t>
      </w:r>
      <w:r>
        <w:t xml:space="preserve"> </w:t>
      </w:r>
      <w:r>
        <w:t xml:space="preserve">postupanje s alergijama i s gostima koji ne piju alkohol.</w:t>
      </w:r>
    </w:p>
    <w:p>
      <w:pPr>
        <w:pStyle w:val="Compact"/>
        <w:numPr>
          <w:ilvl w:val="0"/>
          <w:numId w:val="1226"/>
        </w:numPr>
      </w:pPr>
      <w:r>
        <w:t xml:space="preserve">Gost tvrdi da je „hrvatski pršut isto što i talijanski”. Odgovorite</w:t>
      </w:r>
      <w:r>
        <w:t xml:space="preserve"> </w:t>
      </w:r>
      <w:r>
        <w:t xml:space="preserve">u pet rečenica, koristeći razliku između istarskoga i dalmatinskoga</w:t>
      </w:r>
      <w:r>
        <w:t xml:space="preserve"> </w:t>
      </w:r>
      <w:r>
        <w:t xml:space="preserve">pršuta te pojam oznake izvornosti.</w:t>
      </w:r>
    </w:p>
    <w:p>
      <w:pPr>
        <w:pStyle w:val="Compact"/>
        <w:numPr>
          <w:ilvl w:val="0"/>
          <w:numId w:val="1226"/>
        </w:numPr>
      </w:pPr>
      <w:r>
        <w:t xml:space="preserve">Odaberite jednu destinaciju i sastavite trosatni enogastronomski</w:t>
      </w:r>
      <w:r>
        <w:t xml:space="preserve"> </w:t>
      </w:r>
      <w:r>
        <w:t xml:space="preserve">program s tri točke, uz obrazloženje kako svaka točka pokriva</w:t>
      </w:r>
      <w:r>
        <w:t xml:space="preserve"> </w:t>
      </w:r>
      <w:r>
        <w:t xml:space="preserve">različit dio ishoda ovoga modula.</w:t>
      </w:r>
    </w:p>
    <w:bookmarkEnd w:id="308"/>
    <w:bookmarkStart w:id="317" w:name="izvori-i-literatura-modul-7"/>
    <w:p>
      <w:pPr>
        <w:pStyle w:val="Heading2"/>
      </w:pPr>
      <w:r>
        <w:t xml:space="preserve">Izvori i literatura — modul 7</w:t>
      </w:r>
    </w:p>
    <w:p>
      <w:pPr>
        <w:pStyle w:val="Compact"/>
        <w:numPr>
          <w:ilvl w:val="0"/>
          <w:numId w:val="1227"/>
        </w:numPr>
      </w:pPr>
      <w:r>
        <w:rPr>
          <w:bCs/>
          <w:b/>
        </w:rPr>
        <w:t xml:space="preserve">Ministarstvo poljoprivrede, šumarstva i ribarstva —</w:t>
      </w:r>
      <w:r>
        <w:rPr>
          <w:bCs/>
          <w:b/>
        </w:rPr>
        <w:t xml:space="preserve"> </w:t>
      </w:r>
      <w:r>
        <w:rPr>
          <w:bCs/>
          <w:b/>
        </w:rPr>
        <w:t xml:space="preserve">ZOI/ZOZP/ZTS</w:t>
      </w:r>
      <w:r>
        <w:t xml:space="preserve"> </w:t>
      </w:r>
      <w:r>
        <w:t xml:space="preserve">—</w:t>
      </w:r>
      <w:r>
        <w:t xml:space="preserve"> </w:t>
      </w:r>
      <w:hyperlink r:id="rId309">
        <w:r>
          <w:rPr>
            <w:rStyle w:val="Hyperlink"/>
          </w:rPr>
          <w:t xml:space="preserve">https://poljoprivreda.gov.hr/istaknute-teme/hrana-111/oznake-kvalitete/1120</w:t>
        </w:r>
      </w:hyperlink>
    </w:p>
    <w:p>
      <w:pPr>
        <w:pStyle w:val="Compact"/>
        <w:numPr>
          <w:ilvl w:val="0"/>
          <w:numId w:val="1227"/>
        </w:numPr>
      </w:pPr>
      <w:r>
        <w:rPr>
          <w:bCs/>
          <w:b/>
        </w:rPr>
        <w:t xml:space="preserve">eAmbrosia — registar oznaka Europske unije</w:t>
      </w:r>
      <w:r>
        <w:t xml:space="preserve"> </w:t>
      </w:r>
      <w:r>
        <w:t xml:space="preserve">—</w:t>
      </w:r>
      <w:r>
        <w:t xml:space="preserve"> </w:t>
      </w:r>
      <w:hyperlink r:id="rId310">
        <w:r>
          <w:rPr>
            <w:rStyle w:val="Hyperlink"/>
          </w:rPr>
          <w:t xml:space="preserve">https://ec.europa.eu/agriculture/eambrosia/geographical-indications-register/</w:t>
        </w:r>
      </w:hyperlink>
    </w:p>
    <w:p>
      <w:pPr>
        <w:pStyle w:val="Compact"/>
        <w:numPr>
          <w:ilvl w:val="0"/>
          <w:numId w:val="1227"/>
        </w:numPr>
      </w:pPr>
      <w:r>
        <w:rPr>
          <w:bCs/>
          <w:b/>
        </w:rPr>
        <w:t xml:space="preserve">Pravilnik o zemljopisnim područjima uzgoja vinove loze</w:t>
      </w:r>
      <w:r>
        <w:t xml:space="preserve">,</w:t>
      </w:r>
      <w:r>
        <w:t xml:space="preserve"> </w:t>
      </w:r>
      <w:r>
        <w:rPr>
          <w:iCs/>
          <w:i/>
        </w:rPr>
        <w:t xml:space="preserve">Narodne</w:t>
      </w:r>
      <w:r>
        <w:rPr>
          <w:iCs/>
          <w:i/>
        </w:rPr>
        <w:t xml:space="preserve"> </w:t>
      </w:r>
      <w:r>
        <w:rPr>
          <w:iCs/>
          <w:i/>
        </w:rPr>
        <w:t xml:space="preserve">novine</w:t>
      </w:r>
      <w:r>
        <w:t xml:space="preserve"> </w:t>
      </w:r>
      <w:r>
        <w:t xml:space="preserve">br. 76/2019 —</w:t>
      </w:r>
      <w:r>
        <w:t xml:space="preserve"> </w:t>
      </w:r>
      <w:hyperlink r:id="rId311">
        <w:r>
          <w:rPr>
            <w:rStyle w:val="Hyperlink"/>
          </w:rPr>
          <w:t xml:space="preserve">https://narodne-novine.nn.hr/clanci/sluzbeni/2019_08_76_1603.html</w:t>
        </w:r>
      </w:hyperlink>
    </w:p>
    <w:p>
      <w:pPr>
        <w:pStyle w:val="Compact"/>
        <w:numPr>
          <w:ilvl w:val="0"/>
          <w:numId w:val="1227"/>
        </w:numPr>
      </w:pPr>
      <w:r>
        <w:rPr>
          <w:bCs/>
          <w:b/>
        </w:rPr>
        <w:t xml:space="preserve">Hrvatska agencija za poljoprivredu i hranu (HAPIH)</w:t>
      </w:r>
      <w:r>
        <w:t xml:space="preserve"> </w:t>
      </w:r>
      <w:r>
        <w:t xml:space="preserve">—</w:t>
      </w:r>
      <w:r>
        <w:t xml:space="preserve"> </w:t>
      </w:r>
      <w:hyperlink r:id="rId312">
        <w:r>
          <w:rPr>
            <w:rStyle w:val="Hyperlink"/>
          </w:rPr>
          <w:t xml:space="preserve">https://www.hapih.hr/</w:t>
        </w:r>
      </w:hyperlink>
    </w:p>
    <w:p>
      <w:pPr>
        <w:pStyle w:val="Compact"/>
        <w:numPr>
          <w:ilvl w:val="0"/>
          <w:numId w:val="1227"/>
        </w:numPr>
      </w:pPr>
      <w:r>
        <w:rPr>
          <w:bCs/>
          <w:b/>
        </w:rPr>
        <w:t xml:space="preserve">Agronomski fakultet Sveučilišta u Zagrebu</w:t>
      </w:r>
      <w:r>
        <w:t xml:space="preserve"> </w:t>
      </w:r>
      <w:r>
        <w:t xml:space="preserve">— istraživanja</w:t>
      </w:r>
      <w:r>
        <w:t xml:space="preserve"> </w:t>
      </w:r>
      <w:r>
        <w:t xml:space="preserve">autohtonih sorata —</w:t>
      </w:r>
      <w:r>
        <w:t xml:space="preserve"> </w:t>
      </w:r>
      <w:hyperlink r:id="rId313">
        <w:r>
          <w:rPr>
            <w:rStyle w:val="Hyperlink"/>
          </w:rPr>
          <w:t xml:space="preserve">https://www.agr.unizg.hr/</w:t>
        </w:r>
      </w:hyperlink>
    </w:p>
    <w:p>
      <w:pPr>
        <w:pStyle w:val="Compact"/>
        <w:numPr>
          <w:ilvl w:val="0"/>
          <w:numId w:val="1227"/>
        </w:numPr>
      </w:pPr>
      <w:r>
        <w:rPr>
          <w:bCs/>
          <w:b/>
        </w:rPr>
        <w:t xml:space="preserve">UC Davis — Researchers Discover Zinfandel’s Hidden Roots</w:t>
      </w:r>
      <w:r>
        <w:t xml:space="preserve"> </w:t>
      </w:r>
      <w:r>
        <w:t xml:space="preserve">—</w:t>
      </w:r>
      <w:r>
        <w:t xml:space="preserve"> </w:t>
      </w:r>
      <w:hyperlink r:id="rId314">
        <w:r>
          <w:rPr>
            <w:rStyle w:val="Hyperlink"/>
          </w:rPr>
          <w:t xml:space="preserve">https://www.ucdavis.edu/news/researchers-discover-zinfandels-hidden-roots</w:t>
        </w:r>
      </w:hyperlink>
    </w:p>
    <w:p>
      <w:pPr>
        <w:pStyle w:val="Compact"/>
        <w:numPr>
          <w:ilvl w:val="0"/>
          <w:numId w:val="1227"/>
        </w:numPr>
      </w:pPr>
      <w:r>
        <w:rPr>
          <w:bCs/>
          <w:b/>
        </w:rPr>
        <w:t xml:space="preserve">UNESCO — Mediterranean diet</w:t>
      </w:r>
      <w:r>
        <w:t xml:space="preserve"> </w:t>
      </w:r>
      <w:r>
        <w:t xml:space="preserve">—</w:t>
      </w:r>
      <w:r>
        <w:t xml:space="preserve"> </w:t>
      </w:r>
      <w:hyperlink r:id="rId315">
        <w:r>
          <w:rPr>
            <w:rStyle w:val="Hyperlink"/>
          </w:rPr>
          <w:t xml:space="preserve">https://ich.unesco.org/en/RL/mediterranean-diet-00884</w:t>
        </w:r>
      </w:hyperlink>
    </w:p>
    <w:p>
      <w:pPr>
        <w:pStyle w:val="Compact"/>
        <w:numPr>
          <w:ilvl w:val="0"/>
          <w:numId w:val="1227"/>
        </w:numPr>
      </w:pPr>
      <w:r>
        <w:rPr>
          <w:bCs/>
          <w:b/>
        </w:rPr>
        <w:t xml:space="preserve">Hrvatska turistička zajednica — gastronomija</w:t>
      </w:r>
      <w:r>
        <w:t xml:space="preserve"> </w:t>
      </w:r>
      <w:r>
        <w:t xml:space="preserve">—</w:t>
      </w:r>
      <w:r>
        <w:t xml:space="preserve"> </w:t>
      </w:r>
      <w:hyperlink r:id="rId316">
        <w:r>
          <w:rPr>
            <w:rStyle w:val="Hyperlink"/>
          </w:rPr>
          <w:t xml:space="preserve">https://croatia.hr/</w:t>
        </w:r>
      </w:hyperlink>
    </w:p>
    <w:p>
      <w:pPr>
        <w:pStyle w:val="Compact"/>
        <w:numPr>
          <w:ilvl w:val="0"/>
          <w:numId w:val="1227"/>
        </w:numPr>
      </w:pPr>
      <w:r>
        <w:rPr>
          <w:bCs/>
          <w:b/>
        </w:rPr>
        <w:t xml:space="preserve">Vinistra</w:t>
      </w:r>
      <w:r>
        <w:t xml:space="preserve">,</w:t>
      </w:r>
      <w:r>
        <w:t xml:space="preserve"> </w:t>
      </w:r>
      <w:r>
        <w:rPr>
          <w:bCs/>
          <w:b/>
        </w:rPr>
        <w:t xml:space="preserve">Vina Dalmacije</w:t>
      </w:r>
      <w:r>
        <w:t xml:space="preserve">,</w:t>
      </w:r>
      <w:r>
        <w:t xml:space="preserve"> </w:t>
      </w:r>
      <w:r>
        <w:rPr>
          <w:bCs/>
          <w:b/>
        </w:rPr>
        <w:t xml:space="preserve">Vinske ceste županija</w:t>
      </w:r>
      <w:r>
        <w:t xml:space="preserve"> </w:t>
      </w:r>
      <w:r>
        <w:t xml:space="preserve">—</w:t>
      </w:r>
      <w:r>
        <w:t xml:space="preserve"> </w:t>
      </w:r>
      <w:r>
        <w:t xml:space="preserve">regionalne udruge proizvođača</w:t>
      </w:r>
    </w:p>
    <w:bookmarkEnd w:id="317"/>
    <w:bookmarkEnd w:id="318"/>
    <w:bookmarkStart w:id="326" w:name="izlazni-zadatak-kolegija"/>
    <w:p>
      <w:pPr>
        <w:pStyle w:val="Heading1"/>
      </w:pPr>
      <w:r>
        <w:t xml:space="preserve">IZLAZNI ZADATAK KOLEGIJA</w:t>
      </w:r>
    </w:p>
    <w:bookmarkStart w:id="322" w:name="Xd7a8ffce61a09f3be9338b82509ce5f923fcd14"/>
    <w:p>
      <w:pPr>
        <w:pStyle w:val="Heading2"/>
      </w:pPr>
      <w:r>
        <w:t xml:space="preserve">Interpretacijska kartica baštinskoga dobra i elementa nematerijalne baštine</w:t>
      </w:r>
    </w:p>
    <w:p>
      <w:pPr>
        <w:pStyle w:val="FirstParagraph"/>
      </w:pPr>
      <w:r>
        <w:rPr>
          <w:bCs/>
          <w:b/>
        </w:rPr>
        <w:t xml:space="preserve">Što se predaje:</w:t>
      </w:r>
      <w:r>
        <w:t xml:space="preserve"> </w:t>
      </w:r>
      <w:r>
        <w:rPr>
          <w:bCs/>
          <w:b/>
        </w:rPr>
        <w:t xml:space="preserve">dvije kartice</w:t>
      </w:r>
      <w:r>
        <w:t xml:space="preserve"> </w:t>
      </w:r>
      <w:r>
        <w:t xml:space="preserve">— jedna za</w:t>
      </w:r>
      <w:r>
        <w:t xml:space="preserve"> </w:t>
      </w:r>
      <w:r>
        <w:rPr>
          <w:bCs/>
          <w:b/>
        </w:rPr>
        <w:t xml:space="preserve">materijalno</w:t>
      </w:r>
      <w:r>
        <w:rPr>
          <w:bCs/>
          <w:b/>
        </w:rPr>
        <w:t xml:space="preserve"> </w:t>
      </w:r>
      <w:r>
        <w:rPr>
          <w:bCs/>
          <w:b/>
        </w:rPr>
        <w:t xml:space="preserve">baštinsko dobro</w:t>
      </w:r>
      <w:r>
        <w:t xml:space="preserve"> </w:t>
      </w:r>
      <w:r>
        <w:t xml:space="preserve">i jedna za</w:t>
      </w:r>
      <w:r>
        <w:t xml:space="preserve"> </w:t>
      </w:r>
      <w:r>
        <w:rPr>
          <w:bCs/>
          <w:b/>
        </w:rPr>
        <w:t xml:space="preserve">element nematerijalne baštine</w:t>
      </w:r>
      <w:r>
        <w:t xml:space="preserve">, obje</w:t>
      </w:r>
      <w:r>
        <w:t xml:space="preserve"> </w:t>
      </w:r>
      <w:r>
        <w:t xml:space="preserve">povezane s destinacijom polaznikova završnog rada.</w:t>
      </w:r>
    </w:p>
    <w:p>
      <w:pPr>
        <w:pStyle w:val="BodyText"/>
      </w:pPr>
      <w:r>
        <w:rPr>
          <w:bCs/>
          <w:b/>
        </w:rPr>
        <w:t xml:space="preserve">Opseg:</w:t>
      </w:r>
      <w:r>
        <w:t xml:space="preserve"> </w:t>
      </w:r>
      <w:r>
        <w:t xml:space="preserve">svaka kartica</w:t>
      </w:r>
      <w:r>
        <w:t xml:space="preserve"> </w:t>
      </w:r>
      <w:r>
        <w:rPr>
          <w:bCs/>
          <w:b/>
        </w:rPr>
        <w:t xml:space="preserve">2 kartice teksta</w:t>
      </w:r>
      <w:r>
        <w:t xml:space="preserve"> </w:t>
      </w:r>
      <w:r>
        <w:t xml:space="preserve">(1 kartica = 1.800 znakova</w:t>
      </w:r>
      <w:r>
        <w:t xml:space="preserve"> </w:t>
      </w:r>
      <w:r>
        <w:t xml:space="preserve">s razmacima), dakle ukupno oko</w:t>
      </w:r>
      <w:r>
        <w:t xml:space="preserve"> </w:t>
      </w:r>
      <w:r>
        <w:rPr>
          <w:bCs/>
          <w:b/>
        </w:rPr>
        <w:t xml:space="preserve">7.200 ± 400 znakova</w:t>
      </w:r>
      <w:r>
        <w:t xml:space="preserve">, bez popisa</w:t>
      </w:r>
      <w:r>
        <w:t xml:space="preserve"> </w:t>
      </w:r>
      <w:r>
        <w:t xml:space="preserve">izvora.</w:t>
      </w:r>
    </w:p>
    <w:p>
      <w:pPr>
        <w:pStyle w:val="BodyText"/>
      </w:pPr>
      <w:r>
        <w:rPr>
          <w:bCs/>
          <w:b/>
        </w:rPr>
        <w:t xml:space="preserve">Svrha:</w:t>
      </w:r>
      <w:r>
        <w:t xml:space="preserve"> </w:t>
      </w:r>
      <w:r>
        <w:t xml:space="preserve">Za razliku od kolegija K1, gdje se izrađivao</w:t>
      </w:r>
      <w:r>
        <w:t xml:space="preserve"> </w:t>
      </w:r>
      <w:r>
        <w:rPr>
          <w:bCs/>
          <w:b/>
        </w:rPr>
        <w:t xml:space="preserve">okvir</w:t>
      </w:r>
      <w:r>
        <w:t xml:space="preserve"> </w:t>
      </w:r>
      <w:r>
        <w:t xml:space="preserve">destinacije, ovdje se izrađuje</w:t>
      </w:r>
      <w:r>
        <w:t xml:space="preserve"> </w:t>
      </w:r>
      <w:r>
        <w:rPr>
          <w:bCs/>
          <w:b/>
        </w:rPr>
        <w:t xml:space="preserve">gotov interpretacijski alat</w:t>
      </w:r>
      <w:r>
        <w:t xml:space="preserve"> </w:t>
      </w:r>
      <w:r>
        <w:t xml:space="preserve">— tekst</w:t>
      </w:r>
      <w:r>
        <w:t xml:space="preserve"> </w:t>
      </w:r>
      <w:r>
        <w:t xml:space="preserve">iz kojega polaznik može odmah voditi.</w:t>
      </w:r>
    </w:p>
    <w:p>
      <w:pPr>
        <w:pStyle w:val="BodyText"/>
      </w:pPr>
      <w:r>
        <w:rPr>
          <w:bCs/>
          <w:b/>
        </w:rPr>
        <w:t xml:space="preserve">Rok predaje:</w:t>
      </w:r>
      <w:r>
        <w:t xml:space="preserve"> </w:t>
      </w:r>
      <w:r>
        <w:t xml:space="preserve">najkasnije 14 dana od završetka nastave; predaja u</w:t>
      </w:r>
      <w:r>
        <w:t xml:space="preserve"> </w:t>
      </w:r>
      <w:r>
        <w:t xml:space="preserve">PDF‑u putem sustava za e‑učenje.</w:t>
      </w:r>
    </w:p>
    <w:bookmarkStart w:id="319" w:name="kartica-a-materijalno-baštinsko-dobro"/>
    <w:p>
      <w:pPr>
        <w:pStyle w:val="Heading3"/>
      </w:pPr>
      <w:r>
        <w:t xml:space="preserve">Kartica A — materijalno baštinsko dobro</w:t>
      </w:r>
    </w:p>
    <w:tbl>
      <w:tblPr>
        <w:tblStyle w:val="Table"/>
        <w:tblW w:type="pct" w:w="4868"/>
        <w:jc w:val="start"/>
        <w:tblLook w:firstRow="1" w:lastRow="0" w:firstColumn="0" w:lastColumn="0" w:noHBand="0" w:noVBand="0" w:val="0020"/>
      </w:tblPr>
      <w:tblGrid>
        <w:gridCol w:w="1980"/>
        <w:gridCol w:w="4689"/>
        <w:gridCol w:w="1042"/>
      </w:tblGrid>
      <w:tr>
        <w:trPr>
          <w:tblHeader w:val="true"/>
        </w:trPr>
        <w:tc>
          <w:tcPr/>
          <w:p>
            <w:pPr>
              <w:pStyle w:val="Compact"/>
              <w:jc w:val="left"/>
            </w:pPr>
            <w:r>
              <w:t xml:space="preserve">Dio</w:t>
            </w:r>
          </w:p>
        </w:tc>
        <w:tc>
          <w:tcPr/>
          <w:p>
            <w:pPr>
              <w:pStyle w:val="Compact"/>
              <w:jc w:val="left"/>
            </w:pPr>
            <w:r>
              <w:t xml:space="preserve">Sadržaj</w:t>
            </w:r>
          </w:p>
        </w:tc>
        <w:tc>
          <w:tcPr/>
          <w:p>
            <w:pPr>
              <w:pStyle w:val="Compact"/>
              <w:jc w:val="left"/>
            </w:pPr>
            <w:r>
              <w:t xml:space="preserve">Opseg</w:t>
            </w:r>
          </w:p>
        </w:tc>
      </w:tr>
      <w:tr>
        <w:tc>
          <w:tcPr/>
          <w:p>
            <w:pPr>
              <w:pStyle w:val="Compact"/>
              <w:jc w:val="left"/>
            </w:pPr>
            <w:r>
              <w:rPr>
                <w:bCs/>
                <w:b/>
              </w:rPr>
              <w:t xml:space="preserve">A1.</w:t>
            </w:r>
            <w:r>
              <w:rPr>
                <w:bCs/>
                <w:b/>
              </w:rPr>
              <w:t xml:space="preserve"> </w:t>
            </w:r>
            <w:r>
              <w:rPr>
                <w:bCs/>
                <w:b/>
              </w:rPr>
              <w:t xml:space="preserve">Identifikacija</w:t>
            </w:r>
          </w:p>
        </w:tc>
        <w:tc>
          <w:tcPr/>
          <w:p>
            <w:pPr>
              <w:pStyle w:val="Compact"/>
              <w:jc w:val="left"/>
            </w:pPr>
            <w:r>
              <w:t xml:space="preserve">Naziv, mjesto,</w:t>
            </w:r>
            <w:r>
              <w:t xml:space="preserve"> </w:t>
            </w:r>
            <w:r>
              <w:rPr>
                <w:bCs/>
                <w:b/>
              </w:rPr>
              <w:t xml:space="preserve">stilsko određenje</w:t>
            </w:r>
            <w:r>
              <w:t xml:space="preserve">,</w:t>
            </w:r>
            <w:r>
              <w:t xml:space="preserve"> </w:t>
            </w:r>
            <w:r>
              <w:t xml:space="preserve">datacija, autor ili graditelj (uz oznaku</w:t>
            </w:r>
            <w:r>
              <w:t xml:space="preserve"> </w:t>
            </w:r>
            <w:r>
              <w:rPr>
                <w:iCs/>
                <w:i/>
              </w:rPr>
              <w:t xml:space="preserve">pripisuje se</w:t>
            </w:r>
            <w:r>
              <w:t xml:space="preserve"> </w:t>
            </w:r>
            <w:r>
              <w:t xml:space="preserve">gdje je to slučaj), status</w:t>
            </w:r>
            <w:r>
              <w:t xml:space="preserve"> </w:t>
            </w:r>
            <w:r>
              <w:t xml:space="preserve">zaštite (Registar kulturnih dobara;</w:t>
            </w:r>
            <w:r>
              <w:t xml:space="preserve"> </w:t>
            </w:r>
            <w:r>
              <w:t xml:space="preserve">eventualni UNESCO upis s kriterijima)</w:t>
            </w:r>
          </w:p>
        </w:tc>
        <w:tc>
          <w:tcPr/>
          <w:p>
            <w:pPr>
              <w:pStyle w:val="Compact"/>
              <w:jc w:val="left"/>
            </w:pPr>
            <w:r>
              <w:t xml:space="preserve">~450</w:t>
            </w:r>
            <w:r>
              <w:t xml:space="preserve"> </w:t>
            </w:r>
            <w:r>
              <w:t xml:space="preserve">znakova</w:t>
            </w:r>
          </w:p>
        </w:tc>
      </w:tr>
      <w:tr>
        <w:tc>
          <w:tcPr/>
          <w:p>
            <w:pPr>
              <w:pStyle w:val="Compact"/>
              <w:jc w:val="left"/>
            </w:pPr>
            <w:r>
              <w:rPr>
                <w:bCs/>
                <w:b/>
              </w:rPr>
              <w:t xml:space="preserve">A2. Vizualna</w:t>
            </w:r>
            <w:r>
              <w:rPr>
                <w:bCs/>
                <w:b/>
              </w:rPr>
              <w:t xml:space="preserve"> </w:t>
            </w:r>
            <w:r>
              <w:rPr>
                <w:bCs/>
                <w:b/>
              </w:rPr>
              <w:t xml:space="preserve">analiza</w:t>
            </w:r>
          </w:p>
        </w:tc>
        <w:tc>
          <w:tcPr/>
          <w:p>
            <w:pPr>
              <w:pStyle w:val="Compact"/>
              <w:jc w:val="left"/>
            </w:pPr>
            <w:r>
              <w:t xml:space="preserve">Što se</w:t>
            </w:r>
            <w:r>
              <w:t xml:space="preserve"> </w:t>
            </w:r>
            <w:r>
              <w:rPr>
                <w:bCs/>
                <w:b/>
              </w:rPr>
              <w:t xml:space="preserve">vidi</w:t>
            </w:r>
            <w:r>
              <w:t xml:space="preserve">: tlocrt, konstrukcija,</w:t>
            </w:r>
            <w:r>
              <w:t xml:space="preserve"> </w:t>
            </w:r>
            <w:r>
              <w:t xml:space="preserve">materijal, dekoracija; iz kojih se elemenata</w:t>
            </w:r>
            <w:r>
              <w:t xml:space="preserve"> </w:t>
            </w:r>
            <w:r>
              <w:t xml:space="preserve">izvodi datacija</w:t>
            </w:r>
          </w:p>
        </w:tc>
        <w:tc>
          <w:tcPr/>
          <w:p>
            <w:pPr>
              <w:pStyle w:val="Compact"/>
              <w:jc w:val="left"/>
            </w:pPr>
            <w:r>
              <w:t xml:space="preserve">~700</w:t>
            </w:r>
            <w:r>
              <w:t xml:space="preserve"> </w:t>
            </w:r>
            <w:r>
              <w:t xml:space="preserve">znakova</w:t>
            </w:r>
          </w:p>
        </w:tc>
      </w:tr>
      <w:tr>
        <w:tc>
          <w:tcPr/>
          <w:p>
            <w:pPr>
              <w:pStyle w:val="Compact"/>
              <w:jc w:val="left"/>
            </w:pPr>
            <w:r>
              <w:rPr>
                <w:bCs/>
                <w:b/>
              </w:rPr>
              <w:t xml:space="preserve">A3. Zašto je</w:t>
            </w:r>
            <w:r>
              <w:rPr>
                <w:bCs/>
                <w:b/>
              </w:rPr>
              <w:t xml:space="preserve"> </w:t>
            </w:r>
            <w:r>
              <w:rPr>
                <w:bCs/>
                <w:b/>
              </w:rPr>
              <w:t xml:space="preserve">važno</w:t>
            </w:r>
          </w:p>
        </w:tc>
        <w:tc>
          <w:tcPr/>
          <w:p>
            <w:pPr>
              <w:pStyle w:val="Compact"/>
              <w:jc w:val="left"/>
            </w:pPr>
            <w:r>
              <w:t xml:space="preserve">Usporedna razina: što ovo dobro donosi čega</w:t>
            </w:r>
            <w:r>
              <w:t xml:space="preserve"> </w:t>
            </w:r>
            <w:r>
              <w:t xml:space="preserve">drugdje nema ili je drukčije; europski</w:t>
            </w:r>
            <w:r>
              <w:t xml:space="preserve"> </w:t>
            </w:r>
            <w:r>
              <w:t xml:space="preserve">kontekst</w:t>
            </w:r>
          </w:p>
        </w:tc>
        <w:tc>
          <w:tcPr/>
          <w:p>
            <w:pPr>
              <w:pStyle w:val="Compact"/>
              <w:jc w:val="left"/>
            </w:pPr>
            <w:r>
              <w:t xml:space="preserve">~700</w:t>
            </w:r>
            <w:r>
              <w:t xml:space="preserve"> </w:t>
            </w:r>
            <w:r>
              <w:t xml:space="preserve">znakova</w:t>
            </w:r>
          </w:p>
        </w:tc>
      </w:tr>
      <w:tr>
        <w:tc>
          <w:tcPr/>
          <w:p>
            <w:pPr>
              <w:pStyle w:val="Compact"/>
              <w:jc w:val="left"/>
            </w:pPr>
            <w:r>
              <w:rPr>
                <w:bCs/>
                <w:b/>
              </w:rPr>
              <w:t xml:space="preserve">A4. „Tri</w:t>
            </w:r>
            <w:r>
              <w:rPr>
                <w:bCs/>
                <w:b/>
              </w:rPr>
              <w:t xml:space="preserve"> </w:t>
            </w:r>
            <w:r>
              <w:rPr>
                <w:bCs/>
                <w:b/>
              </w:rPr>
              <w:t xml:space="preserve">rečenice za</w:t>
            </w:r>
            <w:r>
              <w:rPr>
                <w:bCs/>
                <w:b/>
              </w:rPr>
              <w:t xml:space="preserve"> </w:t>
            </w:r>
            <w:r>
              <w:rPr>
                <w:bCs/>
                <w:b/>
              </w:rPr>
              <w:t xml:space="preserve">goste”</w:t>
            </w:r>
          </w:p>
        </w:tc>
        <w:tc>
          <w:tcPr/>
          <w:p>
            <w:pPr>
              <w:pStyle w:val="Compact"/>
              <w:jc w:val="left"/>
            </w:pPr>
            <w:r>
              <w:t xml:space="preserve">Model sažimanja: činjenica – usporedba –</w:t>
            </w:r>
            <w:r>
              <w:t xml:space="preserve"> </w:t>
            </w:r>
            <w:r>
              <w:t xml:space="preserve">doživljaj</w:t>
            </w:r>
          </w:p>
        </w:tc>
        <w:tc>
          <w:tcPr/>
          <w:p>
            <w:pPr>
              <w:pStyle w:val="Compact"/>
              <w:jc w:val="left"/>
            </w:pPr>
            <w:r>
              <w:t xml:space="preserve">~350</w:t>
            </w:r>
            <w:r>
              <w:t xml:space="preserve"> </w:t>
            </w:r>
            <w:r>
              <w:t xml:space="preserve">znakova</w:t>
            </w:r>
          </w:p>
        </w:tc>
      </w:tr>
      <w:tr>
        <w:tc>
          <w:tcPr/>
          <w:p>
            <w:pPr>
              <w:pStyle w:val="Compact"/>
              <w:jc w:val="left"/>
            </w:pPr>
            <w:r>
              <w:rPr>
                <w:bCs/>
                <w:b/>
              </w:rPr>
              <w:t xml:space="preserve">A5. Praktični</w:t>
            </w:r>
            <w:r>
              <w:rPr>
                <w:bCs/>
                <w:b/>
              </w:rPr>
              <w:t xml:space="preserve"> </w:t>
            </w:r>
            <w:r>
              <w:rPr>
                <w:bCs/>
                <w:b/>
              </w:rPr>
              <w:t xml:space="preserve">okvir vođenja</w:t>
            </w:r>
          </w:p>
        </w:tc>
        <w:tc>
          <w:tcPr/>
          <w:p>
            <w:pPr>
              <w:pStyle w:val="Compact"/>
              <w:jc w:val="left"/>
            </w:pPr>
            <w:r>
              <w:t xml:space="preserve">Radno vrijeme, ulaznice, najava, veličina</w:t>
            </w:r>
            <w:r>
              <w:t xml:space="preserve"> </w:t>
            </w:r>
            <w:r>
              <w:t xml:space="preserve">skupine, šaptači, fotografiranje,</w:t>
            </w:r>
            <w:r>
              <w:t xml:space="preserve"> </w:t>
            </w:r>
            <w:r>
              <w:t xml:space="preserve">pristupačnost, gdje se skupina zaustavlja i</w:t>
            </w:r>
            <w:r>
              <w:t xml:space="preserve"> </w:t>
            </w:r>
            <w:r>
              <w:t xml:space="preserve">gdje ne</w:t>
            </w:r>
          </w:p>
        </w:tc>
        <w:tc>
          <w:tcPr/>
          <w:p>
            <w:pPr>
              <w:pStyle w:val="Compact"/>
              <w:jc w:val="left"/>
            </w:pPr>
            <w:r>
              <w:t xml:space="preserve">~600</w:t>
            </w:r>
            <w:r>
              <w:t xml:space="preserve"> </w:t>
            </w:r>
            <w:r>
              <w:t xml:space="preserve">znakova</w:t>
            </w:r>
          </w:p>
        </w:tc>
      </w:tr>
      <w:tr>
        <w:tc>
          <w:tcPr/>
          <w:p>
            <w:pPr>
              <w:pStyle w:val="Compact"/>
              <w:jc w:val="left"/>
            </w:pPr>
            <w:r>
              <w:rPr>
                <w:bCs/>
                <w:b/>
              </w:rPr>
              <w:t xml:space="preserve">A6. Tri pitanja</w:t>
            </w:r>
            <w:r>
              <w:rPr>
                <w:bCs/>
                <w:b/>
              </w:rPr>
              <w:t xml:space="preserve"> </w:t>
            </w:r>
            <w:r>
              <w:rPr>
                <w:bCs/>
                <w:b/>
              </w:rPr>
              <w:t xml:space="preserve">koja gosti</w:t>
            </w:r>
            <w:r>
              <w:rPr>
                <w:bCs/>
                <w:b/>
              </w:rPr>
              <w:t xml:space="preserve"> </w:t>
            </w:r>
            <w:r>
              <w:rPr>
                <w:bCs/>
                <w:b/>
              </w:rPr>
              <w:t xml:space="preserve">postavljaju</w:t>
            </w:r>
          </w:p>
        </w:tc>
        <w:tc>
          <w:tcPr/>
          <w:p>
            <w:pPr>
              <w:pStyle w:val="Compact"/>
              <w:jc w:val="left"/>
            </w:pPr>
            <w:r>
              <w:t xml:space="preserve">S pripremljenim, izvorima potkrijepljenim</w:t>
            </w:r>
            <w:r>
              <w:t xml:space="preserve"> </w:t>
            </w:r>
            <w:r>
              <w:t xml:space="preserve">odgovorima</w:t>
            </w:r>
          </w:p>
        </w:tc>
        <w:tc>
          <w:tcPr/>
          <w:p>
            <w:pPr>
              <w:pStyle w:val="Compact"/>
              <w:jc w:val="left"/>
            </w:pPr>
            <w:r>
              <w:t xml:space="preserve">~800</w:t>
            </w:r>
            <w:r>
              <w:t xml:space="preserve"> </w:t>
            </w:r>
            <w:r>
              <w:t xml:space="preserve">znakova</w:t>
            </w:r>
          </w:p>
        </w:tc>
      </w:tr>
    </w:tbl>
    <w:bookmarkEnd w:id="319"/>
    <w:bookmarkStart w:id="320" w:name="kartica-b-element-nematerijalne-baštine"/>
    <w:p>
      <w:pPr>
        <w:pStyle w:val="Heading3"/>
      </w:pPr>
      <w:r>
        <w:t xml:space="preserve">Kartica B — element nematerijalne baštine</w:t>
      </w:r>
    </w:p>
    <w:tbl>
      <w:tblPr>
        <w:tblStyle w:val="Table"/>
        <w:tblW w:type="pct" w:w="4868"/>
        <w:jc w:val="start"/>
        <w:tblLook w:firstRow="1" w:lastRow="0" w:firstColumn="0" w:lastColumn="0" w:noHBand="0" w:noVBand="0" w:val="0020"/>
      </w:tblPr>
      <w:tblGrid>
        <w:gridCol w:w="1980"/>
        <w:gridCol w:w="4689"/>
        <w:gridCol w:w="1042"/>
      </w:tblGrid>
      <w:tr>
        <w:trPr>
          <w:tblHeader w:val="true"/>
        </w:trPr>
        <w:tc>
          <w:tcPr/>
          <w:p>
            <w:pPr>
              <w:pStyle w:val="Compact"/>
              <w:jc w:val="left"/>
            </w:pPr>
            <w:r>
              <w:t xml:space="preserve">Dio</w:t>
            </w:r>
          </w:p>
        </w:tc>
        <w:tc>
          <w:tcPr/>
          <w:p>
            <w:pPr>
              <w:pStyle w:val="Compact"/>
              <w:jc w:val="left"/>
            </w:pPr>
            <w:r>
              <w:t xml:space="preserve">Sadržaj</w:t>
            </w:r>
          </w:p>
        </w:tc>
        <w:tc>
          <w:tcPr/>
          <w:p>
            <w:pPr>
              <w:pStyle w:val="Compact"/>
              <w:jc w:val="left"/>
            </w:pPr>
            <w:r>
              <w:t xml:space="preserve">Opseg</w:t>
            </w:r>
          </w:p>
        </w:tc>
      </w:tr>
      <w:tr>
        <w:tc>
          <w:tcPr/>
          <w:p>
            <w:pPr>
              <w:pStyle w:val="Compact"/>
              <w:jc w:val="left"/>
            </w:pPr>
            <w:r>
              <w:rPr>
                <w:bCs/>
                <w:b/>
              </w:rPr>
              <w:t xml:space="preserve">B1.</w:t>
            </w:r>
            <w:r>
              <w:rPr>
                <w:bCs/>
                <w:b/>
              </w:rPr>
              <w:t xml:space="preserve"> </w:t>
            </w:r>
            <w:r>
              <w:rPr>
                <w:bCs/>
                <w:b/>
              </w:rPr>
              <w:t xml:space="preserve">Identifikacija</w:t>
            </w:r>
          </w:p>
        </w:tc>
        <w:tc>
          <w:tcPr/>
          <w:p>
            <w:pPr>
              <w:pStyle w:val="Compact"/>
              <w:jc w:val="left"/>
            </w:pPr>
            <w:r>
              <w:t xml:space="preserve">Naziv, nositelji (zajednica, udruga,</w:t>
            </w:r>
            <w:r>
              <w:t xml:space="preserve"> </w:t>
            </w:r>
            <w:r>
              <w:t xml:space="preserve">obitelj), područje, status (Registar</w:t>
            </w:r>
            <w:r>
              <w:t xml:space="preserve"> </w:t>
            </w:r>
            <w:r>
              <w:t xml:space="preserve">kulturnih dobara RH; UNESCO popis i godina,</w:t>
            </w:r>
            <w:r>
              <w:t xml:space="preserve"> </w:t>
            </w:r>
            <w:r>
              <w:t xml:space="preserve">ako postoji)</w:t>
            </w:r>
          </w:p>
        </w:tc>
        <w:tc>
          <w:tcPr/>
          <w:p>
            <w:pPr>
              <w:pStyle w:val="Compact"/>
              <w:jc w:val="left"/>
            </w:pPr>
            <w:r>
              <w:t xml:space="preserve">~450</w:t>
            </w:r>
            <w:r>
              <w:t xml:space="preserve"> </w:t>
            </w:r>
            <w:r>
              <w:t xml:space="preserve">znakova</w:t>
            </w:r>
          </w:p>
        </w:tc>
      </w:tr>
      <w:tr>
        <w:tc>
          <w:tcPr/>
          <w:p>
            <w:pPr>
              <w:pStyle w:val="Compact"/>
              <w:jc w:val="left"/>
            </w:pPr>
            <w:r>
              <w:rPr>
                <w:bCs/>
                <w:b/>
              </w:rPr>
              <w:t xml:space="preserve">B2. Opis</w:t>
            </w:r>
          </w:p>
        </w:tc>
        <w:tc>
          <w:tcPr/>
          <w:p>
            <w:pPr>
              <w:pStyle w:val="Compact"/>
              <w:jc w:val="left"/>
            </w:pPr>
            <w:r>
              <w:t xml:space="preserve">Što se točno izvodi ili izrađuje, kada, tko</w:t>
            </w:r>
            <w:r>
              <w:t xml:space="preserve"> </w:t>
            </w:r>
            <w:r>
              <w:t xml:space="preserve">sudjeluje, koje su uloge i koji su</w:t>
            </w:r>
            <w:r>
              <w:t xml:space="preserve"> </w:t>
            </w:r>
            <w:r>
              <w:t xml:space="preserve">predmeti/instrumenti/materijali</w:t>
            </w:r>
          </w:p>
        </w:tc>
        <w:tc>
          <w:tcPr/>
          <w:p>
            <w:pPr>
              <w:pStyle w:val="Compact"/>
              <w:jc w:val="left"/>
            </w:pPr>
            <w:r>
              <w:t xml:space="preserve">~800</w:t>
            </w:r>
            <w:r>
              <w:t xml:space="preserve"> </w:t>
            </w:r>
            <w:r>
              <w:t xml:space="preserve">znakova</w:t>
            </w:r>
          </w:p>
        </w:tc>
      </w:tr>
      <w:tr>
        <w:tc>
          <w:tcPr/>
          <w:p>
            <w:pPr>
              <w:pStyle w:val="Compact"/>
              <w:jc w:val="left"/>
            </w:pPr>
            <w:r>
              <w:rPr>
                <w:bCs/>
                <w:b/>
              </w:rPr>
              <w:t xml:space="preserve">B3. Povijesni i</w:t>
            </w:r>
            <w:r>
              <w:rPr>
                <w:bCs/>
                <w:b/>
              </w:rPr>
              <w:t xml:space="preserve"> </w:t>
            </w:r>
            <w:r>
              <w:rPr>
                <w:bCs/>
                <w:b/>
              </w:rPr>
              <w:t xml:space="preserve">društveni</w:t>
            </w:r>
            <w:r>
              <w:rPr>
                <w:bCs/>
                <w:b/>
              </w:rPr>
              <w:t xml:space="preserve"> </w:t>
            </w:r>
            <w:r>
              <w:rPr>
                <w:bCs/>
                <w:b/>
              </w:rPr>
              <w:t xml:space="preserve">kontekst</w:t>
            </w:r>
          </w:p>
        </w:tc>
        <w:tc>
          <w:tcPr/>
          <w:p>
            <w:pPr>
              <w:pStyle w:val="Compact"/>
              <w:jc w:val="left"/>
            </w:pPr>
            <w:r>
              <w:t xml:space="preserve">Otkad je posvjedočeno, kako se mijenjalo,</w:t>
            </w:r>
            <w:r>
              <w:t xml:space="preserve"> </w:t>
            </w:r>
            <w:r>
              <w:t xml:space="preserve">koji je smisao unutar zajednice</w:t>
            </w:r>
          </w:p>
        </w:tc>
        <w:tc>
          <w:tcPr/>
          <w:p>
            <w:pPr>
              <w:pStyle w:val="Compact"/>
              <w:jc w:val="left"/>
            </w:pPr>
            <w:r>
              <w:t xml:space="preserve">~600</w:t>
            </w:r>
            <w:r>
              <w:t xml:space="preserve"> </w:t>
            </w:r>
            <w:r>
              <w:t xml:space="preserve">znakova</w:t>
            </w:r>
          </w:p>
        </w:tc>
      </w:tr>
      <w:tr>
        <w:tc>
          <w:tcPr/>
          <w:p>
            <w:pPr>
              <w:pStyle w:val="Compact"/>
              <w:jc w:val="left"/>
            </w:pPr>
            <w:r>
              <w:rPr>
                <w:bCs/>
                <w:b/>
              </w:rPr>
              <w:t xml:space="preserve">B4. „Tri</w:t>
            </w:r>
            <w:r>
              <w:rPr>
                <w:bCs/>
                <w:b/>
              </w:rPr>
              <w:t xml:space="preserve"> </w:t>
            </w:r>
            <w:r>
              <w:rPr>
                <w:bCs/>
                <w:b/>
              </w:rPr>
              <w:t xml:space="preserve">rečenice za</w:t>
            </w:r>
            <w:r>
              <w:rPr>
                <w:bCs/>
                <w:b/>
              </w:rPr>
              <w:t xml:space="preserve"> </w:t>
            </w:r>
            <w:r>
              <w:rPr>
                <w:bCs/>
                <w:b/>
              </w:rPr>
              <w:t xml:space="preserve">goste”</w:t>
            </w:r>
          </w:p>
        </w:tc>
        <w:tc>
          <w:tcPr/>
          <w:p>
            <w:pPr>
              <w:pStyle w:val="Compact"/>
              <w:jc w:val="left"/>
            </w:pPr>
            <w:r>
              <w:t xml:space="preserve">Model sažimanja</w:t>
            </w:r>
          </w:p>
        </w:tc>
        <w:tc>
          <w:tcPr/>
          <w:p>
            <w:pPr>
              <w:pStyle w:val="Compact"/>
              <w:jc w:val="left"/>
            </w:pPr>
            <w:r>
              <w:t xml:space="preserve">~350</w:t>
            </w:r>
            <w:r>
              <w:t xml:space="preserve"> </w:t>
            </w:r>
            <w:r>
              <w:t xml:space="preserve">znakova</w:t>
            </w:r>
          </w:p>
        </w:tc>
      </w:tr>
      <w:tr>
        <w:tc>
          <w:tcPr/>
          <w:p>
            <w:pPr>
              <w:pStyle w:val="Compact"/>
              <w:jc w:val="left"/>
            </w:pPr>
            <w:r>
              <w:rPr>
                <w:bCs/>
                <w:b/>
              </w:rPr>
              <w:t xml:space="preserve">B5. Etika i</w:t>
            </w:r>
            <w:r>
              <w:rPr>
                <w:bCs/>
                <w:b/>
              </w:rPr>
              <w:t xml:space="preserve"> </w:t>
            </w:r>
            <w:r>
              <w:rPr>
                <w:bCs/>
                <w:b/>
              </w:rPr>
              <w:t xml:space="preserve">pristup</w:t>
            </w:r>
          </w:p>
        </w:tc>
        <w:tc>
          <w:tcPr/>
          <w:p>
            <w:pPr>
              <w:pStyle w:val="Compact"/>
              <w:jc w:val="left"/>
            </w:pPr>
            <w:r>
              <w:t xml:space="preserve">Tko odobrava posjet ili izvedbu, kada je</w:t>
            </w:r>
            <w:r>
              <w:t xml:space="preserve"> </w:t>
            </w:r>
            <w:r>
              <w:t xml:space="preserve">element dostupan, pravila fotografiranja,</w:t>
            </w:r>
            <w:r>
              <w:t xml:space="preserve"> </w:t>
            </w:r>
            <w:r>
              <w:t xml:space="preserve">honoriranje, što se</w:t>
            </w:r>
            <w:r>
              <w:t xml:space="preserve"> </w:t>
            </w:r>
            <w:r>
              <w:rPr>
                <w:bCs/>
                <w:b/>
              </w:rPr>
              <w:t xml:space="preserve">ne</w:t>
            </w:r>
            <w:r>
              <w:t xml:space="preserve"> </w:t>
            </w:r>
            <w:r>
              <w:t xml:space="preserve">traži i zašto</w:t>
            </w:r>
          </w:p>
        </w:tc>
        <w:tc>
          <w:tcPr/>
          <w:p>
            <w:pPr>
              <w:pStyle w:val="Compact"/>
              <w:jc w:val="left"/>
            </w:pPr>
            <w:r>
              <w:t xml:space="preserve">~700</w:t>
            </w:r>
            <w:r>
              <w:t xml:space="preserve"> </w:t>
            </w:r>
            <w:r>
              <w:t xml:space="preserve">znakova</w:t>
            </w:r>
          </w:p>
        </w:tc>
      </w:tr>
      <w:tr>
        <w:tc>
          <w:tcPr/>
          <w:p>
            <w:pPr>
              <w:pStyle w:val="Compact"/>
              <w:jc w:val="left"/>
            </w:pPr>
            <w:r>
              <w:rPr>
                <w:bCs/>
                <w:b/>
              </w:rPr>
              <w:t xml:space="preserve">B6. Poveznica s</w:t>
            </w:r>
            <w:r>
              <w:rPr>
                <w:bCs/>
                <w:b/>
              </w:rPr>
              <w:t xml:space="preserve"> </w:t>
            </w:r>
            <w:r>
              <w:rPr>
                <w:bCs/>
                <w:b/>
              </w:rPr>
              <w:t xml:space="preserve">karticom A</w:t>
            </w:r>
          </w:p>
        </w:tc>
        <w:tc>
          <w:tcPr/>
          <w:p>
            <w:pPr>
              <w:pStyle w:val="Compact"/>
              <w:jc w:val="left"/>
            </w:pPr>
            <w:r>
              <w:t xml:space="preserve">Kako se to dvoje povezuje u jednom programu</w:t>
            </w:r>
            <w:r>
              <w:t xml:space="preserve"> </w:t>
            </w:r>
            <w:r>
              <w:t xml:space="preserve">(najmanje jedan konkretan prijedlog)</w:t>
            </w:r>
          </w:p>
        </w:tc>
        <w:tc>
          <w:tcPr/>
          <w:p>
            <w:pPr>
              <w:pStyle w:val="Compact"/>
              <w:jc w:val="left"/>
            </w:pPr>
            <w:r>
              <w:t xml:space="preserve">~300</w:t>
            </w:r>
            <w:r>
              <w:t xml:space="preserve"> </w:t>
            </w:r>
            <w:r>
              <w:t xml:space="preserve">znakova</w:t>
            </w:r>
          </w:p>
        </w:tc>
      </w:tr>
    </w:tbl>
    <w:bookmarkEnd w:id="320"/>
    <w:bookmarkStart w:id="321" w:name="formalni-uvjeti"/>
    <w:p>
      <w:pPr>
        <w:pStyle w:val="Heading3"/>
      </w:pPr>
      <w:r>
        <w:t xml:space="preserve">Formalni uvjeti</w:t>
      </w:r>
    </w:p>
    <w:p>
      <w:pPr>
        <w:pStyle w:val="Compact"/>
        <w:numPr>
          <w:ilvl w:val="0"/>
          <w:numId w:val="1228"/>
        </w:numPr>
      </w:pPr>
      <w:r>
        <w:t xml:space="preserve">Jezik: hrvatski standardni jezik.</w:t>
      </w:r>
    </w:p>
    <w:p>
      <w:pPr>
        <w:pStyle w:val="Compact"/>
        <w:numPr>
          <w:ilvl w:val="0"/>
          <w:numId w:val="1228"/>
        </w:numPr>
      </w:pPr>
      <w:r>
        <w:rPr>
          <w:bCs/>
          <w:b/>
        </w:rPr>
        <w:t xml:space="preserve">Najmanje pet institucionalnih izvora po kartici</w:t>
      </w:r>
      <w:r>
        <w:t xml:space="preserve">, s poveznicama i</w:t>
      </w:r>
      <w:r>
        <w:t xml:space="preserve"> </w:t>
      </w:r>
      <w:r>
        <w:t xml:space="preserve">datumom pristupa (Registar kulturnih dobara, UNESCO, muzejska ili</w:t>
      </w:r>
      <w:r>
        <w:t xml:space="preserve"> </w:t>
      </w:r>
      <w:r>
        <w:t xml:space="preserve">baštinska ustanova, znanstveni institut, propis).</w:t>
      </w:r>
    </w:p>
    <w:p>
      <w:pPr>
        <w:pStyle w:val="Compact"/>
        <w:numPr>
          <w:ilvl w:val="0"/>
          <w:numId w:val="1228"/>
        </w:numPr>
      </w:pPr>
      <w:r>
        <w:t xml:space="preserve">Kod nesigurne atribucije ili datacije</w:t>
      </w:r>
      <w:r>
        <w:t xml:space="preserve"> </w:t>
      </w:r>
      <w:r>
        <w:rPr>
          <w:bCs/>
          <w:b/>
        </w:rPr>
        <w:t xml:space="preserve">obvezno</w:t>
      </w:r>
      <w:r>
        <w:t xml:space="preserve"> </w:t>
      </w:r>
      <w:r>
        <w:t xml:space="preserve">se koristi</w:t>
      </w:r>
      <w:r>
        <w:t xml:space="preserve"> </w:t>
      </w:r>
      <w:r>
        <w:t xml:space="preserve">formulacija</w:t>
      </w:r>
      <w:r>
        <w:t xml:space="preserve"> </w:t>
      </w:r>
      <w:r>
        <w:rPr>
          <w:iCs/>
          <w:i/>
        </w:rPr>
        <w:t xml:space="preserve">pripisuje se</w:t>
      </w:r>
      <w:r>
        <w:t xml:space="preserve"> </w:t>
      </w:r>
      <w:r>
        <w:t xml:space="preserve">/</w:t>
      </w:r>
      <w:r>
        <w:t xml:space="preserve"> </w:t>
      </w:r>
      <w:r>
        <w:rPr>
          <w:iCs/>
          <w:i/>
        </w:rPr>
        <w:t xml:space="preserve">datira se u</w:t>
      </w:r>
      <w:r>
        <w:t xml:space="preserve"> </w:t>
      </w:r>
      <w:r>
        <w:t xml:space="preserve">i navodi izvor.</w:t>
      </w:r>
      <w:r>
        <w:t xml:space="preserve"> </w:t>
      </w:r>
      <w:r>
        <w:t xml:space="preserve">Prepoznata nesigurnost boduje se pozitivno, prešućena negativno.</w:t>
      </w:r>
    </w:p>
    <w:p>
      <w:pPr>
        <w:pStyle w:val="Compact"/>
        <w:numPr>
          <w:ilvl w:val="0"/>
          <w:numId w:val="1228"/>
        </w:numPr>
      </w:pPr>
      <w:r>
        <w:t xml:space="preserve">Legende i predaje smiju se navesti, ali</w:t>
      </w:r>
      <w:r>
        <w:t xml:space="preserve"> </w:t>
      </w:r>
      <w:r>
        <w:rPr>
          <w:bCs/>
          <w:b/>
        </w:rPr>
        <w:t xml:space="preserve">uvijek označene kao</w:t>
      </w:r>
      <w:r>
        <w:rPr>
          <w:bCs/>
          <w:b/>
        </w:rPr>
        <w:t xml:space="preserve"> </w:t>
      </w:r>
      <w:r>
        <w:rPr>
          <w:bCs/>
          <w:b/>
        </w:rPr>
        <w:t xml:space="preserve">predaja</w:t>
      </w:r>
      <w:r>
        <w:t xml:space="preserve">.</w:t>
      </w:r>
    </w:p>
    <w:p>
      <w:pPr>
        <w:pStyle w:val="Compact"/>
        <w:numPr>
          <w:ilvl w:val="0"/>
          <w:numId w:val="1228"/>
        </w:numPr>
      </w:pPr>
      <w:r>
        <w:t xml:space="preserve">Nije dopušteno kao izvor navoditi promidžbene materijale, blogove ni</w:t>
      </w:r>
      <w:r>
        <w:t xml:space="preserve"> </w:t>
      </w:r>
      <w:r>
        <w:t xml:space="preserve">enciklopedije otvorenoga uređivanja kao</w:t>
      </w:r>
      <w:r>
        <w:t xml:space="preserve"> </w:t>
      </w:r>
      <w:r>
        <w:rPr>
          <w:bCs/>
          <w:b/>
        </w:rPr>
        <w:t xml:space="preserve">jedini</w:t>
      </w:r>
      <w:r>
        <w:t xml:space="preserve"> </w:t>
      </w:r>
      <w:r>
        <w:t xml:space="preserve">izvor.</w:t>
      </w:r>
    </w:p>
    <w:p>
      <w:pPr>
        <w:pStyle w:val="Compact"/>
        <w:numPr>
          <w:ilvl w:val="0"/>
          <w:numId w:val="1228"/>
        </w:numPr>
      </w:pPr>
      <w:r>
        <w:t xml:space="preserve">Za element nematerijalne baštine</w:t>
      </w:r>
      <w:r>
        <w:t xml:space="preserve"> </w:t>
      </w:r>
      <w:r>
        <w:rPr>
          <w:bCs/>
          <w:b/>
        </w:rPr>
        <w:t xml:space="preserve">obvezan je kontakt s nositeljem</w:t>
      </w:r>
      <w:r>
        <w:rPr>
          <w:bCs/>
          <w:b/>
        </w:rPr>
        <w:t xml:space="preserve"> </w:t>
      </w:r>
      <w:r>
        <w:rPr>
          <w:bCs/>
          <w:b/>
        </w:rPr>
        <w:t xml:space="preserve">ili nadležnom ustanovom</w:t>
      </w:r>
      <w:r>
        <w:t xml:space="preserve">, koji se navodi u kartici (osoba/ustanova</w:t>
      </w:r>
      <w:r>
        <w:t xml:space="preserve"> </w:t>
      </w:r>
      <w:r>
        <w:t xml:space="preserve">i datum kontakta).</w:t>
      </w:r>
    </w:p>
    <w:bookmarkEnd w:id="321"/>
    <w:bookmarkEnd w:id="322"/>
    <w:bookmarkStart w:id="324" w:name="rubrika-za-vrednovanje"/>
    <w:p>
      <w:pPr>
        <w:pStyle w:val="Heading2"/>
      </w:pPr>
      <w:r>
        <w:t xml:space="preserve">Rubrika za vrednovanje</w:t>
      </w:r>
    </w:p>
    <w:p>
      <w:pPr>
        <w:pStyle w:val="FirstParagraph"/>
      </w:pPr>
      <w:r>
        <w:t xml:space="preserve">Ukupno</w:t>
      </w:r>
      <w:r>
        <w:t xml:space="preserve"> </w:t>
      </w:r>
      <w:r>
        <w:rPr>
          <w:bCs/>
          <w:b/>
        </w:rPr>
        <w:t xml:space="preserve">100 bodova</w:t>
      </w:r>
      <w:r>
        <w:t xml:space="preserve">. Prag prolaznosti:</w:t>
      </w:r>
      <w:r>
        <w:t xml:space="preserve"> </w:t>
      </w:r>
      <w:r>
        <w:rPr>
          <w:bCs/>
          <w:b/>
        </w:rPr>
        <w:t xml:space="preserve">60 bodova</w:t>
      </w:r>
      <w:r>
        <w:t xml:space="preserve">.</w:t>
      </w:r>
    </w:p>
    <w:tbl>
      <w:tblPr>
        <w:tblStyle w:val="Table"/>
        <w:tblW w:type="pct" w:w="4899"/>
        <w:jc w:val="start"/>
        <w:tblLook w:firstRow="1" w:lastRow="0" w:firstColumn="0" w:lastColumn="0" w:noHBand="0" w:noVBand="0" w:val="0020"/>
      </w:tblPr>
      <w:tblGrid>
        <w:gridCol w:w="1440"/>
        <w:gridCol w:w="1520"/>
        <w:gridCol w:w="1520"/>
        <w:gridCol w:w="1200"/>
        <w:gridCol w:w="1360"/>
        <w:gridCol w:w="720"/>
      </w:tblGrid>
      <w:tr>
        <w:trPr>
          <w:tblHeader w:val="true"/>
        </w:trPr>
        <w:tc>
          <w:tcPr/>
          <w:p>
            <w:pPr>
              <w:pStyle w:val="Compact"/>
              <w:jc w:val="left"/>
            </w:pPr>
            <w:r>
              <w:t xml:space="preserve">Kriterij</w:t>
            </w:r>
          </w:p>
        </w:tc>
        <w:tc>
          <w:tcPr/>
          <w:p>
            <w:pPr>
              <w:pStyle w:val="Compact"/>
              <w:jc w:val="left"/>
            </w:pPr>
            <w:r>
              <w:t xml:space="preserve">Izvrsno (max)</w:t>
            </w:r>
          </w:p>
        </w:tc>
        <w:tc>
          <w:tcPr/>
          <w:p>
            <w:pPr>
              <w:pStyle w:val="Compact"/>
              <w:jc w:val="left"/>
            </w:pPr>
            <w:r>
              <w:t xml:space="preserve">Dobro</w:t>
            </w:r>
          </w:p>
        </w:tc>
        <w:tc>
          <w:tcPr/>
          <w:p>
            <w:pPr>
              <w:pStyle w:val="Compact"/>
              <w:jc w:val="left"/>
            </w:pPr>
            <w:r>
              <w:t xml:space="preserve">Zadovoljava</w:t>
            </w:r>
          </w:p>
        </w:tc>
        <w:tc>
          <w:tcPr/>
          <w:p>
            <w:pPr>
              <w:pStyle w:val="Compact"/>
              <w:jc w:val="left"/>
            </w:pPr>
            <w:r>
              <w:t xml:space="preserve">Ne zadovoljava</w:t>
            </w:r>
          </w:p>
        </w:tc>
        <w:tc>
          <w:tcPr/>
          <w:p>
            <w:pPr>
              <w:pStyle w:val="Compact"/>
              <w:jc w:val="left"/>
            </w:pPr>
            <w:r>
              <w:t xml:space="preserve">Bodovi</w:t>
            </w:r>
          </w:p>
        </w:tc>
      </w:tr>
      <w:tr>
        <w:tc>
          <w:tcPr/>
          <w:p>
            <w:pPr>
              <w:pStyle w:val="Compact"/>
              <w:jc w:val="left"/>
            </w:pPr>
            <w:r>
              <w:rPr>
                <w:bCs/>
                <w:b/>
              </w:rPr>
              <w:t xml:space="preserve">1. Činjenična</w:t>
            </w:r>
            <w:r>
              <w:rPr>
                <w:bCs/>
                <w:b/>
              </w:rPr>
              <w:t xml:space="preserve"> </w:t>
            </w:r>
            <w:r>
              <w:rPr>
                <w:bCs/>
                <w:b/>
              </w:rPr>
              <w:t xml:space="preserve">točnost i stilsko</w:t>
            </w:r>
            <w:r>
              <w:rPr>
                <w:bCs/>
                <w:b/>
              </w:rPr>
              <w:t xml:space="preserve"> </w:t>
            </w:r>
            <w:r>
              <w:rPr>
                <w:bCs/>
                <w:b/>
              </w:rPr>
              <w:t xml:space="preserve">određenje</w:t>
            </w:r>
          </w:p>
        </w:tc>
        <w:tc>
          <w:tcPr/>
          <w:p>
            <w:pPr>
              <w:pStyle w:val="Compact"/>
              <w:jc w:val="left"/>
            </w:pPr>
            <w:r>
              <w:t xml:space="preserve">Sve točno; stil,</w:t>
            </w:r>
            <w:r>
              <w:t xml:space="preserve"> </w:t>
            </w:r>
            <w:r>
              <w:t xml:space="preserve">datacija i</w:t>
            </w:r>
            <w:r>
              <w:t xml:space="preserve"> </w:t>
            </w:r>
            <w:r>
              <w:t xml:space="preserve">atribucija</w:t>
            </w:r>
            <w:r>
              <w:t xml:space="preserve"> </w:t>
            </w:r>
            <w:r>
              <w:t xml:space="preserve">ispravno određeni</w:t>
            </w:r>
            <w:r>
              <w:t xml:space="preserve"> </w:t>
            </w:r>
            <w:r>
              <w:t xml:space="preserve">i obrazloženi</w:t>
            </w:r>
          </w:p>
        </w:tc>
        <w:tc>
          <w:tcPr/>
          <w:p>
            <w:pPr>
              <w:pStyle w:val="Compact"/>
              <w:jc w:val="left"/>
            </w:pPr>
            <w:r>
              <w:t xml:space="preserve">Do dvije manje</w:t>
            </w:r>
            <w:r>
              <w:t xml:space="preserve"> </w:t>
            </w:r>
            <w:r>
              <w:t xml:space="preserve">netočnosti</w:t>
            </w:r>
          </w:p>
        </w:tc>
        <w:tc>
          <w:tcPr/>
          <w:p>
            <w:pPr>
              <w:pStyle w:val="Compact"/>
              <w:jc w:val="left"/>
            </w:pPr>
            <w:r>
              <w:t xml:space="preserve">Do četiri</w:t>
            </w:r>
            <w:r>
              <w:t xml:space="preserve"> </w:t>
            </w:r>
            <w:r>
              <w:t xml:space="preserve">netočnosti ili</w:t>
            </w:r>
            <w:r>
              <w:t xml:space="preserve"> </w:t>
            </w:r>
            <w:r>
              <w:t xml:space="preserve">jedna bitna</w:t>
            </w:r>
          </w:p>
        </w:tc>
        <w:tc>
          <w:tcPr/>
          <w:p>
            <w:pPr>
              <w:pStyle w:val="Compact"/>
              <w:jc w:val="left"/>
            </w:pPr>
            <w:r>
              <w:t xml:space="preserve">Pogrešno stilsko</w:t>
            </w:r>
            <w:r>
              <w:t xml:space="preserve"> </w:t>
            </w:r>
            <w:r>
              <w:t xml:space="preserve">određenje ili</w:t>
            </w:r>
            <w:r>
              <w:t xml:space="preserve"> </w:t>
            </w:r>
            <w:r>
              <w:t xml:space="preserve">izmišljeni</w:t>
            </w:r>
            <w:r>
              <w:t xml:space="preserve"> </w:t>
            </w:r>
            <w:r>
              <w:t xml:space="preserve">podaci</w:t>
            </w:r>
          </w:p>
        </w:tc>
        <w:tc>
          <w:tcPr/>
          <w:p>
            <w:pPr>
              <w:pStyle w:val="Compact"/>
              <w:jc w:val="left"/>
            </w:pPr>
            <w:r>
              <w:rPr>
                <w:bCs/>
                <w:b/>
              </w:rPr>
              <w:t xml:space="preserve">25</w:t>
            </w:r>
          </w:p>
        </w:tc>
      </w:tr>
      <w:tr>
        <w:tc>
          <w:tcPr/>
          <w:p>
            <w:pPr>
              <w:pStyle w:val="Compact"/>
              <w:jc w:val="left"/>
            </w:pPr>
            <w:r>
              <w:rPr>
                <w:bCs/>
                <w:b/>
              </w:rPr>
              <w:t xml:space="preserve">2. Kvaliteta</w:t>
            </w:r>
            <w:r>
              <w:rPr>
                <w:bCs/>
                <w:b/>
              </w:rPr>
              <w:t xml:space="preserve"> </w:t>
            </w:r>
            <w:r>
              <w:rPr>
                <w:bCs/>
                <w:b/>
              </w:rPr>
              <w:t xml:space="preserve">izvora</w:t>
            </w:r>
          </w:p>
        </w:tc>
        <w:tc>
          <w:tcPr/>
          <w:p>
            <w:pPr>
              <w:pStyle w:val="Compact"/>
              <w:jc w:val="left"/>
            </w:pPr>
            <w:r>
              <w:t xml:space="preserve">Pet ili više</w:t>
            </w:r>
            <w:r>
              <w:t xml:space="preserve"> </w:t>
            </w:r>
            <w:r>
              <w:t xml:space="preserve">institucionalnih</w:t>
            </w:r>
            <w:r>
              <w:t xml:space="preserve"> </w:t>
            </w:r>
            <w:r>
              <w:t xml:space="preserve">izvora po kartici,</w:t>
            </w:r>
            <w:r>
              <w:t xml:space="preserve"> </w:t>
            </w:r>
            <w:r>
              <w:t xml:space="preserve">precizno navedenih</w:t>
            </w:r>
            <w:r>
              <w:t xml:space="preserve"> </w:t>
            </w:r>
            <w:r>
              <w:t xml:space="preserve">s datumom pristupa</w:t>
            </w:r>
          </w:p>
        </w:tc>
        <w:tc>
          <w:tcPr/>
          <w:p>
            <w:pPr>
              <w:pStyle w:val="Compact"/>
              <w:jc w:val="left"/>
            </w:pPr>
            <w:r>
              <w:t xml:space="preserve">Pet izvora, većina</w:t>
            </w:r>
            <w:r>
              <w:t xml:space="preserve"> </w:t>
            </w:r>
            <w:r>
              <w:t xml:space="preserve">institucionalnih</w:t>
            </w:r>
          </w:p>
        </w:tc>
        <w:tc>
          <w:tcPr/>
          <w:p>
            <w:pPr>
              <w:pStyle w:val="Compact"/>
              <w:jc w:val="left"/>
            </w:pPr>
            <w:r>
              <w:t xml:space="preserve">Pet izvora,</w:t>
            </w:r>
            <w:r>
              <w:t xml:space="preserve"> </w:t>
            </w:r>
            <w:r>
              <w:t xml:space="preserve">dio</w:t>
            </w:r>
            <w:r>
              <w:t xml:space="preserve"> </w:t>
            </w:r>
            <w:r>
              <w:t xml:space="preserve">nedostatnoga</w:t>
            </w:r>
            <w:r>
              <w:t xml:space="preserve"> </w:t>
            </w:r>
            <w:r>
              <w:t xml:space="preserve">karaktera</w:t>
            </w:r>
          </w:p>
        </w:tc>
        <w:tc>
          <w:tcPr/>
          <w:p>
            <w:pPr>
              <w:pStyle w:val="Compact"/>
              <w:jc w:val="left"/>
            </w:pPr>
            <w:r>
              <w:t xml:space="preserve">Manje od pet ili</w:t>
            </w:r>
            <w:r>
              <w:t xml:space="preserve"> </w:t>
            </w:r>
            <w:r>
              <w:t xml:space="preserve">neprovjerljivi</w:t>
            </w:r>
            <w:r>
              <w:t xml:space="preserve"> </w:t>
            </w:r>
            <w:r>
              <w:t xml:space="preserve">izvori</w:t>
            </w:r>
          </w:p>
        </w:tc>
        <w:tc>
          <w:tcPr/>
          <w:p>
            <w:pPr>
              <w:pStyle w:val="Compact"/>
              <w:jc w:val="left"/>
            </w:pPr>
            <w:r>
              <w:rPr>
                <w:bCs/>
                <w:b/>
              </w:rPr>
              <w:t xml:space="preserve">15</w:t>
            </w:r>
          </w:p>
        </w:tc>
      </w:tr>
      <w:tr>
        <w:tc>
          <w:tcPr/>
          <w:p>
            <w:pPr>
              <w:pStyle w:val="Compact"/>
              <w:jc w:val="left"/>
            </w:pPr>
            <w:r>
              <w:rPr>
                <w:bCs/>
                <w:b/>
              </w:rPr>
              <w:t xml:space="preserve">3. Vizualna</w:t>
            </w:r>
            <w:r>
              <w:rPr>
                <w:bCs/>
                <w:b/>
              </w:rPr>
              <w:t xml:space="preserve"> </w:t>
            </w:r>
            <w:r>
              <w:rPr>
                <w:bCs/>
                <w:b/>
              </w:rPr>
              <w:t xml:space="preserve">analiza (kartica</w:t>
            </w:r>
            <w:r>
              <w:rPr>
                <w:bCs/>
                <w:b/>
              </w:rPr>
              <w:t xml:space="preserve"> </w:t>
            </w:r>
            <w:r>
              <w:rPr>
                <w:bCs/>
                <w:b/>
              </w:rPr>
              <w:t xml:space="preserve">A)</w:t>
            </w:r>
          </w:p>
        </w:tc>
        <w:tc>
          <w:tcPr/>
          <w:p>
            <w:pPr>
              <w:pStyle w:val="Compact"/>
              <w:jc w:val="left"/>
            </w:pPr>
            <w:r>
              <w:t xml:space="preserve">Datacija izvedena</w:t>
            </w:r>
            <w:r>
              <w:t xml:space="preserve"> </w:t>
            </w:r>
            <w:r>
              <w:t xml:space="preserve">iz vidljivih</w:t>
            </w:r>
            <w:r>
              <w:t xml:space="preserve"> </w:t>
            </w:r>
            <w:r>
              <w:t xml:space="preserve">obilježja, jasno i</w:t>
            </w:r>
            <w:r>
              <w:t xml:space="preserve"> </w:t>
            </w:r>
            <w:r>
              <w:t xml:space="preserve">uvjerljivo</w:t>
            </w:r>
          </w:p>
        </w:tc>
        <w:tc>
          <w:tcPr/>
          <w:p>
            <w:pPr>
              <w:pStyle w:val="Compact"/>
              <w:jc w:val="left"/>
            </w:pPr>
            <w:r>
              <w:t xml:space="preserve">Analiza točna, ali</w:t>
            </w:r>
            <w:r>
              <w:t xml:space="preserve"> </w:t>
            </w:r>
            <w:r>
              <w:t xml:space="preserve">djelomična</w:t>
            </w:r>
          </w:p>
        </w:tc>
        <w:tc>
          <w:tcPr/>
          <w:p>
            <w:pPr>
              <w:pStyle w:val="Compact"/>
              <w:jc w:val="left"/>
            </w:pPr>
            <w:r>
              <w:t xml:space="preserve">Nabrajanje bez</w:t>
            </w:r>
            <w:r>
              <w:t xml:space="preserve"> </w:t>
            </w:r>
            <w:r>
              <w:t xml:space="preserve">izvođenja</w:t>
            </w:r>
          </w:p>
        </w:tc>
        <w:tc>
          <w:tcPr/>
          <w:p>
            <w:pPr>
              <w:pStyle w:val="Compact"/>
              <w:jc w:val="left"/>
            </w:pPr>
            <w:r>
              <w:t xml:space="preserve">Nema analize</w:t>
            </w:r>
          </w:p>
        </w:tc>
        <w:tc>
          <w:tcPr/>
          <w:p>
            <w:pPr>
              <w:pStyle w:val="Compact"/>
              <w:jc w:val="left"/>
            </w:pPr>
            <w:r>
              <w:rPr>
                <w:bCs/>
                <w:b/>
              </w:rPr>
              <w:t xml:space="preserve">15</w:t>
            </w:r>
          </w:p>
        </w:tc>
      </w:tr>
      <w:tr>
        <w:tc>
          <w:tcPr/>
          <w:p>
            <w:pPr>
              <w:pStyle w:val="Compact"/>
              <w:jc w:val="left"/>
            </w:pPr>
            <w:r>
              <w:rPr>
                <w:bCs/>
                <w:b/>
              </w:rPr>
              <w:t xml:space="preserve">4. Kvaliteta</w:t>
            </w:r>
            <w:r>
              <w:rPr>
                <w:bCs/>
                <w:b/>
              </w:rPr>
              <w:t xml:space="preserve"> </w:t>
            </w:r>
            <w:r>
              <w:rPr>
                <w:bCs/>
                <w:b/>
              </w:rPr>
              <w:t xml:space="preserve">interpretacije</w:t>
            </w:r>
            <w:r>
              <w:rPr>
                <w:bCs/>
                <w:b/>
              </w:rPr>
              <w:t xml:space="preserve"> </w:t>
            </w:r>
            <w:r>
              <w:rPr>
                <w:bCs/>
                <w:b/>
              </w:rPr>
              <w:t xml:space="preserve">(„tri</w:t>
            </w:r>
            <w:r>
              <w:rPr>
                <w:bCs/>
                <w:b/>
              </w:rPr>
              <w:t xml:space="preserve"> </w:t>
            </w:r>
            <w:r>
              <w:rPr>
                <w:bCs/>
                <w:b/>
              </w:rPr>
              <w:t xml:space="preserve">rečenice”)</w:t>
            </w:r>
          </w:p>
        </w:tc>
        <w:tc>
          <w:tcPr/>
          <w:p>
            <w:pPr>
              <w:pStyle w:val="Compact"/>
              <w:jc w:val="left"/>
            </w:pPr>
            <w:r>
              <w:t xml:space="preserve">Sve tri razine</w:t>
            </w:r>
            <w:r>
              <w:t xml:space="preserve"> </w:t>
            </w:r>
            <w:r>
              <w:t xml:space="preserve">prisutne i</w:t>
            </w:r>
            <w:r>
              <w:t xml:space="preserve"> </w:t>
            </w:r>
            <w:r>
              <w:t xml:space="preserve">djelotvorne; tekst</w:t>
            </w:r>
            <w:r>
              <w:t xml:space="preserve"> </w:t>
            </w:r>
            <w:r>
              <w:t xml:space="preserve">je upotrebljiv bez</w:t>
            </w:r>
            <w:r>
              <w:t xml:space="preserve"> </w:t>
            </w:r>
            <w:r>
              <w:t xml:space="preserve">dorade</w:t>
            </w:r>
          </w:p>
        </w:tc>
        <w:tc>
          <w:tcPr/>
          <w:p>
            <w:pPr>
              <w:pStyle w:val="Compact"/>
              <w:jc w:val="left"/>
            </w:pPr>
            <w:r>
              <w:t xml:space="preserve">Tri razine</w:t>
            </w:r>
            <w:r>
              <w:t xml:space="preserve"> </w:t>
            </w:r>
            <w:r>
              <w:t xml:space="preserve">prisutne, jedna</w:t>
            </w:r>
            <w:r>
              <w:t xml:space="preserve"> </w:t>
            </w:r>
            <w:r>
              <w:t xml:space="preserve">slaba</w:t>
            </w:r>
          </w:p>
        </w:tc>
        <w:tc>
          <w:tcPr/>
          <w:p>
            <w:pPr>
              <w:pStyle w:val="Compact"/>
              <w:jc w:val="left"/>
            </w:pPr>
            <w:r>
              <w:t xml:space="preserve">Sažimanje bez</w:t>
            </w:r>
            <w:r>
              <w:t xml:space="preserve"> </w:t>
            </w:r>
            <w:r>
              <w:t xml:space="preserve">usporedne ili</w:t>
            </w:r>
            <w:r>
              <w:t xml:space="preserve"> </w:t>
            </w:r>
            <w:r>
              <w:t xml:space="preserve">doživljajne</w:t>
            </w:r>
            <w:r>
              <w:t xml:space="preserve"> </w:t>
            </w:r>
            <w:r>
              <w:t xml:space="preserve">razine</w:t>
            </w:r>
          </w:p>
        </w:tc>
        <w:tc>
          <w:tcPr/>
          <w:p>
            <w:pPr>
              <w:pStyle w:val="Compact"/>
              <w:jc w:val="left"/>
            </w:pPr>
            <w:r>
              <w:t xml:space="preserve">Nabrajanje</w:t>
            </w:r>
            <w:r>
              <w:t xml:space="preserve"> </w:t>
            </w:r>
            <w:r>
              <w:t xml:space="preserve">podataka</w:t>
            </w:r>
          </w:p>
        </w:tc>
        <w:tc>
          <w:tcPr/>
          <w:p>
            <w:pPr>
              <w:pStyle w:val="Compact"/>
              <w:jc w:val="left"/>
            </w:pPr>
            <w:r>
              <w:rPr>
                <w:bCs/>
                <w:b/>
              </w:rPr>
              <w:t xml:space="preserve">15</w:t>
            </w:r>
          </w:p>
        </w:tc>
      </w:tr>
      <w:tr>
        <w:tc>
          <w:tcPr/>
          <w:p>
            <w:pPr>
              <w:pStyle w:val="Compact"/>
              <w:jc w:val="left"/>
            </w:pPr>
            <w:r>
              <w:rPr>
                <w:bCs/>
                <w:b/>
              </w:rPr>
              <w:t xml:space="preserve">5. Etika žive</w:t>
            </w:r>
            <w:r>
              <w:rPr>
                <w:bCs/>
                <w:b/>
              </w:rPr>
              <w:t xml:space="preserve"> </w:t>
            </w:r>
            <w:r>
              <w:rPr>
                <w:bCs/>
                <w:b/>
              </w:rPr>
              <w:t xml:space="preserve">baštine (kartica</w:t>
            </w:r>
            <w:r>
              <w:rPr>
                <w:bCs/>
                <w:b/>
              </w:rPr>
              <w:t xml:space="preserve"> </w:t>
            </w:r>
            <w:r>
              <w:rPr>
                <w:bCs/>
                <w:b/>
              </w:rPr>
              <w:t xml:space="preserve">B)</w:t>
            </w:r>
          </w:p>
        </w:tc>
        <w:tc>
          <w:tcPr/>
          <w:p>
            <w:pPr>
              <w:pStyle w:val="Compact"/>
              <w:jc w:val="left"/>
            </w:pPr>
            <w:r>
              <w:t xml:space="preserve">Nositelj</w:t>
            </w:r>
            <w:r>
              <w:t xml:space="preserve"> </w:t>
            </w:r>
            <w:r>
              <w:t xml:space="preserve">kontaktiran i</w:t>
            </w:r>
            <w:r>
              <w:t xml:space="preserve"> </w:t>
            </w:r>
            <w:r>
              <w:t xml:space="preserve">naveden; pravila</w:t>
            </w:r>
            <w:r>
              <w:t xml:space="preserve"> </w:t>
            </w:r>
            <w:r>
              <w:t xml:space="preserve">pristupa,</w:t>
            </w:r>
            <w:r>
              <w:t xml:space="preserve"> </w:t>
            </w:r>
            <w:r>
              <w:t xml:space="preserve">honoriranja i</w:t>
            </w:r>
            <w:r>
              <w:t xml:space="preserve"> </w:t>
            </w:r>
            <w:r>
              <w:t xml:space="preserve">fotografiranja</w:t>
            </w:r>
            <w:r>
              <w:t xml:space="preserve"> </w:t>
            </w:r>
            <w:r>
              <w:t xml:space="preserve">jasno razrađena</w:t>
            </w:r>
          </w:p>
        </w:tc>
        <w:tc>
          <w:tcPr/>
          <w:p>
            <w:pPr>
              <w:pStyle w:val="Compact"/>
              <w:jc w:val="left"/>
            </w:pPr>
            <w:r>
              <w:t xml:space="preserve">Uglavnom</w:t>
            </w:r>
            <w:r>
              <w:t xml:space="preserve"> </w:t>
            </w:r>
            <w:r>
              <w:t xml:space="preserve">razrađeno, uz</w:t>
            </w:r>
            <w:r>
              <w:t xml:space="preserve"> </w:t>
            </w:r>
            <w:r>
              <w:t xml:space="preserve">manje propuste</w:t>
            </w:r>
          </w:p>
        </w:tc>
        <w:tc>
          <w:tcPr/>
          <w:p>
            <w:pPr>
              <w:pStyle w:val="Compact"/>
              <w:jc w:val="left"/>
            </w:pPr>
            <w:r>
              <w:t xml:space="preserve">Površno; nema</w:t>
            </w:r>
            <w:r>
              <w:t xml:space="preserve"> </w:t>
            </w:r>
            <w:r>
              <w:t xml:space="preserve">kontakta s</w:t>
            </w:r>
            <w:r>
              <w:t xml:space="preserve"> </w:t>
            </w:r>
            <w:r>
              <w:t xml:space="preserve">nositeljem</w:t>
            </w:r>
          </w:p>
        </w:tc>
        <w:tc>
          <w:tcPr/>
          <w:p>
            <w:pPr>
              <w:pStyle w:val="Compact"/>
              <w:jc w:val="left"/>
            </w:pPr>
            <w:r>
              <w:t xml:space="preserve">Predlaže izvedbu</w:t>
            </w:r>
            <w:r>
              <w:t xml:space="preserve"> </w:t>
            </w:r>
            <w:r>
              <w:t xml:space="preserve">izvan konteksta,</w:t>
            </w:r>
            <w:r>
              <w:t xml:space="preserve"> </w:t>
            </w:r>
            <w:r>
              <w:t xml:space="preserve">folklorizira ili</w:t>
            </w:r>
            <w:r>
              <w:t xml:space="preserve"> </w:t>
            </w:r>
            <w:r>
              <w:t xml:space="preserve">zanemaruje</w:t>
            </w:r>
            <w:r>
              <w:t xml:space="preserve"> </w:t>
            </w:r>
            <w:r>
              <w:t xml:space="preserve">pristanak —</w:t>
            </w:r>
            <w:r>
              <w:t xml:space="preserve"> </w:t>
            </w:r>
            <w:r>
              <w:rPr>
                <w:bCs/>
                <w:b/>
              </w:rPr>
              <w:t xml:space="preserve">automatski</w:t>
            </w:r>
            <w:r>
              <w:rPr>
                <w:bCs/>
                <w:b/>
              </w:rPr>
              <w:t xml:space="preserve"> </w:t>
            </w:r>
            <w:r>
              <w:rPr>
                <w:bCs/>
                <w:b/>
              </w:rPr>
              <w:t xml:space="preserve">neprolazno</w:t>
            </w:r>
          </w:p>
        </w:tc>
        <w:tc>
          <w:tcPr/>
          <w:p>
            <w:pPr>
              <w:pStyle w:val="Compact"/>
              <w:jc w:val="left"/>
            </w:pPr>
            <w:r>
              <w:rPr>
                <w:bCs/>
                <w:b/>
              </w:rPr>
              <w:t xml:space="preserve">15</w:t>
            </w:r>
          </w:p>
        </w:tc>
      </w:tr>
      <w:tr>
        <w:tc>
          <w:tcPr/>
          <w:p>
            <w:pPr>
              <w:pStyle w:val="Compact"/>
              <w:jc w:val="left"/>
            </w:pPr>
            <w:r>
              <w:rPr>
                <w:bCs/>
                <w:b/>
              </w:rPr>
              <w:t xml:space="preserve">6. Praktična</w:t>
            </w:r>
            <w:r>
              <w:rPr>
                <w:bCs/>
                <w:b/>
              </w:rPr>
              <w:t xml:space="preserve"> </w:t>
            </w:r>
            <w:r>
              <w:rPr>
                <w:bCs/>
                <w:b/>
              </w:rPr>
              <w:t xml:space="preserve">primjenjivost</w:t>
            </w:r>
          </w:p>
        </w:tc>
        <w:tc>
          <w:tcPr/>
          <w:p>
            <w:pPr>
              <w:pStyle w:val="Compact"/>
              <w:jc w:val="left"/>
            </w:pPr>
            <w:r>
              <w:t xml:space="preserve">Podaci o posjetu</w:t>
            </w:r>
            <w:r>
              <w:t xml:space="preserve"> </w:t>
            </w:r>
            <w:r>
              <w:t xml:space="preserve">točni, provjereni</w:t>
            </w:r>
            <w:r>
              <w:t xml:space="preserve"> </w:t>
            </w:r>
            <w:r>
              <w:t xml:space="preserve">i dostatni za</w:t>
            </w:r>
            <w:r>
              <w:t xml:space="preserve"> </w:t>
            </w:r>
            <w:r>
              <w:t xml:space="preserve">stvarno vođenje</w:t>
            </w:r>
          </w:p>
        </w:tc>
        <w:tc>
          <w:tcPr/>
          <w:p>
            <w:pPr>
              <w:pStyle w:val="Compact"/>
              <w:jc w:val="left"/>
            </w:pPr>
            <w:r>
              <w:t xml:space="preserve">Uglavnom točni</w:t>
            </w:r>
          </w:p>
        </w:tc>
        <w:tc>
          <w:tcPr/>
          <w:p>
            <w:pPr>
              <w:pStyle w:val="Compact"/>
              <w:jc w:val="left"/>
            </w:pPr>
            <w:r>
              <w:t xml:space="preserve">Nepotpuni</w:t>
            </w:r>
          </w:p>
        </w:tc>
        <w:tc>
          <w:tcPr/>
          <w:p>
            <w:pPr>
              <w:pStyle w:val="Compact"/>
              <w:jc w:val="left"/>
            </w:pPr>
            <w:r>
              <w:t xml:space="preserve">Netočni ili</w:t>
            </w:r>
            <w:r>
              <w:t xml:space="preserve"> </w:t>
            </w:r>
            <w:r>
              <w:t xml:space="preserve">izostavljeni</w:t>
            </w:r>
          </w:p>
        </w:tc>
        <w:tc>
          <w:tcPr/>
          <w:p>
            <w:pPr>
              <w:pStyle w:val="Compact"/>
              <w:jc w:val="left"/>
            </w:pPr>
            <w:r>
              <w:rPr>
                <w:bCs/>
                <w:b/>
              </w:rPr>
              <w:t xml:space="preserve">10</w:t>
            </w:r>
          </w:p>
        </w:tc>
      </w:tr>
      <w:tr>
        <w:tc>
          <w:tcPr/>
          <w:p>
            <w:pPr>
              <w:pStyle w:val="Compact"/>
              <w:jc w:val="left"/>
            </w:pPr>
            <w:r>
              <w:rPr>
                <w:bCs/>
                <w:b/>
              </w:rPr>
              <w:t xml:space="preserve">7. Jezična i</w:t>
            </w:r>
            <w:r>
              <w:rPr>
                <w:bCs/>
                <w:b/>
              </w:rPr>
              <w:t xml:space="preserve"> </w:t>
            </w:r>
            <w:r>
              <w:rPr>
                <w:bCs/>
                <w:b/>
              </w:rPr>
              <w:t xml:space="preserve">formalna</w:t>
            </w:r>
            <w:r>
              <w:rPr>
                <w:bCs/>
                <w:b/>
              </w:rPr>
              <w:t xml:space="preserve"> </w:t>
            </w:r>
            <w:r>
              <w:rPr>
                <w:bCs/>
                <w:b/>
              </w:rPr>
              <w:t xml:space="preserve">urednost</w:t>
            </w:r>
          </w:p>
        </w:tc>
        <w:tc>
          <w:tcPr/>
          <w:p>
            <w:pPr>
              <w:pStyle w:val="Compact"/>
              <w:jc w:val="left"/>
            </w:pPr>
            <w:r>
              <w:t xml:space="preserve">Bez pravopisnih</w:t>
            </w:r>
            <w:r>
              <w:t xml:space="preserve"> </w:t>
            </w:r>
            <w:r>
              <w:t xml:space="preserve">pogrešaka;</w:t>
            </w:r>
            <w:r>
              <w:t xml:space="preserve"> </w:t>
            </w:r>
            <w:r>
              <w:t xml:space="preserve">poštovan opseg i</w:t>
            </w:r>
            <w:r>
              <w:t xml:space="preserve"> </w:t>
            </w:r>
            <w:r>
              <w:t xml:space="preserve">struktura</w:t>
            </w:r>
          </w:p>
        </w:tc>
        <w:tc>
          <w:tcPr/>
          <w:p>
            <w:pPr>
              <w:pStyle w:val="Compact"/>
              <w:jc w:val="left"/>
            </w:pPr>
            <w:r>
              <w:t xml:space="preserve">Rijetke pogreške</w:t>
            </w:r>
          </w:p>
        </w:tc>
        <w:tc>
          <w:tcPr/>
          <w:p>
            <w:pPr>
              <w:pStyle w:val="Compact"/>
              <w:jc w:val="left"/>
            </w:pPr>
            <w:r>
              <w:t xml:space="preserve">Više pogrešaka</w:t>
            </w:r>
            <w:r>
              <w:t xml:space="preserve"> </w:t>
            </w:r>
            <w:r>
              <w:t xml:space="preserve">ili odstupanje</w:t>
            </w:r>
            <w:r>
              <w:t xml:space="preserve"> </w:t>
            </w:r>
            <w:r>
              <w:t xml:space="preserve">od opsega</w:t>
            </w:r>
          </w:p>
        </w:tc>
        <w:tc>
          <w:tcPr/>
          <w:p>
            <w:pPr>
              <w:pStyle w:val="Compact"/>
              <w:jc w:val="left"/>
            </w:pPr>
            <w:r>
              <w:t xml:space="preserve">Nerazumljivo ili</w:t>
            </w:r>
            <w:r>
              <w:t xml:space="preserve"> </w:t>
            </w:r>
            <w:r>
              <w:t xml:space="preserve">bez tražene</w:t>
            </w:r>
            <w:r>
              <w:t xml:space="preserve"> </w:t>
            </w:r>
            <w:r>
              <w:t xml:space="preserve">strukture</w:t>
            </w:r>
          </w:p>
        </w:tc>
        <w:tc>
          <w:tcPr/>
          <w:p>
            <w:pPr>
              <w:pStyle w:val="Compact"/>
              <w:jc w:val="left"/>
            </w:pPr>
            <w:r>
              <w:rPr>
                <w:bCs/>
                <w:b/>
              </w:rPr>
              <w:t xml:space="preserve">5</w:t>
            </w:r>
          </w:p>
        </w:tc>
      </w:tr>
    </w:tbl>
    <w:bookmarkStart w:id="323" w:name="ljestvica-ocjena"/>
    <w:p>
      <w:pPr>
        <w:pStyle w:val="Heading3"/>
      </w:pPr>
      <w:r>
        <w:t xml:space="preserve">Ljestvica ocjena</w:t>
      </w:r>
    </w:p>
    <w:tbl>
      <w:tblPr>
        <w:tblStyle w:val="Table"/>
        <w:tblW w:type="pct" w:w="4865"/>
        <w:jc w:val="start"/>
        <w:tblLook w:firstRow="1" w:lastRow="0" w:firstColumn="0" w:lastColumn="0" w:noHBand="0" w:noVBand="0" w:val="0020"/>
      </w:tblPr>
      <w:tblGrid>
        <w:gridCol w:w="1284"/>
        <w:gridCol w:w="6421"/>
      </w:tblGrid>
      <w:tr>
        <w:trPr>
          <w:tblHeader w:val="true"/>
        </w:trPr>
        <w:tc>
          <w:tcPr/>
          <w:p>
            <w:pPr>
              <w:pStyle w:val="Compact"/>
              <w:jc w:val="left"/>
            </w:pPr>
            <w:r>
              <w:t xml:space="preserve">Bodovi</w:t>
            </w:r>
          </w:p>
        </w:tc>
        <w:tc>
          <w:tcPr/>
          <w:p>
            <w:pPr>
              <w:pStyle w:val="Compact"/>
              <w:jc w:val="left"/>
            </w:pPr>
            <w:r>
              <w:t xml:space="preserve">Ocjena</w:t>
            </w:r>
          </w:p>
        </w:tc>
      </w:tr>
      <w:tr>
        <w:tc>
          <w:tcPr/>
          <w:p>
            <w:pPr>
              <w:pStyle w:val="Compact"/>
              <w:jc w:val="left"/>
            </w:pPr>
            <w:r>
              <w:t xml:space="preserve">90 – 100</w:t>
            </w:r>
          </w:p>
        </w:tc>
        <w:tc>
          <w:tcPr/>
          <w:p>
            <w:pPr>
              <w:pStyle w:val="Compact"/>
              <w:jc w:val="left"/>
            </w:pPr>
            <w:r>
              <w:t xml:space="preserve">izvrstan (5)</w:t>
            </w:r>
          </w:p>
        </w:tc>
      </w:tr>
      <w:tr>
        <w:tc>
          <w:tcPr/>
          <w:p>
            <w:pPr>
              <w:pStyle w:val="Compact"/>
              <w:jc w:val="left"/>
            </w:pPr>
            <w:r>
              <w:t xml:space="preserve">80 – 89</w:t>
            </w:r>
          </w:p>
        </w:tc>
        <w:tc>
          <w:tcPr/>
          <w:p>
            <w:pPr>
              <w:pStyle w:val="Compact"/>
              <w:jc w:val="left"/>
            </w:pPr>
            <w:r>
              <w:t xml:space="preserve">vrlo dobar (4)</w:t>
            </w:r>
          </w:p>
        </w:tc>
      </w:tr>
      <w:tr>
        <w:tc>
          <w:tcPr/>
          <w:p>
            <w:pPr>
              <w:pStyle w:val="Compact"/>
              <w:jc w:val="left"/>
            </w:pPr>
            <w:r>
              <w:t xml:space="preserve">70 – 79</w:t>
            </w:r>
          </w:p>
        </w:tc>
        <w:tc>
          <w:tcPr/>
          <w:p>
            <w:pPr>
              <w:pStyle w:val="Compact"/>
              <w:jc w:val="left"/>
            </w:pPr>
            <w:r>
              <w:t xml:space="preserve">dobar (3)</w:t>
            </w:r>
          </w:p>
        </w:tc>
      </w:tr>
      <w:tr>
        <w:tc>
          <w:tcPr/>
          <w:p>
            <w:pPr>
              <w:pStyle w:val="Compact"/>
              <w:jc w:val="left"/>
            </w:pPr>
            <w:r>
              <w:t xml:space="preserve">60 – 69</w:t>
            </w:r>
          </w:p>
        </w:tc>
        <w:tc>
          <w:tcPr/>
          <w:p>
            <w:pPr>
              <w:pStyle w:val="Compact"/>
              <w:jc w:val="left"/>
            </w:pPr>
            <w:r>
              <w:t xml:space="preserve">dovoljan (2)</w:t>
            </w:r>
          </w:p>
        </w:tc>
      </w:tr>
      <w:tr>
        <w:tc>
          <w:tcPr/>
          <w:p>
            <w:pPr>
              <w:pStyle w:val="Compact"/>
              <w:jc w:val="left"/>
            </w:pPr>
            <w:r>
              <w:t xml:space="preserve">0 – 59</w:t>
            </w:r>
          </w:p>
        </w:tc>
        <w:tc>
          <w:tcPr/>
          <w:p>
            <w:pPr>
              <w:pStyle w:val="Compact"/>
              <w:jc w:val="left"/>
            </w:pPr>
            <w:r>
              <w:t xml:space="preserve">nedovoljan (1) — kartice se dorađuju i predaju ponovno</w:t>
            </w:r>
          </w:p>
        </w:tc>
      </w:tr>
    </w:tbl>
    <w:p>
      <w:pPr>
        <w:pStyle w:val="BlockText"/>
      </w:pPr>
      <w:r>
        <w:rPr>
          <w:bCs/>
          <w:b/>
        </w:rPr>
        <w:t xml:space="preserve">Automatski neprolazni kriteriji:</w:t>
      </w:r>
      <w:r>
        <w:t xml:space="preserve"> </w:t>
      </w:r>
      <w:r>
        <w:t xml:space="preserve">(a) izmišljeni ili nepostojeći</w:t>
      </w:r>
      <w:r>
        <w:t xml:space="preserve"> </w:t>
      </w:r>
      <w:r>
        <w:t xml:space="preserve">izvori; (b) preuzimanje tuđega teksta bez navođenja; (c) prijedlog</w:t>
      </w:r>
      <w:r>
        <w:t xml:space="preserve"> </w:t>
      </w:r>
      <w:r>
        <w:t xml:space="preserve">izvedbe nematerijalne baštine izvan konteksta zajednice ili bez</w:t>
      </w:r>
      <w:r>
        <w:t xml:space="preserve"> </w:t>
      </w:r>
      <w:r>
        <w:t xml:space="preserve">njezina pristanka; (d) predstavljanje legende kao dokumentirane</w:t>
      </w:r>
      <w:r>
        <w:t xml:space="preserve"> </w:t>
      </w:r>
      <w:r>
        <w:t xml:space="preserve">činjenice; (e) uporaba zaštićenih fotografija bez odobrenja u</w:t>
      </w:r>
      <w:r>
        <w:t xml:space="preserve"> </w:t>
      </w:r>
      <w:r>
        <w:t xml:space="preserve">priloženim materijalima.</w:t>
      </w:r>
    </w:p>
    <w:bookmarkEnd w:id="323"/>
    <w:bookmarkEnd w:id="324"/>
    <w:bookmarkStart w:id="325" w:name="X4274c4130065e79abbebc2f1740e0dbf16b8d9e"/>
    <w:p>
      <w:pPr>
        <w:pStyle w:val="Heading2"/>
      </w:pPr>
      <w:r>
        <w:t xml:space="preserve">Prijedlog cjelovitoga sustava vrednovanja kolegija</w:t>
      </w:r>
    </w:p>
    <w:tbl>
      <w:tblPr>
        <w:tblStyle w:val="Table"/>
        <w:tblW w:type="pct" w:w="4868"/>
        <w:jc w:val="start"/>
        <w:tblLook w:firstRow="1" w:lastRow="0" w:firstColumn="0" w:lastColumn="0" w:noHBand="0" w:noVBand="0" w:val="0020"/>
      </w:tblPr>
      <w:tblGrid>
        <w:gridCol w:w="2605"/>
        <w:gridCol w:w="729"/>
        <w:gridCol w:w="2605"/>
        <w:gridCol w:w="1771"/>
      </w:tblGrid>
      <w:tr>
        <w:trPr>
          <w:tblHeader w:val="true"/>
        </w:trPr>
        <w:tc>
          <w:tcPr/>
          <w:p>
            <w:pPr>
              <w:pStyle w:val="Compact"/>
              <w:jc w:val="left"/>
            </w:pPr>
            <w:r>
              <w:t xml:space="preserve">Element</w:t>
            </w:r>
          </w:p>
        </w:tc>
        <w:tc>
          <w:tcPr/>
          <w:p>
            <w:pPr>
              <w:pStyle w:val="Compact"/>
              <w:jc w:val="left"/>
            </w:pPr>
            <w:r>
              <w:t xml:space="preserve">Udio</w:t>
            </w:r>
          </w:p>
        </w:tc>
        <w:tc>
          <w:tcPr/>
          <w:p>
            <w:pPr>
              <w:pStyle w:val="Compact"/>
              <w:jc w:val="left"/>
            </w:pPr>
            <w:r>
              <w:t xml:space="preserve">Oblik</w:t>
            </w:r>
          </w:p>
        </w:tc>
        <w:tc>
          <w:tcPr/>
          <w:p>
            <w:pPr>
              <w:pStyle w:val="Compact"/>
              <w:jc w:val="left"/>
            </w:pPr>
            <w:r>
              <w:t xml:space="preserve">Napomena</w:t>
            </w:r>
          </w:p>
        </w:tc>
      </w:tr>
      <w:tr>
        <w:tc>
          <w:tcPr/>
          <w:p>
            <w:pPr>
              <w:pStyle w:val="Compact"/>
              <w:jc w:val="left"/>
            </w:pPr>
            <w:r>
              <w:t xml:space="preserve">Sudjelovanje na</w:t>
            </w:r>
            <w:r>
              <w:t xml:space="preserve"> </w:t>
            </w:r>
            <w:r>
              <w:t xml:space="preserve">predavanjima</w:t>
            </w:r>
          </w:p>
        </w:tc>
        <w:tc>
          <w:tcPr/>
          <w:p>
            <w:pPr>
              <w:pStyle w:val="Compact"/>
              <w:jc w:val="left"/>
            </w:pPr>
            <w:r>
              <w:t xml:space="preserve">10 %</w:t>
            </w:r>
          </w:p>
        </w:tc>
        <w:tc>
          <w:tcPr/>
          <w:p>
            <w:pPr>
              <w:pStyle w:val="Compact"/>
              <w:jc w:val="left"/>
            </w:pPr>
            <w:r>
              <w:t xml:space="preserve">Evidencija</w:t>
            </w:r>
          </w:p>
        </w:tc>
        <w:tc>
          <w:tcPr/>
          <w:p>
            <w:pPr>
              <w:pStyle w:val="Compact"/>
              <w:jc w:val="left"/>
            </w:pPr>
            <w:r>
              <w:t xml:space="preserve">—</w:t>
            </w:r>
          </w:p>
        </w:tc>
      </w:tr>
      <w:tr>
        <w:tc>
          <w:tcPr/>
          <w:p>
            <w:pPr>
              <w:pStyle w:val="Compact"/>
              <w:jc w:val="left"/>
            </w:pPr>
            <w:r>
              <w:t xml:space="preserve">Samoprovjere na</w:t>
            </w:r>
            <w:r>
              <w:t xml:space="preserve"> </w:t>
            </w:r>
            <w:r>
              <w:t xml:space="preserve">platformi (moduli 1–7)</w:t>
            </w:r>
          </w:p>
        </w:tc>
        <w:tc>
          <w:tcPr/>
          <w:p>
            <w:pPr>
              <w:pStyle w:val="Compact"/>
              <w:jc w:val="left"/>
            </w:pPr>
            <w:r>
              <w:t xml:space="preserve">15 %</w:t>
            </w:r>
          </w:p>
        </w:tc>
        <w:tc>
          <w:tcPr/>
          <w:p>
            <w:pPr>
              <w:pStyle w:val="Compact"/>
              <w:jc w:val="left"/>
            </w:pPr>
            <w:r>
              <w:t xml:space="preserve">Automatski ocijenjeni</w:t>
            </w:r>
            <w:r>
              <w:t xml:space="preserve"> </w:t>
            </w:r>
            <w:r>
              <w:t xml:space="preserve">kvizovi</w:t>
            </w:r>
          </w:p>
        </w:tc>
        <w:tc>
          <w:tcPr/>
          <w:p>
            <w:pPr>
              <w:pStyle w:val="Compact"/>
              <w:jc w:val="left"/>
            </w:pPr>
            <w:r>
              <w:t xml:space="preserve">Dva pokušaja;</w:t>
            </w:r>
            <w:r>
              <w:t xml:space="preserve"> </w:t>
            </w:r>
            <w:r>
              <w:t xml:space="preserve">boduje se bolji</w:t>
            </w:r>
          </w:p>
        </w:tc>
      </w:tr>
      <w:tr>
        <w:tc>
          <w:tcPr/>
          <w:p>
            <w:pPr>
              <w:pStyle w:val="Compact"/>
              <w:jc w:val="left"/>
            </w:pPr>
            <w:r>
              <w:t xml:space="preserve">Vježba vizualne analize</w:t>
            </w:r>
          </w:p>
        </w:tc>
        <w:tc>
          <w:tcPr/>
          <w:p>
            <w:pPr>
              <w:pStyle w:val="Compact"/>
              <w:jc w:val="left"/>
            </w:pPr>
            <w:r>
              <w:t xml:space="preserve">10 %</w:t>
            </w:r>
          </w:p>
        </w:tc>
        <w:tc>
          <w:tcPr/>
          <w:p>
            <w:pPr>
              <w:pStyle w:val="Compact"/>
              <w:jc w:val="left"/>
            </w:pPr>
            <w:r>
              <w:t xml:space="preserve">Praktični zadatak pred</w:t>
            </w:r>
            <w:r>
              <w:t xml:space="preserve"> </w:t>
            </w:r>
            <w:r>
              <w:t xml:space="preserve">skupinom ili</w:t>
            </w:r>
            <w:r>
              <w:t xml:space="preserve"> </w:t>
            </w:r>
            <w:r>
              <w:t xml:space="preserve">video‑snimka od 3 minute</w:t>
            </w:r>
          </w:p>
        </w:tc>
        <w:tc>
          <w:tcPr/>
          <w:p>
            <w:pPr>
              <w:pStyle w:val="Compact"/>
              <w:jc w:val="left"/>
            </w:pPr>
            <w:r>
              <w:t xml:space="preserve">Modul 1 i 2</w:t>
            </w:r>
          </w:p>
        </w:tc>
      </w:tr>
      <w:tr>
        <w:tc>
          <w:tcPr/>
          <w:p>
            <w:pPr>
              <w:pStyle w:val="Compact"/>
              <w:jc w:val="left"/>
            </w:pPr>
            <w:r>
              <w:t xml:space="preserve">Kolokvij: UNESCO i</w:t>
            </w:r>
            <w:r>
              <w:t xml:space="preserve"> </w:t>
            </w:r>
            <w:r>
              <w:t xml:space="preserve">baština (modul 5)</w:t>
            </w:r>
          </w:p>
        </w:tc>
        <w:tc>
          <w:tcPr/>
          <w:p>
            <w:pPr>
              <w:pStyle w:val="Compact"/>
              <w:jc w:val="left"/>
            </w:pPr>
            <w:r>
              <w:t xml:space="preserve">20 %</w:t>
            </w:r>
          </w:p>
        </w:tc>
        <w:tc>
          <w:tcPr/>
          <w:p>
            <w:pPr>
              <w:pStyle w:val="Compact"/>
              <w:jc w:val="left"/>
            </w:pPr>
            <w:r>
              <w:t xml:space="preserve">Pismeno / online</w:t>
            </w:r>
          </w:p>
        </w:tc>
        <w:tc>
          <w:tcPr/>
          <w:p>
            <w:pPr>
              <w:pStyle w:val="Compact"/>
              <w:jc w:val="left"/>
            </w:pPr>
            <w:r>
              <w:t xml:space="preserve">Uključuje popise</w:t>
            </w:r>
            <w:r>
              <w:t xml:space="preserve"> </w:t>
            </w:r>
            <w:r>
              <w:t xml:space="preserve">i kriterije</w:t>
            </w:r>
          </w:p>
        </w:tc>
      </w:tr>
      <w:tr>
        <w:tc>
          <w:tcPr/>
          <w:p>
            <w:pPr>
              <w:pStyle w:val="Compact"/>
              <w:jc w:val="left"/>
            </w:pPr>
            <w:r>
              <w:t xml:space="preserve">Kolokvij: umjetnost,</w:t>
            </w:r>
            <w:r>
              <w:t xml:space="preserve"> </w:t>
            </w:r>
            <w:r>
              <w:t xml:space="preserve">književnost, glazba</w:t>
            </w:r>
            <w:r>
              <w:t xml:space="preserve"> </w:t>
            </w:r>
            <w:r>
              <w:t xml:space="preserve">(moduli 1–4)</w:t>
            </w:r>
          </w:p>
        </w:tc>
        <w:tc>
          <w:tcPr/>
          <w:p>
            <w:pPr>
              <w:pStyle w:val="Compact"/>
              <w:jc w:val="left"/>
            </w:pPr>
            <w:r>
              <w:t xml:space="preserve">15 %</w:t>
            </w:r>
          </w:p>
        </w:tc>
        <w:tc>
          <w:tcPr/>
          <w:p>
            <w:pPr>
              <w:pStyle w:val="Compact"/>
              <w:jc w:val="left"/>
            </w:pPr>
            <w:r>
              <w:t xml:space="preserve">Pismeno</w:t>
            </w:r>
          </w:p>
        </w:tc>
        <w:tc>
          <w:tcPr/>
          <w:p>
            <w:pPr>
              <w:pStyle w:val="Compact"/>
              <w:jc w:val="left"/>
            </w:pPr>
            <w:r>
              <w:t xml:space="preserve">—</w:t>
            </w:r>
          </w:p>
        </w:tc>
      </w:tr>
      <w:tr>
        <w:tc>
          <w:tcPr/>
          <w:p>
            <w:pPr>
              <w:pStyle w:val="Compact"/>
              <w:jc w:val="left"/>
            </w:pPr>
            <w:r>
              <w:rPr>
                <w:bCs/>
                <w:b/>
              </w:rPr>
              <w:t xml:space="preserve">Izlazni zadatak —</w:t>
            </w:r>
            <w:r>
              <w:rPr>
                <w:bCs/>
                <w:b/>
              </w:rPr>
              <w:t xml:space="preserve"> </w:t>
            </w:r>
            <w:r>
              <w:rPr>
                <w:bCs/>
                <w:b/>
              </w:rPr>
              <w:t xml:space="preserve">interpretacijske</w:t>
            </w:r>
            <w:r>
              <w:rPr>
                <w:bCs/>
                <w:b/>
              </w:rPr>
              <w:t xml:space="preserve"> </w:t>
            </w:r>
            <w:r>
              <w:rPr>
                <w:bCs/>
                <w:b/>
              </w:rPr>
              <w:t xml:space="preserve">kartice</w:t>
            </w:r>
          </w:p>
        </w:tc>
        <w:tc>
          <w:tcPr/>
          <w:p>
            <w:pPr>
              <w:pStyle w:val="Compact"/>
              <w:jc w:val="left"/>
            </w:pPr>
            <w:r>
              <w:t xml:space="preserve">30 %</w:t>
            </w:r>
          </w:p>
        </w:tc>
        <w:tc>
          <w:tcPr/>
          <w:p>
            <w:pPr>
              <w:pStyle w:val="Compact"/>
              <w:jc w:val="left"/>
            </w:pPr>
            <w:r>
              <w:t xml:space="preserve">Pisani rad s rubrikom</w:t>
            </w:r>
          </w:p>
        </w:tc>
        <w:tc>
          <w:tcPr/>
          <w:p>
            <w:pPr>
              <w:pStyle w:val="Compact"/>
              <w:jc w:val="left"/>
            </w:pPr>
            <w:r>
              <w:t xml:space="preserve">Prag 60 bodova,</w:t>
            </w:r>
            <w:r>
              <w:t xml:space="preserve"> </w:t>
            </w:r>
            <w:r>
              <w:t xml:space="preserve">obvezan za</w:t>
            </w:r>
            <w:r>
              <w:t xml:space="preserve"> </w:t>
            </w:r>
            <w:r>
              <w:t xml:space="preserve">prolaz</w:t>
            </w:r>
          </w:p>
        </w:tc>
      </w:tr>
    </w:tbl>
    <w:bookmarkEnd w:id="325"/>
    <w:bookmarkEnd w:id="326"/>
    <w:bookmarkStart w:id="331" w:name="prilog-a-unesco-brza-referenca"/>
    <w:p>
      <w:pPr>
        <w:pStyle w:val="Heading1"/>
      </w:pPr>
      <w:r>
        <w:t xml:space="preserve">PRILOG A — UNESCO: brza referenca</w:t>
      </w:r>
    </w:p>
    <w:bookmarkStart w:id="327" w:name="a.1-popis-svjetske-baštine-10"/>
    <w:p>
      <w:pPr>
        <w:pStyle w:val="Heading2"/>
      </w:pPr>
      <w:r>
        <w:t xml:space="preserve">A.1 Popis svjetske baštine (10)</w:t>
      </w:r>
    </w:p>
    <w:p>
      <w:pPr>
        <w:pStyle w:val="FirstParagraph"/>
      </w:pPr>
      <w:r>
        <w:rPr>
          <w:bCs/>
          <w:b/>
        </w:rPr>
        <w:t xml:space="preserve">Kulturna (8):</w:t>
      </w:r>
      <w:r>
        <w:t xml:space="preserve"> </w:t>
      </w:r>
      <w:r>
        <w:t xml:space="preserve">Dubrovnik (1979./1994.) · Split s Dioklecijanovom</w:t>
      </w:r>
      <w:r>
        <w:t xml:space="preserve"> </w:t>
      </w:r>
      <w:r>
        <w:t xml:space="preserve">palačom (1979.) · Eufrazijeva bazilika, Poreč (1997.) · Trogir (1997.) ·</w:t>
      </w:r>
      <w:r>
        <w:t xml:space="preserve"> </w:t>
      </w:r>
      <w:r>
        <w:t xml:space="preserve">Katedrala sv. Jakova, Šibenik (2000.) · Starogradsko polje (2008.) ·</w:t>
      </w:r>
      <w:r>
        <w:t xml:space="preserve"> </w:t>
      </w:r>
      <w:r>
        <w:t xml:space="preserve">Stećci (2016.) · Venecijanski obrambeni sustavi (2017.)</w:t>
      </w:r>
    </w:p>
    <w:p>
      <w:pPr>
        <w:pStyle w:val="BodyText"/>
      </w:pPr>
      <w:r>
        <w:rPr>
          <w:bCs/>
          <w:b/>
        </w:rPr>
        <w:t xml:space="preserve">Prirodna (2):</w:t>
      </w:r>
      <w:r>
        <w:t xml:space="preserve"> </w:t>
      </w:r>
      <w:r>
        <w:t xml:space="preserve">Plitvička jezera (1979./2000.) · Bukove šume —</w:t>
      </w:r>
      <w:r>
        <w:t xml:space="preserve"> </w:t>
      </w:r>
      <w:r>
        <w:t xml:space="preserve">Paklenica i Sjeverni Velebit (2007./2011./2017./2021.)</w:t>
      </w:r>
    </w:p>
    <w:bookmarkEnd w:id="327"/>
    <w:bookmarkStart w:id="328" w:name="a.2-nematerijalna-kulturna-baština-23"/>
    <w:p>
      <w:pPr>
        <w:pStyle w:val="Heading2"/>
      </w:pPr>
      <w:r>
        <w:t xml:space="preserve">A.2 Nematerijalna kulturna baština (23)</w:t>
      </w:r>
    </w:p>
    <w:p>
      <w:pPr>
        <w:pStyle w:val="FirstParagraph"/>
      </w:pPr>
      <w:r>
        <w:rPr>
          <w:bCs/>
          <w:b/>
        </w:rPr>
        <w:t xml:space="preserve">Reprezentativni popis (19):</w:t>
      </w:r>
      <w:r>
        <w:t xml:space="preserve"> </w:t>
      </w:r>
      <w:r>
        <w:t xml:space="preserve">čipkarstvo (2009.) · dvoglasje tijesnih</w:t>
      </w:r>
      <w:r>
        <w:t xml:space="preserve"> </w:t>
      </w:r>
      <w:r>
        <w:t xml:space="preserve">intervala (2009.) · Festa sv. Vlaha (2009.) · Ljelje/Kraljice iz Gorjana</w:t>
      </w:r>
      <w:r>
        <w:t xml:space="preserve"> </w:t>
      </w:r>
      <w:r>
        <w:t xml:space="preserve">(2009.) · Zvončari Kastavštine (2009.) · Za križen, Hvar (2009.) ·</w:t>
      </w:r>
      <w:r>
        <w:t xml:space="preserve"> </w:t>
      </w:r>
      <w:r>
        <w:t xml:space="preserve">drvene igračke Zagorja (2009.) · Sinjska alka (2010.) · medičarstvo</w:t>
      </w:r>
      <w:r>
        <w:t xml:space="preserve"> </w:t>
      </w:r>
      <w:r>
        <w:t xml:space="preserve">(2010.) · bećarac (2011.) · nijemo kolo (2011.) · klapsko pjevanje</w:t>
      </w:r>
      <w:r>
        <w:t xml:space="preserve"> </w:t>
      </w:r>
      <w:r>
        <w:t xml:space="preserve">(2012.) · mediteranska prehrana (2013.) · međimurska popevka (2018.) ·</w:t>
      </w:r>
      <w:r>
        <w:t xml:space="preserve"> </w:t>
      </w:r>
      <w:r>
        <w:t xml:space="preserve">suhozidna gradnja (2018.) · sokolarenje (2021.) · kolo sv. Tripuna</w:t>
      </w:r>
      <w:r>
        <w:t xml:space="preserve"> </w:t>
      </w:r>
      <w:r>
        <w:t xml:space="preserve">(2022.) · uzgoj lipicanaca (2022.) · transhumanca (2023.)</w:t>
      </w:r>
    </w:p>
    <w:p>
      <w:pPr>
        <w:pStyle w:val="BodyText"/>
      </w:pPr>
      <w:r>
        <w:rPr>
          <w:bCs/>
          <w:b/>
        </w:rPr>
        <w:t xml:space="preserve">Hitna zaštita (1):</w:t>
      </w:r>
      <w:r>
        <w:t xml:space="preserve"> </w:t>
      </w:r>
      <w:r>
        <w:t xml:space="preserve">ojkanje (2010.)</w:t>
      </w:r>
    </w:p>
    <w:p>
      <w:pPr>
        <w:pStyle w:val="BodyText"/>
      </w:pPr>
      <w:r>
        <w:t xml:space="preserve">Registar dobrih praksi (3): Ekomuzej „Kuća o batani”, Rovinj (2016.) ·</w:t>
      </w:r>
      <w:r>
        <w:t xml:space="preserve"> </w:t>
      </w:r>
      <w:r>
        <w:t xml:space="preserve">Tocatì, zajednički program očuvanja tradicijskih igara i sportova —</w:t>
      </w:r>
      <w:r>
        <w:t xml:space="preserve"> </w:t>
      </w:r>
      <w:r>
        <w:t xml:space="preserve">tradicijska pučka igra pljočkanje (2022.) · Lastovski poklad (2025.)</w:t>
      </w:r>
    </w:p>
    <w:bookmarkEnd w:id="328"/>
    <w:bookmarkStart w:id="329" w:name="a.3-pamćenje-svijeta-4"/>
    <w:p>
      <w:pPr>
        <w:pStyle w:val="Heading2"/>
      </w:pPr>
      <w:r>
        <w:t xml:space="preserve">A.3 Pamćenje svijeta (4)</w:t>
      </w:r>
    </w:p>
    <w:p>
      <w:pPr>
        <w:pStyle w:val="FirstParagraph"/>
      </w:pPr>
      <w:r>
        <w:t xml:space="preserve">Arhivski fondovi Dubrovačke Republike 1022.–1808. (2023.) · Vita</w:t>
      </w:r>
      <w:r>
        <w:t xml:space="preserve"> </w:t>
      </w:r>
      <w:r>
        <w:t xml:space="preserve">Sanctorum Marini et Leonis (2025.) · Dnevnici Andrije Štampara</w:t>
      </w:r>
      <w:r>
        <w:t xml:space="preserve"> </w:t>
      </w:r>
      <w:r>
        <w:t xml:space="preserve">1931.–1938. (2025.) · Kratkometražni filmovi Zagrebačke škole crtanog</w:t>
      </w:r>
      <w:r>
        <w:t xml:space="preserve"> </w:t>
      </w:r>
      <w:r>
        <w:t xml:space="preserve">filma 1956.–1979. (2025.)</w:t>
      </w:r>
    </w:p>
    <w:bookmarkEnd w:id="329"/>
    <w:bookmarkStart w:id="330" w:name="a.4-nacionalna-razina"/>
    <w:p>
      <w:pPr>
        <w:pStyle w:val="Heading2"/>
      </w:pPr>
      <w:r>
        <w:t xml:space="preserve">A.4 Nacionalna razina</w:t>
      </w:r>
    </w:p>
    <w:p>
      <w:pPr>
        <w:pStyle w:val="FirstParagraph"/>
      </w:pPr>
      <w:r>
        <w:t xml:space="preserve">Registar kulturnih dobara RH — stanje 1. srpnja 2026.: ukupno 8.992</w:t>
      </w:r>
      <w:r>
        <w:t xml:space="preserve"> </w:t>
      </w:r>
      <w:r>
        <w:t xml:space="preserve">kulturna dobra, od toga 8.651 na Listi zaštićenih i 341 na Listi</w:t>
      </w:r>
      <w:r>
        <w:t xml:space="preserve"> </w:t>
      </w:r>
      <w:r>
        <w:t xml:space="preserve">privremeno zaštićenih kulturnih dobara. Registar je dinamičan i broj se</w:t>
      </w:r>
      <w:r>
        <w:t xml:space="preserve"> </w:t>
      </w:r>
      <w:r>
        <w:t xml:space="preserve">svakodnevno mijenja.</w:t>
      </w:r>
    </w:p>
    <w:bookmarkEnd w:id="330"/>
    <w:bookmarkEnd w:id="331"/>
    <w:bookmarkStart w:id="332" w:name="X151a5495658cf21a138f403c0ca4ec8d28c1ea4"/>
    <w:p>
      <w:pPr>
        <w:pStyle w:val="Heading1"/>
      </w:pPr>
      <w:r>
        <w:t xml:space="preserve">PRILOG B — Kronološka tablica hrvatske kulture i umjetnosti</w:t>
      </w:r>
    </w:p>
    <w:tbl>
      <w:tblPr>
        <w:tblStyle w:val="Table"/>
        <w:tblW w:type="pct" w:w="4865"/>
        <w:jc w:val="start"/>
        <w:tblLook w:firstRow="1" w:lastRow="0" w:firstColumn="0" w:lastColumn="0" w:noHBand="0" w:noVBand="0" w:val="0020"/>
      </w:tblPr>
      <w:tblGrid>
        <w:gridCol w:w="1391"/>
        <w:gridCol w:w="6314"/>
      </w:tblGrid>
      <w:tr>
        <w:trPr>
          <w:tblHeader w:val="true"/>
        </w:trPr>
        <w:tc>
          <w:tcPr/>
          <w:p>
            <w:pPr>
              <w:pStyle w:val="Compact"/>
              <w:jc w:val="left"/>
            </w:pPr>
            <w:r>
              <w:t xml:space="preserve">Godina /</w:t>
            </w:r>
            <w:r>
              <w:t xml:space="preserve"> </w:t>
            </w:r>
            <w:r>
              <w:t xml:space="preserve">razdoblje</w:t>
            </w:r>
          </w:p>
        </w:tc>
        <w:tc>
          <w:tcPr/>
          <w:p>
            <w:pPr>
              <w:pStyle w:val="Compact"/>
              <w:jc w:val="left"/>
            </w:pPr>
            <w:r>
              <w:t xml:space="preserve">Događaj ili djelo</w:t>
            </w:r>
          </w:p>
        </w:tc>
      </w:tr>
      <w:tr>
        <w:tc>
          <w:tcPr/>
          <w:p>
            <w:pPr>
              <w:pStyle w:val="Compact"/>
              <w:jc w:val="left"/>
            </w:pPr>
            <w:r>
              <w:rPr>
                <w:bCs/>
                <w:b/>
              </w:rPr>
              <w:t xml:space="preserve">390. pr.</w:t>
            </w:r>
            <w:r>
              <w:rPr>
                <w:bCs/>
                <w:b/>
              </w:rPr>
              <w:t xml:space="preserve"> </w:t>
            </w:r>
            <w:r>
              <w:rPr>
                <w:bCs/>
                <w:b/>
              </w:rPr>
              <w:t xml:space="preserve">Kr.</w:t>
            </w:r>
          </w:p>
        </w:tc>
        <w:tc>
          <w:tcPr/>
          <w:p>
            <w:pPr>
              <w:pStyle w:val="Compact"/>
              <w:jc w:val="left"/>
            </w:pPr>
            <w:r>
              <w:t xml:space="preserve">Grci iz Sirakuze utvrđuju se na Visu (Issa)</w:t>
            </w:r>
          </w:p>
        </w:tc>
      </w:tr>
      <w:tr>
        <w:tc>
          <w:tcPr/>
          <w:p>
            <w:pPr>
              <w:pStyle w:val="Compact"/>
              <w:jc w:val="left"/>
            </w:pPr>
            <w:r>
              <w:t xml:space="preserve">177. pr.</w:t>
            </w:r>
            <w:r>
              <w:t xml:space="preserve"> </w:t>
            </w:r>
            <w:r>
              <w:t xml:space="preserve">Kr.</w:t>
            </w:r>
          </w:p>
        </w:tc>
        <w:tc>
          <w:tcPr/>
          <w:p>
            <w:pPr>
              <w:pStyle w:val="Compact"/>
              <w:jc w:val="left"/>
            </w:pPr>
            <w:r>
              <w:t xml:space="preserve">Pad Nezakcija; rimsko osvajanje Histrije</w:t>
            </w:r>
          </w:p>
        </w:tc>
      </w:tr>
      <w:tr>
        <w:tc>
          <w:tcPr/>
          <w:p>
            <w:pPr>
              <w:pStyle w:val="Compact"/>
              <w:jc w:val="left"/>
            </w:pPr>
            <w:r>
              <w:t xml:space="preserve">1. st.</w:t>
            </w:r>
          </w:p>
        </w:tc>
        <w:tc>
          <w:tcPr/>
          <w:p>
            <w:pPr>
              <w:pStyle w:val="Compact"/>
              <w:jc w:val="left"/>
            </w:pPr>
            <w:r>
              <w:t xml:space="preserve">Pulski amfiteatar; slavoluk Sergijevaca; Augustov hram</w:t>
            </w:r>
          </w:p>
        </w:tc>
      </w:tr>
      <w:tr>
        <w:tc>
          <w:tcPr/>
          <w:p>
            <w:pPr>
              <w:pStyle w:val="Compact"/>
              <w:jc w:val="left"/>
            </w:pPr>
            <w:r>
              <w:t xml:space="preserve">oko 305.</w:t>
            </w:r>
          </w:p>
        </w:tc>
        <w:tc>
          <w:tcPr/>
          <w:p>
            <w:pPr>
              <w:pStyle w:val="Compact"/>
              <w:jc w:val="left"/>
            </w:pPr>
            <w:r>
              <w:t xml:space="preserve">Dovršena Dioklecijanova palača</w:t>
            </w:r>
          </w:p>
        </w:tc>
      </w:tr>
      <w:tr>
        <w:tc>
          <w:tcPr/>
          <w:p>
            <w:pPr>
              <w:pStyle w:val="Compact"/>
              <w:jc w:val="left"/>
            </w:pPr>
            <w:r>
              <w:t xml:space="preserve">6. st.</w:t>
            </w:r>
          </w:p>
        </w:tc>
        <w:tc>
          <w:tcPr/>
          <w:p>
            <w:pPr>
              <w:pStyle w:val="Compact"/>
              <w:jc w:val="left"/>
            </w:pPr>
            <w:r>
              <w:t xml:space="preserve">Eufrazijeva bazilika, Poreč</w:t>
            </w:r>
          </w:p>
        </w:tc>
      </w:tr>
      <w:tr>
        <w:tc>
          <w:tcPr/>
          <w:p>
            <w:pPr>
              <w:pStyle w:val="Compact"/>
              <w:jc w:val="left"/>
            </w:pPr>
            <w:r>
              <w:t xml:space="preserve">9. st.</w:t>
            </w:r>
          </w:p>
        </w:tc>
        <w:tc>
          <w:tcPr/>
          <w:p>
            <w:pPr>
              <w:pStyle w:val="Compact"/>
              <w:jc w:val="left"/>
            </w:pPr>
            <w:r>
              <w:t xml:space="preserve">Sv. Donat (Zadar), sv. Križ (Nin), sv. Spas (vrelo</w:t>
            </w:r>
            <w:r>
              <w:t xml:space="preserve"> </w:t>
            </w:r>
            <w:r>
              <w:t xml:space="preserve">Cetine); pleterna plastika</w:t>
            </w:r>
          </w:p>
        </w:tc>
      </w:tr>
      <w:tr>
        <w:tc>
          <w:tcPr/>
          <w:p>
            <w:pPr>
              <w:pStyle w:val="Compact"/>
              <w:jc w:val="left"/>
            </w:pPr>
            <w:r>
              <w:t xml:space="preserve">976.</w:t>
            </w:r>
          </w:p>
        </w:tc>
        <w:tc>
          <w:tcPr/>
          <w:p>
            <w:pPr>
              <w:pStyle w:val="Compact"/>
              <w:jc w:val="left"/>
            </w:pPr>
            <w:r>
              <w:t xml:space="preserve">Smrt kraljice Jelene; sv. Stjepan „na Otoku”, Solin</w:t>
            </w:r>
          </w:p>
        </w:tc>
      </w:tr>
      <w:tr>
        <w:tc>
          <w:tcPr/>
          <w:p>
            <w:pPr>
              <w:pStyle w:val="Compact"/>
              <w:jc w:val="left"/>
            </w:pPr>
            <w:r>
              <w:t xml:space="preserve">11. st.</w:t>
            </w:r>
          </w:p>
        </w:tc>
        <w:tc>
          <w:tcPr/>
          <w:p>
            <w:pPr>
              <w:pStyle w:val="Compact"/>
              <w:jc w:val="left"/>
            </w:pPr>
            <w:r>
              <w:rPr>
                <w:bCs/>
                <w:b/>
              </w:rPr>
              <w:t xml:space="preserve">Ploče iz crkve sv. Nedjeljice</w:t>
            </w:r>
            <w:r>
              <w:t xml:space="preserve">, Zadar — prijelaz</w:t>
            </w:r>
            <w:r>
              <w:t xml:space="preserve"> </w:t>
            </w:r>
            <w:r>
              <w:t xml:space="preserve">predromanike u romaniku; ploča s likom vladara (splitska</w:t>
            </w:r>
            <w:r>
              <w:t xml:space="preserve"> </w:t>
            </w:r>
            <w:r>
              <w:t xml:space="preserve">krstionica)</w:t>
            </w:r>
          </w:p>
        </w:tc>
      </w:tr>
      <w:tr>
        <w:tc>
          <w:tcPr/>
          <w:p>
            <w:pPr>
              <w:pStyle w:val="Compact"/>
              <w:jc w:val="left"/>
            </w:pPr>
            <w:r>
              <w:t xml:space="preserve">1076.</w:t>
            </w:r>
          </w:p>
        </w:tc>
        <w:tc>
          <w:tcPr/>
          <w:p>
            <w:pPr>
              <w:pStyle w:val="Compact"/>
              <w:jc w:val="left"/>
            </w:pPr>
            <w:r>
              <w:t xml:space="preserve">Krunidba kralja Zvonimira u crkvi sv. Petra i Mojsija,</w:t>
            </w:r>
            <w:r>
              <w:t xml:space="preserve"> </w:t>
            </w:r>
            <w:r>
              <w:t xml:space="preserve">Solin</w:t>
            </w:r>
          </w:p>
        </w:tc>
      </w:tr>
      <w:tr>
        <w:tc>
          <w:tcPr/>
          <w:p>
            <w:pPr>
              <w:pStyle w:val="Compact"/>
              <w:jc w:val="left"/>
            </w:pPr>
            <w:r>
              <w:t xml:space="preserve">1105.</w:t>
            </w:r>
          </w:p>
        </w:tc>
        <w:tc>
          <w:tcPr/>
          <w:p>
            <w:pPr>
              <w:pStyle w:val="Compact"/>
              <w:jc w:val="left"/>
            </w:pPr>
            <w:r>
              <w:t xml:space="preserve">Zvonik sv. Marije u Zadru — prvi pouzdano datirani svod</w:t>
            </w:r>
            <w:r>
              <w:t xml:space="preserve"> </w:t>
            </w:r>
            <w:r>
              <w:t xml:space="preserve">toga tipa u Europi</w:t>
            </w:r>
          </w:p>
        </w:tc>
      </w:tr>
      <w:tr>
        <w:tc>
          <w:tcPr/>
          <w:p>
            <w:pPr>
              <w:pStyle w:val="Compact"/>
              <w:jc w:val="left"/>
            </w:pPr>
            <w:r>
              <w:t xml:space="preserve">oko 1100.</w:t>
            </w:r>
          </w:p>
        </w:tc>
        <w:tc>
          <w:tcPr/>
          <w:p>
            <w:pPr>
              <w:pStyle w:val="Compact"/>
              <w:jc w:val="left"/>
            </w:pPr>
            <w:r>
              <w:rPr>
                <w:bCs/>
                <w:b/>
              </w:rPr>
              <w:t xml:space="preserve">Bašćanska ploča</w:t>
            </w:r>
          </w:p>
        </w:tc>
      </w:tr>
      <w:tr>
        <w:tc>
          <w:tcPr/>
          <w:p>
            <w:pPr>
              <w:pStyle w:val="Compact"/>
              <w:jc w:val="left"/>
            </w:pPr>
            <w:r>
              <w:t xml:space="preserve">1214.</w:t>
            </w:r>
          </w:p>
        </w:tc>
        <w:tc>
          <w:tcPr/>
          <w:p>
            <w:pPr>
              <w:pStyle w:val="Compact"/>
              <w:jc w:val="left"/>
            </w:pPr>
            <w:r>
              <w:rPr>
                <w:bCs/>
                <w:b/>
              </w:rPr>
              <w:t xml:space="preserve">Buvinina vrata</w:t>
            </w:r>
            <w:r>
              <w:t xml:space="preserve"> </w:t>
            </w:r>
            <w:r>
              <w:t xml:space="preserve">splitske katedrale</w:t>
            </w:r>
          </w:p>
        </w:tc>
      </w:tr>
      <w:tr>
        <w:tc>
          <w:tcPr/>
          <w:p>
            <w:pPr>
              <w:pStyle w:val="Compact"/>
              <w:jc w:val="left"/>
            </w:pPr>
            <w:r>
              <w:t xml:space="preserve">1240.</w:t>
            </w:r>
          </w:p>
        </w:tc>
        <w:tc>
          <w:tcPr/>
          <w:p>
            <w:pPr>
              <w:pStyle w:val="Compact"/>
              <w:jc w:val="left"/>
            </w:pPr>
            <w:r>
              <w:rPr>
                <w:bCs/>
                <w:b/>
              </w:rPr>
              <w:t xml:space="preserve">Radovanov portal</w:t>
            </w:r>
            <w:r>
              <w:t xml:space="preserve">, Trogir</w:t>
            </w:r>
          </w:p>
        </w:tc>
      </w:tr>
      <w:tr>
        <w:tc>
          <w:tcPr/>
          <w:p>
            <w:pPr>
              <w:pStyle w:val="Compact"/>
              <w:jc w:val="left"/>
            </w:pPr>
            <w:r>
              <w:t xml:space="preserve">1272.</w:t>
            </w:r>
          </w:p>
        </w:tc>
        <w:tc>
          <w:tcPr/>
          <w:p>
            <w:pPr>
              <w:pStyle w:val="Compact"/>
              <w:jc w:val="left"/>
            </w:pPr>
            <w:r>
              <w:rPr>
                <w:bCs/>
                <w:b/>
              </w:rPr>
              <w:t xml:space="preserve">Dubrovački statut</w:t>
            </w:r>
          </w:p>
        </w:tc>
      </w:tr>
      <w:tr>
        <w:tc>
          <w:tcPr/>
          <w:p>
            <w:pPr>
              <w:pStyle w:val="Compact"/>
              <w:jc w:val="left"/>
            </w:pPr>
            <w:r>
              <w:t xml:space="preserve">1276.</w:t>
            </w:r>
          </w:p>
        </w:tc>
        <w:tc>
          <w:tcPr/>
          <w:p>
            <w:pPr>
              <w:pStyle w:val="Compact"/>
              <w:jc w:val="left"/>
            </w:pPr>
            <w:r>
              <w:t xml:space="preserve">Biskup Timotej započinje gradnju zagrebačke katedrale</w:t>
            </w:r>
          </w:p>
        </w:tc>
      </w:tr>
      <w:tr>
        <w:tc>
          <w:tcPr/>
          <w:p>
            <w:pPr>
              <w:pStyle w:val="Compact"/>
              <w:jc w:val="left"/>
            </w:pPr>
            <w:r>
              <w:t xml:space="preserve">1280.</w:t>
            </w:r>
          </w:p>
        </w:tc>
        <w:tc>
          <w:tcPr/>
          <w:p>
            <w:pPr>
              <w:pStyle w:val="Compact"/>
              <w:jc w:val="left"/>
            </w:pPr>
            <w:r>
              <w:t xml:space="preserve">Franjevačka i dominikanska crkva u Zadru — rana gotika</w:t>
            </w:r>
            <w:r>
              <w:t xml:space="preserve"> </w:t>
            </w:r>
            <w:r>
              <w:t xml:space="preserve">prosjačkih redova</w:t>
            </w:r>
          </w:p>
        </w:tc>
      </w:tr>
      <w:tr>
        <w:tc>
          <w:tcPr/>
          <w:p>
            <w:pPr>
              <w:pStyle w:val="Compact"/>
              <w:jc w:val="left"/>
            </w:pPr>
            <w:r>
              <w:t xml:space="preserve">1288.</w:t>
            </w:r>
          </w:p>
        </w:tc>
        <w:tc>
          <w:tcPr/>
          <w:p>
            <w:pPr>
              <w:pStyle w:val="Compact"/>
              <w:jc w:val="left"/>
            </w:pPr>
            <w:r>
              <w:rPr>
                <w:bCs/>
                <w:b/>
              </w:rPr>
              <w:t xml:space="preserve">Vinodolski zakonik</w:t>
            </w:r>
          </w:p>
        </w:tc>
      </w:tr>
      <w:tr>
        <w:tc>
          <w:tcPr/>
          <w:p>
            <w:pPr>
              <w:pStyle w:val="Compact"/>
              <w:jc w:val="left"/>
            </w:pPr>
            <w:r>
              <w:t xml:space="preserve">od 1335.</w:t>
            </w:r>
          </w:p>
        </w:tc>
        <w:tc>
          <w:tcPr/>
          <w:p>
            <w:pPr>
              <w:pStyle w:val="Compact"/>
              <w:jc w:val="left"/>
            </w:pPr>
            <w:r>
              <w:rPr>
                <w:bCs/>
                <w:b/>
              </w:rPr>
              <w:t xml:space="preserve">Ston i Mali Ston</w:t>
            </w:r>
            <w:r>
              <w:t xml:space="preserve"> </w:t>
            </w:r>
            <w:r>
              <w:t xml:space="preserve">— najveći urbanistički zahvat</w:t>
            </w:r>
            <w:r>
              <w:t xml:space="preserve"> </w:t>
            </w:r>
            <w:r>
              <w:t xml:space="preserve">gotike na hrvatskom tlu</w:t>
            </w:r>
          </w:p>
        </w:tc>
      </w:tr>
      <w:tr>
        <w:tc>
          <w:tcPr/>
          <w:p>
            <w:pPr>
              <w:pStyle w:val="Compact"/>
              <w:jc w:val="left"/>
            </w:pPr>
            <w:r>
              <w:t xml:space="preserve">oko 1404.</w:t>
            </w:r>
          </w:p>
        </w:tc>
        <w:tc>
          <w:tcPr/>
          <w:p>
            <w:pPr>
              <w:pStyle w:val="Compact"/>
              <w:jc w:val="left"/>
            </w:pPr>
            <w:r>
              <w:rPr>
                <w:bCs/>
                <w:b/>
              </w:rPr>
              <w:t xml:space="preserve">Hrvojev misal</w:t>
            </w:r>
            <w:r>
              <w:t xml:space="preserve"> </w:t>
            </w:r>
            <w:r>
              <w:t xml:space="preserve">(glagoljaš Butko; 94 minijature)</w:t>
            </w:r>
          </w:p>
        </w:tc>
      </w:tr>
      <w:tr>
        <w:tc>
          <w:tcPr/>
          <w:p>
            <w:pPr>
              <w:pStyle w:val="Compact"/>
              <w:jc w:val="left"/>
            </w:pPr>
            <w:r>
              <w:t xml:space="preserve">1443.</w:t>
            </w:r>
          </w:p>
        </w:tc>
        <w:tc>
          <w:tcPr/>
          <w:p>
            <w:pPr>
              <w:pStyle w:val="Compact"/>
              <w:jc w:val="left"/>
            </w:pPr>
            <w:r>
              <w:t xml:space="preserve">Utemeljen planirani grad</w:t>
            </w:r>
            <w:r>
              <w:t xml:space="preserve"> </w:t>
            </w:r>
            <w:r>
              <w:rPr>
                <w:bCs/>
                <w:b/>
              </w:rPr>
              <w:t xml:space="preserve">Pag</w:t>
            </w:r>
          </w:p>
        </w:tc>
      </w:tr>
      <w:tr>
        <w:tc>
          <w:tcPr/>
          <w:p>
            <w:pPr>
              <w:pStyle w:val="Compact"/>
              <w:jc w:val="left"/>
            </w:pPr>
            <w:r>
              <w:t xml:space="preserve">1431. –</w:t>
            </w:r>
            <w:r>
              <w:t xml:space="preserve"> </w:t>
            </w:r>
            <w:r>
              <w:t xml:space="preserve">1536.</w:t>
            </w:r>
          </w:p>
        </w:tc>
        <w:tc>
          <w:tcPr/>
          <w:p>
            <w:pPr>
              <w:pStyle w:val="Compact"/>
              <w:jc w:val="left"/>
            </w:pPr>
            <w:r>
              <w:rPr>
                <w:bCs/>
                <w:b/>
              </w:rPr>
              <w:t xml:space="preserve">Katedrala sv. Jakova</w:t>
            </w:r>
            <w:r>
              <w:t xml:space="preserve">, Šibenik</w:t>
            </w:r>
          </w:p>
        </w:tc>
      </w:tr>
      <w:tr>
        <w:tc>
          <w:tcPr/>
          <w:p>
            <w:pPr>
              <w:pStyle w:val="Compact"/>
              <w:jc w:val="left"/>
            </w:pPr>
            <w:r>
              <w:t xml:space="preserve">1440.</w:t>
            </w:r>
          </w:p>
        </w:tc>
        <w:tc>
          <w:tcPr/>
          <w:p>
            <w:pPr>
              <w:pStyle w:val="Compact"/>
              <w:jc w:val="left"/>
            </w:pPr>
            <w:r>
              <w:t xml:space="preserve">Poljički statut</w:t>
            </w:r>
          </w:p>
        </w:tc>
      </w:tr>
      <w:tr>
        <w:tc>
          <w:tcPr/>
          <w:p>
            <w:pPr>
              <w:pStyle w:val="Compact"/>
              <w:jc w:val="left"/>
            </w:pPr>
            <w:r>
              <w:t xml:space="preserve">1468. –</w:t>
            </w:r>
            <w:r>
              <w:t xml:space="preserve"> </w:t>
            </w:r>
            <w:r>
              <w:t xml:space="preserve">1497.</w:t>
            </w:r>
          </w:p>
        </w:tc>
        <w:tc>
          <w:tcPr/>
          <w:p>
            <w:pPr>
              <w:pStyle w:val="Compact"/>
              <w:jc w:val="left"/>
            </w:pPr>
            <w:r>
              <w:t xml:space="preserve">Kapela bl. Ivana Trogirskoga (Nikola Firentinac)</w:t>
            </w:r>
          </w:p>
        </w:tc>
      </w:tr>
      <w:tr>
        <w:tc>
          <w:tcPr/>
          <w:p>
            <w:pPr>
              <w:pStyle w:val="Compact"/>
              <w:jc w:val="left"/>
            </w:pPr>
            <w:r>
              <w:rPr>
                <w:bCs/>
                <w:b/>
              </w:rPr>
              <w:t xml:space="preserve">22.</w:t>
            </w:r>
            <w:r>
              <w:rPr>
                <w:bCs/>
                <w:b/>
              </w:rPr>
              <w:t xml:space="preserve"> </w:t>
            </w:r>
            <w:r>
              <w:rPr>
                <w:bCs/>
                <w:b/>
              </w:rPr>
              <w:t xml:space="preserve">veljače</w:t>
            </w:r>
            <w:r>
              <w:rPr>
                <w:bCs/>
                <w:b/>
              </w:rPr>
              <w:t xml:space="preserve"> </w:t>
            </w:r>
            <w:r>
              <w:rPr>
                <w:bCs/>
                <w:b/>
              </w:rPr>
              <w:t xml:space="preserve">1483.</w:t>
            </w:r>
          </w:p>
        </w:tc>
        <w:tc>
          <w:tcPr/>
          <w:p>
            <w:pPr>
              <w:pStyle w:val="Compact"/>
              <w:jc w:val="left"/>
            </w:pPr>
            <w:r>
              <w:rPr>
                <w:bCs/>
                <w:b/>
              </w:rPr>
              <w:t xml:space="preserve">Misal po zakonu rimskoga dvora</w:t>
            </w:r>
            <w:r>
              <w:t xml:space="preserve"> </w:t>
            </w:r>
            <w:r>
              <w:t xml:space="preserve">— prva hrvatska</w:t>
            </w:r>
            <w:r>
              <w:t xml:space="preserve"> </w:t>
            </w:r>
            <w:r>
              <w:t xml:space="preserve">tiskana knjiga</w:t>
            </w:r>
          </w:p>
        </w:tc>
      </w:tr>
      <w:tr>
        <w:tc>
          <w:tcPr/>
          <w:p>
            <w:pPr>
              <w:pStyle w:val="Compact"/>
              <w:jc w:val="left"/>
            </w:pPr>
            <w:r>
              <w:t xml:space="preserve">1501. /</w:t>
            </w:r>
            <w:r>
              <w:t xml:space="preserve"> </w:t>
            </w:r>
            <w:r>
              <w:t xml:space="preserve">1521.</w:t>
            </w:r>
          </w:p>
        </w:tc>
        <w:tc>
          <w:tcPr/>
          <w:p>
            <w:pPr>
              <w:pStyle w:val="Compact"/>
              <w:jc w:val="left"/>
            </w:pPr>
            <w:r>
              <w:t xml:space="preserve">Marulićeva</w:t>
            </w:r>
            <w:r>
              <w:t xml:space="preserve"> </w:t>
            </w:r>
            <w:r>
              <w:rPr>
                <w:bCs/>
                <w:b/>
              </w:rPr>
              <w:t xml:space="preserve">Judita</w:t>
            </w:r>
            <w:r>
              <w:t xml:space="preserve"> </w:t>
            </w:r>
            <w:r>
              <w:t xml:space="preserve">(napisana / tiskana)</w:t>
            </w:r>
          </w:p>
        </w:tc>
      </w:tr>
      <w:tr>
        <w:tc>
          <w:tcPr/>
          <w:p>
            <w:pPr>
              <w:pStyle w:val="Compact"/>
              <w:jc w:val="left"/>
            </w:pPr>
            <w:r>
              <w:t xml:space="preserve">1516. –</w:t>
            </w:r>
            <w:r>
              <w:t xml:space="preserve"> </w:t>
            </w:r>
            <w:r>
              <w:t xml:space="preserve">1522.</w:t>
            </w:r>
          </w:p>
        </w:tc>
        <w:tc>
          <w:tcPr/>
          <w:p>
            <w:pPr>
              <w:pStyle w:val="Compact"/>
              <w:jc w:val="left"/>
            </w:pPr>
            <w:r>
              <w:t xml:space="preserve">Palača Sponza, Dubrovnik</w:t>
            </w:r>
          </w:p>
        </w:tc>
      </w:tr>
      <w:tr>
        <w:tc>
          <w:tcPr/>
          <w:p>
            <w:pPr>
              <w:pStyle w:val="Compact"/>
              <w:jc w:val="left"/>
            </w:pPr>
            <w:r>
              <w:t xml:space="preserve">1521.</w:t>
            </w:r>
          </w:p>
        </w:tc>
        <w:tc>
          <w:tcPr/>
          <w:p>
            <w:pPr>
              <w:pStyle w:val="Compact"/>
              <w:jc w:val="left"/>
            </w:pPr>
            <w:r>
              <w:rPr>
                <w:bCs/>
                <w:b/>
              </w:rPr>
              <w:t xml:space="preserve">Sorkočevićev ljetnikovac</w:t>
            </w:r>
            <w:r>
              <w:t xml:space="preserve"> </w:t>
            </w:r>
            <w:r>
              <w:t xml:space="preserve">na Lapadu</w:t>
            </w:r>
          </w:p>
        </w:tc>
      </w:tr>
      <w:tr>
        <w:tc>
          <w:tcPr/>
          <w:p>
            <w:pPr>
              <w:pStyle w:val="Compact"/>
              <w:jc w:val="left"/>
            </w:pPr>
            <w:r>
              <w:t xml:space="preserve">1579.</w:t>
            </w:r>
          </w:p>
        </w:tc>
        <w:tc>
          <w:tcPr/>
          <w:p>
            <w:pPr>
              <w:pStyle w:val="Compact"/>
              <w:jc w:val="left"/>
            </w:pPr>
            <w:r>
              <w:rPr>
                <w:bCs/>
                <w:b/>
              </w:rPr>
              <w:t xml:space="preserve">Karlovac</w:t>
            </w:r>
            <w:r>
              <w:t xml:space="preserve"> </w:t>
            </w:r>
            <w:r>
              <w:t xml:space="preserve">— renesansni „idealni grad”</w:t>
            </w:r>
          </w:p>
        </w:tc>
      </w:tr>
      <w:tr>
        <w:tc>
          <w:tcPr/>
          <w:p>
            <w:pPr>
              <w:pStyle w:val="Compact"/>
              <w:jc w:val="left"/>
            </w:pPr>
            <w:r>
              <w:t xml:space="preserve">1536. /</w:t>
            </w:r>
            <w:r>
              <w:t xml:space="preserve"> </w:t>
            </w:r>
            <w:r>
              <w:t xml:space="preserve">1569.</w:t>
            </w:r>
          </w:p>
        </w:tc>
        <w:tc>
          <w:tcPr/>
          <w:p>
            <w:pPr>
              <w:pStyle w:val="Compact"/>
              <w:jc w:val="left"/>
            </w:pPr>
            <w:r>
              <w:t xml:space="preserve">Zoranićeve</w:t>
            </w:r>
            <w:r>
              <w:t xml:space="preserve"> </w:t>
            </w:r>
            <w:r>
              <w:rPr>
                <w:iCs/>
                <w:i/>
              </w:rPr>
              <w:t xml:space="preserve">Planine</w:t>
            </w:r>
          </w:p>
        </w:tc>
      </w:tr>
      <w:tr>
        <w:tc>
          <w:tcPr/>
          <w:p>
            <w:pPr>
              <w:pStyle w:val="Compact"/>
              <w:jc w:val="left"/>
            </w:pPr>
            <w:r>
              <w:t xml:space="preserve">1551.</w:t>
            </w:r>
          </w:p>
        </w:tc>
        <w:tc>
          <w:tcPr/>
          <w:p>
            <w:pPr>
              <w:pStyle w:val="Compact"/>
              <w:jc w:val="left"/>
            </w:pPr>
            <w:r>
              <w:t xml:space="preserve">Držićev</w:t>
            </w:r>
            <w:r>
              <w:t xml:space="preserve"> </w:t>
            </w:r>
            <w:r>
              <w:rPr>
                <w:bCs/>
                <w:b/>
              </w:rPr>
              <w:t xml:space="preserve">Dundo Maroje</w:t>
            </w:r>
          </w:p>
        </w:tc>
      </w:tr>
      <w:tr>
        <w:tc>
          <w:tcPr/>
          <w:p>
            <w:pPr>
              <w:pStyle w:val="Compact"/>
              <w:jc w:val="left"/>
            </w:pPr>
            <w:r>
              <w:t xml:space="preserve">1568.</w:t>
            </w:r>
          </w:p>
        </w:tc>
        <w:tc>
          <w:tcPr/>
          <w:p>
            <w:pPr>
              <w:pStyle w:val="Compact"/>
              <w:jc w:val="left"/>
            </w:pPr>
            <w:r>
              <w:t xml:space="preserve">Hektorovićevo</w:t>
            </w:r>
            <w:r>
              <w:t xml:space="preserve"> </w:t>
            </w:r>
            <w:r>
              <w:rPr>
                <w:iCs/>
                <w:i/>
              </w:rPr>
              <w:t xml:space="preserve">Ribanje i ribarsko prigovaranje</w:t>
            </w:r>
          </w:p>
        </w:tc>
      </w:tr>
      <w:tr>
        <w:tc>
          <w:tcPr/>
          <w:p>
            <w:pPr>
              <w:pStyle w:val="Compact"/>
              <w:jc w:val="left"/>
            </w:pPr>
            <w:r>
              <w:t xml:space="preserve">1595.</w:t>
            </w:r>
          </w:p>
        </w:tc>
        <w:tc>
          <w:tcPr/>
          <w:p>
            <w:pPr>
              <w:pStyle w:val="Compact"/>
              <w:jc w:val="left"/>
            </w:pPr>
            <w:r>
              <w:t xml:space="preserve">Vrančićev petojezični rječnik</w:t>
            </w:r>
          </w:p>
        </w:tc>
      </w:tr>
      <w:tr>
        <w:tc>
          <w:tcPr/>
          <w:p>
            <w:pPr>
              <w:pStyle w:val="Compact"/>
              <w:jc w:val="left"/>
            </w:pPr>
            <w:r>
              <w:t xml:space="preserve">1604.</w:t>
            </w:r>
          </w:p>
        </w:tc>
        <w:tc>
          <w:tcPr/>
          <w:p>
            <w:pPr>
              <w:pStyle w:val="Compact"/>
              <w:jc w:val="left"/>
            </w:pPr>
            <w:r>
              <w:rPr>
                <w:bCs/>
                <w:b/>
              </w:rPr>
              <w:t xml:space="preserve">Kašićeva gramatika hrvatskoga jezika</w:t>
            </w:r>
          </w:p>
        </w:tc>
      </w:tr>
      <w:tr>
        <w:tc>
          <w:tcPr/>
          <w:p>
            <w:pPr>
              <w:pStyle w:val="Compact"/>
              <w:jc w:val="left"/>
            </w:pPr>
            <w:r>
              <w:t xml:space="preserve">1612.</w:t>
            </w:r>
          </w:p>
        </w:tc>
        <w:tc>
          <w:tcPr/>
          <w:p>
            <w:pPr>
              <w:pStyle w:val="Compact"/>
              <w:jc w:val="left"/>
            </w:pPr>
            <w:r>
              <w:rPr>
                <w:bCs/>
                <w:b/>
              </w:rPr>
              <w:t xml:space="preserve">Hvarsko kazalište</w:t>
            </w:r>
          </w:p>
        </w:tc>
      </w:tr>
      <w:tr>
        <w:tc>
          <w:tcPr/>
          <w:p>
            <w:pPr>
              <w:pStyle w:val="Compact"/>
              <w:jc w:val="left"/>
            </w:pPr>
            <w:r>
              <w:t xml:space="preserve">1620.</w:t>
            </w:r>
          </w:p>
        </w:tc>
        <w:tc>
          <w:tcPr/>
          <w:p>
            <w:pPr>
              <w:pStyle w:val="Compact"/>
              <w:jc w:val="left"/>
            </w:pPr>
            <w:r>
              <w:t xml:space="preserve">Lukačićeve</w:t>
            </w:r>
            <w:r>
              <w:t xml:space="preserve"> </w:t>
            </w:r>
            <w:r>
              <w:rPr>
                <w:iCs/>
                <w:i/>
              </w:rPr>
              <w:t xml:space="preserve">Sacrae cantiones</w:t>
            </w:r>
          </w:p>
        </w:tc>
      </w:tr>
      <w:tr>
        <w:tc>
          <w:tcPr/>
          <w:p>
            <w:pPr>
              <w:pStyle w:val="Compact"/>
              <w:jc w:val="left"/>
            </w:pPr>
            <w:r>
              <w:t xml:space="preserve">1622. /</w:t>
            </w:r>
            <w:r>
              <w:t xml:space="preserve"> </w:t>
            </w:r>
            <w:r>
              <w:t xml:space="preserve">1628.</w:t>
            </w:r>
          </w:p>
        </w:tc>
        <w:tc>
          <w:tcPr/>
          <w:p>
            <w:pPr>
              <w:pStyle w:val="Compact"/>
              <w:jc w:val="left"/>
            </w:pPr>
            <w:r>
              <w:t xml:space="preserve">Gundulićeve</w:t>
            </w:r>
            <w:r>
              <w:t xml:space="preserve"> </w:t>
            </w:r>
            <w:r>
              <w:rPr>
                <w:iCs/>
                <w:i/>
              </w:rPr>
              <w:t xml:space="preserve">Suze sina razmetnoga</w:t>
            </w:r>
            <w:r>
              <w:t xml:space="preserve"> </w:t>
            </w:r>
            <w:r>
              <w:t xml:space="preserve">/</w:t>
            </w:r>
            <w:r>
              <w:t xml:space="preserve"> </w:t>
            </w:r>
            <w:r>
              <w:rPr>
                <w:iCs/>
                <w:i/>
              </w:rPr>
              <w:t xml:space="preserve">Dubravka</w:t>
            </w:r>
          </w:p>
        </w:tc>
      </w:tr>
      <w:tr>
        <w:tc>
          <w:tcPr/>
          <w:p>
            <w:pPr>
              <w:pStyle w:val="Compact"/>
              <w:jc w:val="left"/>
            </w:pPr>
            <w:r>
              <w:t xml:space="preserve">1667.</w:t>
            </w:r>
          </w:p>
        </w:tc>
        <w:tc>
          <w:tcPr/>
          <w:p>
            <w:pPr>
              <w:pStyle w:val="Compact"/>
              <w:jc w:val="left"/>
            </w:pPr>
            <w:r>
              <w:t xml:space="preserve">Potres u Dubrovniku; barokna obnova Straduna</w:t>
            </w:r>
          </w:p>
        </w:tc>
      </w:tr>
      <w:tr>
        <w:tc>
          <w:tcPr/>
          <w:p>
            <w:pPr>
              <w:pStyle w:val="Compact"/>
              <w:jc w:val="left"/>
            </w:pPr>
            <w:r>
              <w:t xml:space="preserve">1699. –</w:t>
            </w:r>
            <w:r>
              <w:t xml:space="preserve"> </w:t>
            </w:r>
            <w:r>
              <w:t xml:space="preserve">1735.</w:t>
            </w:r>
          </w:p>
        </w:tc>
        <w:tc>
          <w:tcPr/>
          <w:p>
            <w:pPr>
              <w:pStyle w:val="Compact"/>
              <w:jc w:val="left"/>
            </w:pPr>
            <w:r>
              <w:t xml:space="preserve">Barokni Dubrovnik: isusovačka crkva (I. Pozzo), sv. Vlaho</w:t>
            </w:r>
            <w:r>
              <w:t xml:space="preserve"> </w:t>
            </w:r>
            <w:r>
              <w:t xml:space="preserve">(M. Gropelli, 1706.–1715.), skalinada (P. Passalacqua,</w:t>
            </w:r>
            <w:r>
              <w:t xml:space="preserve"> </w:t>
            </w:r>
            <w:r>
              <w:t xml:space="preserve">1735.)</w:t>
            </w:r>
          </w:p>
        </w:tc>
      </w:tr>
      <w:tr>
        <w:tc>
          <w:tcPr/>
          <w:p>
            <w:pPr>
              <w:pStyle w:val="Compact"/>
              <w:jc w:val="left"/>
            </w:pPr>
            <w:r>
              <w:t xml:space="preserve">1699. –</w:t>
            </w:r>
            <w:r>
              <w:t xml:space="preserve"> </w:t>
            </w:r>
            <w:r>
              <w:t xml:space="preserve">18. st.</w:t>
            </w:r>
          </w:p>
        </w:tc>
        <w:tc>
          <w:tcPr/>
          <w:p>
            <w:pPr>
              <w:pStyle w:val="Compact"/>
              <w:jc w:val="left"/>
            </w:pPr>
            <w:r>
              <w:t xml:space="preserve">Barokna obnova Slavonije; Varaždin, Tvrđa (1712.–1721.),</w:t>
            </w:r>
            <w:r>
              <w:t xml:space="preserve"> </w:t>
            </w:r>
            <w:r>
              <w:t xml:space="preserve">Belec</w:t>
            </w:r>
          </w:p>
        </w:tc>
      </w:tr>
      <w:tr>
        <w:tc>
          <w:tcPr/>
          <w:p>
            <w:pPr>
              <w:pStyle w:val="Compact"/>
              <w:jc w:val="left"/>
            </w:pPr>
            <w:r>
              <w:t xml:space="preserve">1731. –</w:t>
            </w:r>
            <w:r>
              <w:t xml:space="preserve"> </w:t>
            </w:r>
            <w:r>
              <w:t xml:space="preserve">1752.</w:t>
            </w:r>
          </w:p>
        </w:tc>
        <w:tc>
          <w:tcPr/>
          <w:p>
            <w:pPr>
              <w:pStyle w:val="Compact"/>
              <w:jc w:val="left"/>
            </w:pPr>
            <w:r>
              <w:rPr>
                <w:bCs/>
                <w:b/>
              </w:rPr>
              <w:t xml:space="preserve">Ivan Krstitelj Ranger</w:t>
            </w:r>
            <w:r>
              <w:t xml:space="preserve"> </w:t>
            </w:r>
            <w:r>
              <w:t xml:space="preserve">oslikava pavlinske crkve</w:t>
            </w:r>
            <w:r>
              <w:t xml:space="preserve"> </w:t>
            </w:r>
            <w:r>
              <w:t xml:space="preserve">(Lepoglava, Belec, Purga, Štrigova)</w:t>
            </w:r>
          </w:p>
        </w:tc>
      </w:tr>
      <w:tr>
        <w:tc>
          <w:tcPr/>
          <w:p>
            <w:pPr>
              <w:pStyle w:val="Compact"/>
              <w:jc w:val="left"/>
            </w:pPr>
            <w:r>
              <w:t xml:space="preserve">1750.</w:t>
            </w:r>
          </w:p>
        </w:tc>
        <w:tc>
          <w:tcPr/>
          <w:p>
            <w:pPr>
              <w:pStyle w:val="Compact"/>
              <w:jc w:val="left"/>
            </w:pPr>
            <w:r>
              <w:t xml:space="preserve">Crkva s cinktorom na</w:t>
            </w:r>
            <w:r>
              <w:t xml:space="preserve"> </w:t>
            </w:r>
            <w:r>
              <w:rPr>
                <w:bCs/>
                <w:b/>
              </w:rPr>
              <w:t xml:space="preserve">Trškom Vrhu</w:t>
            </w:r>
            <w:r>
              <w:t xml:space="preserve"> </w:t>
            </w:r>
            <w:r>
              <w:t xml:space="preserve">(J. Javornik)</w:t>
            </w:r>
          </w:p>
        </w:tc>
      </w:tr>
      <w:tr>
        <w:tc>
          <w:tcPr/>
          <w:p>
            <w:pPr>
              <w:pStyle w:val="Compact"/>
              <w:jc w:val="left"/>
            </w:pPr>
            <w:r>
              <w:t xml:space="preserve">1756.</w:t>
            </w:r>
          </w:p>
        </w:tc>
        <w:tc>
          <w:tcPr/>
          <w:p>
            <w:pPr>
              <w:pStyle w:val="Compact"/>
              <w:jc w:val="left"/>
            </w:pPr>
            <w:r>
              <w:t xml:space="preserve">Utemeljen</w:t>
            </w:r>
            <w:r>
              <w:t xml:space="preserve"> </w:t>
            </w:r>
            <w:r>
              <w:rPr>
                <w:bCs/>
                <w:b/>
              </w:rPr>
              <w:t xml:space="preserve">Bjelovar</w:t>
            </w:r>
            <w:r>
              <w:t xml:space="preserve">; Robbin oltar sv. Križa u</w:t>
            </w:r>
            <w:r>
              <w:t xml:space="preserve"> </w:t>
            </w:r>
            <w:r>
              <w:t xml:space="preserve">Križevcima</w:t>
            </w:r>
          </w:p>
        </w:tc>
      </w:tr>
      <w:tr>
        <w:tc>
          <w:tcPr/>
          <w:p>
            <w:pPr>
              <w:pStyle w:val="Compact"/>
              <w:jc w:val="left"/>
            </w:pPr>
            <w:r>
              <w:t xml:space="preserve">1756.</w:t>
            </w:r>
          </w:p>
        </w:tc>
        <w:tc>
          <w:tcPr/>
          <w:p>
            <w:pPr>
              <w:pStyle w:val="Compact"/>
              <w:jc w:val="left"/>
            </w:pPr>
            <w:r>
              <w:t xml:space="preserve">Kačić Miošić,</w:t>
            </w:r>
            <w:r>
              <w:t xml:space="preserve"> </w:t>
            </w:r>
            <w:r>
              <w:rPr>
                <w:iCs/>
                <w:i/>
              </w:rPr>
              <w:t xml:space="preserve">Razgovor ugodni</w:t>
            </w:r>
          </w:p>
        </w:tc>
      </w:tr>
      <w:tr>
        <w:tc>
          <w:tcPr/>
          <w:p>
            <w:pPr>
              <w:pStyle w:val="Compact"/>
              <w:jc w:val="left"/>
            </w:pPr>
            <w:r>
              <w:t xml:space="preserve">1762.</w:t>
            </w:r>
          </w:p>
        </w:tc>
        <w:tc>
          <w:tcPr/>
          <w:p>
            <w:pPr>
              <w:pStyle w:val="Compact"/>
              <w:jc w:val="left"/>
            </w:pPr>
            <w:r>
              <w:t xml:space="preserve">Reljković,</w:t>
            </w:r>
            <w:r>
              <w:t xml:space="preserve"> </w:t>
            </w:r>
            <w:r>
              <w:rPr>
                <w:iCs/>
                <w:i/>
              </w:rPr>
              <w:t xml:space="preserve">Satir</w:t>
            </w:r>
          </w:p>
        </w:tc>
      </w:tr>
      <w:tr>
        <w:tc>
          <w:tcPr/>
          <w:p>
            <w:pPr>
              <w:pStyle w:val="Compact"/>
              <w:jc w:val="left"/>
            </w:pPr>
            <w:r>
              <w:t xml:space="preserve">1830. /</w:t>
            </w:r>
            <w:r>
              <w:t xml:space="preserve"> </w:t>
            </w:r>
            <w:r>
              <w:t xml:space="preserve">1835.</w:t>
            </w:r>
          </w:p>
        </w:tc>
        <w:tc>
          <w:tcPr/>
          <w:p>
            <w:pPr>
              <w:pStyle w:val="Compact"/>
              <w:jc w:val="left"/>
            </w:pPr>
            <w:r>
              <w:t xml:space="preserve">Gajev pravopis /</w:t>
            </w:r>
            <w:r>
              <w:t xml:space="preserve"> </w:t>
            </w:r>
            <w:r>
              <w:rPr>
                <w:iCs/>
                <w:i/>
              </w:rPr>
              <w:t xml:space="preserve">Danica</w:t>
            </w:r>
          </w:p>
        </w:tc>
      </w:tr>
      <w:tr>
        <w:tc>
          <w:tcPr/>
          <w:p>
            <w:pPr>
              <w:pStyle w:val="Compact"/>
              <w:jc w:val="left"/>
            </w:pPr>
            <w:r>
              <w:rPr>
                <w:bCs/>
                <w:b/>
              </w:rPr>
              <w:t xml:space="preserve">1846.</w:t>
            </w:r>
          </w:p>
        </w:tc>
        <w:tc>
          <w:tcPr/>
          <w:p>
            <w:pPr>
              <w:pStyle w:val="Compact"/>
              <w:jc w:val="left"/>
            </w:pPr>
            <w:r>
              <w:t xml:space="preserve">Mažuranićeva</w:t>
            </w:r>
            <w:r>
              <w:t xml:space="preserve"> </w:t>
            </w:r>
            <w:r>
              <w:rPr>
                <w:iCs/>
                <w:i/>
              </w:rPr>
              <w:t xml:space="preserve">Smrt Smail‑age Čengića</w:t>
            </w:r>
            <w:r>
              <w:t xml:space="preserve">;</w:t>
            </w:r>
            <w:r>
              <w:t xml:space="preserve"> </w:t>
            </w:r>
            <w:r>
              <w:rPr>
                <w:bCs/>
                <w:b/>
              </w:rPr>
              <w:t xml:space="preserve">Lisinski, „Ljubav</w:t>
            </w:r>
            <w:r>
              <w:rPr>
                <w:bCs/>
                <w:b/>
              </w:rPr>
              <w:t xml:space="preserve"> </w:t>
            </w:r>
            <w:r>
              <w:rPr>
                <w:bCs/>
                <w:b/>
              </w:rPr>
              <w:t xml:space="preserve">i zloba”</w:t>
            </w:r>
          </w:p>
        </w:tc>
      </w:tr>
      <w:tr>
        <w:tc>
          <w:tcPr/>
          <w:p>
            <w:pPr>
              <w:pStyle w:val="Compact"/>
              <w:jc w:val="left"/>
            </w:pPr>
            <w:r>
              <w:t xml:space="preserve">1866.</w:t>
            </w:r>
          </w:p>
        </w:tc>
        <w:tc>
          <w:tcPr/>
          <w:p>
            <w:pPr>
              <w:pStyle w:val="Compact"/>
              <w:jc w:val="left"/>
            </w:pPr>
            <w:r>
              <w:t xml:space="preserve">Osnovana Akademija (danas HAZU)</w:t>
            </w:r>
          </w:p>
        </w:tc>
      </w:tr>
      <w:tr>
        <w:tc>
          <w:tcPr/>
          <w:p>
            <w:pPr>
              <w:pStyle w:val="Compact"/>
              <w:jc w:val="left"/>
            </w:pPr>
            <w:r>
              <w:t xml:space="preserve">1871.</w:t>
            </w:r>
          </w:p>
        </w:tc>
        <w:tc>
          <w:tcPr/>
          <w:p>
            <w:pPr>
              <w:pStyle w:val="Compact"/>
              <w:jc w:val="left"/>
            </w:pPr>
            <w:r>
              <w:t xml:space="preserve">Šenoino</w:t>
            </w:r>
            <w:r>
              <w:t xml:space="preserve"> </w:t>
            </w:r>
            <w:r>
              <w:rPr>
                <w:iCs/>
                <w:i/>
              </w:rPr>
              <w:t xml:space="preserve">Zlatarovo zlato</w:t>
            </w:r>
          </w:p>
        </w:tc>
      </w:tr>
      <w:tr>
        <w:tc>
          <w:tcPr/>
          <w:p>
            <w:pPr>
              <w:pStyle w:val="Compact"/>
              <w:jc w:val="left"/>
            </w:pPr>
            <w:r>
              <w:rPr>
                <w:bCs/>
                <w:b/>
              </w:rPr>
              <w:t xml:space="preserve">1876.</w:t>
            </w:r>
          </w:p>
        </w:tc>
        <w:tc>
          <w:tcPr/>
          <w:p>
            <w:pPr>
              <w:pStyle w:val="Compact"/>
              <w:jc w:val="left"/>
            </w:pPr>
            <w:r>
              <w:rPr>
                <w:bCs/>
                <w:b/>
              </w:rPr>
              <w:t xml:space="preserve">Zajc, „Nikola Šubić Zrinski”</w:t>
            </w:r>
          </w:p>
        </w:tc>
      </w:tr>
      <w:tr>
        <w:tc>
          <w:tcPr/>
          <w:p>
            <w:pPr>
              <w:pStyle w:val="Compact"/>
              <w:jc w:val="left"/>
            </w:pPr>
            <w:r>
              <w:t xml:space="preserve">od 1876.</w:t>
            </w:r>
          </w:p>
        </w:tc>
        <w:tc>
          <w:tcPr/>
          <w:p>
            <w:pPr>
              <w:pStyle w:val="Compact"/>
              <w:jc w:val="left"/>
            </w:pPr>
            <w:r>
              <w:t xml:space="preserve">Mirogoj (Herman Bollé)</w:t>
            </w:r>
          </w:p>
        </w:tc>
      </w:tr>
      <w:tr>
        <w:tc>
          <w:tcPr/>
          <w:p>
            <w:pPr>
              <w:pStyle w:val="Compact"/>
              <w:jc w:val="left"/>
            </w:pPr>
            <w:r>
              <w:t xml:space="preserve">1880.</w:t>
            </w:r>
          </w:p>
        </w:tc>
        <w:tc>
          <w:tcPr/>
          <w:p>
            <w:pPr>
              <w:pStyle w:val="Compact"/>
              <w:jc w:val="left"/>
            </w:pPr>
            <w:r>
              <w:t xml:space="preserve">Potres u Zagrebu; osnovan</w:t>
            </w:r>
            <w:r>
              <w:t xml:space="preserve"> </w:t>
            </w:r>
            <w:r>
              <w:rPr>
                <w:bCs/>
                <w:b/>
              </w:rPr>
              <w:t xml:space="preserve">Muzej za umjetnost i obrt</w:t>
            </w:r>
          </w:p>
        </w:tc>
      </w:tr>
      <w:tr>
        <w:tc>
          <w:tcPr/>
          <w:p>
            <w:pPr>
              <w:pStyle w:val="Compact"/>
              <w:jc w:val="left"/>
            </w:pPr>
            <w:r>
              <w:t xml:space="preserve">1895.</w:t>
            </w:r>
          </w:p>
        </w:tc>
        <w:tc>
          <w:tcPr/>
          <w:p>
            <w:pPr>
              <w:pStyle w:val="Compact"/>
              <w:jc w:val="left"/>
            </w:pPr>
            <w:r>
              <w:rPr>
                <w:bCs/>
                <w:b/>
              </w:rPr>
              <w:t xml:space="preserve">HNK u Zagrebu</w:t>
            </w:r>
            <w:r>
              <w:t xml:space="preserve"> </w:t>
            </w:r>
            <w:r>
              <w:t xml:space="preserve">(Fellner i Helmer)</w:t>
            </w:r>
          </w:p>
        </w:tc>
      </w:tr>
      <w:tr>
        <w:tc>
          <w:tcPr/>
          <w:p>
            <w:pPr>
              <w:pStyle w:val="Compact"/>
              <w:jc w:val="left"/>
            </w:pPr>
            <w:r>
              <w:t xml:space="preserve">1898.</w:t>
            </w:r>
          </w:p>
        </w:tc>
        <w:tc>
          <w:tcPr/>
          <w:p>
            <w:pPr>
              <w:pStyle w:val="Compact"/>
              <w:jc w:val="left"/>
            </w:pPr>
            <w:r>
              <w:t xml:space="preserve">Umjetnički paviljon, Zagreb</w:t>
            </w:r>
          </w:p>
        </w:tc>
      </w:tr>
      <w:tr>
        <w:tc>
          <w:tcPr/>
          <w:p>
            <w:pPr>
              <w:pStyle w:val="Compact"/>
              <w:jc w:val="left"/>
            </w:pPr>
            <w:r>
              <w:t xml:space="preserve">1905.</w:t>
            </w:r>
          </w:p>
        </w:tc>
        <w:tc>
          <w:tcPr/>
          <w:p>
            <w:pPr>
              <w:pStyle w:val="Compact"/>
              <w:jc w:val="left"/>
            </w:pPr>
            <w:r>
              <w:t xml:space="preserve">Meštrovićev</w:t>
            </w:r>
            <w:r>
              <w:t xml:space="preserve"> </w:t>
            </w:r>
            <w:r>
              <w:rPr>
                <w:bCs/>
                <w:b/>
              </w:rPr>
              <w:t xml:space="preserve">Zdenac života</w:t>
            </w:r>
          </w:p>
        </w:tc>
      </w:tr>
      <w:tr>
        <w:tc>
          <w:tcPr/>
          <w:p>
            <w:pPr>
              <w:pStyle w:val="Compact"/>
              <w:jc w:val="left"/>
            </w:pPr>
            <w:r>
              <w:rPr>
                <w:bCs/>
                <w:b/>
              </w:rPr>
              <w:t xml:space="preserve">1906.</w:t>
            </w:r>
          </w:p>
        </w:tc>
        <w:tc>
          <w:tcPr/>
          <w:p>
            <w:pPr>
              <w:pStyle w:val="Compact"/>
              <w:jc w:val="left"/>
            </w:pPr>
            <w:r>
              <w:rPr>
                <w:bCs/>
                <w:b/>
              </w:rPr>
              <w:t xml:space="preserve">Penkala patentira mehaničku olovku</w:t>
            </w:r>
          </w:p>
        </w:tc>
      </w:tr>
      <w:tr>
        <w:tc>
          <w:tcPr/>
          <w:p>
            <w:pPr>
              <w:pStyle w:val="Compact"/>
              <w:jc w:val="left"/>
            </w:pPr>
            <w:r>
              <w:t xml:space="preserve">1906. –</w:t>
            </w:r>
            <w:r>
              <w:t xml:space="preserve"> </w:t>
            </w:r>
            <w:r>
              <w:t xml:space="preserve">1910.</w:t>
            </w:r>
          </w:p>
        </w:tc>
        <w:tc>
          <w:tcPr/>
          <w:p>
            <w:pPr>
              <w:pStyle w:val="Compact"/>
              <w:jc w:val="left"/>
            </w:pPr>
            <w:r>
              <w:t xml:space="preserve">Münchenski krug (Račić, Kraljević, Becić)</w:t>
            </w:r>
          </w:p>
        </w:tc>
      </w:tr>
      <w:tr>
        <w:tc>
          <w:tcPr/>
          <w:p>
            <w:pPr>
              <w:pStyle w:val="Compact"/>
              <w:jc w:val="left"/>
            </w:pPr>
            <w:r>
              <w:t xml:space="preserve">1913.</w:t>
            </w:r>
          </w:p>
        </w:tc>
        <w:tc>
          <w:tcPr/>
          <w:p>
            <w:pPr>
              <w:pStyle w:val="Compact"/>
              <w:jc w:val="left"/>
            </w:pPr>
            <w:r>
              <w:t xml:space="preserve">Kovačićeva crkva sv. Blaža — početak moderne arhitekture</w:t>
            </w:r>
          </w:p>
        </w:tc>
      </w:tr>
      <w:tr>
        <w:tc>
          <w:tcPr/>
          <w:p>
            <w:pPr>
              <w:pStyle w:val="Compact"/>
              <w:jc w:val="left"/>
            </w:pPr>
            <w:r>
              <w:t xml:space="preserve">1920.</w:t>
            </w:r>
          </w:p>
        </w:tc>
        <w:tc>
          <w:tcPr/>
          <w:p>
            <w:pPr>
              <w:pStyle w:val="Compact"/>
              <w:jc w:val="left"/>
            </w:pPr>
            <w:r>
              <w:t xml:space="preserve">Šimićeva</w:t>
            </w:r>
            <w:r>
              <w:t xml:space="preserve"> </w:t>
            </w:r>
            <w:r>
              <w:rPr>
                <w:iCs/>
                <w:i/>
              </w:rPr>
              <w:t xml:space="preserve">Preobraženja</w:t>
            </w:r>
          </w:p>
        </w:tc>
      </w:tr>
      <w:tr>
        <w:tc>
          <w:tcPr/>
          <w:p>
            <w:pPr>
              <w:pStyle w:val="Compact"/>
              <w:jc w:val="left"/>
            </w:pPr>
            <w:r>
              <w:t xml:space="preserve">1928. /</w:t>
            </w:r>
            <w:r>
              <w:t xml:space="preserve"> </w:t>
            </w:r>
            <w:r>
              <w:t xml:space="preserve">1932.</w:t>
            </w:r>
          </w:p>
        </w:tc>
        <w:tc>
          <w:tcPr/>
          <w:p>
            <w:pPr>
              <w:pStyle w:val="Compact"/>
              <w:jc w:val="left"/>
            </w:pPr>
            <w:r>
              <w:t xml:space="preserve">Krležini</w:t>
            </w:r>
            <w:r>
              <w:t xml:space="preserve"> </w:t>
            </w:r>
            <w:r>
              <w:rPr>
                <w:iCs/>
                <w:i/>
              </w:rPr>
              <w:t xml:space="preserve">Glembajevi</w:t>
            </w:r>
            <w:r>
              <w:t xml:space="preserve"> </w:t>
            </w:r>
            <w:r>
              <w:t xml:space="preserve">/</w:t>
            </w:r>
            <w:r>
              <w:t xml:space="preserve"> </w:t>
            </w:r>
            <w:r>
              <w:rPr>
                <w:iCs/>
                <w:i/>
              </w:rPr>
              <w:t xml:space="preserve">Povratak Filipa Latinovicza</w:t>
            </w:r>
          </w:p>
        </w:tc>
      </w:tr>
      <w:tr>
        <w:tc>
          <w:tcPr/>
          <w:p>
            <w:pPr>
              <w:pStyle w:val="Compact"/>
              <w:jc w:val="left"/>
            </w:pPr>
            <w:r>
              <w:rPr>
                <w:bCs/>
                <w:b/>
              </w:rPr>
              <w:t xml:space="preserve">1929.</w:t>
            </w:r>
          </w:p>
        </w:tc>
        <w:tc>
          <w:tcPr/>
          <w:p>
            <w:pPr>
              <w:pStyle w:val="Compact"/>
              <w:jc w:val="left"/>
            </w:pPr>
            <w:r>
              <w:t xml:space="preserve">Meštrovićev</w:t>
            </w:r>
            <w:r>
              <w:t xml:space="preserve"> </w:t>
            </w:r>
            <w:r>
              <w:rPr>
                <w:bCs/>
                <w:b/>
              </w:rPr>
              <w:t xml:space="preserve">Grgur Ninski</w:t>
            </w:r>
            <w:r>
              <w:t xml:space="preserve">, Split</w:t>
            </w:r>
          </w:p>
        </w:tc>
      </w:tr>
      <w:tr>
        <w:tc>
          <w:tcPr/>
          <w:p>
            <w:pPr>
              <w:pStyle w:val="Compact"/>
              <w:jc w:val="left"/>
            </w:pPr>
            <w:r>
              <w:t xml:space="preserve">1929. –</w:t>
            </w:r>
            <w:r>
              <w:t xml:space="preserve"> </w:t>
            </w:r>
            <w:r>
              <w:t xml:space="preserve">1935.</w:t>
            </w:r>
          </w:p>
        </w:tc>
        <w:tc>
          <w:tcPr/>
          <w:p>
            <w:pPr>
              <w:pStyle w:val="Compact"/>
              <w:jc w:val="left"/>
            </w:pPr>
            <w:r>
              <w:t xml:space="preserve">Skupina</w:t>
            </w:r>
            <w:r>
              <w:t xml:space="preserve"> </w:t>
            </w:r>
            <w:r>
              <w:rPr>
                <w:bCs/>
                <w:b/>
              </w:rPr>
              <w:t xml:space="preserve">Zemlja</w:t>
            </w:r>
            <w:r>
              <w:t xml:space="preserve">; 1930. početak hlebinske škole</w:t>
            </w:r>
          </w:p>
        </w:tc>
      </w:tr>
      <w:tr>
        <w:tc>
          <w:tcPr/>
          <w:p>
            <w:pPr>
              <w:pStyle w:val="Compact"/>
              <w:jc w:val="left"/>
            </w:pPr>
            <w:r>
              <w:t xml:space="preserve">1933.</w:t>
            </w:r>
          </w:p>
        </w:tc>
        <w:tc>
          <w:tcPr/>
          <w:p>
            <w:pPr>
              <w:pStyle w:val="Compact"/>
              <w:jc w:val="left"/>
            </w:pPr>
            <w:r>
              <w:t xml:space="preserve">Hegedušićevi</w:t>
            </w:r>
            <w:r>
              <w:t xml:space="preserve"> </w:t>
            </w:r>
            <w:r>
              <w:rPr>
                <w:iCs/>
                <w:i/>
              </w:rPr>
              <w:t xml:space="preserve">Podravski motivi</w:t>
            </w:r>
          </w:p>
        </w:tc>
      </w:tr>
      <w:tr>
        <w:tc>
          <w:tcPr/>
          <w:p>
            <w:pPr>
              <w:pStyle w:val="Compact"/>
              <w:jc w:val="left"/>
            </w:pPr>
            <w:r>
              <w:rPr>
                <w:bCs/>
                <w:b/>
              </w:rPr>
              <w:t xml:space="preserve">1935.</w:t>
            </w:r>
          </w:p>
        </w:tc>
        <w:tc>
          <w:tcPr/>
          <w:p>
            <w:pPr>
              <w:pStyle w:val="Compact"/>
              <w:jc w:val="left"/>
            </w:pPr>
            <w:r>
              <w:rPr>
                <w:bCs/>
                <w:b/>
              </w:rPr>
              <w:t xml:space="preserve">Gotovac, „Ero s onoga svijeta”</w:t>
            </w:r>
          </w:p>
        </w:tc>
      </w:tr>
      <w:tr>
        <w:tc>
          <w:tcPr/>
          <w:p>
            <w:pPr>
              <w:pStyle w:val="Compact"/>
              <w:jc w:val="left"/>
            </w:pPr>
            <w:r>
              <w:t xml:space="preserve">1936.</w:t>
            </w:r>
          </w:p>
        </w:tc>
        <w:tc>
          <w:tcPr/>
          <w:p>
            <w:pPr>
              <w:pStyle w:val="Compact"/>
              <w:jc w:val="left"/>
            </w:pPr>
            <w:r>
              <w:t xml:space="preserve">Krležine</w:t>
            </w:r>
            <w:r>
              <w:t xml:space="preserve"> </w:t>
            </w:r>
            <w:r>
              <w:rPr>
                <w:iCs/>
                <w:i/>
              </w:rPr>
              <w:t xml:space="preserve">Balade Petrice Kerempuha</w:t>
            </w:r>
          </w:p>
        </w:tc>
      </w:tr>
      <w:tr>
        <w:tc>
          <w:tcPr/>
          <w:p>
            <w:pPr>
              <w:pStyle w:val="Compact"/>
              <w:jc w:val="left"/>
            </w:pPr>
            <w:r>
              <w:t xml:space="preserve">1938.</w:t>
            </w:r>
          </w:p>
        </w:tc>
        <w:tc>
          <w:tcPr/>
          <w:p>
            <w:pPr>
              <w:pStyle w:val="Compact"/>
              <w:jc w:val="left"/>
            </w:pPr>
            <w:r>
              <w:t xml:space="preserve">Meštrovićev paviljon (Dom likovnih umjetnosti)</w:t>
            </w:r>
          </w:p>
        </w:tc>
      </w:tr>
      <w:tr>
        <w:tc>
          <w:tcPr/>
          <w:p>
            <w:pPr>
              <w:pStyle w:val="Compact"/>
              <w:jc w:val="left"/>
            </w:pPr>
            <w:r>
              <w:t xml:space="preserve">1943.</w:t>
            </w:r>
          </w:p>
        </w:tc>
        <w:tc>
          <w:tcPr/>
          <w:p>
            <w:pPr>
              <w:pStyle w:val="Compact"/>
              <w:jc w:val="left"/>
            </w:pPr>
            <w:r>
              <w:rPr>
                <w:iCs/>
                <w:i/>
              </w:rPr>
              <w:t xml:space="preserve">Jama</w:t>
            </w:r>
            <w:r>
              <w:t xml:space="preserve"> </w:t>
            </w:r>
            <w:r>
              <w:t xml:space="preserve">Ivana Gorana Kovačića</w:t>
            </w:r>
          </w:p>
        </w:tc>
      </w:tr>
      <w:tr>
        <w:tc>
          <w:tcPr/>
          <w:p>
            <w:pPr>
              <w:pStyle w:val="Compact"/>
              <w:jc w:val="left"/>
            </w:pPr>
            <w:r>
              <w:t xml:space="preserve">1949.</w:t>
            </w:r>
          </w:p>
        </w:tc>
        <w:tc>
          <w:tcPr/>
          <w:p>
            <w:pPr>
              <w:pStyle w:val="Compact"/>
              <w:jc w:val="left"/>
            </w:pPr>
            <w:r>
              <w:t xml:space="preserve">Osnovan ansambl</w:t>
            </w:r>
            <w:r>
              <w:t xml:space="preserve"> </w:t>
            </w:r>
            <w:r>
              <w:rPr>
                <w:bCs/>
                <w:b/>
              </w:rPr>
              <w:t xml:space="preserve">LADO</w:t>
            </w:r>
          </w:p>
        </w:tc>
      </w:tr>
      <w:tr>
        <w:tc>
          <w:tcPr/>
          <w:p>
            <w:pPr>
              <w:pStyle w:val="Compact"/>
              <w:jc w:val="left"/>
            </w:pPr>
            <w:r>
              <w:rPr>
                <w:bCs/>
                <w:b/>
              </w:rPr>
              <w:t xml:space="preserve">1950.</w:t>
            </w:r>
          </w:p>
        </w:tc>
        <w:tc>
          <w:tcPr/>
          <w:p>
            <w:pPr>
              <w:pStyle w:val="Compact"/>
              <w:jc w:val="left"/>
            </w:pPr>
            <w:r>
              <w:rPr>
                <w:bCs/>
                <w:b/>
              </w:rPr>
              <w:t xml:space="preserve">Dubrovačke ljetne igre</w:t>
            </w:r>
          </w:p>
        </w:tc>
      </w:tr>
      <w:tr>
        <w:tc>
          <w:tcPr/>
          <w:p>
            <w:pPr>
              <w:pStyle w:val="Compact"/>
              <w:jc w:val="left"/>
            </w:pPr>
            <w:r>
              <w:rPr>
                <w:bCs/>
                <w:b/>
              </w:rPr>
              <w:t xml:space="preserve">1951.</w:t>
            </w:r>
          </w:p>
        </w:tc>
        <w:tc>
          <w:tcPr/>
          <w:p>
            <w:pPr>
              <w:pStyle w:val="Compact"/>
              <w:jc w:val="left"/>
            </w:pPr>
            <w:r>
              <w:t xml:space="preserve">Manifest</w:t>
            </w:r>
            <w:r>
              <w:t xml:space="preserve"> </w:t>
            </w:r>
            <w:r>
              <w:rPr>
                <w:bCs/>
                <w:b/>
              </w:rPr>
              <w:t xml:space="preserve">EXAT 51</w:t>
            </w:r>
          </w:p>
        </w:tc>
      </w:tr>
      <w:tr>
        <w:tc>
          <w:tcPr/>
          <w:p>
            <w:pPr>
              <w:pStyle w:val="Compact"/>
              <w:jc w:val="left"/>
            </w:pPr>
            <w:r>
              <w:t xml:space="preserve">1952.</w:t>
            </w:r>
          </w:p>
        </w:tc>
        <w:tc>
          <w:tcPr/>
          <w:p>
            <w:pPr>
              <w:pStyle w:val="Compact"/>
              <w:jc w:val="left"/>
            </w:pPr>
            <w:r>
              <w:t xml:space="preserve">Osnovan</w:t>
            </w:r>
            <w:r>
              <w:t xml:space="preserve"> </w:t>
            </w:r>
            <w:r>
              <w:rPr>
                <w:bCs/>
                <w:b/>
              </w:rPr>
              <w:t xml:space="preserve">Hrvatski muzej naivne umjetnosti</w:t>
            </w:r>
          </w:p>
        </w:tc>
      </w:tr>
      <w:tr>
        <w:tc>
          <w:tcPr/>
          <w:p>
            <w:pPr>
              <w:pStyle w:val="Compact"/>
              <w:jc w:val="left"/>
            </w:pPr>
            <w:r>
              <w:rPr>
                <w:bCs/>
                <w:b/>
              </w:rPr>
              <w:t xml:space="preserve">1954.</w:t>
            </w:r>
          </w:p>
        </w:tc>
        <w:tc>
          <w:tcPr/>
          <w:p>
            <w:pPr>
              <w:pStyle w:val="Compact"/>
              <w:jc w:val="left"/>
            </w:pPr>
            <w:r>
              <w:t xml:space="preserve">Pulski filmski festival; Augustinčićev</w:t>
            </w:r>
            <w:r>
              <w:t xml:space="preserve"> </w:t>
            </w:r>
            <w:r>
              <w:rPr>
                <w:bCs/>
                <w:b/>
              </w:rPr>
              <w:t xml:space="preserve">„Mir”</w:t>
            </w:r>
            <w:r>
              <w:t xml:space="preserve"> </w:t>
            </w:r>
            <w:r>
              <w:t xml:space="preserve">pred</w:t>
            </w:r>
            <w:r>
              <w:t xml:space="preserve"> </w:t>
            </w:r>
            <w:r>
              <w:t xml:space="preserve">sjedištem UN‑a</w:t>
            </w:r>
          </w:p>
        </w:tc>
      </w:tr>
      <w:tr>
        <w:tc>
          <w:tcPr/>
          <w:p>
            <w:pPr>
              <w:pStyle w:val="Compact"/>
              <w:jc w:val="left"/>
            </w:pPr>
            <w:r>
              <w:t xml:space="preserve">1956. →</w:t>
            </w:r>
          </w:p>
        </w:tc>
        <w:tc>
          <w:tcPr/>
          <w:p>
            <w:pPr>
              <w:pStyle w:val="Compact"/>
              <w:jc w:val="left"/>
            </w:pPr>
            <w:r>
              <w:rPr>
                <w:bCs/>
                <w:b/>
              </w:rPr>
              <w:t xml:space="preserve">Zagrebačka škola crtanog filma</w:t>
            </w:r>
          </w:p>
        </w:tc>
      </w:tr>
      <w:tr>
        <w:tc>
          <w:tcPr/>
          <w:p>
            <w:pPr>
              <w:pStyle w:val="Compact"/>
              <w:jc w:val="left"/>
            </w:pPr>
            <w:r>
              <w:t xml:space="preserve">1959. –</w:t>
            </w:r>
            <w:r>
              <w:t xml:space="preserve"> </w:t>
            </w:r>
            <w:r>
              <w:t xml:space="preserve">1966.</w:t>
            </w:r>
          </w:p>
        </w:tc>
        <w:tc>
          <w:tcPr/>
          <w:p>
            <w:pPr>
              <w:pStyle w:val="Compact"/>
              <w:jc w:val="left"/>
            </w:pPr>
            <w:r>
              <w:t xml:space="preserve">Skupina</w:t>
            </w:r>
            <w:r>
              <w:t xml:space="preserve"> </w:t>
            </w:r>
            <w:r>
              <w:rPr>
                <w:bCs/>
                <w:b/>
              </w:rPr>
              <w:t xml:space="preserve">Gorgona</w:t>
            </w:r>
          </w:p>
        </w:tc>
      </w:tr>
      <w:tr>
        <w:tc>
          <w:tcPr/>
          <w:p>
            <w:pPr>
              <w:pStyle w:val="Compact"/>
              <w:jc w:val="left"/>
            </w:pPr>
            <w:r>
              <w:rPr>
                <w:bCs/>
                <w:b/>
              </w:rPr>
              <w:t xml:space="preserve">1961.</w:t>
            </w:r>
          </w:p>
        </w:tc>
        <w:tc>
          <w:tcPr/>
          <w:p>
            <w:pPr>
              <w:pStyle w:val="Compact"/>
              <w:jc w:val="left"/>
            </w:pPr>
            <w:r>
              <w:t xml:space="preserve">Film „Surogat” (Dušan Vukotić); Muzički biennale Zagreb;</w:t>
            </w:r>
            <w:r>
              <w:t xml:space="preserve"> </w:t>
            </w:r>
            <w:r>
              <w:t xml:space="preserve">početak Novih tendencija</w:t>
            </w:r>
          </w:p>
        </w:tc>
      </w:tr>
      <w:tr>
        <w:tc>
          <w:tcPr/>
          <w:p>
            <w:pPr>
              <w:pStyle w:val="Compact"/>
              <w:jc w:val="left"/>
            </w:pPr>
            <w:r>
              <w:t xml:space="preserve">1962.</w:t>
            </w:r>
          </w:p>
        </w:tc>
        <w:tc>
          <w:tcPr/>
          <w:p>
            <w:pPr>
              <w:pStyle w:val="Compact"/>
              <w:jc w:val="left"/>
            </w:pPr>
            <w:r>
              <w:t xml:space="preserve">Oscar za „Surogat” Dušana Vukotića</w:t>
            </w:r>
          </w:p>
        </w:tc>
      </w:tr>
      <w:tr>
        <w:tc>
          <w:tcPr/>
          <w:p>
            <w:pPr>
              <w:pStyle w:val="Compact"/>
              <w:jc w:val="left"/>
            </w:pPr>
            <w:r>
              <w:t xml:space="preserve">1965.</w:t>
            </w:r>
          </w:p>
        </w:tc>
        <w:tc>
          <w:tcPr/>
          <w:p>
            <w:pPr>
              <w:pStyle w:val="Compact"/>
              <w:jc w:val="left"/>
            </w:pPr>
            <w:r>
              <w:t xml:space="preserve">Marinkovićev</w:t>
            </w:r>
            <w:r>
              <w:t xml:space="preserve"> </w:t>
            </w:r>
            <w:r>
              <w:rPr>
                <w:iCs/>
                <w:i/>
              </w:rPr>
              <w:t xml:space="preserve">Kiklop</w:t>
            </w:r>
          </w:p>
        </w:tc>
      </w:tr>
      <w:tr>
        <w:tc>
          <w:tcPr/>
          <w:p>
            <w:pPr>
              <w:pStyle w:val="Compact"/>
              <w:jc w:val="left"/>
            </w:pPr>
            <w:r>
              <w:t xml:space="preserve">1966.</w:t>
            </w:r>
          </w:p>
        </w:tc>
        <w:tc>
          <w:tcPr/>
          <w:p>
            <w:pPr>
              <w:pStyle w:val="Compact"/>
              <w:jc w:val="left"/>
            </w:pPr>
            <w:r>
              <w:t xml:space="preserve">Međunarodna smotra folklora</w:t>
            </w:r>
          </w:p>
        </w:tc>
      </w:tr>
      <w:tr>
        <w:tc>
          <w:tcPr/>
          <w:p>
            <w:pPr>
              <w:pStyle w:val="Compact"/>
              <w:jc w:val="left"/>
            </w:pPr>
            <w:r>
              <w:t xml:space="preserve">1971.</w:t>
            </w:r>
          </w:p>
        </w:tc>
        <w:tc>
          <w:tcPr/>
          <w:p>
            <w:pPr>
              <w:pStyle w:val="Compact"/>
              <w:jc w:val="left"/>
            </w:pPr>
            <w:r>
              <w:t xml:space="preserve">Varaždinske barokne večeri</w:t>
            </w:r>
          </w:p>
        </w:tc>
      </w:tr>
      <w:tr>
        <w:tc>
          <w:tcPr/>
          <w:p>
            <w:pPr>
              <w:pStyle w:val="Compact"/>
              <w:jc w:val="left"/>
            </w:pPr>
            <w:r>
              <w:t xml:space="preserve">1972.</w:t>
            </w:r>
          </w:p>
        </w:tc>
        <w:tc>
          <w:tcPr/>
          <w:p>
            <w:pPr>
              <w:pStyle w:val="Compact"/>
              <w:jc w:val="left"/>
            </w:pPr>
            <w:r>
              <w:rPr>
                <w:bCs/>
                <w:b/>
              </w:rPr>
              <w:t xml:space="preserve">Animafest Zagreb</w:t>
            </w:r>
          </w:p>
        </w:tc>
      </w:tr>
      <w:tr>
        <w:tc>
          <w:tcPr/>
          <w:p>
            <w:pPr>
              <w:pStyle w:val="Compact"/>
              <w:jc w:val="left"/>
            </w:pPr>
            <w:r>
              <w:rPr>
                <w:bCs/>
                <w:b/>
              </w:rPr>
              <w:t xml:space="preserve">1979.</w:t>
            </w:r>
          </w:p>
        </w:tc>
        <w:tc>
          <w:tcPr/>
          <w:p>
            <w:pPr>
              <w:pStyle w:val="Compact"/>
              <w:jc w:val="left"/>
            </w:pPr>
            <w:r>
              <w:t xml:space="preserve">UNESCO: Dubrovnik, Split, Plitvička jezera</w:t>
            </w:r>
          </w:p>
        </w:tc>
      </w:tr>
      <w:tr>
        <w:tc>
          <w:tcPr/>
          <w:p>
            <w:pPr>
              <w:pStyle w:val="Compact"/>
              <w:jc w:val="left"/>
            </w:pPr>
            <w:r>
              <w:t xml:space="preserve">1991. –</w:t>
            </w:r>
            <w:r>
              <w:t xml:space="preserve"> </w:t>
            </w:r>
            <w:r>
              <w:t xml:space="preserve">1998.</w:t>
            </w:r>
          </w:p>
        </w:tc>
        <w:tc>
          <w:tcPr/>
          <w:p>
            <w:pPr>
              <w:pStyle w:val="Compact"/>
              <w:jc w:val="left"/>
            </w:pPr>
            <w:r>
              <w:t xml:space="preserve">Dubrovnik na Popisu ugrožene svjetske baštine</w:t>
            </w:r>
          </w:p>
        </w:tc>
      </w:tr>
      <w:tr>
        <w:tc>
          <w:tcPr/>
          <w:p>
            <w:pPr>
              <w:pStyle w:val="Compact"/>
              <w:jc w:val="left"/>
            </w:pPr>
            <w:r>
              <w:t xml:space="preserve">1997.</w:t>
            </w:r>
          </w:p>
        </w:tc>
        <w:tc>
          <w:tcPr/>
          <w:p>
            <w:pPr>
              <w:pStyle w:val="Compact"/>
              <w:jc w:val="left"/>
            </w:pPr>
            <w:r>
              <w:t xml:space="preserve">UNESCO: Poreč, Trogir</w:t>
            </w:r>
          </w:p>
        </w:tc>
      </w:tr>
      <w:tr>
        <w:tc>
          <w:tcPr/>
          <w:p>
            <w:pPr>
              <w:pStyle w:val="Compact"/>
              <w:jc w:val="left"/>
            </w:pPr>
            <w:r>
              <w:t xml:space="preserve">2000.</w:t>
            </w:r>
          </w:p>
        </w:tc>
        <w:tc>
          <w:tcPr/>
          <w:p>
            <w:pPr>
              <w:pStyle w:val="Compact"/>
              <w:jc w:val="left"/>
            </w:pPr>
            <w:r>
              <w:t xml:space="preserve">UNESCO: katedrala sv. Jakova</w:t>
            </w:r>
          </w:p>
        </w:tc>
      </w:tr>
      <w:tr>
        <w:tc>
          <w:tcPr/>
          <w:p>
            <w:pPr>
              <w:pStyle w:val="Compact"/>
              <w:jc w:val="left"/>
            </w:pPr>
            <w:r>
              <w:rPr>
                <w:bCs/>
                <w:b/>
              </w:rPr>
              <w:t xml:space="preserve">2001.</w:t>
            </w:r>
          </w:p>
        </w:tc>
        <w:tc>
          <w:tcPr/>
          <w:p>
            <w:pPr>
              <w:pStyle w:val="Compact"/>
              <w:jc w:val="left"/>
            </w:pPr>
            <w:r>
              <w:t xml:space="preserve">DNK potvrda:</w:t>
            </w:r>
            <w:r>
              <w:t xml:space="preserve"> </w:t>
            </w:r>
            <w:r>
              <w:rPr>
                <w:bCs/>
                <w:b/>
              </w:rPr>
              <w:t xml:space="preserve">Zinfandel = Primitivo = Crljenak</w:t>
            </w:r>
            <w:r>
              <w:rPr>
                <w:bCs/>
                <w:b/>
              </w:rPr>
              <w:t xml:space="preserve"> </w:t>
            </w:r>
            <w:r>
              <w:rPr>
                <w:bCs/>
                <w:b/>
              </w:rPr>
              <w:t xml:space="preserve">kaštelanski</w:t>
            </w:r>
          </w:p>
        </w:tc>
      </w:tr>
      <w:tr>
        <w:tc>
          <w:tcPr/>
          <w:p>
            <w:pPr>
              <w:pStyle w:val="Compact"/>
              <w:jc w:val="left"/>
            </w:pPr>
            <w:r>
              <w:t xml:space="preserve">2005.</w:t>
            </w:r>
          </w:p>
        </w:tc>
        <w:tc>
          <w:tcPr/>
          <w:p>
            <w:pPr>
              <w:pStyle w:val="Compact"/>
              <w:jc w:val="left"/>
            </w:pPr>
            <w:r>
              <w:t xml:space="preserve">Hrvatska ratificira Konvenciju o nematerijalnoj baštini</w:t>
            </w:r>
          </w:p>
        </w:tc>
      </w:tr>
      <w:tr>
        <w:tc>
          <w:tcPr/>
          <w:p>
            <w:pPr>
              <w:pStyle w:val="Compact"/>
              <w:jc w:val="left"/>
            </w:pPr>
            <w:r>
              <w:t xml:space="preserve">2005. /</w:t>
            </w:r>
            <w:r>
              <w:t xml:space="preserve"> </w:t>
            </w:r>
            <w:r>
              <w:t xml:space="preserve">2008.</w:t>
            </w:r>
          </w:p>
        </w:tc>
        <w:tc>
          <w:tcPr/>
          <w:p>
            <w:pPr>
              <w:pStyle w:val="Compact"/>
              <w:jc w:val="left"/>
            </w:pPr>
            <w:r>
              <w:t xml:space="preserve">Morske orgulje / Pozdrav suncu, Zadar (Nikola Bašić)</w:t>
            </w:r>
          </w:p>
        </w:tc>
      </w:tr>
      <w:tr>
        <w:tc>
          <w:tcPr/>
          <w:p>
            <w:pPr>
              <w:pStyle w:val="Compact"/>
              <w:jc w:val="left"/>
            </w:pPr>
            <w:r>
              <w:t xml:space="preserve">2008.</w:t>
            </w:r>
          </w:p>
        </w:tc>
        <w:tc>
          <w:tcPr/>
          <w:p>
            <w:pPr>
              <w:pStyle w:val="Compact"/>
              <w:jc w:val="left"/>
            </w:pPr>
            <w:r>
              <w:t xml:space="preserve">UNESCO: Starogradsko polje</w:t>
            </w:r>
          </w:p>
        </w:tc>
      </w:tr>
      <w:tr>
        <w:tc>
          <w:tcPr/>
          <w:p>
            <w:pPr>
              <w:pStyle w:val="Compact"/>
              <w:jc w:val="left"/>
            </w:pPr>
            <w:r>
              <w:t xml:space="preserve">2009.</w:t>
            </w:r>
          </w:p>
        </w:tc>
        <w:tc>
          <w:tcPr/>
          <w:p>
            <w:pPr>
              <w:pStyle w:val="Compact"/>
              <w:jc w:val="left"/>
            </w:pPr>
            <w:r>
              <w:t xml:space="preserve">Muzej suvremene umjetnosti, Zagreb; prvih sedam elemenata</w:t>
            </w:r>
            <w:r>
              <w:t xml:space="preserve"> </w:t>
            </w:r>
            <w:r>
              <w:t xml:space="preserve">nematerijalne baštine</w:t>
            </w:r>
          </w:p>
        </w:tc>
      </w:tr>
      <w:tr>
        <w:tc>
          <w:tcPr/>
          <w:p>
            <w:pPr>
              <w:pStyle w:val="Compact"/>
              <w:jc w:val="left"/>
            </w:pPr>
            <w:r>
              <w:t xml:space="preserve">2013.</w:t>
            </w:r>
          </w:p>
        </w:tc>
        <w:tc>
          <w:tcPr/>
          <w:p>
            <w:pPr>
              <w:pStyle w:val="Compact"/>
              <w:jc w:val="left"/>
            </w:pPr>
            <w:r>
              <w:t xml:space="preserve">Mediteranska prehrana na UNESCO‑ovu popisu</w:t>
            </w:r>
          </w:p>
        </w:tc>
      </w:tr>
      <w:tr>
        <w:tc>
          <w:tcPr/>
          <w:p>
            <w:pPr>
              <w:pStyle w:val="Compact"/>
              <w:jc w:val="left"/>
            </w:pPr>
            <w:r>
              <w:t xml:space="preserve">2016.</w:t>
            </w:r>
          </w:p>
        </w:tc>
        <w:tc>
          <w:tcPr/>
          <w:p>
            <w:pPr>
              <w:pStyle w:val="Compact"/>
              <w:jc w:val="left"/>
            </w:pPr>
            <w:r>
              <w:t xml:space="preserve">UNESCO: stećci; Ekomuzej Batana u Registru dobrih praksi</w:t>
            </w:r>
          </w:p>
        </w:tc>
      </w:tr>
      <w:tr>
        <w:tc>
          <w:tcPr/>
          <w:p>
            <w:pPr>
              <w:pStyle w:val="Compact"/>
              <w:jc w:val="left"/>
            </w:pPr>
            <w:r>
              <w:t xml:space="preserve">2017.</w:t>
            </w:r>
          </w:p>
        </w:tc>
        <w:tc>
          <w:tcPr/>
          <w:p>
            <w:pPr>
              <w:pStyle w:val="Compact"/>
              <w:jc w:val="left"/>
            </w:pPr>
            <w:r>
              <w:t xml:space="preserve">UNESCO: venecijanski obrambeni sustavi</w:t>
            </w:r>
          </w:p>
        </w:tc>
      </w:tr>
      <w:tr>
        <w:tc>
          <w:tcPr/>
          <w:p>
            <w:pPr>
              <w:pStyle w:val="Compact"/>
              <w:jc w:val="left"/>
            </w:pPr>
            <w:r>
              <w:t xml:space="preserve">2018.</w:t>
            </w:r>
          </w:p>
        </w:tc>
        <w:tc>
          <w:tcPr/>
          <w:p>
            <w:pPr>
              <w:pStyle w:val="Compact"/>
              <w:jc w:val="left"/>
            </w:pPr>
            <w:r>
              <w:t xml:space="preserve">Suhozidna gradnja i međimurska popevka</w:t>
            </w:r>
          </w:p>
        </w:tc>
      </w:tr>
      <w:tr>
        <w:tc>
          <w:tcPr/>
          <w:p>
            <w:pPr>
              <w:pStyle w:val="Compact"/>
              <w:jc w:val="left"/>
            </w:pPr>
            <w:r>
              <w:rPr>
                <w:bCs/>
                <w:b/>
              </w:rPr>
              <w:t xml:space="preserve">2020.</w:t>
            </w:r>
          </w:p>
        </w:tc>
        <w:tc>
          <w:tcPr/>
          <w:p>
            <w:pPr>
              <w:pStyle w:val="Compact"/>
              <w:jc w:val="left"/>
            </w:pPr>
            <w:r>
              <w:t xml:space="preserve">Potres u Zagrebu i Petrinji; početak velike obnove baštine</w:t>
            </w:r>
          </w:p>
        </w:tc>
      </w:tr>
      <w:tr>
        <w:tc>
          <w:tcPr/>
          <w:p>
            <w:pPr>
              <w:pStyle w:val="Compact"/>
              <w:jc w:val="left"/>
            </w:pPr>
            <w:r>
              <w:t xml:space="preserve">2021. –</w:t>
            </w:r>
            <w:r>
              <w:t xml:space="preserve"> </w:t>
            </w:r>
            <w:r>
              <w:t xml:space="preserve">2023.</w:t>
            </w:r>
          </w:p>
        </w:tc>
        <w:tc>
          <w:tcPr/>
          <w:p>
            <w:pPr>
              <w:pStyle w:val="Compact"/>
              <w:jc w:val="left"/>
            </w:pPr>
            <w:r>
              <w:t xml:space="preserve">Sokolarenje (2021.); kolo sv. Tripuna, lipicanci i</w:t>
            </w:r>
            <w:r>
              <w:t xml:space="preserve"> </w:t>
            </w:r>
            <w:r>
              <w:t xml:space="preserve">Tocatì/pljočkanje u Registru dobrih praksi (2022.);</w:t>
            </w:r>
            <w:r>
              <w:t xml:space="preserve"> </w:t>
            </w:r>
            <w:r>
              <w:t xml:space="preserve">transhumanca (2023.)</w:t>
            </w:r>
          </w:p>
        </w:tc>
      </w:tr>
      <w:tr>
        <w:tc>
          <w:tcPr/>
          <w:p>
            <w:pPr>
              <w:pStyle w:val="Compact"/>
              <w:jc w:val="left"/>
            </w:pPr>
            <w:r>
              <w:t xml:space="preserve">2023.</w:t>
            </w:r>
          </w:p>
        </w:tc>
        <w:tc>
          <w:tcPr/>
          <w:p>
            <w:pPr>
              <w:pStyle w:val="Compact"/>
              <w:jc w:val="left"/>
            </w:pPr>
            <w:r>
              <w:t xml:space="preserve">Arhivi Dubrovačke Republike u programu Pamćenje svijeta</w:t>
            </w:r>
          </w:p>
        </w:tc>
      </w:tr>
      <w:tr>
        <w:tc>
          <w:tcPr/>
          <w:p>
            <w:pPr>
              <w:pStyle w:val="Compact"/>
              <w:jc w:val="left"/>
            </w:pPr>
            <w:r>
              <w:rPr>
                <w:bCs/>
                <w:b/>
              </w:rPr>
              <w:t xml:space="preserve">2024.</w:t>
            </w:r>
          </w:p>
        </w:tc>
        <w:tc>
          <w:tcPr/>
          <w:p>
            <w:pPr>
              <w:pStyle w:val="Compact"/>
              <w:jc w:val="left"/>
            </w:pPr>
            <w:r>
              <w:t xml:space="preserve">Prva hrvatska</w:t>
            </w:r>
            <w:r>
              <w:t xml:space="preserve"> </w:t>
            </w:r>
            <w:r>
              <w:rPr>
                <w:bCs/>
                <w:b/>
              </w:rPr>
              <w:t xml:space="preserve">Zlatna palma</w:t>
            </w:r>
            <w:r>
              <w:t xml:space="preserve"> </w:t>
            </w:r>
            <w:r>
              <w:t xml:space="preserve">u Cannesu (N. Slijepčević)</w:t>
            </w:r>
          </w:p>
        </w:tc>
      </w:tr>
      <w:tr>
        <w:tc>
          <w:tcPr/>
          <w:p>
            <w:pPr>
              <w:pStyle w:val="Compact"/>
              <w:jc w:val="left"/>
            </w:pPr>
            <w:r>
              <w:rPr>
                <w:bCs/>
                <w:b/>
              </w:rPr>
              <w:t xml:space="preserve">2025.</w:t>
            </w:r>
          </w:p>
        </w:tc>
        <w:tc>
          <w:tcPr/>
          <w:p>
            <w:pPr>
              <w:pStyle w:val="Compact"/>
              <w:jc w:val="left"/>
            </w:pPr>
            <w:r>
              <w:t xml:space="preserve">Tri hrvatska upisa u Pamćenje svijeta;</w:t>
            </w:r>
            <w:r>
              <w:t xml:space="preserve"> </w:t>
            </w:r>
            <w:r>
              <w:rPr>
                <w:bCs/>
                <w:b/>
              </w:rPr>
              <w:t xml:space="preserve">Lastovski</w:t>
            </w:r>
            <w:r>
              <w:rPr>
                <w:bCs/>
                <w:b/>
              </w:rPr>
              <w:t xml:space="preserve"> </w:t>
            </w:r>
            <w:r>
              <w:rPr>
                <w:bCs/>
                <w:b/>
              </w:rPr>
              <w:t xml:space="preserve">poklad</w:t>
            </w:r>
            <w:r>
              <w:t xml:space="preserve"> </w:t>
            </w:r>
            <w:r>
              <w:t xml:space="preserve">u Registru dobrih praksi</w:t>
            </w:r>
          </w:p>
        </w:tc>
      </w:tr>
    </w:tbl>
    <w:bookmarkEnd w:id="332"/>
    <w:bookmarkStart w:id="335" w:name="prilog-c-pojmovnik-stilova-i-pojmova"/>
    <w:p>
      <w:pPr>
        <w:pStyle w:val="Heading1"/>
      </w:pPr>
      <w:r>
        <w:t xml:space="preserve">PRILOG C — Pojmovnik stilova i pojmova</w:t>
      </w:r>
    </w:p>
    <w:bookmarkStart w:id="333" w:name="Xda8b035dc0436a8d2f9d7f4aa843f4057ae2750"/>
    <w:p>
      <w:pPr>
        <w:pStyle w:val="Heading2"/>
      </w:pPr>
      <w:r>
        <w:t xml:space="preserve">C.1 Arhitektonski i likovni stilovi — prepoznavanje na terenu</w:t>
      </w:r>
    </w:p>
    <w:tbl>
      <w:tblPr>
        <w:tblStyle w:val="Table"/>
        <w:tblW w:type="pct" w:w="4872"/>
        <w:jc w:val="start"/>
        <w:tblLook w:firstRow="1" w:lastRow="0" w:firstColumn="0" w:lastColumn="0" w:noHBand="0" w:noVBand="0" w:val="0020"/>
      </w:tblPr>
      <w:tblGrid>
        <w:gridCol w:w="1929"/>
        <w:gridCol w:w="1218"/>
        <w:gridCol w:w="2843"/>
        <w:gridCol w:w="1726"/>
      </w:tblGrid>
      <w:tr>
        <w:trPr>
          <w:tblHeader w:val="true"/>
        </w:trPr>
        <w:tc>
          <w:tcPr/>
          <w:p>
            <w:pPr>
              <w:pStyle w:val="Compact"/>
              <w:jc w:val="left"/>
            </w:pPr>
            <w:r>
              <w:t xml:space="preserve">Stil</w:t>
            </w:r>
          </w:p>
        </w:tc>
        <w:tc>
          <w:tcPr/>
          <w:p>
            <w:pPr>
              <w:pStyle w:val="Compact"/>
              <w:jc w:val="left"/>
            </w:pPr>
            <w:r>
              <w:t xml:space="preserve">Razdoblje u</w:t>
            </w:r>
            <w:r>
              <w:t xml:space="preserve"> </w:t>
            </w:r>
            <w:r>
              <w:t xml:space="preserve">Hrvatskoj</w:t>
            </w:r>
          </w:p>
        </w:tc>
        <w:tc>
          <w:tcPr/>
          <w:p>
            <w:pPr>
              <w:pStyle w:val="Compact"/>
              <w:jc w:val="left"/>
            </w:pPr>
            <w:r>
              <w:t xml:space="preserve">Što se</w:t>
            </w:r>
            <w:r>
              <w:t xml:space="preserve"> </w:t>
            </w:r>
            <w:r>
              <w:rPr>
                <w:bCs/>
                <w:b/>
              </w:rPr>
              <w:t xml:space="preserve">vidi</w:t>
            </w:r>
          </w:p>
        </w:tc>
        <w:tc>
          <w:tcPr/>
          <w:p>
            <w:pPr>
              <w:pStyle w:val="Compact"/>
              <w:jc w:val="left"/>
            </w:pPr>
            <w:r>
              <w:t xml:space="preserve">Hrvatski primjer</w:t>
            </w:r>
          </w:p>
        </w:tc>
      </w:tr>
      <w:tr>
        <w:tc>
          <w:tcPr/>
          <w:p>
            <w:pPr>
              <w:pStyle w:val="Compact"/>
              <w:jc w:val="left"/>
            </w:pPr>
            <w:r>
              <w:rPr>
                <w:bCs/>
                <w:b/>
              </w:rPr>
              <w:t xml:space="preserve">Antika / kasna</w:t>
            </w:r>
            <w:r>
              <w:rPr>
                <w:bCs/>
                <w:b/>
              </w:rPr>
              <w:t xml:space="preserve"> </w:t>
            </w:r>
            <w:r>
              <w:rPr>
                <w:bCs/>
                <w:b/>
              </w:rPr>
              <w:t xml:space="preserve">antika</w:t>
            </w:r>
          </w:p>
        </w:tc>
        <w:tc>
          <w:tcPr/>
          <w:p>
            <w:pPr>
              <w:pStyle w:val="Compact"/>
              <w:jc w:val="left"/>
            </w:pPr>
            <w:r>
              <w:t xml:space="preserve">1. st. pr.</w:t>
            </w:r>
            <w:r>
              <w:t xml:space="preserve"> </w:t>
            </w:r>
            <w:r>
              <w:t xml:space="preserve">Kr. – 6.</w:t>
            </w:r>
            <w:r>
              <w:t xml:space="preserve"> </w:t>
            </w:r>
            <w:r>
              <w:t xml:space="preserve">st.</w:t>
            </w:r>
          </w:p>
        </w:tc>
        <w:tc>
          <w:tcPr/>
          <w:p>
            <w:pPr>
              <w:pStyle w:val="Compact"/>
              <w:jc w:val="left"/>
            </w:pPr>
            <w:r>
              <w:t xml:space="preserve">Pravilan raster ulica,</w:t>
            </w:r>
            <w:r>
              <w:t xml:space="preserve"> </w:t>
            </w:r>
            <w:r>
              <w:t xml:space="preserve">forum, stupovi, opus s</w:t>
            </w:r>
            <w:r>
              <w:t xml:space="preserve"> </w:t>
            </w:r>
            <w:r>
              <w:t xml:space="preserve">pravilnim kvaderima, luk</w:t>
            </w:r>
          </w:p>
        </w:tc>
        <w:tc>
          <w:tcPr/>
          <w:p>
            <w:pPr>
              <w:pStyle w:val="Compact"/>
              <w:jc w:val="left"/>
            </w:pPr>
            <w:r>
              <w:t xml:space="preserve">Pula, Salona,</w:t>
            </w:r>
            <w:r>
              <w:t xml:space="preserve"> </w:t>
            </w:r>
            <w:r>
              <w:t xml:space="preserve">Split</w:t>
            </w:r>
          </w:p>
        </w:tc>
      </w:tr>
      <w:tr>
        <w:tc>
          <w:tcPr/>
          <w:p>
            <w:pPr>
              <w:pStyle w:val="Compact"/>
              <w:jc w:val="left"/>
            </w:pPr>
            <w:r>
              <w:rPr>
                <w:bCs/>
                <w:b/>
              </w:rPr>
              <w:t xml:space="preserve">Predromanika</w:t>
            </w:r>
          </w:p>
        </w:tc>
        <w:tc>
          <w:tcPr/>
          <w:p>
            <w:pPr>
              <w:pStyle w:val="Compact"/>
              <w:jc w:val="left"/>
            </w:pPr>
            <w:r>
              <w:t xml:space="preserve">9. – 11.</w:t>
            </w:r>
            <w:r>
              <w:t xml:space="preserve"> </w:t>
            </w:r>
            <w:r>
              <w:t xml:space="preserve">st.</w:t>
            </w:r>
          </w:p>
        </w:tc>
        <w:tc>
          <w:tcPr/>
          <w:p>
            <w:pPr>
              <w:pStyle w:val="Compact"/>
              <w:jc w:val="left"/>
            </w:pPr>
            <w:r>
              <w:t xml:space="preserve">Mali centralni ili</w:t>
            </w:r>
            <w:r>
              <w:t xml:space="preserve"> </w:t>
            </w:r>
            <w:r>
              <w:t xml:space="preserve">nepravilni tlocrti, grubo</w:t>
            </w:r>
            <w:r>
              <w:t xml:space="preserve"> </w:t>
            </w:r>
            <w:r>
              <w:t xml:space="preserve">klesan kamen, plastičan</w:t>
            </w:r>
            <w:r>
              <w:t xml:space="preserve"> </w:t>
            </w:r>
            <w:r>
              <w:t xml:space="preserve">vanjski volumen,</w:t>
            </w:r>
            <w:r>
              <w:t xml:space="preserve"> </w:t>
            </w:r>
            <w:r>
              <w:rPr>
                <w:bCs/>
                <w:b/>
              </w:rPr>
              <w:t xml:space="preserve">pleter</w:t>
            </w:r>
          </w:p>
        </w:tc>
        <w:tc>
          <w:tcPr/>
          <w:p>
            <w:pPr>
              <w:pStyle w:val="Compact"/>
              <w:jc w:val="left"/>
            </w:pPr>
            <w:r>
              <w:t xml:space="preserve">Sv. Križ (Nin),</w:t>
            </w:r>
            <w:r>
              <w:t xml:space="preserve"> </w:t>
            </w:r>
            <w:r>
              <w:t xml:space="preserve">sv. Donat</w:t>
            </w:r>
            <w:r>
              <w:t xml:space="preserve"> </w:t>
            </w:r>
            <w:r>
              <w:t xml:space="preserve">(Zadar)</w:t>
            </w:r>
          </w:p>
        </w:tc>
      </w:tr>
      <w:tr>
        <w:tc>
          <w:tcPr/>
          <w:p>
            <w:pPr>
              <w:pStyle w:val="Compact"/>
              <w:jc w:val="left"/>
            </w:pPr>
            <w:r>
              <w:rPr>
                <w:bCs/>
                <w:b/>
              </w:rPr>
              <w:t xml:space="preserve">Romanika</w:t>
            </w:r>
          </w:p>
        </w:tc>
        <w:tc>
          <w:tcPr/>
          <w:p>
            <w:pPr>
              <w:pStyle w:val="Compact"/>
              <w:jc w:val="left"/>
            </w:pPr>
            <w:r>
              <w:t xml:space="preserve">11. – 13.</w:t>
            </w:r>
            <w:r>
              <w:t xml:space="preserve"> </w:t>
            </w:r>
            <w:r>
              <w:t xml:space="preserve">st.</w:t>
            </w:r>
          </w:p>
        </w:tc>
        <w:tc>
          <w:tcPr/>
          <w:p>
            <w:pPr>
              <w:pStyle w:val="Compact"/>
              <w:jc w:val="left"/>
            </w:pPr>
            <w:r>
              <w:t xml:space="preserve">Polukružni luk, masivan</w:t>
            </w:r>
            <w:r>
              <w:t xml:space="preserve"> </w:t>
            </w:r>
            <w:r>
              <w:t xml:space="preserve">zid, bazilikalni tlocrt,</w:t>
            </w:r>
            <w:r>
              <w:t xml:space="preserve"> </w:t>
            </w:r>
            <w:r>
              <w:t xml:space="preserve">arkadice pod vijencem,</w:t>
            </w:r>
            <w:r>
              <w:t xml:space="preserve"> </w:t>
            </w:r>
            <w:r>
              <w:t xml:space="preserve">uvučeni portal, rozeta</w:t>
            </w:r>
          </w:p>
        </w:tc>
        <w:tc>
          <w:tcPr/>
          <w:p>
            <w:pPr>
              <w:pStyle w:val="Compact"/>
              <w:jc w:val="left"/>
            </w:pPr>
            <w:r>
              <w:t xml:space="preserve">Katedrala u</w:t>
            </w:r>
            <w:r>
              <w:t xml:space="preserve"> </w:t>
            </w:r>
            <w:r>
              <w:t xml:space="preserve">Trogiru, Rabu,</w:t>
            </w:r>
            <w:r>
              <w:t xml:space="preserve"> </w:t>
            </w:r>
            <w:r>
              <w:t xml:space="preserve">Zadru</w:t>
            </w:r>
          </w:p>
        </w:tc>
      </w:tr>
      <w:tr>
        <w:tc>
          <w:tcPr/>
          <w:p>
            <w:pPr>
              <w:pStyle w:val="Compact"/>
              <w:jc w:val="left"/>
            </w:pPr>
            <w:r>
              <w:rPr>
                <w:bCs/>
                <w:b/>
              </w:rPr>
              <w:t xml:space="preserve">Gotika</w:t>
            </w:r>
          </w:p>
        </w:tc>
        <w:tc>
          <w:tcPr/>
          <w:p>
            <w:pPr>
              <w:pStyle w:val="Compact"/>
              <w:jc w:val="left"/>
            </w:pPr>
            <w:r>
              <w:t xml:space="preserve">13. – 15.</w:t>
            </w:r>
            <w:r>
              <w:t xml:space="preserve"> </w:t>
            </w:r>
            <w:r>
              <w:t xml:space="preserve">st.</w:t>
            </w:r>
          </w:p>
        </w:tc>
        <w:tc>
          <w:tcPr/>
          <w:p>
            <w:pPr>
              <w:pStyle w:val="Compact"/>
              <w:jc w:val="left"/>
            </w:pPr>
            <w:r>
              <w:t xml:space="preserve">Šiljasti luk,</w:t>
            </w:r>
            <w:r>
              <w:t xml:space="preserve"> </w:t>
            </w:r>
            <w:r>
              <w:t xml:space="preserve">križno‑rebrasti svod,</w:t>
            </w:r>
            <w:r>
              <w:t xml:space="preserve"> </w:t>
            </w:r>
            <w:r>
              <w:t xml:space="preserve">kontrafori, četverolist,</w:t>
            </w:r>
            <w:r>
              <w:t xml:space="preserve"> </w:t>
            </w:r>
            <w:r>
              <w:t xml:space="preserve">visoki prozori</w:t>
            </w:r>
          </w:p>
        </w:tc>
        <w:tc>
          <w:tcPr/>
          <w:p>
            <w:pPr>
              <w:pStyle w:val="Compact"/>
              <w:jc w:val="left"/>
            </w:pPr>
            <w:r>
              <w:t xml:space="preserve">Zagrebačka</w:t>
            </w:r>
            <w:r>
              <w:t xml:space="preserve"> </w:t>
            </w:r>
            <w:r>
              <w:t xml:space="preserve">katedrala,</w:t>
            </w:r>
            <w:r>
              <w:t xml:space="preserve"> </w:t>
            </w:r>
            <w:r>
              <w:t xml:space="preserve">portal sv. Marka</w:t>
            </w:r>
          </w:p>
        </w:tc>
      </w:tr>
      <w:tr>
        <w:tc>
          <w:tcPr/>
          <w:p>
            <w:pPr>
              <w:pStyle w:val="Compact"/>
              <w:jc w:val="left"/>
            </w:pPr>
            <w:r>
              <w:rPr>
                <w:bCs/>
                <w:b/>
              </w:rPr>
              <w:t xml:space="preserve">Renesansa</w:t>
            </w:r>
          </w:p>
        </w:tc>
        <w:tc>
          <w:tcPr/>
          <w:p>
            <w:pPr>
              <w:pStyle w:val="Compact"/>
              <w:jc w:val="left"/>
            </w:pPr>
            <w:r>
              <w:t xml:space="preserve">15. – 16.</w:t>
            </w:r>
            <w:r>
              <w:t xml:space="preserve"> </w:t>
            </w:r>
            <w:r>
              <w:t xml:space="preserve">st.</w:t>
            </w:r>
          </w:p>
        </w:tc>
        <w:tc>
          <w:tcPr/>
          <w:p>
            <w:pPr>
              <w:pStyle w:val="Compact"/>
              <w:jc w:val="left"/>
            </w:pPr>
            <w:r>
              <w:t xml:space="preserve">Vodoravna raščlamba,</w:t>
            </w:r>
            <w:r>
              <w:t xml:space="preserve"> </w:t>
            </w:r>
            <w:r>
              <w:t xml:space="preserve">pravilni razmaci,</w:t>
            </w:r>
            <w:r>
              <w:t xml:space="preserve"> </w:t>
            </w:r>
            <w:r>
              <w:t xml:space="preserve">polukružni luk vraćen kao</w:t>
            </w:r>
            <w:r>
              <w:t xml:space="preserve"> </w:t>
            </w:r>
            <w:r>
              <w:t xml:space="preserve">red, klasični vijenci,</w:t>
            </w:r>
            <w:r>
              <w:t xml:space="preserve"> </w:t>
            </w:r>
            <w:r>
              <w:t xml:space="preserve">kaseta</w:t>
            </w:r>
          </w:p>
        </w:tc>
        <w:tc>
          <w:tcPr/>
          <w:p>
            <w:pPr>
              <w:pStyle w:val="Compact"/>
              <w:jc w:val="left"/>
            </w:pPr>
            <w:r>
              <w:t xml:space="preserve">Katedrala sv.</w:t>
            </w:r>
            <w:r>
              <w:t xml:space="preserve"> </w:t>
            </w:r>
            <w:r>
              <w:t xml:space="preserve">Jakova, Sponza,</w:t>
            </w:r>
            <w:r>
              <w:t xml:space="preserve"> </w:t>
            </w:r>
            <w:r>
              <w:t xml:space="preserve">Kapela bl. Ivana</w:t>
            </w:r>
          </w:p>
        </w:tc>
      </w:tr>
      <w:tr>
        <w:tc>
          <w:tcPr/>
          <w:p>
            <w:pPr>
              <w:pStyle w:val="Compact"/>
              <w:jc w:val="left"/>
            </w:pPr>
            <w:r>
              <w:rPr>
                <w:bCs/>
                <w:b/>
              </w:rPr>
              <w:t xml:space="preserve">Barok</w:t>
            </w:r>
          </w:p>
        </w:tc>
        <w:tc>
          <w:tcPr/>
          <w:p>
            <w:pPr>
              <w:pStyle w:val="Compact"/>
              <w:jc w:val="left"/>
            </w:pPr>
            <w:r>
              <w:t xml:space="preserve">17. – 18.</w:t>
            </w:r>
            <w:r>
              <w:t xml:space="preserve"> </w:t>
            </w:r>
            <w:r>
              <w:t xml:space="preserve">st.</w:t>
            </w:r>
          </w:p>
        </w:tc>
        <w:tc>
          <w:tcPr/>
          <w:p>
            <w:pPr>
              <w:pStyle w:val="Compact"/>
              <w:jc w:val="left"/>
            </w:pPr>
            <w:r>
              <w:t xml:space="preserve">Dinamično pročelje, volute,</w:t>
            </w:r>
            <w:r>
              <w:t xml:space="preserve"> </w:t>
            </w:r>
            <w:r>
              <w:t xml:space="preserve">iluzionistički oslik,</w:t>
            </w:r>
            <w:r>
              <w:t xml:space="preserve"> </w:t>
            </w:r>
            <w:r>
              <w:t xml:space="preserve">bogata pozlaćena oprema,</w:t>
            </w:r>
            <w:r>
              <w:t xml:space="preserve"> </w:t>
            </w:r>
            <w:r>
              <w:t xml:space="preserve">kupole</w:t>
            </w:r>
          </w:p>
        </w:tc>
        <w:tc>
          <w:tcPr/>
          <w:p>
            <w:pPr>
              <w:pStyle w:val="Compact"/>
              <w:jc w:val="left"/>
            </w:pPr>
            <w:r>
              <w:t xml:space="preserve">Belec, Varaždin,</w:t>
            </w:r>
            <w:r>
              <w:t xml:space="preserve"> </w:t>
            </w:r>
            <w:r>
              <w:t xml:space="preserve">sv. Katarina</w:t>
            </w:r>
            <w:r>
              <w:t xml:space="preserve"> </w:t>
            </w:r>
            <w:r>
              <w:t xml:space="preserve">(Zagreb)</w:t>
            </w:r>
          </w:p>
        </w:tc>
      </w:tr>
      <w:tr>
        <w:tc>
          <w:tcPr/>
          <w:p>
            <w:pPr>
              <w:pStyle w:val="Compact"/>
              <w:jc w:val="left"/>
            </w:pPr>
            <w:r>
              <w:rPr>
                <w:bCs/>
                <w:b/>
              </w:rPr>
              <w:t xml:space="preserve">Klasicizam</w:t>
            </w:r>
          </w:p>
        </w:tc>
        <w:tc>
          <w:tcPr/>
          <w:p>
            <w:pPr>
              <w:pStyle w:val="Compact"/>
              <w:jc w:val="left"/>
            </w:pPr>
            <w:r>
              <w:t xml:space="preserve">kraj 18.</w:t>
            </w:r>
            <w:r>
              <w:t xml:space="preserve"> </w:t>
            </w:r>
            <w:r>
              <w:t xml:space="preserve">– 1. pol.</w:t>
            </w:r>
            <w:r>
              <w:t xml:space="preserve"> </w:t>
            </w:r>
            <w:r>
              <w:t xml:space="preserve">19. st.</w:t>
            </w:r>
          </w:p>
        </w:tc>
        <w:tc>
          <w:tcPr/>
          <w:p>
            <w:pPr>
              <w:pStyle w:val="Compact"/>
              <w:jc w:val="left"/>
            </w:pPr>
            <w:r>
              <w:t xml:space="preserve">Strogi trokutasti zabat,</w:t>
            </w:r>
            <w:r>
              <w:t xml:space="preserve"> </w:t>
            </w:r>
            <w:r>
              <w:t xml:space="preserve">stupovlje, simetrija</w:t>
            </w:r>
          </w:p>
        </w:tc>
        <w:tc>
          <w:tcPr/>
          <w:p>
            <w:pPr>
              <w:pStyle w:val="Compact"/>
              <w:jc w:val="left"/>
            </w:pPr>
            <w:r>
              <w:t xml:space="preserve">pojedine palače</w:t>
            </w:r>
            <w:r>
              <w:t xml:space="preserve"> </w:t>
            </w:r>
            <w:r>
              <w:t xml:space="preserve">i kurije</w:t>
            </w:r>
          </w:p>
        </w:tc>
      </w:tr>
      <w:tr>
        <w:tc>
          <w:tcPr/>
          <w:p>
            <w:pPr>
              <w:pStyle w:val="Compact"/>
              <w:jc w:val="left"/>
            </w:pPr>
            <w:r>
              <w:rPr>
                <w:bCs/>
                <w:b/>
              </w:rPr>
              <w:t xml:space="preserve">Historicizam</w:t>
            </w:r>
          </w:p>
        </w:tc>
        <w:tc>
          <w:tcPr/>
          <w:p>
            <w:pPr>
              <w:pStyle w:val="Compact"/>
              <w:jc w:val="left"/>
            </w:pPr>
            <w:r>
              <w:t xml:space="preserve">2. pol.</w:t>
            </w:r>
            <w:r>
              <w:t xml:space="preserve"> </w:t>
            </w:r>
            <w:r>
              <w:t xml:space="preserve">19. st.</w:t>
            </w:r>
          </w:p>
        </w:tc>
        <w:tc>
          <w:tcPr/>
          <w:p>
            <w:pPr>
              <w:pStyle w:val="Compact"/>
              <w:jc w:val="left"/>
            </w:pPr>
            <w:r>
              <w:t xml:space="preserve">Preuzimanje starijih</w:t>
            </w:r>
            <w:r>
              <w:t xml:space="preserve"> </w:t>
            </w:r>
            <w:r>
              <w:t xml:space="preserve">stilova (neogotika,</w:t>
            </w:r>
            <w:r>
              <w:t xml:space="preserve"> </w:t>
            </w:r>
            <w:r>
              <w:t xml:space="preserve">neorenesansa, neobarok) u</w:t>
            </w:r>
            <w:r>
              <w:t xml:space="preserve"> </w:t>
            </w:r>
            <w:r>
              <w:t xml:space="preserve">novoj tehnologiji</w:t>
            </w:r>
          </w:p>
        </w:tc>
        <w:tc>
          <w:tcPr/>
          <w:p>
            <w:pPr>
              <w:pStyle w:val="Compact"/>
              <w:jc w:val="left"/>
            </w:pPr>
            <w:r>
              <w:t xml:space="preserve">Mirogoj, HNK,</w:t>
            </w:r>
            <w:r>
              <w:t xml:space="preserve"> </w:t>
            </w:r>
            <w:r>
              <w:t xml:space="preserve">obnova katedrale</w:t>
            </w:r>
          </w:p>
        </w:tc>
      </w:tr>
      <w:tr>
        <w:tc>
          <w:tcPr/>
          <w:p>
            <w:pPr>
              <w:pStyle w:val="Compact"/>
              <w:jc w:val="left"/>
            </w:pPr>
            <w:r>
              <w:rPr>
                <w:bCs/>
                <w:b/>
              </w:rPr>
              <w:t xml:space="preserve">Secesija</w:t>
            </w:r>
          </w:p>
        </w:tc>
        <w:tc>
          <w:tcPr/>
          <w:p>
            <w:pPr>
              <w:pStyle w:val="Compact"/>
              <w:jc w:val="left"/>
            </w:pPr>
            <w:r>
              <w:t xml:space="preserve">oko 1900.</w:t>
            </w:r>
            <w:r>
              <w:t xml:space="preserve"> </w:t>
            </w:r>
            <w:r>
              <w:t xml:space="preserve">– 1914.</w:t>
            </w:r>
          </w:p>
        </w:tc>
        <w:tc>
          <w:tcPr/>
          <w:p>
            <w:pPr>
              <w:pStyle w:val="Compact"/>
              <w:jc w:val="left"/>
            </w:pPr>
            <w:r>
              <w:t xml:space="preserve">Biljni i geometrijski</w:t>
            </w:r>
            <w:r>
              <w:t xml:space="preserve"> </w:t>
            </w:r>
            <w:r>
              <w:t xml:space="preserve">ornament, zaobljeni otvori,</w:t>
            </w:r>
            <w:r>
              <w:t xml:space="preserve"> </w:t>
            </w:r>
            <w:r>
              <w:t xml:space="preserve">kovano željezo, cjelovito</w:t>
            </w:r>
            <w:r>
              <w:t xml:space="preserve"> </w:t>
            </w:r>
            <w:r>
              <w:t xml:space="preserve">oblikovan interijer</w:t>
            </w:r>
          </w:p>
        </w:tc>
        <w:tc>
          <w:tcPr/>
          <w:p>
            <w:pPr>
              <w:pStyle w:val="Compact"/>
              <w:jc w:val="left"/>
            </w:pPr>
            <w:r>
              <w:t xml:space="preserve">Zagreb (Bastl),</w:t>
            </w:r>
            <w:r>
              <w:t xml:space="preserve"> </w:t>
            </w:r>
            <w:r>
              <w:t xml:space="preserve">Osijek, Rijeka</w:t>
            </w:r>
          </w:p>
        </w:tc>
      </w:tr>
      <w:tr>
        <w:tc>
          <w:tcPr/>
          <w:p>
            <w:pPr>
              <w:pStyle w:val="Compact"/>
              <w:jc w:val="left"/>
            </w:pPr>
            <w:r>
              <w:rPr>
                <w:bCs/>
                <w:b/>
              </w:rPr>
              <w:t xml:space="preserve">Moderna</w:t>
            </w:r>
          </w:p>
        </w:tc>
        <w:tc>
          <w:tcPr/>
          <w:p>
            <w:pPr>
              <w:pStyle w:val="Compact"/>
              <w:jc w:val="left"/>
            </w:pPr>
            <w:r>
              <w:t xml:space="preserve">1920‑e –</w:t>
            </w:r>
            <w:r>
              <w:t xml:space="preserve"> </w:t>
            </w:r>
            <w:r>
              <w:t xml:space="preserve">1970‑e</w:t>
            </w:r>
          </w:p>
        </w:tc>
        <w:tc>
          <w:tcPr/>
          <w:p>
            <w:pPr>
              <w:pStyle w:val="Compact"/>
              <w:jc w:val="left"/>
            </w:pPr>
            <w:r>
              <w:t xml:space="preserve">Čista ploha, ravni krov,</w:t>
            </w:r>
            <w:r>
              <w:t xml:space="preserve"> </w:t>
            </w:r>
            <w:r>
              <w:t xml:space="preserve">traka prozora, armirani</w:t>
            </w:r>
            <w:r>
              <w:t xml:space="preserve"> </w:t>
            </w:r>
            <w:r>
              <w:t xml:space="preserve">beton, funkcionalna</w:t>
            </w:r>
            <w:r>
              <w:t xml:space="preserve"> </w:t>
            </w:r>
            <w:r>
              <w:t xml:space="preserve">dispozicija</w:t>
            </w:r>
          </w:p>
        </w:tc>
        <w:tc>
          <w:tcPr/>
          <w:p>
            <w:pPr>
              <w:pStyle w:val="Compact"/>
              <w:jc w:val="left"/>
            </w:pPr>
            <w:r>
              <w:t xml:space="preserve">Kovačić, Ibler,</w:t>
            </w:r>
            <w:r>
              <w:t xml:space="preserve"> </w:t>
            </w:r>
            <w:r>
              <w:t xml:space="preserve">Richter, Magaš</w:t>
            </w:r>
          </w:p>
        </w:tc>
      </w:tr>
      <w:tr>
        <w:tc>
          <w:tcPr/>
          <w:p>
            <w:pPr>
              <w:pStyle w:val="Compact"/>
              <w:jc w:val="left"/>
            </w:pPr>
            <w:r>
              <w:rPr>
                <w:bCs/>
                <w:b/>
              </w:rPr>
              <w:t xml:space="preserve">Suvremena</w:t>
            </w:r>
          </w:p>
        </w:tc>
        <w:tc>
          <w:tcPr/>
          <w:p>
            <w:pPr>
              <w:pStyle w:val="Compact"/>
              <w:jc w:val="left"/>
            </w:pPr>
            <w:r>
              <w:t xml:space="preserve">od 1990‑ih</w:t>
            </w:r>
          </w:p>
        </w:tc>
        <w:tc>
          <w:tcPr/>
          <w:p>
            <w:pPr>
              <w:pStyle w:val="Compact"/>
              <w:jc w:val="left"/>
            </w:pPr>
            <w:r>
              <w:t xml:space="preserve">Slobodna forma, novi</w:t>
            </w:r>
            <w:r>
              <w:t xml:space="preserve"> </w:t>
            </w:r>
            <w:r>
              <w:t xml:space="preserve">materijali, zahvat u javni</w:t>
            </w:r>
            <w:r>
              <w:t xml:space="preserve"> </w:t>
            </w:r>
            <w:r>
              <w:t xml:space="preserve">prostor</w:t>
            </w:r>
          </w:p>
        </w:tc>
        <w:tc>
          <w:tcPr/>
          <w:p>
            <w:pPr>
              <w:pStyle w:val="Compact"/>
              <w:jc w:val="left"/>
            </w:pPr>
            <w:r>
              <w:t xml:space="preserve">Morske orgulje,</w:t>
            </w:r>
            <w:r>
              <w:t xml:space="preserve"> </w:t>
            </w:r>
            <w:r>
              <w:t xml:space="preserve">MSU Zagreb</w:t>
            </w:r>
          </w:p>
        </w:tc>
      </w:tr>
    </w:tbl>
    <w:bookmarkEnd w:id="333"/>
    <w:bookmarkStart w:id="334" w:name="c.2-odabrani-pojmovi"/>
    <w:p>
      <w:pPr>
        <w:pStyle w:val="Heading2"/>
      </w:pPr>
      <w:r>
        <w:t xml:space="preserve">C.2 Odabrani pojmovi</w:t>
      </w:r>
    </w:p>
    <w:p>
      <w:pPr>
        <w:pStyle w:val="FirstParagraph"/>
      </w:pPr>
      <w:r>
        <w:rPr>
          <w:bCs/>
          <w:b/>
        </w:rPr>
        <w:t xml:space="preserve">Atribucija</w:t>
      </w:r>
      <w:r>
        <w:t xml:space="preserve"> </w:t>
      </w:r>
      <w:r>
        <w:t xml:space="preserve">— pripisivanje djela autoru. Kad nije sigurna, koristi</w:t>
      </w:r>
      <w:r>
        <w:t xml:space="preserve"> </w:t>
      </w:r>
      <w:r>
        <w:t xml:space="preserve">se</w:t>
      </w:r>
      <w:r>
        <w:t xml:space="preserve"> </w:t>
      </w:r>
      <w:r>
        <w:rPr>
          <w:iCs/>
          <w:i/>
        </w:rPr>
        <w:t xml:space="preserve">pripisuje se</w:t>
      </w:r>
      <w:r>
        <w:t xml:space="preserve">,</w:t>
      </w:r>
      <w:r>
        <w:t xml:space="preserve"> </w:t>
      </w:r>
      <w:r>
        <w:rPr>
          <w:iCs/>
          <w:i/>
        </w:rPr>
        <w:t xml:space="preserve">iz kruga</w:t>
      </w:r>
      <w:r>
        <w:t xml:space="preserve">,</w:t>
      </w:r>
      <w:r>
        <w:t xml:space="preserve"> </w:t>
      </w:r>
      <w:r>
        <w:rPr>
          <w:iCs/>
          <w:i/>
        </w:rPr>
        <w:t xml:space="preserve">radionica</w:t>
      </w:r>
      <w:r>
        <w:t xml:space="preserve">.</w:t>
      </w:r>
    </w:p>
    <w:p>
      <w:pPr>
        <w:pStyle w:val="BodyText"/>
      </w:pPr>
      <w:r>
        <w:rPr>
          <w:bCs/>
          <w:b/>
        </w:rPr>
        <w:t xml:space="preserve">Autentičnost</w:t>
      </w:r>
      <w:r>
        <w:t xml:space="preserve"> </w:t>
      </w:r>
      <w:r>
        <w:t xml:space="preserve">— vjerodostojnost izvora informacija o dobru (oblik,</w:t>
      </w:r>
      <w:r>
        <w:t xml:space="preserve"> </w:t>
      </w:r>
      <w:r>
        <w:t xml:space="preserve">materijal, uporaba, tradicija, položaj); uvjet za upis kulturnoga dobra</w:t>
      </w:r>
      <w:r>
        <w:t xml:space="preserve"> </w:t>
      </w:r>
      <w:r>
        <w:t xml:space="preserve">na Popis svjetske baštine.</w:t>
      </w:r>
    </w:p>
    <w:p>
      <w:pPr>
        <w:pStyle w:val="BodyText"/>
      </w:pPr>
      <w:r>
        <w:rPr>
          <w:bCs/>
          <w:b/>
        </w:rPr>
        <w:t xml:space="preserve">Centurijacija</w:t>
      </w:r>
      <w:r>
        <w:t xml:space="preserve"> </w:t>
      </w:r>
      <w:r>
        <w:t xml:space="preserve">— rimska podjela poljoprivrednoga zaleđa grada</w:t>
      </w:r>
      <w:r>
        <w:t xml:space="preserve"> </w:t>
      </w:r>
      <w:r>
        <w:t xml:space="preserve">(</w:t>
      </w:r>
      <w:r>
        <w:rPr>
          <w:iCs/>
          <w:i/>
        </w:rPr>
        <w:t xml:space="preserve">agera</w:t>
      </w:r>
      <w:r>
        <w:t xml:space="preserve">) na pravilna kvadratna polja stranice približno 710 m; tragovi</w:t>
      </w:r>
      <w:r>
        <w:t xml:space="preserve"> </w:t>
      </w:r>
      <w:r>
        <w:t xml:space="preserve">su i danas vidljivi iz zraka.</w:t>
      </w:r>
    </w:p>
    <w:p>
      <w:pPr>
        <w:pStyle w:val="BodyText"/>
      </w:pPr>
      <w:r>
        <w:rPr>
          <w:bCs/>
          <w:b/>
        </w:rPr>
        <w:t xml:space="preserve">Cinktor</w:t>
      </w:r>
      <w:r>
        <w:t xml:space="preserve"> </w:t>
      </w:r>
      <w:r>
        <w:t xml:space="preserve">— ozidani prostor s arkadama oko hodočasničke crkve,</w:t>
      </w:r>
      <w:r>
        <w:t xml:space="preserve"> </w:t>
      </w:r>
      <w:r>
        <w:t xml:space="preserve">namijenjen okupljanju mnoštva; prepoznatljiv oblik hrvatskoga baroka.</w:t>
      </w:r>
    </w:p>
    <w:p>
      <w:pPr>
        <w:pStyle w:val="BodyText"/>
      </w:pPr>
      <w:r>
        <w:rPr>
          <w:bCs/>
          <w:b/>
        </w:rPr>
        <w:t xml:space="preserve">Datacija</w:t>
      </w:r>
      <w:r>
        <w:t xml:space="preserve"> </w:t>
      </w:r>
      <w:r>
        <w:t xml:space="preserve">— vremensko određenje. Ako godina nije poznata, navodi se</w:t>
      </w:r>
      <w:r>
        <w:t xml:space="preserve"> </w:t>
      </w:r>
      <w:r>
        <w:t xml:space="preserve">stoljeće ili njegova polovica.</w:t>
      </w:r>
    </w:p>
    <w:p>
      <w:pPr>
        <w:pStyle w:val="BodyText"/>
      </w:pPr>
      <w:r>
        <w:rPr>
          <w:iCs/>
          <w:i/>
          <w:bCs/>
          <w:b/>
        </w:rPr>
        <w:t xml:space="preserve">Horror vacui</w:t>
      </w:r>
      <w:r>
        <w:t xml:space="preserve"> </w:t>
      </w:r>
      <w:r>
        <w:t xml:space="preserve">— „strah od prazne plohe”; načelo ravnomjernoga</w:t>
      </w:r>
      <w:r>
        <w:t xml:space="preserve"> </w:t>
      </w:r>
      <w:r>
        <w:t xml:space="preserve">prekrivanja cijele površine ornamentom, temeljno za predromaničku</w:t>
      </w:r>
      <w:r>
        <w:t xml:space="preserve"> </w:t>
      </w:r>
      <w:r>
        <w:t xml:space="preserve">plastiku.</w:t>
      </w:r>
    </w:p>
    <w:p>
      <w:pPr>
        <w:pStyle w:val="BodyText"/>
      </w:pPr>
      <w:r>
        <w:rPr>
          <w:bCs/>
          <w:b/>
        </w:rPr>
        <w:t xml:space="preserve">Ikonografska perspektiva</w:t>
      </w:r>
      <w:r>
        <w:t xml:space="preserve"> </w:t>
      </w:r>
      <w:r>
        <w:t xml:space="preserve">— srednjovjekovna shema u kojoj se</w:t>
      </w:r>
      <w:r>
        <w:t xml:space="preserve"> </w:t>
      </w:r>
      <w:r>
        <w:t xml:space="preserve">značenje lika iskazuje njegovom veličinom (kralj golem, podanik sićušan),</w:t>
      </w:r>
      <w:r>
        <w:t xml:space="preserve"> </w:t>
      </w:r>
      <w:r>
        <w:t xml:space="preserve">a ne položajem u prostoru.</w:t>
      </w:r>
    </w:p>
    <w:p>
      <w:pPr>
        <w:pStyle w:val="BodyText"/>
      </w:pPr>
      <w:r>
        <w:rPr>
          <w:bCs/>
          <w:b/>
        </w:rPr>
        <w:t xml:space="preserve">Izokefalija</w:t>
      </w:r>
      <w:r>
        <w:t xml:space="preserve"> </w:t>
      </w:r>
      <w:r>
        <w:t xml:space="preserve">— postavljanje glava svih likova u istu visinu, po</w:t>
      </w:r>
      <w:r>
        <w:t xml:space="preserve"> </w:t>
      </w:r>
      <w:r>
        <w:t xml:space="preserve">horizontali okvira.</w:t>
      </w:r>
    </w:p>
    <w:p>
      <w:pPr>
        <w:pStyle w:val="BodyText"/>
      </w:pPr>
      <w:r>
        <w:rPr>
          <w:bCs/>
          <w:b/>
        </w:rPr>
        <w:t xml:space="preserve">Kasteljer</w:t>
      </w:r>
      <w:r>
        <w:t xml:space="preserve"> </w:t>
      </w:r>
      <w:r>
        <w:t xml:space="preserve">— pretpovijesno naselje utvrđeno suhozidom, u Istri i na</w:t>
      </w:r>
      <w:r>
        <w:t xml:space="preserve"> </w:t>
      </w:r>
      <w:r>
        <w:t xml:space="preserve">Kvarneru; usporedivo s pojmom</w:t>
      </w:r>
      <w:r>
        <w:t xml:space="preserve"> </w:t>
      </w:r>
      <w:r>
        <w:rPr>
          <w:iCs/>
          <w:i/>
        </w:rPr>
        <w:t xml:space="preserve">gradina</w:t>
      </w:r>
      <w:r>
        <w:t xml:space="preserve">.</w:t>
      </w:r>
    </w:p>
    <w:p>
      <w:pPr>
        <w:pStyle w:val="BodyText"/>
      </w:pPr>
      <w:r>
        <w:rPr>
          <w:bCs/>
          <w:b/>
        </w:rPr>
        <w:t xml:space="preserve">Integritet</w:t>
      </w:r>
      <w:r>
        <w:t xml:space="preserve"> </w:t>
      </w:r>
      <w:r>
        <w:t xml:space="preserve">— cjelovitost dobra; sadrži li sve elemente potrebne za</w:t>
      </w:r>
      <w:r>
        <w:t xml:space="preserve"> </w:t>
      </w:r>
      <w:r>
        <w:t xml:space="preserve">izražavanje njegove vrijednosti.</w:t>
      </w:r>
    </w:p>
    <w:p>
      <w:pPr>
        <w:pStyle w:val="BodyText"/>
      </w:pPr>
      <w:r>
        <w:rPr>
          <w:bCs/>
          <w:b/>
        </w:rPr>
        <w:t xml:space="preserve">Izvanredna univerzalna vrijednost (OUV)</w:t>
      </w:r>
      <w:r>
        <w:t xml:space="preserve"> </w:t>
      </w:r>
      <w:r>
        <w:t xml:space="preserve">— vrijednost koja nadilazi</w:t>
      </w:r>
      <w:r>
        <w:t xml:space="preserve"> </w:t>
      </w:r>
      <w:r>
        <w:t xml:space="preserve">nacionalne granice i važna je za cijelo čovječanstvo; temeljni uvjet</w:t>
      </w:r>
      <w:r>
        <w:t xml:space="preserve"> </w:t>
      </w:r>
      <w:r>
        <w:t xml:space="preserve">upisa na Popis svjetske baštine.</w:t>
      </w:r>
    </w:p>
    <w:p>
      <w:pPr>
        <w:pStyle w:val="BodyText"/>
      </w:pPr>
      <w:r>
        <w:rPr>
          <w:bCs/>
          <w:b/>
        </w:rPr>
        <w:t xml:space="preserve">Konzervatorski zahvat</w:t>
      </w:r>
      <w:r>
        <w:t xml:space="preserve"> </w:t>
      </w:r>
      <w:r>
        <w:t xml:space="preserve">— stručni postupak očuvanja dobra; razlikuje</w:t>
      </w:r>
      <w:r>
        <w:t xml:space="preserve"> </w:t>
      </w:r>
      <w:r>
        <w:t xml:space="preserve">se od rekonstrukcije i od obnove „u duhu vremena”.</w:t>
      </w:r>
    </w:p>
    <w:p>
      <w:pPr>
        <w:pStyle w:val="BodyText"/>
      </w:pPr>
      <w:r>
        <w:rPr>
          <w:bCs/>
          <w:b/>
        </w:rPr>
        <w:t xml:space="preserve">Montažna gradnja</w:t>
      </w:r>
      <w:r>
        <w:t xml:space="preserve"> </w:t>
      </w:r>
      <w:r>
        <w:t xml:space="preserve">— konstrukcija od velikih kamenih ploča spojenih</w:t>
      </w:r>
      <w:r>
        <w:t xml:space="preserve"> </w:t>
      </w:r>
      <w:r>
        <w:t xml:space="preserve">na utor i pero, bez vezivnoga sredstva; razvio ju je Juraj Dalmatinac na</w:t>
      </w:r>
      <w:r>
        <w:t xml:space="preserve"> </w:t>
      </w:r>
      <w:r>
        <w:t xml:space="preserve">šibenskoj katedrali.</w:t>
      </w:r>
    </w:p>
    <w:p>
      <w:pPr>
        <w:pStyle w:val="BodyText"/>
      </w:pPr>
      <w:r>
        <w:rPr>
          <w:bCs/>
          <w:b/>
        </w:rPr>
        <w:t xml:space="preserve">Nositelj nematerijalne baštine</w:t>
      </w:r>
      <w:r>
        <w:t xml:space="preserve"> </w:t>
      </w:r>
      <w:r>
        <w:t xml:space="preserve">— zajednica, skupina ili pojedinci</w:t>
      </w:r>
      <w:r>
        <w:t xml:space="preserve"> </w:t>
      </w:r>
      <w:r>
        <w:t xml:space="preserve">koji baštinu prakticiraju i prenose.</w:t>
      </w:r>
    </w:p>
    <w:p>
      <w:pPr>
        <w:pStyle w:val="BodyText"/>
      </w:pPr>
      <w:r>
        <w:rPr>
          <w:bCs/>
          <w:b/>
        </w:rPr>
        <w:t xml:space="preserve">Orsan</w:t>
      </w:r>
      <w:r>
        <w:t xml:space="preserve"> </w:t>
      </w:r>
      <w:r>
        <w:t xml:space="preserve">— natkriveno spremište za čamac u prizemlju dubrovačkoga</w:t>
      </w:r>
      <w:r>
        <w:t xml:space="preserve"> </w:t>
      </w:r>
      <w:r>
        <w:t xml:space="preserve">ljetnikovca; nad njim je terasa, često sa sjenicom (</w:t>
      </w:r>
      <w:r>
        <w:rPr>
          <w:iCs/>
          <w:i/>
        </w:rPr>
        <w:t xml:space="preserve">pavijun</w:t>
      </w:r>
      <w:r>
        <w:t xml:space="preserve">).</w:t>
      </w:r>
    </w:p>
    <w:p>
      <w:pPr>
        <w:pStyle w:val="BodyText"/>
      </w:pPr>
      <w:r>
        <w:rPr>
          <w:bCs/>
          <w:b/>
        </w:rPr>
        <w:t xml:space="preserve">Periferna nasuprot provincijalnoj sredini</w:t>
      </w:r>
      <w:r>
        <w:t xml:space="preserve"> </w:t>
      </w:r>
      <w:r>
        <w:t xml:space="preserve">— pojmovi Ljube</w:t>
      </w:r>
      <w:r>
        <w:t xml:space="preserve"> </w:t>
      </w:r>
      <w:r>
        <w:t xml:space="preserve">Karamana.</w:t>
      </w:r>
      <w:r>
        <w:t xml:space="preserve"> </w:t>
      </w:r>
      <w:r>
        <w:rPr>
          <w:iCs/>
          <w:i/>
        </w:rPr>
        <w:t xml:space="preserve">Periferna</w:t>
      </w:r>
      <w:r>
        <w:t xml:space="preserve"> </w:t>
      </w:r>
      <w:r>
        <w:t xml:space="preserve">slobodno bira među različitim uzorima i kreativno</w:t>
      </w:r>
      <w:r>
        <w:t xml:space="preserve"> </w:t>
      </w:r>
      <w:r>
        <w:t xml:space="preserve">ih spaja u sintezu;</w:t>
      </w:r>
      <w:r>
        <w:t xml:space="preserve"> </w:t>
      </w:r>
      <w:r>
        <w:rPr>
          <w:iCs/>
          <w:i/>
        </w:rPr>
        <w:t xml:space="preserve">provincijalna</w:t>
      </w:r>
      <w:r>
        <w:t xml:space="preserve"> </w:t>
      </w:r>
      <w:r>
        <w:t xml:space="preserve">živi od odsjaja jednoga jedinog</w:t>
      </w:r>
      <w:r>
        <w:t xml:space="preserve"> </w:t>
      </w:r>
      <w:r>
        <w:t xml:space="preserve">središta.</w:t>
      </w:r>
    </w:p>
    <w:p>
      <w:pPr>
        <w:pStyle w:val="BodyText"/>
      </w:pPr>
      <w:r>
        <w:rPr>
          <w:bCs/>
          <w:b/>
        </w:rPr>
        <w:t xml:space="preserve">Pleter</w:t>
      </w:r>
      <w:r>
        <w:t xml:space="preserve"> </w:t>
      </w:r>
      <w:r>
        <w:t xml:space="preserve">— troprutasta isprepletena ornamentika predromaničkoga</w:t>
      </w:r>
      <w:r>
        <w:t xml:space="preserve"> </w:t>
      </w:r>
      <w:r>
        <w:t xml:space="preserve">kamenog namještaja.</w:t>
      </w:r>
    </w:p>
    <w:p>
      <w:pPr>
        <w:pStyle w:val="BodyText"/>
      </w:pPr>
      <w:r>
        <w:rPr>
          <w:bCs/>
          <w:b/>
        </w:rPr>
        <w:t xml:space="preserve">Registar kulturnih dobara RH</w:t>
      </w:r>
      <w:r>
        <w:t xml:space="preserve"> </w:t>
      </w:r>
      <w:r>
        <w:t xml:space="preserve">— javna elektronička knjiga</w:t>
      </w:r>
      <w:r>
        <w:t xml:space="preserve"> </w:t>
      </w:r>
      <w:r>
        <w:t xml:space="preserve">zaštićenih i privremeno zaštićenih kulturnih dobara.</w:t>
      </w:r>
    </w:p>
    <w:p>
      <w:pPr>
        <w:pStyle w:val="BodyText"/>
      </w:pPr>
      <w:r>
        <w:rPr>
          <w:bCs/>
          <w:b/>
        </w:rPr>
        <w:t xml:space="preserve">Sedra</w:t>
      </w:r>
      <w:r>
        <w:t xml:space="preserve"> </w:t>
      </w:r>
      <w:r>
        <w:t xml:space="preserve">— vidi kolegij K1; ovdje relevantna jer je Plitvičkim</w:t>
      </w:r>
      <w:r>
        <w:t xml:space="preserve"> </w:t>
      </w:r>
      <w:r>
        <w:t xml:space="preserve">jezerima priskrbila geološki kriterij upisa.</w:t>
      </w:r>
    </w:p>
    <w:p>
      <w:pPr>
        <w:pStyle w:val="BodyText"/>
      </w:pPr>
      <w:r>
        <w:rPr>
          <w:bCs/>
          <w:b/>
        </w:rPr>
        <w:t xml:space="preserve">Pil</w:t>
      </w:r>
      <w:r>
        <w:t xml:space="preserve"> </w:t>
      </w:r>
      <w:r>
        <w:t xml:space="preserve">— barokni javni spomenik: stup sa slobodnostojećom skulpturom</w:t>
      </w:r>
      <w:r>
        <w:t xml:space="preserve"> </w:t>
      </w:r>
      <w:r>
        <w:t xml:space="preserve">na vrhu; „kužni pil” podizao se u zahvalu nakon haranja kuge.</w:t>
      </w:r>
    </w:p>
    <w:p>
      <w:pPr>
        <w:pStyle w:val="BodyText"/>
      </w:pPr>
      <w:r>
        <w:rPr>
          <w:bCs/>
          <w:b/>
        </w:rPr>
        <w:t xml:space="preserve">Spolije</w:t>
      </w:r>
      <w:r>
        <w:t xml:space="preserve"> </w:t>
      </w:r>
      <w:r>
        <w:t xml:space="preserve">— dijelovi starijih građevina ugrađeni u novu (npr. rimski</w:t>
      </w:r>
      <w:r>
        <w:t xml:space="preserve"> </w:t>
      </w:r>
      <w:r>
        <w:t xml:space="preserve">stupovi u sv. Donatu).</w:t>
      </w:r>
    </w:p>
    <w:p>
      <w:pPr>
        <w:pStyle w:val="BodyText"/>
      </w:pPr>
      <w:r>
        <w:rPr>
          <w:bCs/>
          <w:b/>
        </w:rPr>
        <w:t xml:space="preserve">Trolisno pročelje</w:t>
      </w:r>
      <w:r>
        <w:t xml:space="preserve"> </w:t>
      </w:r>
      <w:r>
        <w:t xml:space="preserve">— renesansno pročelje čiji obris slijedi tri</w:t>
      </w:r>
      <w:r>
        <w:t xml:space="preserve"> </w:t>
      </w:r>
      <w:r>
        <w:t xml:space="preserve">svoda trobrodne crkve; u Šibeniku jedino u Europi koje doista proizlazi</w:t>
      </w:r>
      <w:r>
        <w:t xml:space="preserve"> </w:t>
      </w:r>
      <w:r>
        <w:t xml:space="preserve">iz oblika prostora iza sebe, drugdje kulisno.</w:t>
      </w:r>
    </w:p>
    <w:p>
      <w:pPr>
        <w:pStyle w:val="BodyText"/>
      </w:pPr>
      <w:r>
        <w:rPr>
          <w:bCs/>
          <w:b/>
        </w:rPr>
        <w:t xml:space="preserve">Vertikalna perspektiva</w:t>
      </w:r>
      <w:r>
        <w:t xml:space="preserve"> </w:t>
      </w:r>
      <w:r>
        <w:t xml:space="preserve">— prevođenje prostornih planova u niz</w:t>
      </w:r>
      <w:r>
        <w:t xml:space="preserve"> </w:t>
      </w:r>
      <w:r>
        <w:t xml:space="preserve">horizontalnih pojaseva jedan iznad drugoga, umjesto slijeda po dubini.</w:t>
      </w:r>
    </w:p>
    <w:p>
      <w:pPr>
        <w:pStyle w:val="BodyText"/>
      </w:pPr>
      <w:r>
        <w:rPr>
          <w:bCs/>
          <w:b/>
        </w:rPr>
        <w:t xml:space="preserve">Zaštitna (tampon) zona</w:t>
      </w:r>
      <w:r>
        <w:t xml:space="preserve"> </w:t>
      </w:r>
      <w:r>
        <w:t xml:space="preserve">— područje oko upisanoga dobra s</w:t>
      </w:r>
      <w:r>
        <w:t xml:space="preserve"> </w:t>
      </w:r>
      <w:r>
        <w:t xml:space="preserve">ograničenjima zahvata.</w:t>
      </w:r>
    </w:p>
    <w:p>
      <w:pPr>
        <w:pStyle w:val="BodyText"/>
      </w:pPr>
      <w:r>
        <w:rPr>
          <w:bCs/>
          <w:b/>
        </w:rPr>
        <w:t xml:space="preserve">Zlatovez</w:t>
      </w:r>
      <w:r>
        <w:t xml:space="preserve"> </w:t>
      </w:r>
      <w:r>
        <w:t xml:space="preserve">— vez zlatnom ili srebrnom niti na svečanim nošnjama,</w:t>
      </w:r>
      <w:r>
        <w:t xml:space="preserve"> </w:t>
      </w:r>
      <w:r>
        <w:t xml:space="preserve">osobito u Slavoniji.</w:t>
      </w:r>
    </w:p>
    <w:bookmarkEnd w:id="334"/>
    <w:bookmarkEnd w:id="335"/>
    <w:bookmarkStart w:id="341" w:name="X44ca9b0ff923bf53c5aaa3b999cc819eb4b6b93"/>
    <w:p>
      <w:pPr>
        <w:pStyle w:val="Heading1"/>
      </w:pPr>
      <w:r>
        <w:t xml:space="preserve">PRILOG D — Standardi interpretacije kulturne i nematerijalne baštine</w:t>
      </w:r>
    </w:p>
    <w:p>
      <w:pPr>
        <w:pStyle w:val="FirstParagraph"/>
      </w:pPr>
      <w:r>
        <w:rPr>
          <w:bCs/>
          <w:b/>
        </w:rPr>
        <w:t xml:space="preserve">Status priloga:</w:t>
      </w:r>
      <w:r>
        <w:t xml:space="preserve"> </w:t>
      </w:r>
      <w:r>
        <w:t xml:space="preserve">obvezno štivo; na platformi postavljeno kao</w:t>
      </w:r>
      <w:r>
        <w:t xml:space="preserve"> </w:t>
      </w:r>
      <w:r>
        <w:t xml:space="preserve">preduvjet pristupa Modulima 5 i 6.</w:t>
      </w:r>
    </w:p>
    <w:bookmarkStart w:id="336" w:name="d.1-točnost"/>
    <w:p>
      <w:pPr>
        <w:pStyle w:val="Heading2"/>
      </w:pPr>
      <w:r>
        <w:t xml:space="preserve">D.1 Točnost</w:t>
      </w:r>
    </w:p>
    <w:p>
      <w:pPr>
        <w:pStyle w:val="Compact"/>
        <w:numPr>
          <w:ilvl w:val="0"/>
          <w:numId w:val="1229"/>
        </w:numPr>
      </w:pPr>
      <w:r>
        <w:rPr>
          <w:bCs/>
          <w:b/>
        </w:rPr>
        <w:t xml:space="preserve">Izvor prije tvrdnje.</w:t>
      </w:r>
      <w:r>
        <w:t xml:space="preserve"> </w:t>
      </w:r>
      <w:r>
        <w:t xml:space="preserve">Registar kulturnih dobara, UNESCO, muzejska</w:t>
      </w:r>
      <w:r>
        <w:t xml:space="preserve"> </w:t>
      </w:r>
      <w:r>
        <w:t xml:space="preserve">ustanova, znanstveni institut, propis.</w:t>
      </w:r>
    </w:p>
    <w:p>
      <w:pPr>
        <w:pStyle w:val="Compact"/>
        <w:numPr>
          <w:ilvl w:val="0"/>
          <w:numId w:val="1229"/>
        </w:numPr>
      </w:pPr>
      <w:r>
        <w:rPr>
          <w:bCs/>
          <w:b/>
        </w:rPr>
        <w:t xml:space="preserve">Atribucija i datacija onako kako su utvrđene.</w:t>
      </w:r>
      <w:r>
        <w:t xml:space="preserve"> </w:t>
      </w:r>
      <w:r>
        <w:rPr>
          <w:iCs/>
          <w:i/>
        </w:rPr>
        <w:t xml:space="preserve">Pripisuje se</w:t>
      </w:r>
      <w:r>
        <w:t xml:space="preserve"> </w:t>
      </w:r>
      <w:r>
        <w:t xml:space="preserve">ostaje</w:t>
      </w:r>
      <w:r>
        <w:t xml:space="preserve"> </w:t>
      </w:r>
      <w:r>
        <w:rPr>
          <w:iCs/>
          <w:i/>
        </w:rPr>
        <w:t xml:space="preserve">pripisuje se</w:t>
      </w:r>
      <w:r>
        <w:t xml:space="preserve">.</w:t>
      </w:r>
    </w:p>
    <w:p>
      <w:pPr>
        <w:pStyle w:val="Compact"/>
        <w:numPr>
          <w:ilvl w:val="0"/>
          <w:numId w:val="1229"/>
        </w:numPr>
      </w:pPr>
      <w:r>
        <w:rPr>
          <w:bCs/>
          <w:b/>
        </w:rPr>
        <w:t xml:space="preserve">Legenda se imenuje legendom.</w:t>
      </w:r>
      <w:r>
        <w:t xml:space="preserve"> </w:t>
      </w:r>
      <w:r>
        <w:t xml:space="preserve">„Predaja kaže…” — i tek onda</w:t>
      </w:r>
      <w:r>
        <w:t xml:space="preserve"> </w:t>
      </w:r>
      <w:r>
        <w:t xml:space="preserve">priča.</w:t>
      </w:r>
    </w:p>
    <w:p>
      <w:pPr>
        <w:pStyle w:val="Compact"/>
        <w:numPr>
          <w:ilvl w:val="0"/>
          <w:numId w:val="1229"/>
        </w:numPr>
      </w:pPr>
      <w:r>
        <w:rPr>
          <w:bCs/>
          <w:b/>
        </w:rPr>
        <w:t xml:space="preserve">Bez izmišljenih rekorda.</w:t>
      </w:r>
      <w:r>
        <w:t xml:space="preserve"> </w:t>
      </w:r>
      <w:r>
        <w:t xml:space="preserve">„Najstariji”, „najveći”, „jedini na</w:t>
      </w:r>
      <w:r>
        <w:t xml:space="preserve"> </w:t>
      </w:r>
      <w:r>
        <w:t xml:space="preserve">svijetu” navodi se samo ako se može potkrijepiti. Formulacija „jedan</w:t>
      </w:r>
      <w:r>
        <w:t xml:space="preserve"> </w:t>
      </w:r>
      <w:r>
        <w:t xml:space="preserve">od najstarijih u Europi” gotovo je uvijek točnija i jednako</w:t>
      </w:r>
      <w:r>
        <w:t xml:space="preserve"> </w:t>
      </w:r>
      <w:r>
        <w:t xml:space="preserve">dojmljiva.</w:t>
      </w:r>
    </w:p>
    <w:p>
      <w:pPr>
        <w:pStyle w:val="Compact"/>
        <w:numPr>
          <w:ilvl w:val="0"/>
          <w:numId w:val="1229"/>
        </w:numPr>
      </w:pPr>
      <w:r>
        <w:rPr>
          <w:bCs/>
          <w:b/>
        </w:rPr>
        <w:t xml:space="preserve">Bez nacionalnoga prisvajanja spornih osoba i djela.</w:t>
      </w:r>
      <w:r>
        <w:t xml:space="preserve"> </w:t>
      </w:r>
      <w:r>
        <w:t xml:space="preserve">Iznose se</w:t>
      </w:r>
      <w:r>
        <w:t xml:space="preserve"> </w:t>
      </w:r>
      <w:r>
        <w:t xml:space="preserve">činjenice (mjesto rođenja, jezik, samoodređenje), a ne presude.</w:t>
      </w:r>
    </w:p>
    <w:bookmarkEnd w:id="336"/>
    <w:bookmarkStart w:id="337" w:name="d.2-poštovanje-prostora-i-ljudi"/>
    <w:p>
      <w:pPr>
        <w:pStyle w:val="Heading2"/>
      </w:pPr>
      <w:r>
        <w:t xml:space="preserve">D.2 Poštovanje prostora i ljudi</w:t>
      </w:r>
    </w:p>
    <w:p>
      <w:pPr>
        <w:pStyle w:val="Compact"/>
        <w:numPr>
          <w:ilvl w:val="0"/>
          <w:numId w:val="1230"/>
        </w:numPr>
      </w:pPr>
      <w:r>
        <w:rPr>
          <w:bCs/>
          <w:b/>
        </w:rPr>
        <w:t xml:space="preserve">Sakralni prostor prije svega je bogoslužni prostor.</w:t>
      </w:r>
      <w:r>
        <w:t xml:space="preserve"> </w:t>
      </w:r>
      <w:r>
        <w:t xml:space="preserve">Provjeriti</w:t>
      </w:r>
      <w:r>
        <w:t xml:space="preserve"> </w:t>
      </w:r>
      <w:r>
        <w:t xml:space="preserve">raspored obreda; ne ulaziti tijekom mise; primjereno odijevanje;</w:t>
      </w:r>
      <w:r>
        <w:t xml:space="preserve"> </w:t>
      </w:r>
      <w:r>
        <w:t xml:space="preserve">tišina.</w:t>
      </w:r>
    </w:p>
    <w:p>
      <w:pPr>
        <w:pStyle w:val="Compact"/>
        <w:numPr>
          <w:ilvl w:val="0"/>
          <w:numId w:val="1230"/>
        </w:numPr>
      </w:pPr>
      <w:r>
        <w:rPr>
          <w:bCs/>
          <w:b/>
        </w:rPr>
        <w:t xml:space="preserve">Muzej ima pravila i kapacitet.</w:t>
      </w:r>
      <w:r>
        <w:t xml:space="preserve"> </w:t>
      </w:r>
      <w:r>
        <w:t xml:space="preserve">Najava, veličina skupine,</w:t>
      </w:r>
      <w:r>
        <w:t xml:space="preserve"> </w:t>
      </w:r>
      <w:r>
        <w:t xml:space="preserve">šaptači, zabrana dodirivanja i bljeskalice.</w:t>
      </w:r>
    </w:p>
    <w:p>
      <w:pPr>
        <w:pStyle w:val="Compact"/>
        <w:numPr>
          <w:ilvl w:val="0"/>
          <w:numId w:val="1230"/>
        </w:numPr>
      </w:pPr>
      <w:r>
        <w:rPr>
          <w:bCs/>
          <w:b/>
        </w:rPr>
        <w:t xml:space="preserve">Živa baština ima nositelje.</w:t>
      </w:r>
      <w:r>
        <w:t xml:space="preserve"> </w:t>
      </w:r>
      <w:r>
        <w:t xml:space="preserve">Zajednica odlučuje o tome što se</w:t>
      </w:r>
      <w:r>
        <w:t xml:space="preserve"> </w:t>
      </w:r>
      <w:r>
        <w:t xml:space="preserve">pokazuje, kada i kako; nema izvedbe „na zahtjev” izvan konteksta.</w:t>
      </w:r>
    </w:p>
    <w:p>
      <w:pPr>
        <w:pStyle w:val="Compact"/>
        <w:numPr>
          <w:ilvl w:val="0"/>
          <w:numId w:val="1230"/>
        </w:numPr>
      </w:pPr>
      <w:r>
        <w:rPr>
          <w:bCs/>
          <w:b/>
        </w:rPr>
        <w:t xml:space="preserve">Obred nije predstava.</w:t>
      </w:r>
      <w:r>
        <w:t xml:space="preserve"> </w:t>
      </w:r>
      <w:r>
        <w:t xml:space="preserve">Na procesiji, fešti ili hodočašću gost je</w:t>
      </w:r>
      <w:r>
        <w:t xml:space="preserve"> </w:t>
      </w:r>
      <w:r>
        <w:t xml:space="preserve">sudionik javnoga vjerskog čina.</w:t>
      </w:r>
    </w:p>
    <w:p>
      <w:pPr>
        <w:pStyle w:val="Compact"/>
        <w:numPr>
          <w:ilvl w:val="0"/>
          <w:numId w:val="1230"/>
        </w:numPr>
      </w:pPr>
      <w:r>
        <w:rPr>
          <w:bCs/>
          <w:b/>
        </w:rPr>
        <w:t xml:space="preserve">Fotografiranje uz pristanak.</w:t>
      </w:r>
      <w:r>
        <w:t xml:space="preserve"> </w:t>
      </w:r>
      <w:r>
        <w:t xml:space="preserve">Ljudi u nošnji nisu kulisa; nikada</w:t>
      </w:r>
      <w:r>
        <w:t xml:space="preserve"> </w:t>
      </w:r>
      <w:r>
        <w:t xml:space="preserve">se ne objavljuju fotografije osoba bez njihova pristanka.</w:t>
      </w:r>
    </w:p>
    <w:p>
      <w:pPr>
        <w:pStyle w:val="Compact"/>
        <w:numPr>
          <w:ilvl w:val="0"/>
          <w:numId w:val="1230"/>
        </w:numPr>
      </w:pPr>
      <w:r>
        <w:rPr>
          <w:bCs/>
          <w:b/>
        </w:rPr>
        <w:t xml:space="preserve">Rad se plaća.</w:t>
      </w:r>
      <w:r>
        <w:t xml:space="preserve"> </w:t>
      </w:r>
      <w:r>
        <w:t xml:space="preserve">Nastup, radionica, degustacija i stručno vodstvo</w:t>
      </w:r>
      <w:r>
        <w:t xml:space="preserve"> </w:t>
      </w:r>
      <w:r>
        <w:t xml:space="preserve">honoriraju se.</w:t>
      </w:r>
    </w:p>
    <w:bookmarkEnd w:id="337"/>
    <w:bookmarkStart w:id="338" w:name="d.3-autorska-i-srodna-prava"/>
    <w:p>
      <w:pPr>
        <w:pStyle w:val="Heading2"/>
      </w:pPr>
      <w:r>
        <w:t xml:space="preserve">D.3 Autorska i srodna prava</w:t>
      </w:r>
    </w:p>
    <w:p>
      <w:pPr>
        <w:pStyle w:val="Compact"/>
        <w:numPr>
          <w:ilvl w:val="0"/>
          <w:numId w:val="1231"/>
        </w:numPr>
      </w:pPr>
      <w:r>
        <w:rPr>
          <w:bCs/>
          <w:b/>
        </w:rPr>
        <w:t xml:space="preserve">Djela autora umrlih prije više od 70 godina</w:t>
      </w:r>
      <w:r>
        <w:t xml:space="preserve"> </w:t>
      </w:r>
      <w:r>
        <w:t xml:space="preserve">u pravilu su u</w:t>
      </w:r>
      <w:r>
        <w:t xml:space="preserve"> </w:t>
      </w:r>
      <w:r>
        <w:t xml:space="preserve">javnom vlasništvu; za novija je potrebno odobrenje.</w:t>
      </w:r>
    </w:p>
    <w:p>
      <w:pPr>
        <w:pStyle w:val="Compact"/>
        <w:numPr>
          <w:ilvl w:val="0"/>
          <w:numId w:val="1231"/>
        </w:numPr>
      </w:pPr>
      <w:r>
        <w:rPr>
          <w:bCs/>
          <w:b/>
        </w:rPr>
        <w:t xml:space="preserve">Prijevod ima vlastita autorska prava</w:t>
      </w:r>
      <w:r>
        <w:t xml:space="preserve"> </w:t>
      </w:r>
      <w:r>
        <w:t xml:space="preserve">— navodi se prevoditelj.</w:t>
      </w:r>
    </w:p>
    <w:p>
      <w:pPr>
        <w:pStyle w:val="Compact"/>
        <w:numPr>
          <w:ilvl w:val="0"/>
          <w:numId w:val="1231"/>
        </w:numPr>
      </w:pPr>
      <w:r>
        <w:rPr>
          <w:bCs/>
          <w:b/>
        </w:rPr>
        <w:t xml:space="preserve">Fotografije, glazbeni i filmski zapisi</w:t>
      </w:r>
      <w:r>
        <w:t xml:space="preserve"> </w:t>
      </w:r>
      <w:r>
        <w:t xml:space="preserve">koriste se uz odobrenje</w:t>
      </w:r>
      <w:r>
        <w:t xml:space="preserve"> </w:t>
      </w:r>
      <w:r>
        <w:t xml:space="preserve">nositelja prava, s navođenjem izvora; to osobito vrijedi za</w:t>
      </w:r>
      <w:r>
        <w:t xml:space="preserve"> </w:t>
      </w:r>
      <w:r>
        <w:t xml:space="preserve">materijale koje polaznik postavlja u vlastite digitalne materijale.</w:t>
      </w:r>
    </w:p>
    <w:p>
      <w:pPr>
        <w:pStyle w:val="Compact"/>
        <w:numPr>
          <w:ilvl w:val="0"/>
          <w:numId w:val="1231"/>
        </w:numPr>
      </w:pPr>
      <w:r>
        <w:rPr>
          <w:bCs/>
          <w:b/>
        </w:rPr>
        <w:t xml:space="preserve">Muzejske snimke i postavi</w:t>
      </w:r>
      <w:r>
        <w:t xml:space="preserve"> </w:t>
      </w:r>
      <w:r>
        <w:t xml:space="preserve">često imaju posebna ograničenja</w:t>
      </w:r>
      <w:r>
        <w:t xml:space="preserve"> </w:t>
      </w:r>
      <w:r>
        <w:t xml:space="preserve">uporabe — provjeriti kod ustanove.</w:t>
      </w:r>
    </w:p>
    <w:bookmarkEnd w:id="338"/>
    <w:bookmarkStart w:id="339" w:name="d.4-pristupačnost-i-uključivost"/>
    <w:p>
      <w:pPr>
        <w:pStyle w:val="Heading2"/>
      </w:pPr>
      <w:r>
        <w:t xml:space="preserve">D.4 Pristupačnost i uključivost</w:t>
      </w:r>
    </w:p>
    <w:p>
      <w:pPr>
        <w:pStyle w:val="Compact"/>
        <w:numPr>
          <w:ilvl w:val="0"/>
          <w:numId w:val="1232"/>
        </w:numPr>
      </w:pPr>
      <w:r>
        <w:rPr>
          <w:bCs/>
          <w:b/>
        </w:rPr>
        <w:t xml:space="preserve">Provjeriti pristupačnost</w:t>
      </w:r>
      <w:r>
        <w:t xml:space="preserve"> </w:t>
      </w:r>
      <w:r>
        <w:t xml:space="preserve">lokaliteta (stube, kaldrma, nagibi) i</w:t>
      </w:r>
      <w:r>
        <w:t xml:space="preserve"> </w:t>
      </w:r>
      <w:r>
        <w:t xml:space="preserve">to unaprijed priopćiti gostima.</w:t>
      </w:r>
    </w:p>
    <w:p>
      <w:pPr>
        <w:pStyle w:val="Compact"/>
        <w:numPr>
          <w:ilvl w:val="0"/>
          <w:numId w:val="1232"/>
        </w:numPr>
      </w:pPr>
      <w:r>
        <w:rPr>
          <w:bCs/>
          <w:b/>
        </w:rPr>
        <w:t xml:space="preserve">Prilagoditi tempo i količinu informacija</w:t>
      </w:r>
      <w:r>
        <w:t xml:space="preserve"> </w:t>
      </w:r>
      <w:r>
        <w:t xml:space="preserve">sastavu skupine; za</w:t>
      </w:r>
      <w:r>
        <w:t xml:space="preserve"> </w:t>
      </w:r>
      <w:r>
        <w:t xml:space="preserve">djecu i obitelji odabrati manje točaka i više priče.</w:t>
      </w:r>
    </w:p>
    <w:p>
      <w:pPr>
        <w:pStyle w:val="Compact"/>
        <w:numPr>
          <w:ilvl w:val="0"/>
          <w:numId w:val="1232"/>
        </w:numPr>
      </w:pPr>
      <w:r>
        <w:rPr>
          <w:bCs/>
          <w:b/>
        </w:rPr>
        <w:t xml:space="preserve">Prehrambena i vjerska ograničenja</w:t>
      </w:r>
      <w:r>
        <w:t xml:space="preserve"> </w:t>
      </w:r>
      <w:r>
        <w:t xml:space="preserve">provjeriti prije svakoga</w:t>
      </w:r>
      <w:r>
        <w:t xml:space="preserve"> </w:t>
      </w:r>
      <w:r>
        <w:t xml:space="preserve">programa koji uključuje hranu ili piće.</w:t>
      </w:r>
    </w:p>
    <w:p>
      <w:pPr>
        <w:pStyle w:val="Compact"/>
        <w:numPr>
          <w:ilvl w:val="0"/>
          <w:numId w:val="1232"/>
        </w:numPr>
      </w:pPr>
      <w:r>
        <w:rPr>
          <w:bCs/>
          <w:b/>
        </w:rPr>
        <w:t xml:space="preserve">Bez stereotipa.</w:t>
      </w:r>
      <w:r>
        <w:t xml:space="preserve"> </w:t>
      </w:r>
      <w:r>
        <w:t xml:space="preserve">Ni o vlastitoj ni o gostovoj kulturi.</w:t>
      </w:r>
    </w:p>
    <w:bookmarkEnd w:id="339"/>
    <w:bookmarkStart w:id="340" w:name="d.5-kontrolni-popis-prije-programa"/>
    <w:p>
      <w:pPr>
        <w:pStyle w:val="Heading2"/>
      </w:pPr>
      <w:r>
        <w:t xml:space="preserve">D.5 Kontrolni popis prije programa</w:t>
      </w:r>
    </w:p>
    <w:p>
      <w:pPr>
        <w:pStyle w:val="Compact"/>
        <w:numPr>
          <w:ilvl w:val="0"/>
          <w:numId w:val="1233"/>
        </w:numPr>
      </w:pPr>
      <w:r>
        <w:t xml:space="preserve">☐ Provjereni radno vrijeme, cijene i pravila svih ustanova na ruti</w:t>
      </w:r>
    </w:p>
    <w:p>
      <w:pPr>
        <w:pStyle w:val="Compact"/>
        <w:numPr>
          <w:ilvl w:val="0"/>
          <w:numId w:val="1233"/>
        </w:numPr>
      </w:pPr>
      <w:r>
        <w:t xml:space="preserve">☐ Najavljena skupina ondje gdje je najava obvezna</w:t>
      </w:r>
    </w:p>
    <w:p>
      <w:pPr>
        <w:pStyle w:val="Compact"/>
        <w:numPr>
          <w:ilvl w:val="0"/>
          <w:numId w:val="1233"/>
        </w:numPr>
      </w:pPr>
      <w:r>
        <w:t xml:space="preserve">☐ Provjereno je li propisano vodstvo ustanove</w:t>
      </w:r>
    </w:p>
    <w:p>
      <w:pPr>
        <w:pStyle w:val="Compact"/>
        <w:numPr>
          <w:ilvl w:val="0"/>
          <w:numId w:val="1233"/>
        </w:numPr>
      </w:pPr>
      <w:r>
        <w:t xml:space="preserve">☐ Osigurani šaptači</w:t>
      </w:r>
    </w:p>
    <w:p>
      <w:pPr>
        <w:pStyle w:val="Compact"/>
        <w:numPr>
          <w:ilvl w:val="0"/>
          <w:numId w:val="1233"/>
        </w:numPr>
      </w:pPr>
      <w:r>
        <w:t xml:space="preserve">☐ Provjerena pristupačnost i priopćena gostima</w:t>
      </w:r>
    </w:p>
    <w:p>
      <w:pPr>
        <w:pStyle w:val="Compact"/>
        <w:numPr>
          <w:ilvl w:val="0"/>
          <w:numId w:val="1233"/>
        </w:numPr>
      </w:pPr>
      <w:r>
        <w:t xml:space="preserve">☐ Prikupljeni podaci o alergenima i ograničenjima (ako program</w:t>
      </w:r>
      <w:r>
        <w:t xml:space="preserve"> </w:t>
      </w:r>
      <w:r>
        <w:t xml:space="preserve">uključuje hranu)</w:t>
      </w:r>
    </w:p>
    <w:p>
      <w:pPr>
        <w:pStyle w:val="Compact"/>
        <w:numPr>
          <w:ilvl w:val="0"/>
          <w:numId w:val="1233"/>
        </w:numPr>
      </w:pPr>
      <w:r>
        <w:t xml:space="preserve">☐ Za nematerijalnu baštinu — kontaktiran nositelj, dogovoreni</w:t>
      </w:r>
      <w:r>
        <w:t xml:space="preserve"> </w:t>
      </w:r>
      <w:r>
        <w:t xml:space="preserve">uvjeti i honorar</w:t>
      </w:r>
    </w:p>
    <w:p>
      <w:pPr>
        <w:pStyle w:val="Compact"/>
        <w:numPr>
          <w:ilvl w:val="0"/>
          <w:numId w:val="1233"/>
        </w:numPr>
      </w:pPr>
      <w:r>
        <w:t xml:space="preserve">☐ Pripremljeni izvori za tri najčešća pitanja</w:t>
      </w:r>
    </w:p>
    <w:p>
      <w:pPr>
        <w:pStyle w:val="Compact"/>
        <w:numPr>
          <w:ilvl w:val="0"/>
          <w:numId w:val="1233"/>
        </w:numPr>
      </w:pPr>
      <w:r>
        <w:t xml:space="preserve">☐ Pripremljen plan „B” za kišu, gužvu ili zatvorenu ustanovu</w:t>
      </w:r>
    </w:p>
    <w:p>
      <w:pPr>
        <w:pStyle w:val="Compact"/>
        <w:numPr>
          <w:ilvl w:val="0"/>
          <w:numId w:val="1233"/>
        </w:numPr>
      </w:pPr>
      <w:r>
        <w:t xml:space="preserve">☐ Provjerena aktualnost svih brojčanih podataka koje namjeravate</w:t>
      </w:r>
      <w:r>
        <w:t xml:space="preserve"> </w:t>
      </w:r>
      <w:r>
        <w:t xml:space="preserve">iznijeti</w:t>
      </w:r>
    </w:p>
    <w:bookmarkEnd w:id="340"/>
    <w:bookmarkEnd w:id="341"/>
    <w:bookmarkStart w:id="352" w:name="X9de4b08ed35c0a1cc353909207ee0842eafff74"/>
    <w:p>
      <w:pPr>
        <w:pStyle w:val="Heading1"/>
      </w:pPr>
      <w:r>
        <w:t xml:space="preserve">PRILOG E — Vanjski digitalni izvori za online tečaj</w:t>
      </w:r>
    </w:p>
    <w:bookmarkStart w:id="344" w:name="e.1-propisi-registri-i-baze"/>
    <w:p>
      <w:pPr>
        <w:pStyle w:val="Heading2"/>
      </w:pPr>
      <w:r>
        <w:t xml:space="preserve">E.1 Propisi, registri i baze</w:t>
      </w:r>
    </w:p>
    <w:tbl>
      <w:tblPr>
        <w:tblStyle w:val="Table"/>
        <w:tblW w:type="pct" w:w="4915"/>
        <w:jc w:val="start"/>
        <w:tblLook w:firstRow="1" w:lastRow="0" w:firstColumn="0" w:lastColumn="0" w:noHBand="0" w:noVBand="0" w:val="0020"/>
      </w:tblPr>
      <w:tblGrid>
        <w:gridCol w:w="1286"/>
        <w:gridCol w:w="6498"/>
      </w:tblGrid>
      <w:tr>
        <w:trPr>
          <w:tblHeader w:val="true"/>
        </w:trPr>
        <w:tc>
          <w:tcPr/>
          <w:p>
            <w:pPr>
              <w:pStyle w:val="Compact"/>
              <w:jc w:val="left"/>
            </w:pPr>
            <w:r>
              <w:t xml:space="preserve">Izvor</w:t>
            </w:r>
          </w:p>
        </w:tc>
        <w:tc>
          <w:tcPr/>
          <w:p>
            <w:pPr>
              <w:pStyle w:val="Compact"/>
              <w:jc w:val="left"/>
            </w:pPr>
            <w:r>
              <w:t xml:space="preserve">Poveznica</w:t>
            </w:r>
          </w:p>
        </w:tc>
      </w:tr>
      <w:tr>
        <w:tc>
          <w:tcPr/>
          <w:p>
            <w:pPr>
              <w:pStyle w:val="Compact"/>
              <w:jc w:val="left"/>
            </w:pPr>
            <w:r>
              <w:rPr>
                <w:iCs/>
                <w:i/>
              </w:rPr>
              <w:t xml:space="preserve">Narodne novine</w:t>
            </w:r>
          </w:p>
        </w:tc>
        <w:tc>
          <w:tcPr/>
          <w:p>
            <w:pPr>
              <w:pStyle w:val="Compact"/>
              <w:jc w:val="left"/>
            </w:pPr>
            <w:hyperlink r:id="rId342">
              <w:r>
                <w:rPr>
                  <w:rStyle w:val="Hyperlink"/>
                </w:rPr>
                <w:t xml:space="preserve">https://narodne-novine.nn.hr/</w:t>
              </w:r>
            </w:hyperlink>
          </w:p>
        </w:tc>
      </w:tr>
      <w:tr>
        <w:tc>
          <w:tcPr/>
          <w:p>
            <w:pPr>
              <w:pStyle w:val="Compact"/>
              <w:jc w:val="left"/>
            </w:pPr>
            <w:r>
              <w:t xml:space="preserve">Registar kulturnih</w:t>
            </w:r>
            <w:r>
              <w:t xml:space="preserve"> </w:t>
            </w:r>
            <w:r>
              <w:t xml:space="preserve">dobara RH</w:t>
            </w:r>
          </w:p>
        </w:tc>
        <w:tc>
          <w:tcPr/>
          <w:p>
            <w:pPr>
              <w:pStyle w:val="Compact"/>
              <w:jc w:val="left"/>
            </w:pPr>
            <w:hyperlink r:id="rId100">
              <w:r>
                <w:rPr>
                  <w:rStyle w:val="Hyperlink"/>
                </w:rPr>
                <w:t xml:space="preserve">https://min-kulture.gov.hr/izdvojeno/kulturna-bastina/registar-kulturnih-dobara-16371/16371</w:t>
              </w:r>
            </w:hyperlink>
          </w:p>
        </w:tc>
      </w:tr>
      <w:tr>
        <w:tc>
          <w:tcPr/>
          <w:p>
            <w:pPr>
              <w:pStyle w:val="Compact"/>
              <w:jc w:val="left"/>
            </w:pPr>
            <w:r>
              <w:t xml:space="preserve">Geoportal</w:t>
            </w:r>
            <w:r>
              <w:t xml:space="preserve"> </w:t>
            </w:r>
            <w:r>
              <w:t xml:space="preserve">kulturnih dobara</w:t>
            </w:r>
          </w:p>
        </w:tc>
        <w:tc>
          <w:tcPr/>
          <w:p>
            <w:pPr>
              <w:pStyle w:val="Compact"/>
              <w:jc w:val="left"/>
            </w:pPr>
            <w:hyperlink r:id="rId39">
              <w:r>
                <w:rPr>
                  <w:rStyle w:val="Hyperlink"/>
                </w:rPr>
                <w:t xml:space="preserve">https://geoportal.kulturnadobra.hr/</w:t>
              </w:r>
            </w:hyperlink>
          </w:p>
        </w:tc>
      </w:tr>
      <w:tr>
        <w:tc>
          <w:tcPr/>
          <w:p>
            <w:pPr>
              <w:pStyle w:val="Compact"/>
              <w:jc w:val="left"/>
            </w:pPr>
            <w:r>
              <w:t xml:space="preserve">UNESCO —</w:t>
            </w:r>
            <w:r>
              <w:t xml:space="preserve"> </w:t>
            </w:r>
            <w:r>
              <w:t xml:space="preserve">svjetska baština,</w:t>
            </w:r>
            <w:r>
              <w:t xml:space="preserve"> </w:t>
            </w:r>
            <w:r>
              <w:t xml:space="preserve">Hrvatska</w:t>
            </w:r>
          </w:p>
        </w:tc>
        <w:tc>
          <w:tcPr/>
          <w:p>
            <w:pPr>
              <w:pStyle w:val="Compact"/>
              <w:jc w:val="left"/>
            </w:pPr>
            <w:hyperlink r:id="rId101">
              <w:r>
                <w:rPr>
                  <w:rStyle w:val="Hyperlink"/>
                </w:rPr>
                <w:t xml:space="preserve">https://whc.unesco.org/en/statesparties/hr</w:t>
              </w:r>
            </w:hyperlink>
          </w:p>
        </w:tc>
      </w:tr>
      <w:tr>
        <w:tc>
          <w:tcPr/>
          <w:p>
            <w:pPr>
              <w:pStyle w:val="Compact"/>
              <w:jc w:val="left"/>
            </w:pPr>
            <w:r>
              <w:t xml:space="preserve">UNESCO —</w:t>
            </w:r>
            <w:r>
              <w:t xml:space="preserve"> </w:t>
            </w:r>
            <w:r>
              <w:t xml:space="preserve">kriteriji upisa</w:t>
            </w:r>
          </w:p>
        </w:tc>
        <w:tc>
          <w:tcPr/>
          <w:p>
            <w:pPr>
              <w:pStyle w:val="Compact"/>
              <w:jc w:val="left"/>
            </w:pPr>
            <w:hyperlink r:id="rId251">
              <w:r>
                <w:rPr>
                  <w:rStyle w:val="Hyperlink"/>
                </w:rPr>
                <w:t xml:space="preserve">https://whc.unesco.org/en/criteria/</w:t>
              </w:r>
            </w:hyperlink>
          </w:p>
        </w:tc>
      </w:tr>
      <w:tr>
        <w:tc>
          <w:tcPr/>
          <w:p>
            <w:pPr>
              <w:pStyle w:val="Compact"/>
              <w:jc w:val="left"/>
            </w:pPr>
            <w:r>
              <w:t xml:space="preserve">UNESCO —</w:t>
            </w:r>
            <w:r>
              <w:t xml:space="preserve"> </w:t>
            </w:r>
            <w:r>
              <w:t xml:space="preserve">nematerijalna</w:t>
            </w:r>
            <w:r>
              <w:t xml:space="preserve"> </w:t>
            </w:r>
            <w:r>
              <w:t xml:space="preserve">baština, Hrvatska</w:t>
            </w:r>
          </w:p>
        </w:tc>
        <w:tc>
          <w:tcPr/>
          <w:p>
            <w:pPr>
              <w:pStyle w:val="Compact"/>
              <w:jc w:val="left"/>
            </w:pPr>
            <w:hyperlink r:id="rId252">
              <w:r>
                <w:rPr>
                  <w:rStyle w:val="Hyperlink"/>
                </w:rPr>
                <w:t xml:space="preserve">https://ich.unesco.org/en/state/croatia-HR</w:t>
              </w:r>
            </w:hyperlink>
          </w:p>
        </w:tc>
      </w:tr>
      <w:tr>
        <w:tc>
          <w:tcPr/>
          <w:p>
            <w:pPr>
              <w:pStyle w:val="Compact"/>
              <w:jc w:val="left"/>
            </w:pPr>
            <w:r>
              <w:t xml:space="preserve">UNESCO —</w:t>
            </w:r>
            <w:r>
              <w:t xml:space="preserve"> </w:t>
            </w:r>
            <w:r>
              <w:t xml:space="preserve">Pamćenje svijeta</w:t>
            </w:r>
          </w:p>
        </w:tc>
        <w:tc>
          <w:tcPr/>
          <w:p>
            <w:pPr>
              <w:pStyle w:val="Compact"/>
              <w:jc w:val="left"/>
            </w:pPr>
            <w:hyperlink r:id="rId253">
              <w:r>
                <w:rPr>
                  <w:rStyle w:val="Hyperlink"/>
                </w:rPr>
                <w:t xml:space="preserve">https://www.unesco.org/en/memory-world</w:t>
              </w:r>
            </w:hyperlink>
          </w:p>
        </w:tc>
      </w:tr>
      <w:tr>
        <w:tc>
          <w:tcPr/>
          <w:p>
            <w:pPr>
              <w:pStyle w:val="Compact"/>
              <w:jc w:val="left"/>
            </w:pPr>
            <w:r>
              <w:t xml:space="preserve">eAmbrosia —</w:t>
            </w:r>
            <w:r>
              <w:t xml:space="preserve"> </w:t>
            </w:r>
            <w:r>
              <w:t xml:space="preserve">registar oznaka EU</w:t>
            </w:r>
          </w:p>
        </w:tc>
        <w:tc>
          <w:tcPr/>
          <w:p>
            <w:pPr>
              <w:pStyle w:val="Compact"/>
              <w:jc w:val="left"/>
            </w:pPr>
            <w:hyperlink r:id="rId310">
              <w:r>
                <w:rPr>
                  <w:rStyle w:val="Hyperlink"/>
                </w:rPr>
                <w:t xml:space="preserve">https://ec.europa.eu/agriculture/eambrosia/geographical-indications-register/</w:t>
              </w:r>
            </w:hyperlink>
          </w:p>
        </w:tc>
      </w:tr>
      <w:tr>
        <w:tc>
          <w:tcPr/>
          <w:p>
            <w:pPr>
              <w:pStyle w:val="Compact"/>
              <w:jc w:val="left"/>
            </w:pPr>
            <w:r>
              <w:t xml:space="preserve">Portal otvorenih</w:t>
            </w:r>
            <w:r>
              <w:t xml:space="preserve"> </w:t>
            </w:r>
            <w:r>
              <w:t xml:space="preserve">podataka RH</w:t>
            </w:r>
          </w:p>
        </w:tc>
        <w:tc>
          <w:tcPr/>
          <w:p>
            <w:pPr>
              <w:pStyle w:val="Compact"/>
              <w:jc w:val="left"/>
            </w:pPr>
            <w:hyperlink r:id="rId343">
              <w:r>
                <w:rPr>
                  <w:rStyle w:val="Hyperlink"/>
                </w:rPr>
                <w:t xml:space="preserve">https://data.gov.hr/</w:t>
              </w:r>
            </w:hyperlink>
          </w:p>
        </w:tc>
      </w:tr>
    </w:tbl>
    <w:bookmarkEnd w:id="344"/>
    <w:bookmarkStart w:id="346" w:name="X232a6c2c4fa181c31f712347a61bcb03d904e87"/>
    <w:p>
      <w:pPr>
        <w:pStyle w:val="Heading2"/>
      </w:pPr>
      <w:r>
        <w:t xml:space="preserve">E.2 Moduli 1 i 2 — arhitektura i likovne umjetnosti</w:t>
      </w:r>
    </w:p>
    <w:tbl>
      <w:tblPr>
        <w:tblStyle w:val="Table"/>
        <w:tblW w:type="pct" w:w="4875"/>
        <w:jc w:val="start"/>
        <w:tblLook w:firstRow="1" w:lastRow="0" w:firstColumn="0" w:lastColumn="0" w:noHBand="0" w:noVBand="0" w:val="0020"/>
      </w:tblPr>
      <w:tblGrid>
        <w:gridCol w:w="4058"/>
        <w:gridCol w:w="3663"/>
      </w:tblGrid>
      <w:tr>
        <w:trPr>
          <w:tblHeader w:val="true"/>
        </w:trPr>
        <w:tc>
          <w:tcPr/>
          <w:p>
            <w:pPr>
              <w:pStyle w:val="Compact"/>
              <w:jc w:val="left"/>
            </w:pPr>
            <w:r>
              <w:t xml:space="preserve">Izvor</w:t>
            </w:r>
          </w:p>
        </w:tc>
        <w:tc>
          <w:tcPr/>
          <w:p>
            <w:pPr>
              <w:pStyle w:val="Compact"/>
              <w:jc w:val="left"/>
            </w:pPr>
            <w:r>
              <w:t xml:space="preserve">Poveznica</w:t>
            </w:r>
          </w:p>
        </w:tc>
      </w:tr>
      <w:tr>
        <w:tc>
          <w:tcPr/>
          <w:p>
            <w:pPr>
              <w:pStyle w:val="Compact"/>
              <w:jc w:val="left"/>
            </w:pPr>
            <w:r>
              <w:t xml:space="preserve">Institut za povijest umjetnosti</w:t>
            </w:r>
          </w:p>
        </w:tc>
        <w:tc>
          <w:tcPr/>
          <w:p>
            <w:pPr>
              <w:pStyle w:val="Compact"/>
              <w:jc w:val="left"/>
            </w:pPr>
            <w:hyperlink r:id="rId37">
              <w:r>
                <w:rPr>
                  <w:rStyle w:val="Hyperlink"/>
                </w:rPr>
                <w:t xml:space="preserve">https://www.ipu.hr/</w:t>
              </w:r>
            </w:hyperlink>
          </w:p>
        </w:tc>
      </w:tr>
      <w:tr>
        <w:tc>
          <w:tcPr/>
          <w:p>
            <w:pPr>
              <w:pStyle w:val="Compact"/>
              <w:jc w:val="left"/>
            </w:pPr>
            <w:r>
              <w:t xml:space="preserve">Muzej hrvatskih arheoloških spomenika</w:t>
            </w:r>
          </w:p>
        </w:tc>
        <w:tc>
          <w:tcPr/>
          <w:p>
            <w:pPr>
              <w:pStyle w:val="Compact"/>
              <w:jc w:val="left"/>
            </w:pPr>
            <w:hyperlink r:id="rId102">
              <w:r>
                <w:rPr>
                  <w:rStyle w:val="Hyperlink"/>
                </w:rPr>
                <w:t xml:space="preserve">https://mhas-split.hr/</w:t>
              </w:r>
            </w:hyperlink>
          </w:p>
        </w:tc>
      </w:tr>
      <w:tr>
        <w:tc>
          <w:tcPr/>
          <w:p>
            <w:pPr>
              <w:pStyle w:val="Compact"/>
              <w:jc w:val="left"/>
            </w:pPr>
            <w:r>
              <w:t xml:space="preserve">Arheološki muzej u Splitu</w:t>
            </w:r>
          </w:p>
        </w:tc>
        <w:tc>
          <w:tcPr/>
          <w:p>
            <w:pPr>
              <w:pStyle w:val="Compact"/>
              <w:jc w:val="left"/>
            </w:pPr>
            <w:hyperlink r:id="rId103">
              <w:r>
                <w:rPr>
                  <w:rStyle w:val="Hyperlink"/>
                </w:rPr>
                <w:t xml:space="preserve">https://armus.hr/</w:t>
              </w:r>
            </w:hyperlink>
          </w:p>
        </w:tc>
      </w:tr>
      <w:tr>
        <w:tc>
          <w:tcPr/>
          <w:p>
            <w:pPr>
              <w:pStyle w:val="Compact"/>
              <w:jc w:val="left"/>
            </w:pPr>
            <w:r>
              <w:t xml:space="preserve">Arheološki muzej Istre</w:t>
            </w:r>
          </w:p>
        </w:tc>
        <w:tc>
          <w:tcPr/>
          <w:p>
            <w:pPr>
              <w:pStyle w:val="Compact"/>
              <w:jc w:val="left"/>
            </w:pPr>
            <w:hyperlink r:id="rId104">
              <w:r>
                <w:rPr>
                  <w:rStyle w:val="Hyperlink"/>
                </w:rPr>
                <w:t xml:space="preserve">https://ami.hr/</w:t>
              </w:r>
            </w:hyperlink>
          </w:p>
        </w:tc>
      </w:tr>
      <w:tr>
        <w:tc>
          <w:tcPr/>
          <w:p>
            <w:pPr>
              <w:pStyle w:val="Compact"/>
              <w:jc w:val="left"/>
            </w:pPr>
            <w:r>
              <w:t xml:space="preserve">Nacionalni muzej moderne umjetnosti</w:t>
            </w:r>
            <w:r>
              <w:t xml:space="preserve"> </w:t>
            </w:r>
            <w:r>
              <w:t xml:space="preserve">(NMMU)</w:t>
            </w:r>
          </w:p>
        </w:tc>
        <w:tc>
          <w:tcPr/>
          <w:p>
            <w:pPr>
              <w:pStyle w:val="Compact"/>
              <w:jc w:val="left"/>
            </w:pPr>
            <w:hyperlink r:id="rId345">
              <w:r>
                <w:rPr>
                  <w:rStyle w:val="Hyperlink"/>
                </w:rPr>
                <w:t xml:space="preserve">https://www.moderna-galerija.hr/</w:t>
              </w:r>
            </w:hyperlink>
          </w:p>
        </w:tc>
      </w:tr>
      <w:tr>
        <w:tc>
          <w:tcPr/>
          <w:p>
            <w:pPr>
              <w:pStyle w:val="Compact"/>
              <w:jc w:val="left"/>
            </w:pPr>
            <w:r>
              <w:t xml:space="preserve">Muzej suvremene umjetnosti</w:t>
            </w:r>
          </w:p>
        </w:tc>
        <w:tc>
          <w:tcPr/>
          <w:p>
            <w:pPr>
              <w:pStyle w:val="Compact"/>
              <w:jc w:val="left"/>
            </w:pPr>
            <w:hyperlink r:id="rId109">
              <w:r>
                <w:rPr>
                  <w:rStyle w:val="Hyperlink"/>
                </w:rPr>
                <w:t xml:space="preserve">https://www.msu.hr/</w:t>
              </w:r>
            </w:hyperlink>
          </w:p>
        </w:tc>
      </w:tr>
      <w:tr>
        <w:tc>
          <w:tcPr/>
          <w:p>
            <w:pPr>
              <w:pStyle w:val="Compact"/>
              <w:jc w:val="left"/>
            </w:pPr>
            <w:r>
              <w:t xml:space="preserve">Hrvatski muzej naivne umjetnosti</w:t>
            </w:r>
          </w:p>
        </w:tc>
        <w:tc>
          <w:tcPr/>
          <w:p>
            <w:pPr>
              <w:pStyle w:val="Compact"/>
              <w:jc w:val="left"/>
            </w:pPr>
            <w:hyperlink r:id="rId155">
              <w:r>
                <w:rPr>
                  <w:rStyle w:val="Hyperlink"/>
                </w:rPr>
                <w:t xml:space="preserve">https://www.hmnu.hr/</w:t>
              </w:r>
            </w:hyperlink>
          </w:p>
        </w:tc>
      </w:tr>
      <w:tr>
        <w:tc>
          <w:tcPr/>
          <w:p>
            <w:pPr>
              <w:pStyle w:val="Compact"/>
              <w:jc w:val="left"/>
            </w:pPr>
            <w:r>
              <w:t xml:space="preserve">Muzeji Ivana Meštrovića</w:t>
            </w:r>
          </w:p>
        </w:tc>
        <w:tc>
          <w:tcPr/>
          <w:p>
            <w:pPr>
              <w:pStyle w:val="Compact"/>
              <w:jc w:val="left"/>
            </w:pPr>
            <w:hyperlink r:id="rId156">
              <w:r>
                <w:rPr>
                  <w:rStyle w:val="Hyperlink"/>
                </w:rPr>
                <w:t xml:space="preserve">https://mestrovic.hr/</w:t>
              </w:r>
            </w:hyperlink>
          </w:p>
        </w:tc>
      </w:tr>
      <w:tr>
        <w:tc>
          <w:tcPr/>
          <w:p>
            <w:pPr>
              <w:pStyle w:val="Compact"/>
              <w:jc w:val="left"/>
            </w:pPr>
            <w:r>
              <w:t xml:space="preserve">Galerija Antuna Augustinčića</w:t>
            </w:r>
          </w:p>
        </w:tc>
        <w:tc>
          <w:tcPr/>
          <w:p>
            <w:pPr>
              <w:pStyle w:val="Compact"/>
              <w:jc w:val="left"/>
            </w:pPr>
            <w:hyperlink r:id="rId157">
              <w:r>
                <w:rPr>
                  <w:rStyle w:val="Hyperlink"/>
                </w:rPr>
                <w:t xml:space="preserve">http://gaa.mhz.hr/</w:t>
              </w:r>
            </w:hyperlink>
          </w:p>
        </w:tc>
      </w:tr>
      <w:tr>
        <w:tc>
          <w:tcPr/>
          <w:p>
            <w:pPr>
              <w:pStyle w:val="Compact"/>
              <w:jc w:val="left"/>
            </w:pPr>
            <w:r>
              <w:t xml:space="preserve">Kuća Bukovac, Cavtat</w:t>
            </w:r>
          </w:p>
        </w:tc>
        <w:tc>
          <w:tcPr/>
          <w:p>
            <w:pPr>
              <w:pStyle w:val="Compact"/>
              <w:jc w:val="left"/>
            </w:pPr>
            <w:hyperlink r:id="rId158">
              <w:r>
                <w:rPr>
                  <w:rStyle w:val="Hyperlink"/>
                </w:rPr>
                <w:t xml:space="preserve">https://kuca-bukovac.hr/</w:t>
              </w:r>
            </w:hyperlink>
          </w:p>
        </w:tc>
      </w:tr>
      <w:tr>
        <w:tc>
          <w:tcPr/>
          <w:p>
            <w:pPr>
              <w:pStyle w:val="Compact"/>
              <w:jc w:val="left"/>
            </w:pPr>
            <w:r>
              <w:t xml:space="preserve">Galerija umjetnina, Split</w:t>
            </w:r>
          </w:p>
        </w:tc>
        <w:tc>
          <w:tcPr/>
          <w:p>
            <w:pPr>
              <w:pStyle w:val="Compact"/>
              <w:jc w:val="left"/>
            </w:pPr>
            <w:hyperlink r:id="rId159">
              <w:r>
                <w:rPr>
                  <w:rStyle w:val="Hyperlink"/>
                </w:rPr>
                <w:t xml:space="preserve">https://galum.hr/</w:t>
              </w:r>
            </w:hyperlink>
          </w:p>
        </w:tc>
      </w:tr>
      <w:tr>
        <w:tc>
          <w:tcPr/>
          <w:p>
            <w:pPr>
              <w:pStyle w:val="Compact"/>
              <w:jc w:val="left"/>
            </w:pPr>
            <w:r>
              <w:t xml:space="preserve">Muzej moderne i suvremene umjetnosti,</w:t>
            </w:r>
            <w:r>
              <w:t xml:space="preserve"> </w:t>
            </w:r>
            <w:r>
              <w:t xml:space="preserve">Rijeka</w:t>
            </w:r>
          </w:p>
        </w:tc>
        <w:tc>
          <w:tcPr/>
          <w:p>
            <w:pPr>
              <w:pStyle w:val="Compact"/>
              <w:jc w:val="left"/>
            </w:pPr>
            <w:hyperlink r:id="rId160">
              <w:r>
                <w:rPr>
                  <w:rStyle w:val="Hyperlink"/>
                </w:rPr>
                <w:t xml:space="preserve">https://mmsu.hr/</w:t>
              </w:r>
            </w:hyperlink>
          </w:p>
        </w:tc>
      </w:tr>
      <w:tr>
        <w:tc>
          <w:tcPr/>
          <w:p>
            <w:pPr>
              <w:pStyle w:val="Compact"/>
              <w:jc w:val="left"/>
            </w:pPr>
            <w:r>
              <w:t xml:space="preserve">Muzej za umjetnost i obrt</w:t>
            </w:r>
          </w:p>
        </w:tc>
        <w:tc>
          <w:tcPr/>
          <w:p>
            <w:pPr>
              <w:pStyle w:val="Compact"/>
              <w:jc w:val="left"/>
            </w:pPr>
            <w:hyperlink r:id="rId225">
              <w:r>
                <w:rPr>
                  <w:rStyle w:val="Hyperlink"/>
                </w:rPr>
                <w:t xml:space="preserve">https://www.muo.hr/</w:t>
              </w:r>
            </w:hyperlink>
          </w:p>
        </w:tc>
      </w:tr>
      <w:tr>
        <w:tc>
          <w:tcPr/>
          <w:p>
            <w:pPr>
              <w:pStyle w:val="Compact"/>
              <w:jc w:val="left"/>
            </w:pPr>
            <w:r>
              <w:t xml:space="preserve">Hrvatsko društvo likovnih umjetnika</w:t>
            </w:r>
          </w:p>
        </w:tc>
        <w:tc>
          <w:tcPr/>
          <w:p>
            <w:pPr>
              <w:pStyle w:val="Compact"/>
              <w:jc w:val="left"/>
            </w:pPr>
            <w:hyperlink r:id="rId108">
              <w:r>
                <w:rPr>
                  <w:rStyle w:val="Hyperlink"/>
                </w:rPr>
                <w:t xml:space="preserve">https://hdlu.hr/</w:t>
              </w:r>
            </w:hyperlink>
          </w:p>
        </w:tc>
      </w:tr>
    </w:tbl>
    <w:bookmarkEnd w:id="346"/>
    <w:bookmarkStart w:id="347" w:name="e.3-modul-3-književnost-i-pismenost"/>
    <w:p>
      <w:pPr>
        <w:pStyle w:val="Heading2"/>
      </w:pPr>
      <w:r>
        <w:t xml:space="preserve">E.3 Modul 3 — književnost i pismenost</w:t>
      </w:r>
    </w:p>
    <w:tbl>
      <w:tblPr>
        <w:tblStyle w:val="Table"/>
        <w:tblW w:type="pct" w:w="4868"/>
        <w:jc w:val="start"/>
        <w:tblLook w:firstRow="1" w:lastRow="0" w:firstColumn="0" w:lastColumn="0" w:noHBand="0" w:noVBand="0" w:val="0020"/>
      </w:tblPr>
      <w:tblGrid>
        <w:gridCol w:w="3855"/>
        <w:gridCol w:w="3855"/>
      </w:tblGrid>
      <w:tr>
        <w:trPr>
          <w:tblHeader w:val="true"/>
        </w:trPr>
        <w:tc>
          <w:tcPr/>
          <w:p>
            <w:pPr>
              <w:pStyle w:val="Compact"/>
              <w:jc w:val="left"/>
            </w:pPr>
            <w:r>
              <w:t xml:space="preserve">Izvor</w:t>
            </w:r>
          </w:p>
        </w:tc>
        <w:tc>
          <w:tcPr/>
          <w:p>
            <w:pPr>
              <w:pStyle w:val="Compact"/>
              <w:jc w:val="left"/>
            </w:pPr>
            <w:r>
              <w:t xml:space="preserve">Poveznica</w:t>
            </w:r>
          </w:p>
        </w:tc>
      </w:tr>
      <w:tr>
        <w:tc>
          <w:tcPr/>
          <w:p>
            <w:pPr>
              <w:pStyle w:val="Compact"/>
              <w:jc w:val="left"/>
            </w:pPr>
            <w:r>
              <w:t xml:space="preserve">Nacionalna i sveučilišna knjižnica</w:t>
            </w:r>
          </w:p>
        </w:tc>
        <w:tc>
          <w:tcPr/>
          <w:p>
            <w:pPr>
              <w:pStyle w:val="Compact"/>
              <w:jc w:val="left"/>
            </w:pPr>
            <w:hyperlink r:id="rId185">
              <w:r>
                <w:rPr>
                  <w:rStyle w:val="Hyperlink"/>
                </w:rPr>
                <w:t xml:space="preserve">https://www.nsk.hr/</w:t>
              </w:r>
            </w:hyperlink>
          </w:p>
        </w:tc>
      </w:tr>
      <w:tr>
        <w:tc>
          <w:tcPr/>
          <w:p>
            <w:pPr>
              <w:pStyle w:val="Compact"/>
              <w:jc w:val="left"/>
            </w:pPr>
            <w:r>
              <w:t xml:space="preserve">NSK — portal Glagoljica</w:t>
            </w:r>
          </w:p>
        </w:tc>
        <w:tc>
          <w:tcPr/>
          <w:p>
            <w:pPr>
              <w:pStyle w:val="Compact"/>
              <w:jc w:val="left"/>
            </w:pPr>
            <w:hyperlink r:id="rId186">
              <w:r>
                <w:rPr>
                  <w:rStyle w:val="Hyperlink"/>
                </w:rPr>
                <w:t xml:space="preserve">https://glagoljica.hr/</w:t>
              </w:r>
            </w:hyperlink>
          </w:p>
        </w:tc>
      </w:tr>
      <w:tr>
        <w:tc>
          <w:tcPr/>
          <w:p>
            <w:pPr>
              <w:pStyle w:val="Compact"/>
              <w:jc w:val="left"/>
            </w:pPr>
            <w:r>
              <w:t xml:space="preserve">Staroslavenski institut</w:t>
            </w:r>
          </w:p>
        </w:tc>
        <w:tc>
          <w:tcPr/>
          <w:p>
            <w:pPr>
              <w:pStyle w:val="Compact"/>
              <w:jc w:val="left"/>
            </w:pPr>
            <w:hyperlink r:id="rId187">
              <w:r>
                <w:rPr>
                  <w:rStyle w:val="Hyperlink"/>
                </w:rPr>
                <w:t xml:space="preserve">https://stin.hr/</w:t>
              </w:r>
            </w:hyperlink>
          </w:p>
        </w:tc>
      </w:tr>
      <w:tr>
        <w:tc>
          <w:tcPr/>
          <w:p>
            <w:pPr>
              <w:pStyle w:val="Compact"/>
              <w:jc w:val="left"/>
            </w:pPr>
            <w:r>
              <w:t xml:space="preserve">Institut za hrvatski jezik</w:t>
            </w:r>
          </w:p>
        </w:tc>
        <w:tc>
          <w:tcPr/>
          <w:p>
            <w:pPr>
              <w:pStyle w:val="Compact"/>
              <w:jc w:val="left"/>
            </w:pPr>
            <w:hyperlink r:id="rId188">
              <w:r>
                <w:rPr>
                  <w:rStyle w:val="Hyperlink"/>
                </w:rPr>
                <w:t xml:space="preserve">https://ihjj.hr/</w:t>
              </w:r>
            </w:hyperlink>
          </w:p>
        </w:tc>
      </w:tr>
      <w:tr>
        <w:tc>
          <w:tcPr/>
          <w:p>
            <w:pPr>
              <w:pStyle w:val="Compact"/>
              <w:jc w:val="left"/>
            </w:pPr>
            <w:r>
              <w:t xml:space="preserve">Matica hrvatska</w:t>
            </w:r>
          </w:p>
        </w:tc>
        <w:tc>
          <w:tcPr/>
          <w:p>
            <w:pPr>
              <w:pStyle w:val="Compact"/>
              <w:jc w:val="left"/>
            </w:pPr>
            <w:hyperlink r:id="rId189">
              <w:r>
                <w:rPr>
                  <w:rStyle w:val="Hyperlink"/>
                </w:rPr>
                <w:t xml:space="preserve">https://www.matica.hr/</w:t>
              </w:r>
            </w:hyperlink>
          </w:p>
        </w:tc>
      </w:tr>
      <w:tr>
        <w:tc>
          <w:tcPr/>
          <w:p>
            <w:pPr>
              <w:pStyle w:val="Compact"/>
              <w:jc w:val="left"/>
            </w:pPr>
            <w:r>
              <w:t xml:space="preserve">Društvo hrvatskih književnika</w:t>
            </w:r>
          </w:p>
        </w:tc>
        <w:tc>
          <w:tcPr/>
          <w:p>
            <w:pPr>
              <w:pStyle w:val="Compact"/>
              <w:jc w:val="left"/>
            </w:pPr>
            <w:hyperlink r:id="rId190">
              <w:r>
                <w:rPr>
                  <w:rStyle w:val="Hyperlink"/>
                </w:rPr>
                <w:t xml:space="preserve">https://dhk.hr/</w:t>
              </w:r>
            </w:hyperlink>
          </w:p>
        </w:tc>
      </w:tr>
      <w:tr>
        <w:tc>
          <w:tcPr/>
          <w:p>
            <w:pPr>
              <w:pStyle w:val="Compact"/>
              <w:jc w:val="left"/>
            </w:pPr>
            <w:r>
              <w:t xml:space="preserve">Hrvatska enciklopedija (LZMK)</w:t>
            </w:r>
          </w:p>
        </w:tc>
        <w:tc>
          <w:tcPr/>
          <w:p>
            <w:pPr>
              <w:pStyle w:val="Compact"/>
              <w:jc w:val="left"/>
            </w:pPr>
            <w:hyperlink r:id="rId38">
              <w:r>
                <w:rPr>
                  <w:rStyle w:val="Hyperlink"/>
                </w:rPr>
                <w:t xml:space="preserve">https://www.enciklopedija.hr/</w:t>
              </w:r>
            </w:hyperlink>
          </w:p>
        </w:tc>
      </w:tr>
      <w:tr>
        <w:tc>
          <w:tcPr/>
          <w:p>
            <w:pPr>
              <w:pStyle w:val="Compact"/>
              <w:jc w:val="left"/>
            </w:pPr>
            <w:r>
              <w:t xml:space="preserve">Hrvatski biografski leksikon</w:t>
            </w:r>
          </w:p>
        </w:tc>
        <w:tc>
          <w:tcPr/>
          <w:p>
            <w:pPr>
              <w:pStyle w:val="Compact"/>
              <w:jc w:val="left"/>
            </w:pPr>
            <w:hyperlink r:id="rId163">
              <w:r>
                <w:rPr>
                  <w:rStyle w:val="Hyperlink"/>
                </w:rPr>
                <w:t xml:space="preserve">https://hbl.lzmk.hr/</w:t>
              </w:r>
            </w:hyperlink>
          </w:p>
        </w:tc>
      </w:tr>
    </w:tbl>
    <w:bookmarkEnd w:id="347"/>
    <w:bookmarkStart w:id="348" w:name="e.4-modul-4-glazba-kazalište-film-dizajn"/>
    <w:p>
      <w:pPr>
        <w:pStyle w:val="Heading2"/>
      </w:pPr>
      <w:r>
        <w:t xml:space="preserve">E.4 Modul 4 — glazba, kazalište, film, dizajn</w:t>
      </w:r>
    </w:p>
    <w:tbl>
      <w:tblPr>
        <w:tblStyle w:val="Table"/>
        <w:tblW w:type="pct" w:w="4868"/>
        <w:jc w:val="start"/>
        <w:tblLook w:firstRow="1" w:lastRow="0" w:firstColumn="0" w:lastColumn="0" w:noHBand="0" w:noVBand="0" w:val="0020"/>
      </w:tblPr>
      <w:tblGrid>
        <w:gridCol w:w="3647"/>
        <w:gridCol w:w="4064"/>
      </w:tblGrid>
      <w:tr>
        <w:trPr>
          <w:tblHeader w:val="true"/>
        </w:trPr>
        <w:tc>
          <w:tcPr/>
          <w:p>
            <w:pPr>
              <w:pStyle w:val="Compact"/>
              <w:jc w:val="left"/>
            </w:pPr>
            <w:r>
              <w:t xml:space="preserve">Izvor</w:t>
            </w:r>
          </w:p>
        </w:tc>
        <w:tc>
          <w:tcPr/>
          <w:p>
            <w:pPr>
              <w:pStyle w:val="Compact"/>
              <w:jc w:val="left"/>
            </w:pPr>
            <w:r>
              <w:t xml:space="preserve">Poveznica</w:t>
            </w:r>
          </w:p>
        </w:tc>
      </w:tr>
      <w:tr>
        <w:tc>
          <w:tcPr/>
          <w:p>
            <w:pPr>
              <w:pStyle w:val="Compact"/>
              <w:jc w:val="left"/>
            </w:pPr>
            <w:r>
              <w:t xml:space="preserve">Institut za etnologiju i</w:t>
            </w:r>
            <w:r>
              <w:t xml:space="preserve"> </w:t>
            </w:r>
            <w:r>
              <w:t xml:space="preserve">folkloristiku</w:t>
            </w:r>
          </w:p>
        </w:tc>
        <w:tc>
          <w:tcPr/>
          <w:p>
            <w:pPr>
              <w:pStyle w:val="Compact"/>
              <w:jc w:val="left"/>
            </w:pPr>
            <w:hyperlink r:id="rId214">
              <w:r>
                <w:rPr>
                  <w:rStyle w:val="Hyperlink"/>
                </w:rPr>
                <w:t xml:space="preserve">https://www.ief.hr/</w:t>
              </w:r>
            </w:hyperlink>
          </w:p>
        </w:tc>
      </w:tr>
      <w:tr>
        <w:tc>
          <w:tcPr/>
          <w:p>
            <w:pPr>
              <w:pStyle w:val="Compact"/>
              <w:jc w:val="left"/>
            </w:pPr>
            <w:r>
              <w:t xml:space="preserve">Ansambl LADO</w:t>
            </w:r>
          </w:p>
        </w:tc>
        <w:tc>
          <w:tcPr/>
          <w:p>
            <w:pPr>
              <w:pStyle w:val="Compact"/>
              <w:jc w:val="left"/>
            </w:pPr>
            <w:hyperlink r:id="rId215">
              <w:r>
                <w:rPr>
                  <w:rStyle w:val="Hyperlink"/>
                </w:rPr>
                <w:t xml:space="preserve">https://lado.hr/</w:t>
              </w:r>
            </w:hyperlink>
          </w:p>
        </w:tc>
      </w:tr>
      <w:tr>
        <w:tc>
          <w:tcPr/>
          <w:p>
            <w:pPr>
              <w:pStyle w:val="Compact"/>
              <w:jc w:val="left"/>
            </w:pPr>
            <w:r>
              <w:t xml:space="preserve">HNK u Zagrebu</w:t>
            </w:r>
          </w:p>
        </w:tc>
        <w:tc>
          <w:tcPr/>
          <w:p>
            <w:pPr>
              <w:pStyle w:val="Compact"/>
              <w:jc w:val="left"/>
            </w:pPr>
            <w:hyperlink r:id="rId217">
              <w:r>
                <w:rPr>
                  <w:rStyle w:val="Hyperlink"/>
                </w:rPr>
                <w:t xml:space="preserve">https://www.hnk.hr/</w:t>
              </w:r>
            </w:hyperlink>
          </w:p>
        </w:tc>
      </w:tr>
      <w:tr>
        <w:tc>
          <w:tcPr/>
          <w:p>
            <w:pPr>
              <w:pStyle w:val="Compact"/>
              <w:jc w:val="left"/>
            </w:pPr>
            <w:r>
              <w:t xml:space="preserve">Dubrovačke ljetne igre</w:t>
            </w:r>
          </w:p>
        </w:tc>
        <w:tc>
          <w:tcPr/>
          <w:p>
            <w:pPr>
              <w:pStyle w:val="Compact"/>
              <w:jc w:val="left"/>
            </w:pPr>
            <w:hyperlink r:id="rId218">
              <w:r>
                <w:rPr>
                  <w:rStyle w:val="Hyperlink"/>
                </w:rPr>
                <w:t xml:space="preserve">https://www.dubrovnik-festival.hr/</w:t>
              </w:r>
            </w:hyperlink>
          </w:p>
        </w:tc>
      </w:tr>
      <w:tr>
        <w:tc>
          <w:tcPr/>
          <w:p>
            <w:pPr>
              <w:pStyle w:val="Compact"/>
              <w:jc w:val="left"/>
            </w:pPr>
            <w:r>
              <w:t xml:space="preserve">Varaždinske barokne večeri</w:t>
            </w:r>
          </w:p>
        </w:tc>
        <w:tc>
          <w:tcPr/>
          <w:p>
            <w:pPr>
              <w:pStyle w:val="Compact"/>
              <w:jc w:val="left"/>
            </w:pPr>
            <w:hyperlink r:id="rId219">
              <w:r>
                <w:rPr>
                  <w:rStyle w:val="Hyperlink"/>
                </w:rPr>
                <w:t xml:space="preserve">https://vbv.hr/</w:t>
              </w:r>
            </w:hyperlink>
          </w:p>
        </w:tc>
      </w:tr>
      <w:tr>
        <w:tc>
          <w:tcPr/>
          <w:p>
            <w:pPr>
              <w:pStyle w:val="Compact"/>
              <w:jc w:val="left"/>
            </w:pPr>
            <w:r>
              <w:t xml:space="preserve">Muzički biennale Zagreb</w:t>
            </w:r>
          </w:p>
        </w:tc>
        <w:tc>
          <w:tcPr/>
          <w:p>
            <w:pPr>
              <w:pStyle w:val="Compact"/>
              <w:jc w:val="left"/>
            </w:pPr>
            <w:hyperlink r:id="rId220">
              <w:r>
                <w:rPr>
                  <w:rStyle w:val="Hyperlink"/>
                </w:rPr>
                <w:t xml:space="preserve">https://mbz.hr/</w:t>
              </w:r>
            </w:hyperlink>
          </w:p>
        </w:tc>
      </w:tr>
      <w:tr>
        <w:tc>
          <w:tcPr/>
          <w:p>
            <w:pPr>
              <w:pStyle w:val="Compact"/>
              <w:jc w:val="left"/>
            </w:pPr>
            <w:r>
              <w:t xml:space="preserve">Hrvatski audiovizualni centar</w:t>
            </w:r>
          </w:p>
        </w:tc>
        <w:tc>
          <w:tcPr/>
          <w:p>
            <w:pPr>
              <w:pStyle w:val="Compact"/>
              <w:jc w:val="left"/>
            </w:pPr>
            <w:hyperlink r:id="rId221">
              <w:r>
                <w:rPr>
                  <w:rStyle w:val="Hyperlink"/>
                </w:rPr>
                <w:t xml:space="preserve">https://havc.hr/</w:t>
              </w:r>
            </w:hyperlink>
          </w:p>
        </w:tc>
      </w:tr>
      <w:tr>
        <w:tc>
          <w:tcPr/>
          <w:p>
            <w:pPr>
              <w:pStyle w:val="Compact"/>
              <w:jc w:val="left"/>
            </w:pPr>
            <w:r>
              <w:t xml:space="preserve">Zagreb film</w:t>
            </w:r>
          </w:p>
        </w:tc>
        <w:tc>
          <w:tcPr/>
          <w:p>
            <w:pPr>
              <w:pStyle w:val="Compact"/>
              <w:jc w:val="left"/>
            </w:pPr>
            <w:hyperlink r:id="rId222">
              <w:r>
                <w:rPr>
                  <w:rStyle w:val="Hyperlink"/>
                </w:rPr>
                <w:t xml:space="preserve">https://www.zagrebfilm.hr/</w:t>
              </w:r>
            </w:hyperlink>
          </w:p>
        </w:tc>
      </w:tr>
      <w:tr>
        <w:tc>
          <w:tcPr/>
          <w:p>
            <w:pPr>
              <w:pStyle w:val="Compact"/>
              <w:jc w:val="left"/>
            </w:pPr>
            <w:r>
              <w:t xml:space="preserve">Animafest Zagreb</w:t>
            </w:r>
          </w:p>
        </w:tc>
        <w:tc>
          <w:tcPr/>
          <w:p>
            <w:pPr>
              <w:pStyle w:val="Compact"/>
              <w:jc w:val="left"/>
            </w:pPr>
            <w:hyperlink r:id="rId223">
              <w:r>
                <w:rPr>
                  <w:rStyle w:val="Hyperlink"/>
                </w:rPr>
                <w:t xml:space="preserve">https://www.animafest.hr/</w:t>
              </w:r>
            </w:hyperlink>
          </w:p>
        </w:tc>
      </w:tr>
      <w:tr>
        <w:tc>
          <w:tcPr/>
          <w:p>
            <w:pPr>
              <w:pStyle w:val="Compact"/>
              <w:jc w:val="left"/>
            </w:pPr>
            <w:r>
              <w:t xml:space="preserve">Pulski filmski festival</w:t>
            </w:r>
          </w:p>
        </w:tc>
        <w:tc>
          <w:tcPr/>
          <w:p>
            <w:pPr>
              <w:pStyle w:val="Compact"/>
              <w:jc w:val="left"/>
            </w:pPr>
            <w:hyperlink r:id="rId224">
              <w:r>
                <w:rPr>
                  <w:rStyle w:val="Hyperlink"/>
                </w:rPr>
                <w:t xml:space="preserve">https://pulafilmfestival.hr/</w:t>
              </w:r>
            </w:hyperlink>
          </w:p>
        </w:tc>
      </w:tr>
      <w:tr>
        <w:tc>
          <w:tcPr/>
          <w:p>
            <w:pPr>
              <w:pStyle w:val="Compact"/>
              <w:jc w:val="left"/>
            </w:pPr>
            <w:r>
              <w:t xml:space="preserve">Hrvatsko dizajnersko društvo</w:t>
            </w:r>
          </w:p>
        </w:tc>
        <w:tc>
          <w:tcPr/>
          <w:p>
            <w:pPr>
              <w:pStyle w:val="Compact"/>
              <w:jc w:val="left"/>
            </w:pPr>
            <w:hyperlink r:id="rId226">
              <w:r>
                <w:rPr>
                  <w:rStyle w:val="Hyperlink"/>
                </w:rPr>
                <w:t xml:space="preserve">https://dizajn.hr/</w:t>
              </w:r>
            </w:hyperlink>
          </w:p>
        </w:tc>
      </w:tr>
      <w:tr>
        <w:tc>
          <w:tcPr/>
          <w:p>
            <w:pPr>
              <w:pStyle w:val="Compact"/>
              <w:jc w:val="left"/>
            </w:pPr>
            <w:r>
              <w:t xml:space="preserve">Hrvatska tehnička enciklopedija</w:t>
            </w:r>
          </w:p>
        </w:tc>
        <w:tc>
          <w:tcPr/>
          <w:p>
            <w:pPr>
              <w:pStyle w:val="Compact"/>
              <w:jc w:val="left"/>
            </w:pPr>
            <w:hyperlink r:id="rId228">
              <w:r>
                <w:rPr>
                  <w:rStyle w:val="Hyperlink"/>
                </w:rPr>
                <w:t xml:space="preserve">https://tehnika.lzmk.hr/</w:t>
              </w:r>
            </w:hyperlink>
          </w:p>
        </w:tc>
      </w:tr>
    </w:tbl>
    <w:bookmarkEnd w:id="348"/>
    <w:bookmarkStart w:id="349" w:name="X939cff32b7492e04ec62f27ffdb53c250c1cc5c"/>
    <w:p>
      <w:pPr>
        <w:pStyle w:val="Heading2"/>
      </w:pPr>
      <w:r>
        <w:t xml:space="preserve">E.5 Moduli 5 i 6 — UNESCO i tradicijska kultura</w:t>
      </w:r>
    </w:p>
    <w:tbl>
      <w:tblPr>
        <w:tblStyle w:val="Table"/>
        <w:tblW w:type="pct" w:w="4930"/>
        <w:jc w:val="start"/>
        <w:tblLook w:firstRow="1" w:lastRow="0" w:firstColumn="0" w:lastColumn="0" w:noHBand="0" w:noVBand="0" w:val="0020"/>
      </w:tblPr>
      <w:tblGrid>
        <w:gridCol w:w="1273"/>
        <w:gridCol w:w="6535"/>
      </w:tblGrid>
      <w:tr>
        <w:trPr>
          <w:tblHeader w:val="true"/>
        </w:trPr>
        <w:tc>
          <w:tcPr/>
          <w:p>
            <w:pPr>
              <w:pStyle w:val="Compact"/>
              <w:jc w:val="left"/>
            </w:pPr>
            <w:r>
              <w:t xml:space="preserve">Izvor</w:t>
            </w:r>
          </w:p>
        </w:tc>
        <w:tc>
          <w:tcPr/>
          <w:p>
            <w:pPr>
              <w:pStyle w:val="Compact"/>
              <w:jc w:val="left"/>
            </w:pPr>
            <w:r>
              <w:t xml:space="preserve">Poveznica</w:t>
            </w:r>
          </w:p>
        </w:tc>
      </w:tr>
      <w:tr>
        <w:tc>
          <w:tcPr/>
          <w:p>
            <w:pPr>
              <w:pStyle w:val="Compact"/>
              <w:jc w:val="left"/>
            </w:pPr>
            <w:r>
              <w:t xml:space="preserve">Ministarstvo kulture i</w:t>
            </w:r>
            <w:r>
              <w:t xml:space="preserve"> </w:t>
            </w:r>
            <w:r>
              <w:t xml:space="preserve">medija —</w:t>
            </w:r>
            <w:r>
              <w:t xml:space="preserve"> </w:t>
            </w:r>
            <w:r>
              <w:t xml:space="preserve">nematerijalna baština</w:t>
            </w:r>
          </w:p>
        </w:tc>
        <w:tc>
          <w:tcPr/>
          <w:p>
            <w:pPr>
              <w:pStyle w:val="Compact"/>
              <w:jc w:val="left"/>
            </w:pPr>
            <w:hyperlink r:id="rId256">
              <w:r>
                <w:rPr>
                  <w:rStyle w:val="Hyperlink"/>
                </w:rPr>
                <w:t xml:space="preserve">https://min-kulture.gov.hr/izdvojeno/kulturna-bastina/vrste-kulturne-bastine/nematerijalna-kulturna-bastina/16993</w:t>
              </w:r>
            </w:hyperlink>
          </w:p>
        </w:tc>
      </w:tr>
      <w:tr>
        <w:tc>
          <w:tcPr/>
          <w:p>
            <w:pPr>
              <w:pStyle w:val="Compact"/>
              <w:jc w:val="left"/>
            </w:pPr>
            <w:r>
              <w:t xml:space="preserve">Etnografski muzej</w:t>
            </w:r>
            <w:r>
              <w:t xml:space="preserve"> </w:t>
            </w:r>
            <w:r>
              <w:t xml:space="preserve">Zagreb</w:t>
            </w:r>
          </w:p>
        </w:tc>
        <w:tc>
          <w:tcPr/>
          <w:p>
            <w:pPr>
              <w:pStyle w:val="Compact"/>
              <w:jc w:val="left"/>
            </w:pPr>
            <w:hyperlink r:id="rId278">
              <w:r>
                <w:rPr>
                  <w:rStyle w:val="Hyperlink"/>
                </w:rPr>
                <w:t xml:space="preserve">https://emz.hr/</w:t>
              </w:r>
            </w:hyperlink>
          </w:p>
        </w:tc>
      </w:tr>
      <w:tr>
        <w:tc>
          <w:tcPr/>
          <w:p>
            <w:pPr>
              <w:pStyle w:val="Compact"/>
              <w:jc w:val="left"/>
            </w:pPr>
            <w:r>
              <w:t xml:space="preserve">Etnografski muzej</w:t>
            </w:r>
            <w:r>
              <w:t xml:space="preserve"> </w:t>
            </w:r>
            <w:r>
              <w:t xml:space="preserve">Istre</w:t>
            </w:r>
          </w:p>
        </w:tc>
        <w:tc>
          <w:tcPr/>
          <w:p>
            <w:pPr>
              <w:pStyle w:val="Compact"/>
              <w:jc w:val="left"/>
            </w:pPr>
            <w:hyperlink r:id="rId279">
              <w:r>
                <w:rPr>
                  <w:rStyle w:val="Hyperlink"/>
                </w:rPr>
                <w:t xml:space="preserve">https://emi.hr/</w:t>
              </w:r>
            </w:hyperlink>
          </w:p>
        </w:tc>
      </w:tr>
      <w:tr>
        <w:tc>
          <w:tcPr/>
          <w:p>
            <w:pPr>
              <w:pStyle w:val="Compact"/>
              <w:jc w:val="left"/>
            </w:pPr>
            <w:r>
              <w:t xml:space="preserve">Muzej „Staro selo”</w:t>
            </w:r>
            <w:r>
              <w:t xml:space="preserve"> </w:t>
            </w:r>
            <w:r>
              <w:t xml:space="preserve">Kumrovec</w:t>
            </w:r>
          </w:p>
        </w:tc>
        <w:tc>
          <w:tcPr/>
          <w:p>
            <w:pPr>
              <w:pStyle w:val="Compact"/>
              <w:jc w:val="left"/>
            </w:pPr>
            <w:hyperlink r:id="rId280">
              <w:r>
                <w:rPr>
                  <w:rStyle w:val="Hyperlink"/>
                </w:rPr>
                <w:t xml:space="preserve">https://www.mhz.hr/</w:t>
              </w:r>
            </w:hyperlink>
          </w:p>
        </w:tc>
      </w:tr>
      <w:tr>
        <w:tc>
          <w:tcPr/>
          <w:p>
            <w:pPr>
              <w:pStyle w:val="Compact"/>
              <w:jc w:val="left"/>
            </w:pPr>
            <w:r>
              <w:t xml:space="preserve">Ekomuzej „Kuća o</w:t>
            </w:r>
            <w:r>
              <w:t xml:space="preserve"> </w:t>
            </w:r>
            <w:r>
              <w:t xml:space="preserve">batani”</w:t>
            </w:r>
          </w:p>
        </w:tc>
        <w:tc>
          <w:tcPr/>
          <w:p>
            <w:pPr>
              <w:pStyle w:val="Compact"/>
              <w:jc w:val="left"/>
            </w:pPr>
            <w:hyperlink r:id="rId281">
              <w:r>
                <w:rPr>
                  <w:rStyle w:val="Hyperlink"/>
                </w:rPr>
                <w:t xml:space="preserve">https://www.batana.org/</w:t>
              </w:r>
            </w:hyperlink>
          </w:p>
        </w:tc>
      </w:tr>
      <w:tr>
        <w:tc>
          <w:tcPr/>
          <w:p>
            <w:pPr>
              <w:pStyle w:val="Compact"/>
              <w:jc w:val="left"/>
            </w:pPr>
            <w:r>
              <w:t xml:space="preserve">Viteško alkarsko</w:t>
            </w:r>
            <w:r>
              <w:t xml:space="preserve"> </w:t>
            </w:r>
            <w:r>
              <w:t xml:space="preserve">društvo Sinj</w:t>
            </w:r>
          </w:p>
        </w:tc>
        <w:tc>
          <w:tcPr/>
          <w:p>
            <w:pPr>
              <w:pStyle w:val="Compact"/>
              <w:jc w:val="left"/>
            </w:pPr>
            <w:hyperlink r:id="rId283">
              <w:r>
                <w:rPr>
                  <w:rStyle w:val="Hyperlink"/>
                </w:rPr>
                <w:t xml:space="preserve">https://alka.hr/</w:t>
              </w:r>
            </w:hyperlink>
          </w:p>
        </w:tc>
      </w:tr>
      <w:tr>
        <w:tc>
          <w:tcPr/>
          <w:p>
            <w:pPr>
              <w:pStyle w:val="Compact"/>
              <w:jc w:val="left"/>
            </w:pPr>
            <w:r>
              <w:t xml:space="preserve">Grad Dubrovnik —</w:t>
            </w:r>
            <w:r>
              <w:t xml:space="preserve"> </w:t>
            </w:r>
            <w:r>
              <w:t xml:space="preserve">Respect the City</w:t>
            </w:r>
          </w:p>
        </w:tc>
        <w:tc>
          <w:tcPr/>
          <w:p>
            <w:pPr>
              <w:pStyle w:val="Compact"/>
              <w:jc w:val="left"/>
            </w:pPr>
            <w:hyperlink r:id="rId259">
              <w:r>
                <w:rPr>
                  <w:rStyle w:val="Hyperlink"/>
                </w:rPr>
                <w:t xml:space="preserve">https://www.dubrovnik.hr/</w:t>
              </w:r>
            </w:hyperlink>
          </w:p>
        </w:tc>
      </w:tr>
    </w:tbl>
    <w:bookmarkEnd w:id="349"/>
    <w:bookmarkStart w:id="351" w:name="e.6-modul-7-enogastronomija"/>
    <w:p>
      <w:pPr>
        <w:pStyle w:val="Heading2"/>
      </w:pPr>
      <w:r>
        <w:t xml:space="preserve">E.6 Modul 7 — enogastronomija</w:t>
      </w:r>
    </w:p>
    <w:tbl>
      <w:tblPr>
        <w:tblStyle w:val="Table"/>
        <w:tblW w:type="pct" w:w="4907"/>
        <w:jc w:val="start"/>
        <w:tblLook w:firstRow="1" w:lastRow="0" w:firstColumn="0" w:lastColumn="0" w:noHBand="0" w:noVBand="0" w:val="0020"/>
      </w:tblPr>
      <w:tblGrid>
        <w:gridCol w:w="1850"/>
        <w:gridCol w:w="5921"/>
      </w:tblGrid>
      <w:tr>
        <w:trPr>
          <w:tblHeader w:val="true"/>
        </w:trPr>
        <w:tc>
          <w:tcPr/>
          <w:p>
            <w:pPr>
              <w:pStyle w:val="Compact"/>
              <w:jc w:val="left"/>
            </w:pPr>
            <w:r>
              <w:t xml:space="preserve">Izvor</w:t>
            </w:r>
          </w:p>
        </w:tc>
        <w:tc>
          <w:tcPr/>
          <w:p>
            <w:pPr>
              <w:pStyle w:val="Compact"/>
              <w:jc w:val="left"/>
            </w:pPr>
            <w:r>
              <w:t xml:space="preserve">Poveznica</w:t>
            </w:r>
          </w:p>
        </w:tc>
      </w:tr>
      <w:tr>
        <w:tc>
          <w:tcPr/>
          <w:p>
            <w:pPr>
              <w:pStyle w:val="Compact"/>
              <w:jc w:val="left"/>
            </w:pPr>
            <w:r>
              <w:t xml:space="preserve">Ministarstvo</w:t>
            </w:r>
            <w:r>
              <w:t xml:space="preserve"> </w:t>
            </w:r>
            <w:r>
              <w:t xml:space="preserve">poljoprivrede — oznake</w:t>
            </w:r>
            <w:r>
              <w:t xml:space="preserve"> </w:t>
            </w:r>
            <w:r>
              <w:t xml:space="preserve">kvalitete</w:t>
            </w:r>
          </w:p>
        </w:tc>
        <w:tc>
          <w:tcPr/>
          <w:p>
            <w:pPr>
              <w:pStyle w:val="Compact"/>
              <w:jc w:val="left"/>
            </w:pPr>
            <w:hyperlink r:id="rId309">
              <w:r>
                <w:rPr>
                  <w:rStyle w:val="Hyperlink"/>
                </w:rPr>
                <w:t xml:space="preserve">https://poljoprivreda.gov.hr/istaknute-teme/hrana-111/oznake-kvalitete/1120</w:t>
              </w:r>
            </w:hyperlink>
          </w:p>
        </w:tc>
      </w:tr>
      <w:tr>
        <w:tc>
          <w:tcPr/>
          <w:p>
            <w:pPr>
              <w:pStyle w:val="Compact"/>
              <w:jc w:val="left"/>
            </w:pPr>
            <w:r>
              <w:t xml:space="preserve">Hrvatska agencija za</w:t>
            </w:r>
            <w:r>
              <w:t xml:space="preserve"> </w:t>
            </w:r>
            <w:r>
              <w:t xml:space="preserve">poljoprivredu i hranu</w:t>
            </w:r>
          </w:p>
        </w:tc>
        <w:tc>
          <w:tcPr/>
          <w:p>
            <w:pPr>
              <w:pStyle w:val="Compact"/>
              <w:jc w:val="left"/>
            </w:pPr>
            <w:hyperlink r:id="rId312">
              <w:r>
                <w:rPr>
                  <w:rStyle w:val="Hyperlink"/>
                </w:rPr>
                <w:t xml:space="preserve">https://www.hapih.hr/</w:t>
              </w:r>
            </w:hyperlink>
          </w:p>
        </w:tc>
      </w:tr>
      <w:tr>
        <w:tc>
          <w:tcPr/>
          <w:p>
            <w:pPr>
              <w:pStyle w:val="Compact"/>
              <w:jc w:val="left"/>
            </w:pPr>
            <w:r>
              <w:t xml:space="preserve">Agronomski fakultet</w:t>
            </w:r>
            <w:r>
              <w:t xml:space="preserve"> </w:t>
            </w:r>
            <w:r>
              <w:t xml:space="preserve">Sveučilišta u Zagrebu</w:t>
            </w:r>
          </w:p>
        </w:tc>
        <w:tc>
          <w:tcPr/>
          <w:p>
            <w:pPr>
              <w:pStyle w:val="Compact"/>
              <w:jc w:val="left"/>
            </w:pPr>
            <w:hyperlink r:id="rId313">
              <w:r>
                <w:rPr>
                  <w:rStyle w:val="Hyperlink"/>
                </w:rPr>
                <w:t xml:space="preserve">https://www.agr.unizg.hr/</w:t>
              </w:r>
            </w:hyperlink>
          </w:p>
        </w:tc>
      </w:tr>
      <w:tr>
        <w:tc>
          <w:tcPr/>
          <w:p>
            <w:pPr>
              <w:pStyle w:val="Compact"/>
              <w:jc w:val="left"/>
            </w:pPr>
            <w:r>
              <w:t xml:space="preserve">Hrvatska turistička</w:t>
            </w:r>
            <w:r>
              <w:t xml:space="preserve"> </w:t>
            </w:r>
            <w:r>
              <w:t xml:space="preserve">zajednica</w:t>
            </w:r>
          </w:p>
        </w:tc>
        <w:tc>
          <w:tcPr/>
          <w:p>
            <w:pPr>
              <w:pStyle w:val="Compact"/>
              <w:jc w:val="left"/>
            </w:pPr>
            <w:hyperlink r:id="rId350">
              <w:r>
                <w:rPr>
                  <w:rStyle w:val="Hyperlink"/>
                </w:rPr>
                <w:t xml:space="preserve">https://www.htz.hr/</w:t>
              </w:r>
            </w:hyperlink>
          </w:p>
        </w:tc>
      </w:tr>
      <w:tr>
        <w:tc>
          <w:tcPr/>
          <w:p>
            <w:pPr>
              <w:pStyle w:val="Compact"/>
              <w:jc w:val="left"/>
            </w:pPr>
            <w:r>
              <w:t xml:space="preserve">Croatia.hr</w:t>
            </w:r>
          </w:p>
        </w:tc>
        <w:tc>
          <w:tcPr/>
          <w:p>
            <w:pPr>
              <w:pStyle w:val="Compact"/>
              <w:jc w:val="left"/>
            </w:pPr>
            <w:hyperlink r:id="rId316">
              <w:r>
                <w:rPr>
                  <w:rStyle w:val="Hyperlink"/>
                </w:rPr>
                <w:t xml:space="preserve">https://croatia.hr/</w:t>
              </w:r>
            </w:hyperlink>
          </w:p>
        </w:tc>
      </w:tr>
    </w:tbl>
    <w:bookmarkEnd w:id="351"/>
    <w:bookmarkEnd w:id="352"/>
    <w:bookmarkStart w:id="358" w:name="X1a39a0a25c05dc19100b95a5af9ed8dc902fab1"/>
    <w:p>
      <w:pPr>
        <w:pStyle w:val="Heading1"/>
      </w:pPr>
      <w:r>
        <w:t xml:space="preserve">PRILOG F — Prijedlog strukture online tečaja (LMS)</w:t>
      </w:r>
    </w:p>
    <w:bookmarkStart w:id="353" w:name="f.1-opći-podaci"/>
    <w:p>
      <w:pPr>
        <w:pStyle w:val="Heading2"/>
      </w:pPr>
      <w:r>
        <w:t xml:space="preserve">F.1 Opći podaci</w:t>
      </w:r>
    </w:p>
    <w:tbl>
      <w:tblPr>
        <w:tblStyle w:val="Table"/>
        <w:tblW w:type="pct" w:w="4865"/>
        <w:jc w:val="start"/>
        <w:tblLook w:firstRow="1" w:lastRow="0" w:firstColumn="0" w:lastColumn="0" w:noHBand="0" w:noVBand="0" w:val="0020"/>
      </w:tblPr>
      <w:tblGrid>
        <w:gridCol w:w="2889"/>
        <w:gridCol w:w="4816"/>
      </w:tblGrid>
      <w:tr>
        <w:trPr>
          <w:tblHeader w:val="true"/>
        </w:trPr>
        <w:tc>
          <w:tcPr/>
          <w:p>
            <w:pPr>
              <w:pStyle w:val="Compact"/>
              <w:jc w:val="left"/>
            </w:pPr>
            <w:r>
              <w:t xml:space="preserve">Element</w:t>
            </w:r>
          </w:p>
        </w:tc>
        <w:tc>
          <w:tcPr/>
          <w:p>
            <w:pPr>
              <w:pStyle w:val="Compact"/>
              <w:jc w:val="left"/>
            </w:pPr>
            <w:r>
              <w:t xml:space="preserve">Vrijednost</w:t>
            </w:r>
          </w:p>
        </w:tc>
      </w:tr>
      <w:tr>
        <w:tc>
          <w:tcPr/>
          <w:p>
            <w:pPr>
              <w:pStyle w:val="Compact"/>
              <w:jc w:val="left"/>
            </w:pPr>
            <w:r>
              <w:t xml:space="preserve">Naziv tečaja</w:t>
            </w:r>
          </w:p>
        </w:tc>
        <w:tc>
          <w:tcPr/>
          <w:p>
            <w:pPr>
              <w:pStyle w:val="Compact"/>
              <w:jc w:val="left"/>
            </w:pPr>
            <w:r>
              <w:t xml:space="preserve">K2 — Kulturna, umjetnička i nematerijalna</w:t>
            </w:r>
            <w:r>
              <w:t xml:space="preserve"> </w:t>
            </w:r>
            <w:r>
              <w:t xml:space="preserve">baština Hrvatske</w:t>
            </w:r>
          </w:p>
        </w:tc>
      </w:tr>
      <w:tr>
        <w:tc>
          <w:tcPr/>
          <w:p>
            <w:pPr>
              <w:pStyle w:val="Compact"/>
              <w:jc w:val="left"/>
            </w:pPr>
            <w:r>
              <w:t xml:space="preserve">Platforma</w:t>
            </w:r>
          </w:p>
        </w:tc>
        <w:tc>
          <w:tcPr/>
          <w:p>
            <w:pPr>
              <w:pStyle w:val="Compact"/>
              <w:jc w:val="left"/>
            </w:pPr>
            <w:r>
              <w:t xml:space="preserve">Moodle / Merlin ili istovrijedan LMS</w:t>
            </w:r>
          </w:p>
        </w:tc>
      </w:tr>
      <w:tr>
        <w:tc>
          <w:tcPr/>
          <w:p>
            <w:pPr>
              <w:pStyle w:val="Compact"/>
              <w:jc w:val="left"/>
            </w:pPr>
            <w:r>
              <w:t xml:space="preserve">Nastavna satnica koju</w:t>
            </w:r>
            <w:r>
              <w:t xml:space="preserve"> </w:t>
            </w:r>
            <w:r>
              <w:t xml:space="preserve">prati</w:t>
            </w:r>
          </w:p>
        </w:tc>
        <w:tc>
          <w:tcPr/>
          <w:p>
            <w:pPr>
              <w:pStyle w:val="Compact"/>
              <w:jc w:val="left"/>
            </w:pPr>
            <w:r>
              <w:t xml:space="preserve">20 sati predavanja (kombinirano)</w:t>
            </w:r>
          </w:p>
        </w:tc>
      </w:tr>
      <w:tr>
        <w:tc>
          <w:tcPr/>
          <w:p>
            <w:pPr>
              <w:pStyle w:val="Compact"/>
              <w:jc w:val="left"/>
            </w:pPr>
            <w:r>
              <w:t xml:space="preserve">Procijenjeno asinkrono</w:t>
            </w:r>
            <w:r>
              <w:t xml:space="preserve"> </w:t>
            </w:r>
            <w:r>
              <w:t xml:space="preserve">opterećenje</w:t>
            </w:r>
          </w:p>
        </w:tc>
        <w:tc>
          <w:tcPr/>
          <w:p>
            <w:pPr>
              <w:pStyle w:val="Compact"/>
              <w:jc w:val="left"/>
            </w:pPr>
            <w:r>
              <w:t xml:space="preserve">14 – 17 sati</w:t>
            </w:r>
          </w:p>
        </w:tc>
      </w:tr>
      <w:tr>
        <w:tc>
          <w:tcPr/>
          <w:p>
            <w:pPr>
              <w:pStyle w:val="Compact"/>
              <w:jc w:val="left"/>
            </w:pPr>
            <w:r>
              <w:t xml:space="preserve">Preporučeno izvan satnice</w:t>
            </w:r>
          </w:p>
        </w:tc>
        <w:tc>
          <w:tcPr/>
          <w:p>
            <w:pPr>
              <w:pStyle w:val="Compact"/>
              <w:jc w:val="left"/>
            </w:pPr>
            <w:r>
              <w:t xml:space="preserve">Posjet muzejskoj ili galerijskoj ustanovi</w:t>
            </w:r>
          </w:p>
        </w:tc>
      </w:tr>
      <w:tr>
        <w:tc>
          <w:tcPr/>
          <w:p>
            <w:pPr>
              <w:pStyle w:val="Compact"/>
              <w:jc w:val="left"/>
            </w:pPr>
            <w:r>
              <w:t xml:space="preserve">Jezik</w:t>
            </w:r>
          </w:p>
        </w:tc>
        <w:tc>
          <w:tcPr/>
          <w:p>
            <w:pPr>
              <w:pStyle w:val="Compact"/>
              <w:jc w:val="left"/>
            </w:pPr>
            <w:r>
              <w:t xml:space="preserve">hrvatski</w:t>
            </w:r>
          </w:p>
        </w:tc>
      </w:tr>
    </w:tbl>
    <w:bookmarkEnd w:id="353"/>
    <w:bookmarkStart w:id="354" w:name="f.2-struktura-po-modulima"/>
    <w:p>
      <w:pPr>
        <w:pStyle w:val="Heading2"/>
      </w:pPr>
      <w:r>
        <w:t xml:space="preserve">F.2 Struktura po modulima</w:t>
      </w:r>
    </w:p>
    <w:tbl>
      <w:tblPr>
        <w:tblStyle w:val="Table"/>
        <w:tblW w:type="pct" w:w="4877"/>
        <w:jc w:val="start"/>
        <w:tblLook w:firstRow="1" w:lastRow="0" w:firstColumn="0" w:lastColumn="0" w:noHBand="0" w:noVBand="0" w:val="0020"/>
      </w:tblPr>
      <w:tblGrid>
        <w:gridCol w:w="782"/>
        <w:gridCol w:w="1760"/>
        <w:gridCol w:w="1075"/>
        <w:gridCol w:w="1173"/>
        <w:gridCol w:w="2933"/>
      </w:tblGrid>
      <w:tr>
        <w:trPr>
          <w:tblHeader w:val="true"/>
        </w:trPr>
        <w:tc>
          <w:tcPr/>
          <w:p>
            <w:pPr>
              <w:pStyle w:val="Compact"/>
              <w:jc w:val="left"/>
            </w:pPr>
            <w:r>
              <w:t xml:space="preserve">Modul</w:t>
            </w:r>
          </w:p>
        </w:tc>
        <w:tc>
          <w:tcPr/>
          <w:p>
            <w:pPr>
              <w:pStyle w:val="Compact"/>
              <w:jc w:val="left"/>
            </w:pPr>
            <w:r>
              <w:t xml:space="preserve">Naslov</w:t>
            </w:r>
          </w:p>
        </w:tc>
        <w:tc>
          <w:tcPr/>
          <w:p>
            <w:pPr>
              <w:pStyle w:val="Compact"/>
              <w:jc w:val="left"/>
            </w:pPr>
            <w:r>
              <w:t xml:space="preserve">Sinkrono</w:t>
            </w:r>
          </w:p>
        </w:tc>
        <w:tc>
          <w:tcPr/>
          <w:p>
            <w:pPr>
              <w:pStyle w:val="Compact"/>
              <w:jc w:val="left"/>
            </w:pPr>
            <w:r>
              <w:t xml:space="preserve">Asinkrono</w:t>
            </w:r>
          </w:p>
        </w:tc>
        <w:tc>
          <w:tcPr/>
          <w:p>
            <w:pPr>
              <w:pStyle w:val="Compact"/>
              <w:jc w:val="left"/>
            </w:pPr>
            <w:r>
              <w:t xml:space="preserve">Aktivnosti</w:t>
            </w:r>
          </w:p>
        </w:tc>
      </w:tr>
      <w:tr>
        <w:tc>
          <w:tcPr/>
          <w:p>
            <w:pPr>
              <w:pStyle w:val="Compact"/>
              <w:jc w:val="left"/>
            </w:pPr>
            <w:r>
              <w:t xml:space="preserve">0</w:t>
            </w:r>
          </w:p>
        </w:tc>
        <w:tc>
          <w:tcPr/>
          <w:p>
            <w:pPr>
              <w:pStyle w:val="Compact"/>
              <w:jc w:val="left"/>
            </w:pPr>
            <w:r>
              <w:t xml:space="preserve">Uvod, izvori,</w:t>
            </w:r>
            <w:r>
              <w:t xml:space="preserve"> </w:t>
            </w:r>
            <w:r>
              <w:t xml:space="preserve">načelo</w:t>
            </w:r>
            <w:r>
              <w:t xml:space="preserve"> </w:t>
            </w:r>
            <w:r>
              <w:t xml:space="preserve">provjerljivosti</w:t>
            </w:r>
          </w:p>
        </w:tc>
        <w:tc>
          <w:tcPr/>
          <w:p>
            <w:pPr>
              <w:pStyle w:val="Compact"/>
              <w:jc w:val="left"/>
            </w:pPr>
            <w:r>
              <w:t xml:space="preserve">0,5 h</w:t>
            </w:r>
          </w:p>
        </w:tc>
        <w:tc>
          <w:tcPr/>
          <w:p>
            <w:pPr>
              <w:pStyle w:val="Compact"/>
              <w:jc w:val="left"/>
            </w:pPr>
            <w:r>
              <w:t xml:space="preserve">0,5 h</w:t>
            </w:r>
          </w:p>
        </w:tc>
        <w:tc>
          <w:tcPr/>
          <w:p>
            <w:pPr>
              <w:pStyle w:val="Compact"/>
              <w:jc w:val="left"/>
            </w:pPr>
            <w:r>
              <w:t xml:space="preserve">Video‑uvod; anketa o</w:t>
            </w:r>
            <w:r>
              <w:t xml:space="preserve"> </w:t>
            </w:r>
            <w:r>
              <w:t xml:space="preserve">predznanju</w:t>
            </w:r>
          </w:p>
        </w:tc>
      </w:tr>
      <w:tr>
        <w:tc>
          <w:tcPr/>
          <w:p>
            <w:pPr>
              <w:pStyle w:val="Compact"/>
              <w:jc w:val="left"/>
            </w:pPr>
            <w:r>
              <w:t xml:space="preserve">1</w:t>
            </w:r>
          </w:p>
        </w:tc>
        <w:tc>
          <w:tcPr/>
          <w:p>
            <w:pPr>
              <w:pStyle w:val="Compact"/>
              <w:jc w:val="left"/>
            </w:pPr>
            <w:r>
              <w:t xml:space="preserve">Arhitektura i</w:t>
            </w:r>
            <w:r>
              <w:t xml:space="preserve"> </w:t>
            </w:r>
            <w:r>
              <w:t xml:space="preserve">urbanizam</w:t>
            </w:r>
          </w:p>
        </w:tc>
        <w:tc>
          <w:tcPr/>
          <w:p>
            <w:pPr>
              <w:pStyle w:val="Compact"/>
              <w:jc w:val="left"/>
            </w:pPr>
            <w:r>
              <w:t xml:space="preserve">4 h</w:t>
            </w:r>
          </w:p>
        </w:tc>
        <w:tc>
          <w:tcPr/>
          <w:p>
            <w:pPr>
              <w:pStyle w:val="Compact"/>
              <w:jc w:val="left"/>
            </w:pPr>
            <w:r>
              <w:t xml:space="preserve">3 h</w:t>
            </w:r>
          </w:p>
        </w:tc>
        <w:tc>
          <w:tcPr/>
          <w:p>
            <w:pPr>
              <w:pStyle w:val="Compact"/>
              <w:jc w:val="left"/>
            </w:pPr>
            <w:r>
              <w:t xml:space="preserve">Štivo; prilozi V1.1–V1.8;</w:t>
            </w:r>
            <w:r>
              <w:t xml:space="preserve"> </w:t>
            </w:r>
            <w:r>
              <w:rPr>
                <w:bCs/>
                <w:b/>
              </w:rPr>
              <w:t xml:space="preserve">vježba vizualne analize</w:t>
            </w:r>
            <w:r>
              <w:t xml:space="preserve"> </w:t>
            </w:r>
            <w:r>
              <w:t xml:space="preserve">(predaja fotografije s</w:t>
            </w:r>
            <w:r>
              <w:t xml:space="preserve"> </w:t>
            </w:r>
            <w:r>
              <w:t xml:space="preserve">obrazloženjem); kviz (16</w:t>
            </w:r>
            <w:r>
              <w:t xml:space="preserve"> </w:t>
            </w:r>
            <w:r>
              <w:t xml:space="preserve">pitanja)</w:t>
            </w:r>
          </w:p>
        </w:tc>
      </w:tr>
      <w:tr>
        <w:tc>
          <w:tcPr/>
          <w:p>
            <w:pPr>
              <w:pStyle w:val="Compact"/>
              <w:jc w:val="left"/>
            </w:pPr>
            <w:r>
              <w:t xml:space="preserve">2</w:t>
            </w:r>
          </w:p>
        </w:tc>
        <w:tc>
          <w:tcPr/>
          <w:p>
            <w:pPr>
              <w:pStyle w:val="Compact"/>
              <w:jc w:val="left"/>
            </w:pPr>
            <w:r>
              <w:t xml:space="preserve">Kiparstvo i</w:t>
            </w:r>
            <w:r>
              <w:t xml:space="preserve"> </w:t>
            </w:r>
            <w:r>
              <w:t xml:space="preserve">slikarstvo</w:t>
            </w:r>
          </w:p>
        </w:tc>
        <w:tc>
          <w:tcPr/>
          <w:p>
            <w:pPr>
              <w:pStyle w:val="Compact"/>
              <w:jc w:val="left"/>
            </w:pPr>
            <w:r>
              <w:t xml:space="preserve">3 h</w:t>
            </w:r>
          </w:p>
        </w:tc>
        <w:tc>
          <w:tcPr/>
          <w:p>
            <w:pPr>
              <w:pStyle w:val="Compact"/>
              <w:jc w:val="left"/>
            </w:pPr>
            <w:r>
              <w:t xml:space="preserve">2,5 h</w:t>
            </w:r>
          </w:p>
        </w:tc>
        <w:tc>
          <w:tcPr/>
          <w:p>
            <w:pPr>
              <w:pStyle w:val="Compact"/>
              <w:jc w:val="left"/>
            </w:pPr>
            <w:r>
              <w:t xml:space="preserve">Štivo; prilozi V2.1–V2.7;</w:t>
            </w:r>
            <w:r>
              <w:t xml:space="preserve"> </w:t>
            </w:r>
            <w:r>
              <w:t xml:space="preserve">virtualne šetnje muzejima;</w:t>
            </w:r>
            <w:r>
              <w:t xml:space="preserve"> </w:t>
            </w:r>
            <w:r>
              <w:t xml:space="preserve">kviz (16 pitanja)</w:t>
            </w:r>
          </w:p>
        </w:tc>
      </w:tr>
      <w:tr>
        <w:tc>
          <w:tcPr/>
          <w:p>
            <w:pPr>
              <w:pStyle w:val="Compact"/>
              <w:jc w:val="left"/>
            </w:pPr>
            <w:r>
              <w:t xml:space="preserve">3</w:t>
            </w:r>
          </w:p>
        </w:tc>
        <w:tc>
          <w:tcPr/>
          <w:p>
            <w:pPr>
              <w:pStyle w:val="Compact"/>
              <w:jc w:val="left"/>
            </w:pPr>
            <w:r>
              <w:t xml:space="preserve">Književnost i</w:t>
            </w:r>
            <w:r>
              <w:t xml:space="preserve"> </w:t>
            </w:r>
            <w:r>
              <w:t xml:space="preserve">pismenost</w:t>
            </w:r>
          </w:p>
        </w:tc>
        <w:tc>
          <w:tcPr/>
          <w:p>
            <w:pPr>
              <w:pStyle w:val="Compact"/>
              <w:jc w:val="left"/>
            </w:pPr>
            <w:r>
              <w:t xml:space="preserve">3 h</w:t>
            </w:r>
          </w:p>
        </w:tc>
        <w:tc>
          <w:tcPr/>
          <w:p>
            <w:pPr>
              <w:pStyle w:val="Compact"/>
              <w:jc w:val="left"/>
            </w:pPr>
            <w:r>
              <w:t xml:space="preserve">2,5 h</w:t>
            </w:r>
          </w:p>
        </w:tc>
        <w:tc>
          <w:tcPr/>
          <w:p>
            <w:pPr>
              <w:pStyle w:val="Compact"/>
              <w:jc w:val="left"/>
            </w:pPr>
            <w:r>
              <w:t xml:space="preserve">Štivo; digitalizirani izvori</w:t>
            </w:r>
            <w:r>
              <w:t xml:space="preserve"> </w:t>
            </w:r>
            <w:r>
              <w:t xml:space="preserve">NSK;</w:t>
            </w:r>
            <w:r>
              <w:t xml:space="preserve"> </w:t>
            </w:r>
            <w:r>
              <w:rPr>
                <w:bCs/>
                <w:b/>
              </w:rPr>
              <w:t xml:space="preserve">čitanje ulomaka</w:t>
            </w:r>
            <w:r>
              <w:t xml:space="preserve"> </w:t>
            </w:r>
            <w:r>
              <w:t xml:space="preserve">(audio); kviz (16 pitanja)</w:t>
            </w:r>
          </w:p>
        </w:tc>
      </w:tr>
      <w:tr>
        <w:tc>
          <w:tcPr/>
          <w:p>
            <w:pPr>
              <w:pStyle w:val="Compact"/>
              <w:jc w:val="left"/>
            </w:pPr>
            <w:r>
              <w:t xml:space="preserve">4</w:t>
            </w:r>
          </w:p>
        </w:tc>
        <w:tc>
          <w:tcPr/>
          <w:p>
            <w:pPr>
              <w:pStyle w:val="Compact"/>
              <w:jc w:val="left"/>
            </w:pPr>
            <w:r>
              <w:t xml:space="preserve">Glazba,</w:t>
            </w:r>
            <w:r>
              <w:t xml:space="preserve"> </w:t>
            </w:r>
            <w:r>
              <w:t xml:space="preserve">kazalište, film,</w:t>
            </w:r>
            <w:r>
              <w:t xml:space="preserve"> </w:t>
            </w:r>
            <w:r>
              <w:t xml:space="preserve">dizajn</w:t>
            </w:r>
          </w:p>
        </w:tc>
        <w:tc>
          <w:tcPr/>
          <w:p>
            <w:pPr>
              <w:pStyle w:val="Compact"/>
              <w:jc w:val="left"/>
            </w:pPr>
            <w:r>
              <w:t xml:space="preserve">2 h</w:t>
            </w:r>
          </w:p>
        </w:tc>
        <w:tc>
          <w:tcPr/>
          <w:p>
            <w:pPr>
              <w:pStyle w:val="Compact"/>
              <w:jc w:val="left"/>
            </w:pPr>
            <w:r>
              <w:t xml:space="preserve">2 h</w:t>
            </w:r>
          </w:p>
        </w:tc>
        <w:tc>
          <w:tcPr/>
          <w:p>
            <w:pPr>
              <w:pStyle w:val="Compact"/>
              <w:jc w:val="left"/>
            </w:pPr>
            <w:r>
              <w:t xml:space="preserve">Štivo;</w:t>
            </w:r>
            <w:r>
              <w:t xml:space="preserve"> </w:t>
            </w:r>
            <w:r>
              <w:rPr>
                <w:bCs/>
                <w:b/>
              </w:rPr>
              <w:t xml:space="preserve">zvučna karta</w:t>
            </w:r>
            <w:r>
              <w:t xml:space="preserve"> </w:t>
            </w:r>
            <w:r>
              <w:t xml:space="preserve">Z4.1–Z4.3; ulomak</w:t>
            </w:r>
            <w:r>
              <w:t xml:space="preserve"> </w:t>
            </w:r>
            <w:r>
              <w:t xml:space="preserve">„Surogata”; kviz (16 pitanja)</w:t>
            </w:r>
          </w:p>
        </w:tc>
      </w:tr>
      <w:tr>
        <w:tc>
          <w:tcPr/>
          <w:p>
            <w:pPr>
              <w:pStyle w:val="Compact"/>
              <w:jc w:val="left"/>
            </w:pPr>
            <w:r>
              <w:rPr>
                <w:bCs/>
                <w:b/>
              </w:rPr>
              <w:t xml:space="preserve">D</w:t>
            </w:r>
          </w:p>
        </w:tc>
        <w:tc>
          <w:tcPr/>
          <w:p>
            <w:pPr>
              <w:pStyle w:val="Compact"/>
              <w:jc w:val="left"/>
            </w:pPr>
            <w:r>
              <w:rPr>
                <w:bCs/>
                <w:b/>
              </w:rPr>
              <w:t xml:space="preserve">Standardi</w:t>
            </w:r>
            <w:r>
              <w:rPr>
                <w:bCs/>
                <w:b/>
              </w:rPr>
              <w:t xml:space="preserve"> </w:t>
            </w:r>
            <w:r>
              <w:rPr>
                <w:bCs/>
                <w:b/>
              </w:rPr>
              <w:t xml:space="preserve">interpretacije</w:t>
            </w:r>
            <w:r>
              <w:rPr>
                <w:bCs/>
                <w:b/>
              </w:rPr>
              <w:t xml:space="preserve"> </w:t>
            </w:r>
            <w:r>
              <w:rPr>
                <w:bCs/>
                <w:b/>
              </w:rPr>
              <w:t xml:space="preserve">baštine</w:t>
            </w:r>
          </w:p>
        </w:tc>
        <w:tc>
          <w:tcPr/>
          <w:p>
            <w:pPr>
              <w:pStyle w:val="Compact"/>
              <w:jc w:val="left"/>
            </w:pPr>
            <w:r>
              <w:t xml:space="preserve">—</w:t>
            </w:r>
          </w:p>
        </w:tc>
        <w:tc>
          <w:tcPr/>
          <w:p>
            <w:pPr>
              <w:pStyle w:val="Compact"/>
              <w:jc w:val="left"/>
            </w:pPr>
            <w:r>
              <w:t xml:space="preserve">1 h</w:t>
            </w:r>
          </w:p>
        </w:tc>
        <w:tc>
          <w:tcPr/>
          <w:p>
            <w:pPr>
              <w:pStyle w:val="Compact"/>
              <w:jc w:val="left"/>
            </w:pPr>
            <w:r>
              <w:rPr>
                <w:bCs/>
                <w:b/>
              </w:rPr>
              <w:t xml:space="preserve">Preduvjet za module 5 i</w:t>
            </w:r>
            <w:r>
              <w:rPr>
                <w:bCs/>
                <w:b/>
              </w:rPr>
              <w:t xml:space="preserve"> </w:t>
            </w:r>
            <w:r>
              <w:rPr>
                <w:bCs/>
                <w:b/>
              </w:rPr>
              <w:t xml:space="preserve">6</w:t>
            </w:r>
            <w:r>
              <w:t xml:space="preserve">; provjera s pragom 100 %</w:t>
            </w:r>
            <w:r>
              <w:t xml:space="preserve"> </w:t>
            </w:r>
            <w:r>
              <w:t xml:space="preserve">točnosti</w:t>
            </w:r>
          </w:p>
        </w:tc>
      </w:tr>
      <w:tr>
        <w:tc>
          <w:tcPr/>
          <w:p>
            <w:pPr>
              <w:pStyle w:val="Compact"/>
              <w:jc w:val="left"/>
            </w:pPr>
            <w:r>
              <w:t xml:space="preserve">5</w:t>
            </w:r>
          </w:p>
        </w:tc>
        <w:tc>
          <w:tcPr/>
          <w:p>
            <w:pPr>
              <w:pStyle w:val="Compact"/>
              <w:jc w:val="left"/>
            </w:pPr>
            <w:r>
              <w:t xml:space="preserve">UNESCO‑ova</w:t>
            </w:r>
            <w:r>
              <w:t xml:space="preserve"> </w:t>
            </w:r>
            <w:r>
              <w:t xml:space="preserve">baština RH</w:t>
            </w:r>
          </w:p>
        </w:tc>
        <w:tc>
          <w:tcPr/>
          <w:p>
            <w:pPr>
              <w:pStyle w:val="Compact"/>
              <w:jc w:val="left"/>
            </w:pPr>
            <w:r>
              <w:t xml:space="preserve">3 h</w:t>
            </w:r>
          </w:p>
        </w:tc>
        <w:tc>
          <w:tcPr/>
          <w:p>
            <w:pPr>
              <w:pStyle w:val="Compact"/>
              <w:jc w:val="left"/>
            </w:pPr>
            <w:r>
              <w:t xml:space="preserve">3 h</w:t>
            </w:r>
          </w:p>
        </w:tc>
        <w:tc>
          <w:tcPr/>
          <w:p>
            <w:pPr>
              <w:pStyle w:val="Compact"/>
              <w:jc w:val="left"/>
            </w:pPr>
            <w:r>
              <w:t xml:space="preserve">Štivo; vježba pridruživanja</w:t>
            </w:r>
            <w:r>
              <w:t xml:space="preserve"> </w:t>
            </w:r>
            <w:r>
              <w:t xml:space="preserve">kriterija;</w:t>
            </w:r>
            <w:r>
              <w:t xml:space="preserve"> </w:t>
            </w:r>
            <w:r>
              <w:rPr>
                <w:bCs/>
                <w:b/>
              </w:rPr>
              <w:t xml:space="preserve">studija slučaja</w:t>
            </w:r>
            <w:r>
              <w:rPr>
                <w:bCs/>
                <w:b/>
              </w:rPr>
              <w:t xml:space="preserve"> </w:t>
            </w:r>
            <w:r>
              <w:rPr>
                <w:bCs/>
                <w:b/>
              </w:rPr>
              <w:t xml:space="preserve">Dubrovnik</w:t>
            </w:r>
            <w:r>
              <w:t xml:space="preserve">; kviz (16</w:t>
            </w:r>
            <w:r>
              <w:t xml:space="preserve"> </w:t>
            </w:r>
            <w:r>
              <w:t xml:space="preserve">pitanja)</w:t>
            </w:r>
          </w:p>
        </w:tc>
      </w:tr>
      <w:tr>
        <w:tc>
          <w:tcPr/>
          <w:p>
            <w:pPr>
              <w:pStyle w:val="Compact"/>
              <w:jc w:val="left"/>
            </w:pPr>
            <w:r>
              <w:t xml:space="preserve">6</w:t>
            </w:r>
          </w:p>
        </w:tc>
        <w:tc>
          <w:tcPr/>
          <w:p>
            <w:pPr>
              <w:pStyle w:val="Compact"/>
              <w:jc w:val="left"/>
            </w:pPr>
            <w:r>
              <w:t xml:space="preserve">Tradicijska</w:t>
            </w:r>
            <w:r>
              <w:t xml:space="preserve"> </w:t>
            </w:r>
            <w:r>
              <w:t xml:space="preserve">kultura i</w:t>
            </w:r>
            <w:r>
              <w:t xml:space="preserve"> </w:t>
            </w:r>
            <w:r>
              <w:t xml:space="preserve">svakodnevica</w:t>
            </w:r>
          </w:p>
        </w:tc>
        <w:tc>
          <w:tcPr/>
          <w:p>
            <w:pPr>
              <w:pStyle w:val="Compact"/>
              <w:jc w:val="left"/>
            </w:pPr>
            <w:r>
              <w:t xml:space="preserve">2 h</w:t>
            </w:r>
          </w:p>
        </w:tc>
        <w:tc>
          <w:tcPr/>
          <w:p>
            <w:pPr>
              <w:pStyle w:val="Compact"/>
              <w:jc w:val="left"/>
            </w:pPr>
            <w:r>
              <w:t xml:space="preserve">2 h</w:t>
            </w:r>
          </w:p>
        </w:tc>
        <w:tc>
          <w:tcPr/>
          <w:p>
            <w:pPr>
              <w:pStyle w:val="Compact"/>
              <w:jc w:val="left"/>
            </w:pPr>
            <w:r>
              <w:t xml:space="preserve">Štivo; kalendar običaja;</w:t>
            </w:r>
            <w:r>
              <w:t xml:space="preserve"> </w:t>
            </w:r>
            <w:r>
              <w:rPr>
                <w:bCs/>
                <w:b/>
              </w:rPr>
              <w:t xml:space="preserve">gost etnolog / nositelj</w:t>
            </w:r>
            <w:r>
              <w:rPr>
                <w:bCs/>
                <w:b/>
              </w:rPr>
              <w:t xml:space="preserve"> </w:t>
            </w:r>
            <w:r>
              <w:rPr>
                <w:bCs/>
                <w:b/>
              </w:rPr>
              <w:t xml:space="preserve">obrta</w:t>
            </w:r>
            <w:r>
              <w:t xml:space="preserve"> </w:t>
            </w:r>
            <w:r>
              <w:t xml:space="preserve">(snimka + forum);</w:t>
            </w:r>
            <w:r>
              <w:t xml:space="preserve"> </w:t>
            </w:r>
            <w:r>
              <w:t xml:space="preserve">kviz (16 pitanja)</w:t>
            </w:r>
          </w:p>
        </w:tc>
      </w:tr>
      <w:tr>
        <w:tc>
          <w:tcPr/>
          <w:p>
            <w:pPr>
              <w:pStyle w:val="Compact"/>
              <w:jc w:val="left"/>
            </w:pPr>
            <w:r>
              <w:t xml:space="preserve">7</w:t>
            </w:r>
          </w:p>
        </w:tc>
        <w:tc>
          <w:tcPr/>
          <w:p>
            <w:pPr>
              <w:pStyle w:val="Compact"/>
              <w:jc w:val="left"/>
            </w:pPr>
            <w:r>
              <w:t xml:space="preserve">Enogastronomija</w:t>
            </w:r>
          </w:p>
        </w:tc>
        <w:tc>
          <w:tcPr/>
          <w:p>
            <w:pPr>
              <w:pStyle w:val="Compact"/>
              <w:jc w:val="left"/>
            </w:pPr>
            <w:r>
              <w:t xml:space="preserve">3 h</w:t>
            </w:r>
          </w:p>
        </w:tc>
        <w:tc>
          <w:tcPr/>
          <w:p>
            <w:pPr>
              <w:pStyle w:val="Compact"/>
              <w:jc w:val="left"/>
            </w:pPr>
            <w:r>
              <w:t xml:space="preserve">2,5 h</w:t>
            </w:r>
          </w:p>
        </w:tc>
        <w:tc>
          <w:tcPr/>
          <w:p>
            <w:pPr>
              <w:pStyle w:val="Compact"/>
              <w:jc w:val="left"/>
            </w:pPr>
            <w:r>
              <w:t xml:space="preserve">Štivo; vježba provjere</w:t>
            </w:r>
            <w:r>
              <w:t xml:space="preserve"> </w:t>
            </w:r>
            <w:r>
              <w:t xml:space="preserve">proizvoda u eAmbrosiji;</w:t>
            </w:r>
            <w:r>
              <w:t xml:space="preserve"> </w:t>
            </w:r>
            <w:r>
              <w:rPr>
                <w:bCs/>
                <w:b/>
              </w:rPr>
              <w:t xml:space="preserve">degustacijski prikaz</w:t>
            </w:r>
            <w:r>
              <w:t xml:space="preserve"> </w:t>
            </w:r>
            <w:r>
              <w:t xml:space="preserve">(uživo); kviz (16 pitanja)</w:t>
            </w:r>
          </w:p>
        </w:tc>
      </w:tr>
      <w:tr>
        <w:tc>
          <w:tcPr/>
          <w:p>
            <w:pPr>
              <w:pStyle w:val="Compact"/>
              <w:jc w:val="left"/>
            </w:pPr>
            <w:r>
              <w:t xml:space="preserve">Z</w:t>
            </w:r>
          </w:p>
        </w:tc>
        <w:tc>
          <w:tcPr/>
          <w:p>
            <w:pPr>
              <w:pStyle w:val="Compact"/>
              <w:jc w:val="left"/>
            </w:pPr>
            <w:r>
              <w:t xml:space="preserve">Izlazni zadatak</w:t>
            </w:r>
          </w:p>
        </w:tc>
        <w:tc>
          <w:tcPr/>
          <w:p>
            <w:pPr>
              <w:pStyle w:val="Compact"/>
              <w:jc w:val="left"/>
            </w:pPr>
            <w:r>
              <w:t xml:space="preserve">—</w:t>
            </w:r>
          </w:p>
        </w:tc>
        <w:tc>
          <w:tcPr/>
          <w:p>
            <w:pPr>
              <w:pStyle w:val="Compact"/>
              <w:jc w:val="left"/>
            </w:pPr>
            <w:r>
              <w:t xml:space="preserve">6 – 8 h</w:t>
            </w:r>
          </w:p>
        </w:tc>
        <w:tc>
          <w:tcPr/>
          <w:p>
            <w:pPr>
              <w:pStyle w:val="Compact"/>
              <w:jc w:val="left"/>
            </w:pPr>
            <w:r>
              <w:t xml:space="preserve">Dvije interpretacijske</w:t>
            </w:r>
            <w:r>
              <w:t xml:space="preserve"> </w:t>
            </w:r>
            <w:r>
              <w:t xml:space="preserve">kartice; ocjena po rubrici</w:t>
            </w:r>
          </w:p>
        </w:tc>
      </w:tr>
    </w:tbl>
    <w:bookmarkEnd w:id="354"/>
    <w:bookmarkStart w:id="355" w:name="f.3-postavke-i-pravila-na-platformi"/>
    <w:p>
      <w:pPr>
        <w:pStyle w:val="Heading2"/>
      </w:pPr>
      <w:r>
        <w:t xml:space="preserve">F.3 Postavke i pravila na platformi</w:t>
      </w:r>
    </w:p>
    <w:p>
      <w:pPr>
        <w:pStyle w:val="Compact"/>
        <w:numPr>
          <w:ilvl w:val="0"/>
          <w:numId w:val="1234"/>
        </w:numPr>
      </w:pPr>
      <w:r>
        <w:rPr>
          <w:bCs/>
          <w:b/>
        </w:rPr>
        <w:t xml:space="preserve">Praćenje dovršenosti</w:t>
      </w:r>
      <w:r>
        <w:t xml:space="preserve"> </w:t>
      </w:r>
      <w:r>
        <w:t xml:space="preserve">na razini svake aktivnosti.</w:t>
      </w:r>
    </w:p>
    <w:p>
      <w:pPr>
        <w:pStyle w:val="Compact"/>
        <w:numPr>
          <w:ilvl w:val="0"/>
          <w:numId w:val="1234"/>
        </w:numPr>
      </w:pPr>
      <w:r>
        <w:rPr>
          <w:bCs/>
          <w:b/>
        </w:rPr>
        <w:t xml:space="preserve">Ograničenje pristupa:</w:t>
      </w:r>
      <w:r>
        <w:t xml:space="preserve"> </w:t>
      </w:r>
      <w:r>
        <w:t xml:space="preserve">Moduli 5 i 6 otključavaju se nakon 100 %</w:t>
      </w:r>
      <w:r>
        <w:t xml:space="preserve"> </w:t>
      </w:r>
      <w:r>
        <w:t xml:space="preserve">točnosti na provjeri iz Priloga D.</w:t>
      </w:r>
    </w:p>
    <w:p>
      <w:pPr>
        <w:pStyle w:val="Compact"/>
        <w:numPr>
          <w:ilvl w:val="0"/>
          <w:numId w:val="1234"/>
        </w:numPr>
      </w:pPr>
      <w:r>
        <w:rPr>
          <w:bCs/>
          <w:b/>
        </w:rPr>
        <w:t xml:space="preserve">Kvizovi:</w:t>
      </w:r>
      <w:r>
        <w:t xml:space="preserve"> </w:t>
      </w:r>
      <w:r>
        <w:t xml:space="preserve">dva pokušaja, boduje se bolji; nasumičan redoslijed;</w:t>
      </w:r>
      <w:r>
        <w:t xml:space="preserve"> </w:t>
      </w:r>
      <w:r>
        <w:t xml:space="preserve">povratna informacija s poveznicom na izvor uz svako pitanje.</w:t>
      </w:r>
    </w:p>
    <w:p>
      <w:pPr>
        <w:pStyle w:val="Compact"/>
        <w:numPr>
          <w:ilvl w:val="0"/>
          <w:numId w:val="1234"/>
        </w:numPr>
      </w:pPr>
      <w:r>
        <w:rPr>
          <w:bCs/>
          <w:b/>
        </w:rPr>
        <w:t xml:space="preserve">Rječnik (Glossary)</w:t>
      </w:r>
      <w:r>
        <w:t xml:space="preserve"> </w:t>
      </w:r>
      <w:r>
        <w:t xml:space="preserve">iz Priloga C s automatskim povezivanjem</w:t>
      </w:r>
      <w:r>
        <w:t xml:space="preserve"> </w:t>
      </w:r>
      <w:r>
        <w:t xml:space="preserve">pojmova u tekstu.</w:t>
      </w:r>
    </w:p>
    <w:p>
      <w:pPr>
        <w:pStyle w:val="Compact"/>
        <w:numPr>
          <w:ilvl w:val="0"/>
          <w:numId w:val="1234"/>
        </w:numPr>
      </w:pPr>
      <w:r>
        <w:rPr>
          <w:bCs/>
          <w:b/>
        </w:rPr>
        <w:t xml:space="preserve">Galerija zadataka:</w:t>
      </w:r>
      <w:r>
        <w:t xml:space="preserve"> </w:t>
      </w:r>
      <w:r>
        <w:t xml:space="preserve">polaznici objavljuju svoje „tri rečenice za</w:t>
      </w:r>
      <w:r>
        <w:t xml:space="preserve"> </w:t>
      </w:r>
      <w:r>
        <w:t xml:space="preserve">goste” za odabrano dobro; vršnjačko komentiranje.</w:t>
      </w:r>
    </w:p>
    <w:p>
      <w:pPr>
        <w:pStyle w:val="Compact"/>
        <w:numPr>
          <w:ilvl w:val="0"/>
          <w:numId w:val="1234"/>
        </w:numPr>
      </w:pPr>
      <w:r>
        <w:rPr>
          <w:bCs/>
          <w:b/>
        </w:rPr>
        <w:t xml:space="preserve">Baza izvora (Database):</w:t>
      </w:r>
      <w:r>
        <w:t xml:space="preserve"> </w:t>
      </w:r>
      <w:r>
        <w:t xml:space="preserve">polaznici dodaju provjerene izvore za</w:t>
      </w:r>
      <w:r>
        <w:t xml:space="preserve"> </w:t>
      </w:r>
      <w:r>
        <w:t xml:space="preserve">svoje destinacije.</w:t>
      </w:r>
    </w:p>
    <w:p>
      <w:pPr>
        <w:pStyle w:val="Compact"/>
        <w:numPr>
          <w:ilvl w:val="0"/>
          <w:numId w:val="1234"/>
        </w:numPr>
      </w:pPr>
      <w:r>
        <w:rPr>
          <w:bCs/>
          <w:b/>
        </w:rPr>
        <w:t xml:space="preserve">Pristupačnost:</w:t>
      </w:r>
      <w:r>
        <w:t xml:space="preserve"> </w:t>
      </w:r>
      <w:r>
        <w:t xml:space="preserve">titlovi na svim videozapisima, tekstualni opisi</w:t>
      </w:r>
      <w:r>
        <w:t xml:space="preserve"> </w:t>
      </w:r>
      <w:r>
        <w:t xml:space="preserve">slika, kontrast prema WCAG 2.1 AA.</w:t>
      </w:r>
    </w:p>
    <w:p>
      <w:pPr>
        <w:pStyle w:val="Compact"/>
        <w:numPr>
          <w:ilvl w:val="0"/>
          <w:numId w:val="1234"/>
        </w:numPr>
      </w:pPr>
      <w:r>
        <w:rPr>
          <w:bCs/>
          <w:b/>
        </w:rPr>
        <w:t xml:space="preserve">Autorska prava:</w:t>
      </w:r>
      <w:r>
        <w:t xml:space="preserve"> </w:t>
      </w:r>
      <w:r>
        <w:t xml:space="preserve">svi vizualni, zvučni i filmski prilozi koriste</w:t>
      </w:r>
      <w:r>
        <w:t xml:space="preserve"> </w:t>
      </w:r>
      <w:r>
        <w:t xml:space="preserve">se uz odobrenje nositelja prava i s navođenjem izvora.</w:t>
      </w:r>
    </w:p>
    <w:p>
      <w:pPr>
        <w:pStyle w:val="Compact"/>
        <w:numPr>
          <w:ilvl w:val="0"/>
          <w:numId w:val="1234"/>
        </w:numPr>
      </w:pPr>
      <w:r>
        <w:rPr>
          <w:bCs/>
          <w:b/>
        </w:rPr>
        <w:t xml:space="preserve">Zaštita podataka:</w:t>
      </w:r>
      <w:r>
        <w:t xml:space="preserve"> </w:t>
      </w:r>
      <w:r>
        <w:t xml:space="preserve">snimke sinkronih susreta dostupne samo</w:t>
      </w:r>
      <w:r>
        <w:t xml:space="preserve"> </w:t>
      </w:r>
      <w:r>
        <w:t xml:space="preserve">upisanim polaznicima, uz ograničeno vrijeme pohrane.</w:t>
      </w:r>
    </w:p>
    <w:bookmarkEnd w:id="355"/>
    <w:bookmarkStart w:id="356" w:name="Xdbcb5486aad6243590deba45b2b2c983fd4d0e7"/>
    <w:p>
      <w:pPr>
        <w:pStyle w:val="Heading2"/>
      </w:pPr>
      <w:r>
        <w:t xml:space="preserve">F.4 Kalendar provedbe (prijedlog za jedan ciklus)</w:t>
      </w:r>
    </w:p>
    <w:tbl>
      <w:tblPr>
        <w:tblStyle w:val="Table"/>
        <w:tblW w:type="pct" w:w="4868"/>
        <w:jc w:val="start"/>
        <w:tblLook w:firstRow="1" w:lastRow="0" w:firstColumn="0" w:lastColumn="0" w:noHBand="0" w:noVBand="0" w:val="0020"/>
      </w:tblPr>
      <w:tblGrid>
        <w:gridCol w:w="937"/>
        <w:gridCol w:w="6773"/>
      </w:tblGrid>
      <w:tr>
        <w:trPr>
          <w:tblHeader w:val="true"/>
        </w:trPr>
        <w:tc>
          <w:tcPr/>
          <w:p>
            <w:pPr>
              <w:pStyle w:val="Compact"/>
              <w:jc w:val="left"/>
            </w:pPr>
            <w:r>
              <w:t xml:space="preserve">Tjedan</w:t>
            </w:r>
          </w:p>
        </w:tc>
        <w:tc>
          <w:tcPr/>
          <w:p>
            <w:pPr>
              <w:pStyle w:val="Compact"/>
              <w:jc w:val="left"/>
            </w:pPr>
            <w:r>
              <w:t xml:space="preserve">Sadržaj</w:t>
            </w:r>
          </w:p>
        </w:tc>
      </w:tr>
      <w:tr>
        <w:tc>
          <w:tcPr/>
          <w:p>
            <w:pPr>
              <w:pStyle w:val="Compact"/>
              <w:jc w:val="left"/>
            </w:pPr>
            <w:r>
              <w:t xml:space="preserve">1.</w:t>
            </w:r>
          </w:p>
        </w:tc>
        <w:tc>
          <w:tcPr/>
          <w:p>
            <w:pPr>
              <w:pStyle w:val="Compact"/>
              <w:jc w:val="left"/>
            </w:pPr>
            <w:r>
              <w:t xml:space="preserve">Modul 0 i Modul 1 (prvi dio)</w:t>
            </w:r>
          </w:p>
        </w:tc>
      </w:tr>
      <w:tr>
        <w:tc>
          <w:tcPr/>
          <w:p>
            <w:pPr>
              <w:pStyle w:val="Compact"/>
              <w:jc w:val="left"/>
            </w:pPr>
            <w:r>
              <w:t xml:space="preserve">2.</w:t>
            </w:r>
          </w:p>
        </w:tc>
        <w:tc>
          <w:tcPr/>
          <w:p>
            <w:pPr>
              <w:pStyle w:val="Compact"/>
              <w:jc w:val="left"/>
            </w:pPr>
            <w:r>
              <w:t xml:space="preserve">Modul 1 (drugi dio) i vježba vizualne analize</w:t>
            </w:r>
          </w:p>
        </w:tc>
      </w:tr>
      <w:tr>
        <w:tc>
          <w:tcPr/>
          <w:p>
            <w:pPr>
              <w:pStyle w:val="Compact"/>
              <w:jc w:val="left"/>
            </w:pPr>
            <w:r>
              <w:t xml:space="preserve">3.</w:t>
            </w:r>
          </w:p>
        </w:tc>
        <w:tc>
          <w:tcPr/>
          <w:p>
            <w:pPr>
              <w:pStyle w:val="Compact"/>
              <w:jc w:val="left"/>
            </w:pPr>
            <w:r>
              <w:t xml:space="preserve">Modul 2</w:t>
            </w:r>
          </w:p>
        </w:tc>
      </w:tr>
      <w:tr>
        <w:tc>
          <w:tcPr/>
          <w:p>
            <w:pPr>
              <w:pStyle w:val="Compact"/>
              <w:jc w:val="left"/>
            </w:pPr>
            <w:r>
              <w:t xml:space="preserve">4.</w:t>
            </w:r>
          </w:p>
        </w:tc>
        <w:tc>
          <w:tcPr/>
          <w:p>
            <w:pPr>
              <w:pStyle w:val="Compact"/>
              <w:jc w:val="left"/>
            </w:pPr>
            <w:r>
              <w:t xml:space="preserve">Modul 3</w:t>
            </w:r>
          </w:p>
        </w:tc>
      </w:tr>
      <w:tr>
        <w:tc>
          <w:tcPr/>
          <w:p>
            <w:pPr>
              <w:pStyle w:val="Compact"/>
              <w:jc w:val="left"/>
            </w:pPr>
            <w:r>
              <w:t xml:space="preserve">5.</w:t>
            </w:r>
          </w:p>
        </w:tc>
        <w:tc>
          <w:tcPr/>
          <w:p>
            <w:pPr>
              <w:pStyle w:val="Compact"/>
              <w:jc w:val="left"/>
            </w:pPr>
            <w:r>
              <w:t xml:space="preserve">Modul 4 + Prilog D</w:t>
            </w:r>
          </w:p>
        </w:tc>
      </w:tr>
      <w:tr>
        <w:tc>
          <w:tcPr/>
          <w:p>
            <w:pPr>
              <w:pStyle w:val="Compact"/>
              <w:jc w:val="left"/>
            </w:pPr>
            <w:r>
              <w:t xml:space="preserve">6.</w:t>
            </w:r>
          </w:p>
        </w:tc>
        <w:tc>
          <w:tcPr/>
          <w:p>
            <w:pPr>
              <w:pStyle w:val="Compact"/>
              <w:jc w:val="left"/>
            </w:pPr>
            <w:r>
              <w:t xml:space="preserve">Modul 5</w:t>
            </w:r>
          </w:p>
        </w:tc>
      </w:tr>
      <w:tr>
        <w:tc>
          <w:tcPr/>
          <w:p>
            <w:pPr>
              <w:pStyle w:val="Compact"/>
              <w:jc w:val="left"/>
            </w:pPr>
            <w:r>
              <w:t xml:space="preserve">7.</w:t>
            </w:r>
          </w:p>
        </w:tc>
        <w:tc>
          <w:tcPr/>
          <w:p>
            <w:pPr>
              <w:pStyle w:val="Compact"/>
              <w:jc w:val="left"/>
            </w:pPr>
            <w:r>
              <w:t xml:space="preserve">Modul 6 + gost etnolog / nositelj obrta</w:t>
            </w:r>
          </w:p>
        </w:tc>
      </w:tr>
      <w:tr>
        <w:tc>
          <w:tcPr/>
          <w:p>
            <w:pPr>
              <w:pStyle w:val="Compact"/>
              <w:jc w:val="left"/>
            </w:pPr>
            <w:r>
              <w:t xml:space="preserve">8.</w:t>
            </w:r>
          </w:p>
        </w:tc>
        <w:tc>
          <w:tcPr/>
          <w:p>
            <w:pPr>
              <w:pStyle w:val="Compact"/>
              <w:jc w:val="left"/>
            </w:pPr>
            <w:r>
              <w:t xml:space="preserve">Modul 7 + degustacijski prikaz</w:t>
            </w:r>
          </w:p>
        </w:tc>
      </w:tr>
      <w:tr>
        <w:tc>
          <w:tcPr/>
          <w:p>
            <w:pPr>
              <w:pStyle w:val="Compact"/>
              <w:jc w:val="left"/>
            </w:pPr>
            <w:r>
              <w:t xml:space="preserve">9.</w:t>
            </w:r>
          </w:p>
        </w:tc>
        <w:tc>
          <w:tcPr/>
          <w:p>
            <w:pPr>
              <w:pStyle w:val="Compact"/>
              <w:jc w:val="left"/>
            </w:pPr>
            <w:r>
              <w:rPr>
                <w:bCs/>
                <w:b/>
              </w:rPr>
              <w:t xml:space="preserve">Preporučeni posjet muzejskoj ili galerijskoj ustanovi</w:t>
            </w:r>
            <w:r>
              <w:t xml:space="preserve"> </w:t>
            </w:r>
            <w:r>
              <w:t xml:space="preserve">(izvan</w:t>
            </w:r>
            <w:r>
              <w:t xml:space="preserve"> </w:t>
            </w:r>
            <w:r>
              <w:t xml:space="preserve">obvezne satnice)</w:t>
            </w:r>
          </w:p>
        </w:tc>
      </w:tr>
      <w:tr>
        <w:tc>
          <w:tcPr/>
          <w:p>
            <w:pPr>
              <w:pStyle w:val="Compact"/>
              <w:jc w:val="left"/>
            </w:pPr>
            <w:r>
              <w:t xml:space="preserve">10.</w:t>
            </w:r>
          </w:p>
        </w:tc>
        <w:tc>
          <w:tcPr/>
          <w:p>
            <w:pPr>
              <w:pStyle w:val="Compact"/>
              <w:jc w:val="left"/>
            </w:pPr>
            <w:r>
              <w:t xml:space="preserve">Izrada i predaja izlaznoga zadatka; kolokviji</w:t>
            </w:r>
          </w:p>
        </w:tc>
      </w:tr>
    </w:tbl>
    <w:bookmarkEnd w:id="356"/>
    <w:bookmarkStart w:id="357" w:name="X6a3cd4d5f268856ceff3d08aac1c60ecc740667"/>
    <w:p>
      <w:pPr>
        <w:pStyle w:val="Heading2"/>
      </w:pPr>
      <w:r>
        <w:t xml:space="preserve">F.5 Preporučeni posjet muzejskoj ili galerijskoj ustanovi</w:t>
      </w:r>
    </w:p>
    <w:p>
      <w:pPr>
        <w:pStyle w:val="FirstParagraph"/>
      </w:pPr>
      <w:r>
        <w:t xml:space="preserve">Posjet nije dio obvezne satnice, ali se snažno preporučuje jer</w:t>
      </w:r>
      <w:r>
        <w:t xml:space="preserve"> </w:t>
      </w:r>
      <w:r>
        <w:t xml:space="preserve">objedinjuje ishode nekoliko modula. Tri preporučene varijante:</w:t>
      </w:r>
    </w:p>
    <w:p>
      <w:pPr>
        <w:pStyle w:val="BodyText"/>
      </w:pPr>
      <w:r>
        <w:rPr>
          <w:bCs/>
          <w:b/>
        </w:rPr>
        <w:t xml:space="preserve">Varijanta A — Zagreb (jedan dan):</w:t>
      </w:r>
      <w:r>
        <w:t xml:space="preserve"> </w:t>
      </w:r>
      <w:r>
        <w:t xml:space="preserve">Muzej za umjetnost i obrt →</w:t>
      </w:r>
      <w:r>
        <w:t xml:space="preserve"> </w:t>
      </w:r>
      <w:r>
        <w:t xml:space="preserve">Nacionalni muzej moderne umjetnosti (NMMU) → Hrvatski muzej naivne</w:t>
      </w:r>
      <w:r>
        <w:t xml:space="preserve"> </w:t>
      </w:r>
      <w:r>
        <w:t xml:space="preserve">umjetnosti → Etnografski muzej. Pokriva module 2, 4 i 6.</w:t>
      </w:r>
    </w:p>
    <w:p>
      <w:pPr>
        <w:pStyle w:val="BodyText"/>
      </w:pPr>
      <w:r>
        <w:rPr>
          <w:bCs/>
          <w:b/>
        </w:rPr>
        <w:t xml:space="preserve">Varijanta B — Split i okolica (jedan dan):</w:t>
      </w:r>
      <w:r>
        <w:t xml:space="preserve"> </w:t>
      </w:r>
      <w:r>
        <w:t xml:space="preserve">Muzej hrvatskih</w:t>
      </w:r>
      <w:r>
        <w:t xml:space="preserve"> </w:t>
      </w:r>
      <w:r>
        <w:t xml:space="preserve">arheoloških spomenika → Galerija Meštrović i Kaštelet → Dioklecijanova</w:t>
      </w:r>
      <w:r>
        <w:t xml:space="preserve"> </w:t>
      </w:r>
      <w:r>
        <w:t xml:space="preserve">palača s podrumima → Salona. Pokriva module 1, 2 i 5.</w:t>
      </w:r>
    </w:p>
    <w:p>
      <w:pPr>
        <w:pStyle w:val="BodyText"/>
      </w:pPr>
      <w:r>
        <w:rPr>
          <w:bCs/>
          <w:b/>
        </w:rPr>
        <w:t xml:space="preserve">Varijanta C — Istra (jedan dan):</w:t>
      </w:r>
      <w:r>
        <w:t xml:space="preserve"> </w:t>
      </w:r>
      <w:r>
        <w:t xml:space="preserve">Eufrazijeva bazilika, Poreč →</w:t>
      </w:r>
      <w:r>
        <w:t xml:space="preserve"> </w:t>
      </w:r>
      <w:r>
        <w:t xml:space="preserve">Ekomuzej „Kuća o batani”, Rovinj → Etnografski muzej Istre, Pazin →</w:t>
      </w:r>
      <w:r>
        <w:t xml:space="preserve"> </w:t>
      </w:r>
      <w:r>
        <w:t xml:space="preserve">uljara ili vinarija s degustacijom. Pokriva module 1, 5, 6 i 7.</w:t>
      </w:r>
    </w:p>
    <w:p>
      <w:pPr>
        <w:pStyle w:val="BodyText"/>
      </w:pPr>
      <w:r>
        <w:t xml:space="preserve">Uz svaku varijantu polaznik izrađuje</w:t>
      </w:r>
      <w:r>
        <w:t xml:space="preserve"> </w:t>
      </w:r>
      <w:r>
        <w:rPr>
          <w:bCs/>
          <w:b/>
        </w:rPr>
        <w:t xml:space="preserve">kratko izvješće (1 kartica)</w:t>
      </w:r>
      <w:r>
        <w:t xml:space="preserve"> </w:t>
      </w:r>
      <w:r>
        <w:t xml:space="preserve">u</w:t>
      </w:r>
      <w:r>
        <w:t xml:space="preserve"> </w:t>
      </w:r>
      <w:r>
        <w:t xml:space="preserve">kojem primjenjuje model „tri rečenice za goste” na jedno djelo po</w:t>
      </w:r>
      <w:r>
        <w:t xml:space="preserve"> </w:t>
      </w:r>
      <w:r>
        <w:t xml:space="preserve">izboru.</w:t>
      </w:r>
    </w:p>
    <w:bookmarkEnd w:id="357"/>
    <w:bookmarkEnd w:id="358"/>
    <w:bookmarkStart w:id="359" w:name="završna-napomena-o-održavanju-udžbenika"/>
    <w:p>
      <w:pPr>
        <w:pStyle w:val="Heading1"/>
      </w:pPr>
      <w:r>
        <w:t xml:space="preserve">ZAVRŠNA NAPOMENA O ODRŽAVANJU UDŽBENIKA</w:t>
      </w:r>
    </w:p>
    <w:p>
      <w:pPr>
        <w:pStyle w:val="FirstParagraph"/>
      </w:pPr>
      <w:r>
        <w:t xml:space="preserve">Kao i udžbenik za kolegij K1, i ovaj sadrži podatke koji se mijenjaju.</w:t>
      </w:r>
      <w:r>
        <w:t xml:space="preserve"> </w:t>
      </w:r>
      <w:r>
        <w:t xml:space="preserve">Preporučuje se</w:t>
      </w:r>
      <w:r>
        <w:t xml:space="preserve"> </w:t>
      </w:r>
      <w:r>
        <w:rPr>
          <w:bCs/>
          <w:b/>
        </w:rPr>
        <w:t xml:space="preserve">godišnja revizija</w:t>
      </w:r>
      <w:r>
        <w:t xml:space="preserve"> </w:t>
      </w:r>
      <w:r>
        <w:t xml:space="preserve">prije početka svakoga ciklusa, s</w:t>
      </w:r>
      <w:r>
        <w:t xml:space="preserve"> </w:t>
      </w:r>
      <w:r>
        <w:t xml:space="preserve">obveznom provjerom:</w:t>
      </w:r>
    </w:p>
    <w:tbl>
      <w:tblPr>
        <w:tblStyle w:val="Table"/>
        <w:tblW w:type="pct" w:w="4867"/>
        <w:jc w:val="start"/>
        <w:tblLook w:firstRow="1" w:lastRow="0" w:firstColumn="0" w:lastColumn="0" w:noHBand="0" w:noVBand="0" w:val="0020"/>
      </w:tblPr>
      <w:tblGrid>
        <w:gridCol w:w="2745"/>
        <w:gridCol w:w="2640"/>
        <w:gridCol w:w="2323"/>
      </w:tblGrid>
      <w:tr>
        <w:trPr>
          <w:tblHeader w:val="true"/>
        </w:trPr>
        <w:tc>
          <w:tcPr/>
          <w:p>
            <w:pPr>
              <w:pStyle w:val="Compact"/>
              <w:jc w:val="left"/>
            </w:pPr>
            <w:r>
              <w:t xml:space="preserve">Stavka</w:t>
            </w:r>
          </w:p>
        </w:tc>
        <w:tc>
          <w:tcPr/>
          <w:p>
            <w:pPr>
              <w:pStyle w:val="Compact"/>
              <w:jc w:val="left"/>
            </w:pPr>
            <w:r>
              <w:t xml:space="preserve">Izvor za provjeru</w:t>
            </w:r>
          </w:p>
        </w:tc>
        <w:tc>
          <w:tcPr/>
          <w:p>
            <w:pPr>
              <w:pStyle w:val="Compact"/>
              <w:jc w:val="left"/>
            </w:pPr>
            <w:r>
              <w:t xml:space="preserve">Učestalost</w:t>
            </w:r>
          </w:p>
        </w:tc>
      </w:tr>
      <w:tr>
        <w:tc>
          <w:tcPr/>
          <w:p>
            <w:pPr>
              <w:pStyle w:val="Compact"/>
              <w:jc w:val="left"/>
            </w:pPr>
            <w:r>
              <w:t xml:space="preserve">Hrvatski upisi na</w:t>
            </w:r>
            <w:r>
              <w:t xml:space="preserve"> </w:t>
            </w:r>
            <w:r>
              <w:t xml:space="preserve">UNESCO‑ove popise</w:t>
            </w:r>
          </w:p>
        </w:tc>
        <w:tc>
          <w:tcPr/>
          <w:p>
            <w:pPr>
              <w:pStyle w:val="Compact"/>
              <w:jc w:val="left"/>
            </w:pPr>
            <w:r>
              <w:t xml:space="preserve">UNESCO; Ministarstvo</w:t>
            </w:r>
            <w:r>
              <w:t xml:space="preserve"> </w:t>
            </w:r>
            <w:r>
              <w:t xml:space="preserve">kulture i medija</w:t>
            </w:r>
          </w:p>
        </w:tc>
        <w:tc>
          <w:tcPr/>
          <w:p>
            <w:pPr>
              <w:pStyle w:val="Compact"/>
              <w:jc w:val="left"/>
            </w:pPr>
            <w:r>
              <w:t xml:space="preserve">godišnje (odbor</w:t>
            </w:r>
            <w:r>
              <w:t xml:space="preserve"> </w:t>
            </w:r>
            <w:r>
              <w:t xml:space="preserve">zasjeda u prosincu)</w:t>
            </w:r>
          </w:p>
        </w:tc>
      </w:tr>
      <w:tr>
        <w:tc>
          <w:tcPr/>
          <w:p>
            <w:pPr>
              <w:pStyle w:val="Compact"/>
              <w:jc w:val="left"/>
            </w:pPr>
            <w:r>
              <w:t xml:space="preserve">Broj kulturnih dobara u</w:t>
            </w:r>
            <w:r>
              <w:t xml:space="preserve"> </w:t>
            </w:r>
            <w:r>
              <w:t xml:space="preserve">Registru</w:t>
            </w:r>
          </w:p>
        </w:tc>
        <w:tc>
          <w:tcPr/>
          <w:p>
            <w:pPr>
              <w:pStyle w:val="Compact"/>
              <w:jc w:val="left"/>
            </w:pPr>
            <w:r>
              <w:t xml:space="preserve">Ministarstvo kulture i</w:t>
            </w:r>
            <w:r>
              <w:t xml:space="preserve"> </w:t>
            </w:r>
            <w:r>
              <w:t xml:space="preserve">medija</w:t>
            </w:r>
          </w:p>
        </w:tc>
        <w:tc>
          <w:tcPr/>
          <w:p>
            <w:pPr>
              <w:pStyle w:val="Compact"/>
              <w:jc w:val="left"/>
            </w:pPr>
            <w:r>
              <w:t xml:space="preserve">godišnje</w:t>
            </w:r>
          </w:p>
        </w:tc>
      </w:tr>
      <w:tr>
        <w:tc>
          <w:tcPr/>
          <w:p>
            <w:pPr>
              <w:pStyle w:val="Compact"/>
              <w:jc w:val="left"/>
            </w:pPr>
            <w:r>
              <w:t xml:space="preserve">Pristupna (Tentative)</w:t>
            </w:r>
            <w:r>
              <w:t xml:space="preserve"> </w:t>
            </w:r>
            <w:r>
              <w:t xml:space="preserve">lista</w:t>
            </w:r>
          </w:p>
        </w:tc>
        <w:tc>
          <w:tcPr/>
          <w:p>
            <w:pPr>
              <w:pStyle w:val="Compact"/>
              <w:jc w:val="left"/>
            </w:pPr>
            <w:r>
              <w:t xml:space="preserve">UNESCO</w:t>
            </w:r>
          </w:p>
        </w:tc>
        <w:tc>
          <w:tcPr/>
          <w:p>
            <w:pPr>
              <w:pStyle w:val="Compact"/>
              <w:jc w:val="left"/>
            </w:pPr>
            <w:r>
              <w:t xml:space="preserve">godišnje</w:t>
            </w:r>
          </w:p>
        </w:tc>
      </w:tr>
      <w:tr>
        <w:tc>
          <w:tcPr/>
          <w:p>
            <w:pPr>
              <w:pStyle w:val="Compact"/>
              <w:jc w:val="left"/>
            </w:pPr>
            <w:r>
              <w:t xml:space="preserve">Broj i popis ZOI/ZOZP/ZTS</w:t>
            </w:r>
            <w:r>
              <w:t xml:space="preserve"> </w:t>
            </w:r>
            <w:r>
              <w:t xml:space="preserve">proizvoda</w:t>
            </w:r>
          </w:p>
        </w:tc>
        <w:tc>
          <w:tcPr/>
          <w:p>
            <w:pPr>
              <w:pStyle w:val="Compact"/>
              <w:jc w:val="left"/>
            </w:pPr>
            <w:r>
              <w:t xml:space="preserve">eAmbrosia; Ministarstvo</w:t>
            </w:r>
            <w:r>
              <w:t xml:space="preserve"> </w:t>
            </w:r>
            <w:r>
              <w:t xml:space="preserve">poljoprivrede</w:t>
            </w:r>
          </w:p>
        </w:tc>
        <w:tc>
          <w:tcPr/>
          <w:p>
            <w:pPr>
              <w:pStyle w:val="Compact"/>
              <w:jc w:val="left"/>
            </w:pPr>
            <w:r>
              <w:t xml:space="preserve">godišnje</w:t>
            </w:r>
          </w:p>
        </w:tc>
      </w:tr>
      <w:tr>
        <w:tc>
          <w:tcPr/>
          <w:p>
            <w:pPr>
              <w:pStyle w:val="Compact"/>
              <w:jc w:val="left"/>
            </w:pPr>
            <w:r>
              <w:t xml:space="preserve">Zaštićene oznake</w:t>
            </w:r>
            <w:r>
              <w:t xml:space="preserve"> </w:t>
            </w:r>
            <w:r>
              <w:t xml:space="preserve">izvornosti vina</w:t>
            </w:r>
          </w:p>
        </w:tc>
        <w:tc>
          <w:tcPr/>
          <w:p>
            <w:pPr>
              <w:pStyle w:val="Compact"/>
              <w:jc w:val="left"/>
            </w:pPr>
            <w:r>
              <w:t xml:space="preserve">eAmbrosia; Ministarstvo</w:t>
            </w:r>
            <w:r>
              <w:t xml:space="preserve"> </w:t>
            </w:r>
            <w:r>
              <w:t xml:space="preserve">poljoprivrede</w:t>
            </w:r>
          </w:p>
        </w:tc>
        <w:tc>
          <w:tcPr/>
          <w:p>
            <w:pPr>
              <w:pStyle w:val="Compact"/>
              <w:jc w:val="left"/>
            </w:pPr>
            <w:r>
              <w:t xml:space="preserve">godišnje</w:t>
            </w:r>
          </w:p>
        </w:tc>
      </w:tr>
      <w:tr>
        <w:tc>
          <w:tcPr/>
          <w:p>
            <w:pPr>
              <w:pStyle w:val="Compact"/>
              <w:jc w:val="left"/>
            </w:pPr>
            <w:r>
              <w:t xml:space="preserve">Vinogradarska podjela</w:t>
            </w:r>
          </w:p>
        </w:tc>
        <w:tc>
          <w:tcPr/>
          <w:p>
            <w:pPr>
              <w:pStyle w:val="Compact"/>
              <w:jc w:val="left"/>
            </w:pPr>
            <w:r>
              <w:rPr>
                <w:iCs/>
                <w:i/>
              </w:rPr>
              <w:t xml:space="preserve">Narodne novine</w:t>
            </w:r>
            <w:r>
              <w:t xml:space="preserve">, važeći</w:t>
            </w:r>
            <w:r>
              <w:t xml:space="preserve"> </w:t>
            </w:r>
            <w:r>
              <w:t xml:space="preserve">pravilnik</w:t>
            </w:r>
          </w:p>
        </w:tc>
        <w:tc>
          <w:tcPr/>
          <w:p>
            <w:pPr>
              <w:pStyle w:val="Compact"/>
              <w:jc w:val="left"/>
            </w:pPr>
            <w:r>
              <w:t xml:space="preserve">po izmjeni propisa</w:t>
            </w:r>
          </w:p>
        </w:tc>
      </w:tr>
      <w:tr>
        <w:tc>
          <w:tcPr/>
          <w:p>
            <w:pPr>
              <w:pStyle w:val="Compact"/>
              <w:jc w:val="left"/>
            </w:pPr>
            <w:r>
              <w:t xml:space="preserve">Radno vrijeme, cijene i</w:t>
            </w:r>
            <w:r>
              <w:t xml:space="preserve"> </w:t>
            </w:r>
            <w:r>
              <w:t xml:space="preserve">pravila ustanova</w:t>
            </w:r>
          </w:p>
        </w:tc>
        <w:tc>
          <w:tcPr/>
          <w:p>
            <w:pPr>
              <w:pStyle w:val="Compact"/>
              <w:jc w:val="left"/>
            </w:pPr>
            <w:r>
              <w:t xml:space="preserve">pojedine ustanove</w:t>
            </w:r>
          </w:p>
        </w:tc>
        <w:tc>
          <w:tcPr/>
          <w:p>
            <w:pPr>
              <w:pStyle w:val="Compact"/>
              <w:jc w:val="left"/>
            </w:pPr>
            <w:r>
              <w:t xml:space="preserve">prije svakoga ciklusa</w:t>
            </w:r>
          </w:p>
        </w:tc>
      </w:tr>
      <w:tr>
        <w:tc>
          <w:tcPr/>
          <w:p>
            <w:pPr>
              <w:pStyle w:val="Compact"/>
              <w:jc w:val="left"/>
            </w:pPr>
            <w:r>
              <w:t xml:space="preserve">Stanje obnove nakon</w:t>
            </w:r>
            <w:r>
              <w:t xml:space="preserve"> </w:t>
            </w:r>
            <w:r>
              <w:t xml:space="preserve">potresa 2020.</w:t>
            </w:r>
          </w:p>
        </w:tc>
        <w:tc>
          <w:tcPr/>
          <w:p>
            <w:pPr>
              <w:pStyle w:val="Compact"/>
              <w:jc w:val="left"/>
            </w:pPr>
            <w:r>
              <w:t xml:space="preserve">Ministarstvo kulture i</w:t>
            </w:r>
            <w:r>
              <w:t xml:space="preserve"> </w:t>
            </w:r>
            <w:r>
              <w:t xml:space="preserve">medija; ustanove</w:t>
            </w:r>
          </w:p>
        </w:tc>
        <w:tc>
          <w:tcPr/>
          <w:p>
            <w:pPr>
              <w:pStyle w:val="Compact"/>
              <w:jc w:val="left"/>
            </w:pPr>
            <w:r>
              <w:t xml:space="preserve">prije svakoga ciklusa</w:t>
            </w:r>
          </w:p>
        </w:tc>
      </w:tr>
      <w:tr>
        <w:tc>
          <w:tcPr/>
          <w:p>
            <w:pPr>
              <w:pStyle w:val="Compact"/>
              <w:jc w:val="left"/>
            </w:pPr>
            <w:r>
              <w:t xml:space="preserve">Festivalski kalendar</w:t>
            </w:r>
          </w:p>
        </w:tc>
        <w:tc>
          <w:tcPr/>
          <w:p>
            <w:pPr>
              <w:pStyle w:val="Compact"/>
              <w:jc w:val="left"/>
            </w:pPr>
            <w:r>
              <w:t xml:space="preserve">pojedini festivali</w:t>
            </w:r>
          </w:p>
        </w:tc>
        <w:tc>
          <w:tcPr/>
          <w:p>
            <w:pPr>
              <w:pStyle w:val="Compact"/>
              <w:jc w:val="left"/>
            </w:pPr>
            <w:r>
              <w:t xml:space="preserve">godišnje</w:t>
            </w:r>
          </w:p>
        </w:tc>
      </w:tr>
      <w:tr>
        <w:tc>
          <w:tcPr/>
          <w:p>
            <w:pPr>
              <w:pStyle w:val="Compact"/>
              <w:jc w:val="left"/>
            </w:pPr>
            <w:r>
              <w:t xml:space="preserve">Nagrade i međunarodna</w:t>
            </w:r>
            <w:r>
              <w:t xml:space="preserve"> </w:t>
            </w:r>
            <w:r>
              <w:t xml:space="preserve">priznanja</w:t>
            </w:r>
          </w:p>
        </w:tc>
        <w:tc>
          <w:tcPr/>
          <w:p>
            <w:pPr>
              <w:pStyle w:val="Compact"/>
              <w:jc w:val="left"/>
            </w:pPr>
            <w:r>
              <w:t xml:space="preserve">HAVC, ustanove</w:t>
            </w:r>
          </w:p>
        </w:tc>
        <w:tc>
          <w:tcPr/>
          <w:p>
            <w:pPr>
              <w:pStyle w:val="Compact"/>
              <w:jc w:val="left"/>
            </w:pPr>
            <w:r>
              <w:t xml:space="preserve">godišnje</w:t>
            </w:r>
          </w:p>
        </w:tc>
      </w:tr>
    </w:tbl>
    <w:p>
      <w:pPr>
        <w:pStyle w:val="BodyText"/>
      </w:pPr>
      <w:r>
        <w:t xml:space="preserve">Kanonska verzija K2 v1.0 zaključena je 15. kolovoza 2026. nakon</w:t>
      </w:r>
      <w:r>
        <w:t xml:space="preserve"> </w:t>
      </w:r>
      <w:r>
        <w:t xml:space="preserve">činjenične revizije; verzija</w:t>
      </w:r>
      <w:r>
        <w:t xml:space="preserve"> </w:t>
      </w:r>
      <w:r>
        <w:rPr>
          <w:bCs/>
          <w:b/>
        </w:rPr>
        <w:t xml:space="preserve">v1.1</w:t>
      </w:r>
      <w:r>
        <w:t xml:space="preserve"> </w:t>
      </w:r>
      <w:r>
        <w:t xml:space="preserve">od 27. kolovoza 2026. donosi novo</w:t>
      </w:r>
      <w:r>
        <w:t xml:space="preserve"> </w:t>
      </w:r>
      <w:r>
        <w:t xml:space="preserve">uvodno okvirno poglavlje o hrvatskoj likovnoj baštini u europskom</w:t>
      </w:r>
      <w:r>
        <w:t xml:space="preserve"> </w:t>
      </w:r>
      <w:r>
        <w:t xml:space="preserve">kontekstu te bitno proširene module 1. i 2., uz uvrštenje propisane</w:t>
      </w:r>
      <w:r>
        <w:t xml:space="preserve"> </w:t>
      </w:r>
      <w:r>
        <w:t xml:space="preserve">ispitne literature (R. Ivančević) u popise literature, kronološku</w:t>
      </w:r>
      <w:r>
        <w:t xml:space="preserve"> </w:t>
      </w:r>
      <w:r>
        <w:t xml:space="preserve">tablicu i pojmovnik. Dinamičke podatke — UNESCO-ove upise, stanje</w:t>
      </w:r>
      <w:r>
        <w:t xml:space="preserve"> </w:t>
      </w:r>
      <w:r>
        <w:t xml:space="preserve">Registra kulturnih dobara, EU oznake kvalitete, operativna pravila</w:t>
      </w:r>
      <w:r>
        <w:t xml:space="preserve"> </w:t>
      </w:r>
      <w:r>
        <w:t xml:space="preserve">ustanova i aktualne programe manifestacija — treba provjeriti u</w:t>
      </w:r>
      <w:r>
        <w:t xml:space="preserve"> </w:t>
      </w:r>
      <w:r>
        <w:t xml:space="preserve">navedenim službenim izvorima prije svakoga novog nastavnog ciklusa i</w:t>
      </w:r>
      <w:r>
        <w:t xml:space="preserve"> </w:t>
      </w:r>
      <w:r>
        <w:t xml:space="preserve">prije konkretnoga vođenja.</w:t>
      </w:r>
    </w:p>
    <w:bookmarkEnd w:id="359"/>
    <w:sectPr w:rsidR="003013F1">
      <w:footerReference r:id="rId9" w:type="default"/>
      <w:pgSz w:h="16838" w:w="11906"/>
      <w:pgMar w:bottom="1418" w:footer="709" w:gutter="0" w:header="709" w:left="1418" w:right="1276" w:top="1418"/>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imes New Roman">
    <w:panose1 w:val="02020603050405020304"/>
    <w:charset w:val="EE"/>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50714C" w14:textId="77777777" w:rsidR="003013F1" w:rsidRDefault="00000000">
    <w:pPr>
      <w:jc w:val="center"/>
    </w:pPr>
    <w:r>
      <w:rPr>
        <w:rFonts w:ascii="Verdana" w:hAnsi="Verdana"/>
        <w:color w:val="666666"/>
        <w:sz w:val="16"/>
      </w:rPr>
      <w:t xml:space="preserve">K2 — Kulturna, umjetnička i nematerijalna baština Hrvatske · </w:t>
    </w:r>
    <w:r>
      <w:rPr>
        <w:rFonts w:ascii="Verdana" w:hAnsi="Verdana"/>
        <w:color w:val="666666"/>
        <w:sz w:val="16"/>
      </w:rPr>
      <w:fldChar w:fldCharType="begin"/>
    </w:r>
    <w:r>
      <w:rPr>
        <w:rFonts w:ascii="Verdana" w:hAnsi="Verdana"/>
        <w:color w:val="666666"/>
        <w:sz w:val="16"/>
      </w:rPr>
      <w:instrText xml:space="preserve"> PAGE </w:instrText>
    </w:r>
    <w:r>
      <w:rPr>
        <w:rFonts w:ascii="Verdana" w:hAnsi="Verdana"/>
        <w:color w:val="666666"/>
        <w:sz w:val="16"/>
      </w:rPr>
      <w:fldChar w:fldCharType="separate"/>
    </w:r>
    <w:r>
      <w:rPr>
        <w:rFonts w:ascii="Verdana" w:hAnsi="Verdana"/>
        <w:color w:val="666666"/>
        <w:sz w:val="16"/>
      </w:rPr>
      <w:t>1</w:t>
    </w:r>
    <w:r>
      <w:rPr>
        <w:rFonts w:ascii="Verdana" w:hAnsi="Verdana"/>
        <w:color w:val="666666"/>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99411102"/>
    <w:multiLevelType w:val="multilevel"/>
    <w:tmpl w:val="BE7E6CE2"/>
    <w:lvl w:ilvl="0">
      <w:start w:val="1102"/>
      <w:numFmt w:val="decimal"/>
      <w:lvlText w:val="%1."/>
      <w:lvlJc w:val="left"/>
      <w:pPr>
        <w:ind w:hanging="480" w:left="720"/>
      </w:pPr>
    </w:lvl>
    <w:lvl w:ilvl="1">
      <w:start w:val="1102"/>
      <w:numFmt w:val="decimal"/>
      <w:lvlText w:val="%2."/>
      <w:lvlJc w:val="left"/>
      <w:pPr>
        <w:ind w:hanging="480" w:left="1440"/>
      </w:pPr>
    </w:lvl>
    <w:lvl w:ilvl="2">
      <w:start w:val="1102"/>
      <w:numFmt w:val="decimal"/>
      <w:lvlText w:val="%3."/>
      <w:lvlJc w:val="left"/>
      <w:pPr>
        <w:ind w:hanging="480" w:left="2160"/>
      </w:pPr>
    </w:lvl>
    <w:lvl w:ilvl="3">
      <w:start w:val="1102"/>
      <w:numFmt w:val="decimal"/>
      <w:lvlText w:val="%4."/>
      <w:lvlJc w:val="left"/>
      <w:pPr>
        <w:ind w:hanging="480" w:left="2880"/>
      </w:pPr>
    </w:lvl>
    <w:lvl w:ilvl="4">
      <w:start w:val="1102"/>
      <w:numFmt w:val="decimal"/>
      <w:lvlText w:val="%5."/>
      <w:lvlJc w:val="left"/>
      <w:pPr>
        <w:ind w:hanging="480" w:left="3600"/>
      </w:pPr>
    </w:lvl>
    <w:lvl w:ilvl="5">
      <w:start w:val="1102"/>
      <w:numFmt w:val="decimal"/>
      <w:lvlText w:val="%6."/>
      <w:lvlJc w:val="left"/>
      <w:pPr>
        <w:ind w:hanging="480" w:left="4320"/>
      </w:pPr>
    </w:lvl>
    <w:lvl w:ilvl="6">
      <w:start w:val="1102"/>
      <w:numFmt w:val="decimal"/>
      <w:lvlText w:val="%7."/>
      <w:lvlJc w:val="left"/>
      <w:pPr>
        <w:ind w:hanging="480" w:left="5040"/>
      </w:pPr>
    </w:lvl>
    <w:lvl w:ilvl="7">
      <w:start w:val="1102"/>
      <w:numFmt w:val="decimal"/>
      <w:lvlText w:val="%8."/>
      <w:lvlJc w:val="left"/>
      <w:pPr>
        <w:ind w:hanging="480" w:left="5760"/>
      </w:pPr>
    </w:lvl>
    <w:lvl w:ilvl="8">
      <w:start w:val="1102"/>
      <w:numFmt w:val="decimal"/>
      <w:lvlText w:val="%9."/>
      <w:lvlJc w:val="left"/>
      <w:pPr>
        <w:ind w:hanging="480" w:left="6480"/>
      </w:pPr>
    </w:lvl>
  </w:abstractNum>
  <w:abstractNum w15:restartNumberingAfterBreak="0" w:abstractNumId="1">
    <w:nsid w:val="99411455"/>
    <w:multiLevelType w:val="multilevel"/>
    <w:tmpl w:val="4A9466EC"/>
    <w:lvl w:ilvl="0">
      <w:start w:val="1455"/>
      <w:numFmt w:val="decimal"/>
      <w:lvlText w:val="%1."/>
      <w:lvlJc w:val="left"/>
      <w:pPr>
        <w:ind w:hanging="480" w:left="720"/>
      </w:pPr>
    </w:lvl>
    <w:lvl w:ilvl="1">
      <w:start w:val="1455"/>
      <w:numFmt w:val="decimal"/>
      <w:lvlText w:val="%2."/>
      <w:lvlJc w:val="left"/>
      <w:pPr>
        <w:ind w:hanging="480" w:left="1440"/>
      </w:pPr>
    </w:lvl>
    <w:lvl w:ilvl="2">
      <w:start w:val="1455"/>
      <w:numFmt w:val="decimal"/>
      <w:lvlText w:val="%3."/>
      <w:lvlJc w:val="left"/>
      <w:pPr>
        <w:ind w:hanging="480" w:left="2160"/>
      </w:pPr>
    </w:lvl>
    <w:lvl w:ilvl="3">
      <w:start w:val="1455"/>
      <w:numFmt w:val="decimal"/>
      <w:lvlText w:val="%4."/>
      <w:lvlJc w:val="left"/>
      <w:pPr>
        <w:ind w:hanging="480" w:left="2880"/>
      </w:pPr>
    </w:lvl>
    <w:lvl w:ilvl="4">
      <w:start w:val="1455"/>
      <w:numFmt w:val="decimal"/>
      <w:lvlText w:val="%5."/>
      <w:lvlJc w:val="left"/>
      <w:pPr>
        <w:ind w:hanging="480" w:left="3600"/>
      </w:pPr>
    </w:lvl>
    <w:lvl w:ilvl="5">
      <w:start w:val="1455"/>
      <w:numFmt w:val="decimal"/>
      <w:lvlText w:val="%6."/>
      <w:lvlJc w:val="left"/>
      <w:pPr>
        <w:ind w:hanging="480" w:left="4320"/>
      </w:pPr>
    </w:lvl>
    <w:lvl w:ilvl="6">
      <w:start w:val="1455"/>
      <w:numFmt w:val="decimal"/>
      <w:lvlText w:val="%7."/>
      <w:lvlJc w:val="left"/>
      <w:pPr>
        <w:ind w:hanging="480" w:left="5040"/>
      </w:pPr>
    </w:lvl>
    <w:lvl w:ilvl="7">
      <w:start w:val="1455"/>
      <w:numFmt w:val="decimal"/>
      <w:lvlText w:val="%8."/>
      <w:lvlJc w:val="left"/>
      <w:pPr>
        <w:ind w:hanging="480" w:left="5760"/>
      </w:pPr>
    </w:lvl>
    <w:lvl w:ilvl="8">
      <w:start w:val="1455"/>
      <w:numFmt w:val="decimal"/>
      <w:lvlText w:val="%9."/>
      <w:lvlJc w:val="left"/>
      <w:pPr>
        <w:ind w:hanging="480" w:left="6480"/>
      </w:pPr>
    </w:lvl>
  </w:abstractNum>
  <w:abstractNum w15:restartNumberingAfterBreak="0" w:abstractNumId="2">
    <w:nsid w:val="99411477"/>
    <w:multiLevelType w:val="multilevel"/>
    <w:tmpl w:val="593CB3C4"/>
    <w:lvl w:ilvl="0">
      <w:start w:val="1477"/>
      <w:numFmt w:val="decimal"/>
      <w:lvlText w:val="%1."/>
      <w:lvlJc w:val="left"/>
      <w:pPr>
        <w:ind w:hanging="480" w:left="720"/>
      </w:pPr>
    </w:lvl>
    <w:lvl w:ilvl="1">
      <w:start w:val="1477"/>
      <w:numFmt w:val="decimal"/>
      <w:lvlText w:val="%2."/>
      <w:lvlJc w:val="left"/>
      <w:pPr>
        <w:ind w:hanging="480" w:left="1440"/>
      </w:pPr>
    </w:lvl>
    <w:lvl w:ilvl="2">
      <w:start w:val="1477"/>
      <w:numFmt w:val="decimal"/>
      <w:lvlText w:val="%3."/>
      <w:lvlJc w:val="left"/>
      <w:pPr>
        <w:ind w:hanging="480" w:left="2160"/>
      </w:pPr>
    </w:lvl>
    <w:lvl w:ilvl="3">
      <w:start w:val="1477"/>
      <w:numFmt w:val="decimal"/>
      <w:lvlText w:val="%4."/>
      <w:lvlJc w:val="left"/>
      <w:pPr>
        <w:ind w:hanging="480" w:left="2880"/>
      </w:pPr>
    </w:lvl>
    <w:lvl w:ilvl="4">
      <w:start w:val="1477"/>
      <w:numFmt w:val="decimal"/>
      <w:lvlText w:val="%5."/>
      <w:lvlJc w:val="left"/>
      <w:pPr>
        <w:ind w:hanging="480" w:left="3600"/>
      </w:pPr>
    </w:lvl>
    <w:lvl w:ilvl="5">
      <w:start w:val="1477"/>
      <w:numFmt w:val="decimal"/>
      <w:lvlText w:val="%6."/>
      <w:lvlJc w:val="left"/>
      <w:pPr>
        <w:ind w:hanging="480" w:left="4320"/>
      </w:pPr>
    </w:lvl>
    <w:lvl w:ilvl="6">
      <w:start w:val="1477"/>
      <w:numFmt w:val="decimal"/>
      <w:lvlText w:val="%7."/>
      <w:lvlJc w:val="left"/>
      <w:pPr>
        <w:ind w:hanging="480" w:left="5040"/>
      </w:pPr>
    </w:lvl>
    <w:lvl w:ilvl="7">
      <w:start w:val="1477"/>
      <w:numFmt w:val="decimal"/>
      <w:lvlText w:val="%8."/>
      <w:lvlJc w:val="left"/>
      <w:pPr>
        <w:ind w:hanging="480" w:left="5760"/>
      </w:pPr>
    </w:lvl>
    <w:lvl w:ilvl="8">
      <w:start w:val="1477"/>
      <w:numFmt w:val="decimal"/>
      <w:lvlText w:val="%9."/>
      <w:lvlJc w:val="left"/>
      <w:pPr>
        <w:ind w:hanging="480" w:left="6480"/>
      </w:pPr>
    </w:lvl>
  </w:abstractNum>
  <w:abstractNum w15:restartNumberingAfterBreak="0" w:abstractNumId="3">
    <w:nsid w:val="99411501"/>
    <w:multiLevelType w:val="multilevel"/>
    <w:tmpl w:val="C84A6482"/>
    <w:lvl w:ilvl="0">
      <w:start w:val="1501"/>
      <w:numFmt w:val="decimal"/>
      <w:lvlText w:val="%1."/>
      <w:lvlJc w:val="left"/>
      <w:pPr>
        <w:ind w:hanging="480" w:left="720"/>
      </w:pPr>
    </w:lvl>
    <w:lvl w:ilvl="1">
      <w:start w:val="1501"/>
      <w:numFmt w:val="decimal"/>
      <w:lvlText w:val="%2."/>
      <w:lvlJc w:val="left"/>
      <w:pPr>
        <w:ind w:hanging="480" w:left="1440"/>
      </w:pPr>
    </w:lvl>
    <w:lvl w:ilvl="2">
      <w:start w:val="1501"/>
      <w:numFmt w:val="decimal"/>
      <w:lvlText w:val="%3."/>
      <w:lvlJc w:val="left"/>
      <w:pPr>
        <w:ind w:hanging="480" w:left="2160"/>
      </w:pPr>
    </w:lvl>
    <w:lvl w:ilvl="3">
      <w:start w:val="1501"/>
      <w:numFmt w:val="decimal"/>
      <w:lvlText w:val="%4."/>
      <w:lvlJc w:val="left"/>
      <w:pPr>
        <w:ind w:hanging="480" w:left="2880"/>
      </w:pPr>
    </w:lvl>
    <w:lvl w:ilvl="4">
      <w:start w:val="1501"/>
      <w:numFmt w:val="decimal"/>
      <w:lvlText w:val="%5."/>
      <w:lvlJc w:val="left"/>
      <w:pPr>
        <w:ind w:hanging="480" w:left="3600"/>
      </w:pPr>
    </w:lvl>
    <w:lvl w:ilvl="5">
      <w:start w:val="1501"/>
      <w:numFmt w:val="decimal"/>
      <w:lvlText w:val="%6."/>
      <w:lvlJc w:val="left"/>
      <w:pPr>
        <w:ind w:hanging="480" w:left="4320"/>
      </w:pPr>
    </w:lvl>
    <w:lvl w:ilvl="6">
      <w:start w:val="1501"/>
      <w:numFmt w:val="decimal"/>
      <w:lvlText w:val="%7."/>
      <w:lvlJc w:val="left"/>
      <w:pPr>
        <w:ind w:hanging="480" w:left="5040"/>
      </w:pPr>
    </w:lvl>
    <w:lvl w:ilvl="7">
      <w:start w:val="1501"/>
      <w:numFmt w:val="decimal"/>
      <w:lvlText w:val="%8."/>
      <w:lvlJc w:val="left"/>
      <w:pPr>
        <w:ind w:hanging="480" w:left="5760"/>
      </w:pPr>
    </w:lvl>
    <w:lvl w:ilvl="8">
      <w:start w:val="1501"/>
      <w:numFmt w:val="decimal"/>
      <w:lvlText w:val="%9."/>
      <w:lvlJc w:val="left"/>
      <w:pPr>
        <w:ind w:hanging="480" w:left="6480"/>
      </w:pPr>
    </w:lvl>
  </w:abstractNum>
  <w:abstractNum w15:restartNumberingAfterBreak="0" w:abstractNumId="4">
    <w:nsid w:val="99411510"/>
    <w:multiLevelType w:val="multilevel"/>
    <w:tmpl w:val="870A1064"/>
    <w:lvl w:ilvl="0">
      <w:start w:val="1510"/>
      <w:numFmt w:val="decimal"/>
      <w:lvlText w:val="%1."/>
      <w:lvlJc w:val="left"/>
      <w:pPr>
        <w:ind w:hanging="480" w:left="720"/>
      </w:pPr>
    </w:lvl>
    <w:lvl w:ilvl="1">
      <w:start w:val="1510"/>
      <w:numFmt w:val="decimal"/>
      <w:lvlText w:val="%2."/>
      <w:lvlJc w:val="left"/>
      <w:pPr>
        <w:ind w:hanging="480" w:left="1440"/>
      </w:pPr>
    </w:lvl>
    <w:lvl w:ilvl="2">
      <w:start w:val="1510"/>
      <w:numFmt w:val="decimal"/>
      <w:lvlText w:val="%3."/>
      <w:lvlJc w:val="left"/>
      <w:pPr>
        <w:ind w:hanging="480" w:left="2160"/>
      </w:pPr>
    </w:lvl>
    <w:lvl w:ilvl="3">
      <w:start w:val="1510"/>
      <w:numFmt w:val="decimal"/>
      <w:lvlText w:val="%4."/>
      <w:lvlJc w:val="left"/>
      <w:pPr>
        <w:ind w:hanging="480" w:left="2880"/>
      </w:pPr>
    </w:lvl>
    <w:lvl w:ilvl="4">
      <w:start w:val="1510"/>
      <w:numFmt w:val="decimal"/>
      <w:lvlText w:val="%5."/>
      <w:lvlJc w:val="left"/>
      <w:pPr>
        <w:ind w:hanging="480" w:left="3600"/>
      </w:pPr>
    </w:lvl>
    <w:lvl w:ilvl="5">
      <w:start w:val="1510"/>
      <w:numFmt w:val="decimal"/>
      <w:lvlText w:val="%6."/>
      <w:lvlJc w:val="left"/>
      <w:pPr>
        <w:ind w:hanging="480" w:left="4320"/>
      </w:pPr>
    </w:lvl>
    <w:lvl w:ilvl="6">
      <w:start w:val="1510"/>
      <w:numFmt w:val="decimal"/>
      <w:lvlText w:val="%7."/>
      <w:lvlJc w:val="left"/>
      <w:pPr>
        <w:ind w:hanging="480" w:left="5040"/>
      </w:pPr>
    </w:lvl>
    <w:lvl w:ilvl="7">
      <w:start w:val="1510"/>
      <w:numFmt w:val="decimal"/>
      <w:lvlText w:val="%8."/>
      <w:lvlJc w:val="left"/>
      <w:pPr>
        <w:ind w:hanging="480" w:left="5760"/>
      </w:pPr>
    </w:lvl>
    <w:lvl w:ilvl="8">
      <w:start w:val="1510"/>
      <w:numFmt w:val="decimal"/>
      <w:lvlText w:val="%9."/>
      <w:lvlJc w:val="left"/>
      <w:pPr>
        <w:ind w:hanging="480" w:left="6480"/>
      </w:pPr>
    </w:lvl>
  </w:abstractNum>
  <w:abstractNum w15:restartNumberingAfterBreak="0" w:abstractNumId="5">
    <w:nsid w:val="99411537"/>
    <w:multiLevelType w:val="multilevel"/>
    <w:tmpl w:val="32009552"/>
    <w:lvl w:ilvl="0">
      <w:start w:val="1537"/>
      <w:numFmt w:val="decimal"/>
      <w:lvlText w:val="%1."/>
      <w:lvlJc w:val="left"/>
      <w:pPr>
        <w:ind w:hanging="480" w:left="720"/>
      </w:pPr>
    </w:lvl>
    <w:lvl w:ilvl="1">
      <w:start w:val="1537"/>
      <w:numFmt w:val="decimal"/>
      <w:lvlText w:val="%2."/>
      <w:lvlJc w:val="left"/>
      <w:pPr>
        <w:ind w:hanging="480" w:left="1440"/>
      </w:pPr>
    </w:lvl>
    <w:lvl w:ilvl="2">
      <w:start w:val="1537"/>
      <w:numFmt w:val="decimal"/>
      <w:lvlText w:val="%3."/>
      <w:lvlJc w:val="left"/>
      <w:pPr>
        <w:ind w:hanging="480" w:left="2160"/>
      </w:pPr>
    </w:lvl>
    <w:lvl w:ilvl="3">
      <w:start w:val="1537"/>
      <w:numFmt w:val="decimal"/>
      <w:lvlText w:val="%4."/>
      <w:lvlJc w:val="left"/>
      <w:pPr>
        <w:ind w:hanging="480" w:left="2880"/>
      </w:pPr>
    </w:lvl>
    <w:lvl w:ilvl="4">
      <w:start w:val="1537"/>
      <w:numFmt w:val="decimal"/>
      <w:lvlText w:val="%5."/>
      <w:lvlJc w:val="left"/>
      <w:pPr>
        <w:ind w:hanging="480" w:left="3600"/>
      </w:pPr>
    </w:lvl>
    <w:lvl w:ilvl="5">
      <w:start w:val="1537"/>
      <w:numFmt w:val="decimal"/>
      <w:lvlText w:val="%6."/>
      <w:lvlJc w:val="left"/>
      <w:pPr>
        <w:ind w:hanging="480" w:left="4320"/>
      </w:pPr>
    </w:lvl>
    <w:lvl w:ilvl="6">
      <w:start w:val="1537"/>
      <w:numFmt w:val="decimal"/>
      <w:lvlText w:val="%7."/>
      <w:lvlJc w:val="left"/>
      <w:pPr>
        <w:ind w:hanging="480" w:left="5040"/>
      </w:pPr>
    </w:lvl>
    <w:lvl w:ilvl="7">
      <w:start w:val="1537"/>
      <w:numFmt w:val="decimal"/>
      <w:lvlText w:val="%8."/>
      <w:lvlJc w:val="left"/>
      <w:pPr>
        <w:ind w:hanging="480" w:left="5760"/>
      </w:pPr>
    </w:lvl>
    <w:lvl w:ilvl="8">
      <w:start w:val="1537"/>
      <w:numFmt w:val="decimal"/>
      <w:lvlText w:val="%9."/>
      <w:lvlJc w:val="left"/>
      <w:pPr>
        <w:ind w:hanging="480" w:left="6480"/>
      </w:pPr>
    </w:lvl>
  </w:abstractNum>
  <w:abstractNum w15:restartNumberingAfterBreak="0" w:abstractNumId="6">
    <w:nsid w:val="99411699"/>
    <w:multiLevelType w:val="multilevel"/>
    <w:tmpl w:val="D5A84778"/>
    <w:lvl w:ilvl="0">
      <w:start w:val="1699"/>
      <w:numFmt w:val="decimal"/>
      <w:lvlText w:val="%1."/>
      <w:lvlJc w:val="left"/>
      <w:pPr>
        <w:ind w:hanging="480" w:left="720"/>
      </w:pPr>
    </w:lvl>
    <w:lvl w:ilvl="1">
      <w:start w:val="1699"/>
      <w:numFmt w:val="decimal"/>
      <w:lvlText w:val="%2."/>
      <w:lvlJc w:val="left"/>
      <w:pPr>
        <w:ind w:hanging="480" w:left="1440"/>
      </w:pPr>
    </w:lvl>
    <w:lvl w:ilvl="2">
      <w:start w:val="1699"/>
      <w:numFmt w:val="decimal"/>
      <w:lvlText w:val="%3."/>
      <w:lvlJc w:val="left"/>
      <w:pPr>
        <w:ind w:hanging="480" w:left="2160"/>
      </w:pPr>
    </w:lvl>
    <w:lvl w:ilvl="3">
      <w:start w:val="1699"/>
      <w:numFmt w:val="decimal"/>
      <w:lvlText w:val="%4."/>
      <w:lvlJc w:val="left"/>
      <w:pPr>
        <w:ind w:hanging="480" w:left="2880"/>
      </w:pPr>
    </w:lvl>
    <w:lvl w:ilvl="4">
      <w:start w:val="1699"/>
      <w:numFmt w:val="decimal"/>
      <w:lvlText w:val="%5."/>
      <w:lvlJc w:val="left"/>
      <w:pPr>
        <w:ind w:hanging="480" w:left="3600"/>
      </w:pPr>
    </w:lvl>
    <w:lvl w:ilvl="5">
      <w:start w:val="1699"/>
      <w:numFmt w:val="decimal"/>
      <w:lvlText w:val="%6."/>
      <w:lvlJc w:val="left"/>
      <w:pPr>
        <w:ind w:hanging="480" w:left="4320"/>
      </w:pPr>
    </w:lvl>
    <w:lvl w:ilvl="6">
      <w:start w:val="1699"/>
      <w:numFmt w:val="decimal"/>
      <w:lvlText w:val="%7."/>
      <w:lvlJc w:val="left"/>
      <w:pPr>
        <w:ind w:hanging="480" w:left="5040"/>
      </w:pPr>
    </w:lvl>
    <w:lvl w:ilvl="7">
      <w:start w:val="1699"/>
      <w:numFmt w:val="decimal"/>
      <w:lvlText w:val="%8."/>
      <w:lvlJc w:val="left"/>
      <w:pPr>
        <w:ind w:hanging="480" w:left="5760"/>
      </w:pPr>
    </w:lvl>
    <w:lvl w:ilvl="8">
      <w:start w:val="1699"/>
      <w:numFmt w:val="decimal"/>
      <w:lvlText w:val="%9."/>
      <w:lvlJc w:val="left"/>
      <w:pPr>
        <w:ind w:hanging="480" w:left="6480"/>
      </w:pPr>
    </w:lvl>
  </w:abstractNum>
  <w:abstractNum w15:restartNumberingAfterBreak="0" w:abstractNumId="7">
    <w:nsid w:val="99411898"/>
    <w:multiLevelType w:val="multilevel"/>
    <w:tmpl w:val="B0C03938"/>
    <w:lvl w:ilvl="0">
      <w:start w:val="1898"/>
      <w:numFmt w:val="decimal"/>
      <w:lvlText w:val="%1."/>
      <w:lvlJc w:val="left"/>
      <w:pPr>
        <w:ind w:hanging="480" w:left="720"/>
      </w:pPr>
    </w:lvl>
    <w:lvl w:ilvl="1">
      <w:start w:val="1898"/>
      <w:numFmt w:val="decimal"/>
      <w:lvlText w:val="%2."/>
      <w:lvlJc w:val="left"/>
      <w:pPr>
        <w:ind w:hanging="480" w:left="1440"/>
      </w:pPr>
    </w:lvl>
    <w:lvl w:ilvl="2">
      <w:start w:val="1898"/>
      <w:numFmt w:val="decimal"/>
      <w:lvlText w:val="%3."/>
      <w:lvlJc w:val="left"/>
      <w:pPr>
        <w:ind w:hanging="480" w:left="2160"/>
      </w:pPr>
    </w:lvl>
    <w:lvl w:ilvl="3">
      <w:start w:val="1898"/>
      <w:numFmt w:val="decimal"/>
      <w:lvlText w:val="%4."/>
      <w:lvlJc w:val="left"/>
      <w:pPr>
        <w:ind w:hanging="480" w:left="2880"/>
      </w:pPr>
    </w:lvl>
    <w:lvl w:ilvl="4">
      <w:start w:val="1898"/>
      <w:numFmt w:val="decimal"/>
      <w:lvlText w:val="%5."/>
      <w:lvlJc w:val="left"/>
      <w:pPr>
        <w:ind w:hanging="480" w:left="3600"/>
      </w:pPr>
    </w:lvl>
    <w:lvl w:ilvl="5">
      <w:start w:val="1898"/>
      <w:numFmt w:val="decimal"/>
      <w:lvlText w:val="%6."/>
      <w:lvlJc w:val="left"/>
      <w:pPr>
        <w:ind w:hanging="480" w:left="4320"/>
      </w:pPr>
    </w:lvl>
    <w:lvl w:ilvl="6">
      <w:start w:val="1898"/>
      <w:numFmt w:val="decimal"/>
      <w:lvlText w:val="%7."/>
      <w:lvlJc w:val="left"/>
      <w:pPr>
        <w:ind w:hanging="480" w:left="5040"/>
      </w:pPr>
    </w:lvl>
    <w:lvl w:ilvl="7">
      <w:start w:val="1898"/>
      <w:numFmt w:val="decimal"/>
      <w:lvlText w:val="%8."/>
      <w:lvlJc w:val="left"/>
      <w:pPr>
        <w:ind w:hanging="480" w:left="5760"/>
      </w:pPr>
    </w:lvl>
    <w:lvl w:ilvl="8">
      <w:start w:val="1898"/>
      <w:numFmt w:val="decimal"/>
      <w:lvlText w:val="%9."/>
      <w:lvlJc w:val="left"/>
      <w:pPr>
        <w:ind w:hanging="480" w:left="6480"/>
      </w:pPr>
    </w:lvl>
  </w:abstractNum>
  <w:abstractNum w15:restartNumberingAfterBreak="0" w:abstractNumId="8">
    <w:nsid w:val="99411912"/>
    <w:multiLevelType w:val="multilevel"/>
    <w:tmpl w:val="73A4E334"/>
    <w:lvl w:ilvl="0">
      <w:start w:val="1912"/>
      <w:numFmt w:val="decimal"/>
      <w:lvlText w:val="%1."/>
      <w:lvlJc w:val="left"/>
      <w:pPr>
        <w:ind w:hanging="480" w:left="720"/>
      </w:pPr>
    </w:lvl>
    <w:lvl w:ilvl="1">
      <w:start w:val="1912"/>
      <w:numFmt w:val="decimal"/>
      <w:lvlText w:val="%2."/>
      <w:lvlJc w:val="left"/>
      <w:pPr>
        <w:ind w:hanging="480" w:left="1440"/>
      </w:pPr>
    </w:lvl>
    <w:lvl w:ilvl="2">
      <w:start w:val="1912"/>
      <w:numFmt w:val="decimal"/>
      <w:lvlText w:val="%3."/>
      <w:lvlJc w:val="left"/>
      <w:pPr>
        <w:ind w:hanging="480" w:left="2160"/>
      </w:pPr>
    </w:lvl>
    <w:lvl w:ilvl="3">
      <w:start w:val="1912"/>
      <w:numFmt w:val="decimal"/>
      <w:lvlText w:val="%4."/>
      <w:lvlJc w:val="left"/>
      <w:pPr>
        <w:ind w:hanging="480" w:left="2880"/>
      </w:pPr>
    </w:lvl>
    <w:lvl w:ilvl="4">
      <w:start w:val="1912"/>
      <w:numFmt w:val="decimal"/>
      <w:lvlText w:val="%5."/>
      <w:lvlJc w:val="left"/>
      <w:pPr>
        <w:ind w:hanging="480" w:left="3600"/>
      </w:pPr>
    </w:lvl>
    <w:lvl w:ilvl="5">
      <w:start w:val="1912"/>
      <w:numFmt w:val="decimal"/>
      <w:lvlText w:val="%6."/>
      <w:lvlJc w:val="left"/>
      <w:pPr>
        <w:ind w:hanging="480" w:left="4320"/>
      </w:pPr>
    </w:lvl>
    <w:lvl w:ilvl="6">
      <w:start w:val="1912"/>
      <w:numFmt w:val="decimal"/>
      <w:lvlText w:val="%7."/>
      <w:lvlJc w:val="left"/>
      <w:pPr>
        <w:ind w:hanging="480" w:left="5040"/>
      </w:pPr>
    </w:lvl>
    <w:lvl w:ilvl="7">
      <w:start w:val="1912"/>
      <w:numFmt w:val="decimal"/>
      <w:lvlText w:val="%8."/>
      <w:lvlJc w:val="left"/>
      <w:pPr>
        <w:ind w:hanging="480" w:left="5760"/>
      </w:pPr>
    </w:lvl>
    <w:lvl w:ilvl="8">
      <w:start w:val="1912"/>
      <w:numFmt w:val="decimal"/>
      <w:lvlText w:val="%9."/>
      <w:lvlJc w:val="left"/>
      <w:pPr>
        <w:ind w:hanging="480" w:left="6480"/>
      </w:pPr>
    </w:lvl>
  </w:abstractNum>
  <w:abstractNum w15:restartNumberingAfterBreak="0" w:abstractNumId="9">
    <w:nsid w:val="99411929"/>
    <w:multiLevelType w:val="multilevel"/>
    <w:tmpl w:val="E804965A"/>
    <w:lvl w:ilvl="0">
      <w:start w:val="1929"/>
      <w:numFmt w:val="decimal"/>
      <w:lvlText w:val="%1."/>
      <w:lvlJc w:val="left"/>
      <w:pPr>
        <w:ind w:hanging="480" w:left="720"/>
      </w:pPr>
    </w:lvl>
    <w:lvl w:ilvl="1">
      <w:start w:val="1929"/>
      <w:numFmt w:val="decimal"/>
      <w:lvlText w:val="%2."/>
      <w:lvlJc w:val="left"/>
      <w:pPr>
        <w:ind w:hanging="480" w:left="1440"/>
      </w:pPr>
    </w:lvl>
    <w:lvl w:ilvl="2">
      <w:start w:val="1929"/>
      <w:numFmt w:val="decimal"/>
      <w:lvlText w:val="%3."/>
      <w:lvlJc w:val="left"/>
      <w:pPr>
        <w:ind w:hanging="480" w:left="2160"/>
      </w:pPr>
    </w:lvl>
    <w:lvl w:ilvl="3">
      <w:start w:val="1929"/>
      <w:numFmt w:val="decimal"/>
      <w:lvlText w:val="%4."/>
      <w:lvlJc w:val="left"/>
      <w:pPr>
        <w:ind w:hanging="480" w:left="2880"/>
      </w:pPr>
    </w:lvl>
    <w:lvl w:ilvl="4">
      <w:start w:val="1929"/>
      <w:numFmt w:val="decimal"/>
      <w:lvlText w:val="%5."/>
      <w:lvlJc w:val="left"/>
      <w:pPr>
        <w:ind w:hanging="480" w:left="3600"/>
      </w:pPr>
    </w:lvl>
    <w:lvl w:ilvl="5">
      <w:start w:val="1929"/>
      <w:numFmt w:val="decimal"/>
      <w:lvlText w:val="%6."/>
      <w:lvlJc w:val="left"/>
      <w:pPr>
        <w:ind w:hanging="480" w:left="4320"/>
      </w:pPr>
    </w:lvl>
    <w:lvl w:ilvl="6">
      <w:start w:val="1929"/>
      <w:numFmt w:val="decimal"/>
      <w:lvlText w:val="%7."/>
      <w:lvlJc w:val="left"/>
      <w:pPr>
        <w:ind w:hanging="480" w:left="5040"/>
      </w:pPr>
    </w:lvl>
    <w:lvl w:ilvl="7">
      <w:start w:val="1929"/>
      <w:numFmt w:val="decimal"/>
      <w:lvlText w:val="%8."/>
      <w:lvlJc w:val="left"/>
      <w:pPr>
        <w:ind w:hanging="480" w:left="5760"/>
      </w:pPr>
    </w:lvl>
    <w:lvl w:ilvl="8">
      <w:start w:val="1929"/>
      <w:numFmt w:val="decimal"/>
      <w:lvlText w:val="%9."/>
      <w:lvlJc w:val="left"/>
      <w:pPr>
        <w:ind w:hanging="480" w:left="6480"/>
      </w:pPr>
    </w:lvl>
  </w:abstractNum>
  <w:abstractNum w15:restartNumberingAfterBreak="0" w:abstractNumId="10">
    <w:nsid w:val="99411938"/>
    <w:multiLevelType w:val="multilevel"/>
    <w:tmpl w:val="9612C450"/>
    <w:lvl w:ilvl="0">
      <w:start w:val="1938"/>
      <w:numFmt w:val="decimal"/>
      <w:lvlText w:val="%1."/>
      <w:lvlJc w:val="left"/>
      <w:pPr>
        <w:ind w:hanging="480" w:left="720"/>
      </w:pPr>
    </w:lvl>
    <w:lvl w:ilvl="1">
      <w:start w:val="1938"/>
      <w:numFmt w:val="decimal"/>
      <w:lvlText w:val="%2."/>
      <w:lvlJc w:val="left"/>
      <w:pPr>
        <w:ind w:hanging="480" w:left="1440"/>
      </w:pPr>
    </w:lvl>
    <w:lvl w:ilvl="2">
      <w:start w:val="1938"/>
      <w:numFmt w:val="decimal"/>
      <w:lvlText w:val="%3."/>
      <w:lvlJc w:val="left"/>
      <w:pPr>
        <w:ind w:hanging="480" w:left="2160"/>
      </w:pPr>
    </w:lvl>
    <w:lvl w:ilvl="3">
      <w:start w:val="1938"/>
      <w:numFmt w:val="decimal"/>
      <w:lvlText w:val="%4."/>
      <w:lvlJc w:val="left"/>
      <w:pPr>
        <w:ind w:hanging="480" w:left="2880"/>
      </w:pPr>
    </w:lvl>
    <w:lvl w:ilvl="4">
      <w:start w:val="1938"/>
      <w:numFmt w:val="decimal"/>
      <w:lvlText w:val="%5."/>
      <w:lvlJc w:val="left"/>
      <w:pPr>
        <w:ind w:hanging="480" w:left="3600"/>
      </w:pPr>
    </w:lvl>
    <w:lvl w:ilvl="5">
      <w:start w:val="1938"/>
      <w:numFmt w:val="decimal"/>
      <w:lvlText w:val="%6."/>
      <w:lvlJc w:val="left"/>
      <w:pPr>
        <w:ind w:hanging="480" w:left="4320"/>
      </w:pPr>
    </w:lvl>
    <w:lvl w:ilvl="6">
      <w:start w:val="1938"/>
      <w:numFmt w:val="decimal"/>
      <w:lvlText w:val="%7."/>
      <w:lvlJc w:val="left"/>
      <w:pPr>
        <w:ind w:hanging="480" w:left="5040"/>
      </w:pPr>
    </w:lvl>
    <w:lvl w:ilvl="7">
      <w:start w:val="1938"/>
      <w:numFmt w:val="decimal"/>
      <w:lvlText w:val="%8."/>
      <w:lvlJc w:val="left"/>
      <w:pPr>
        <w:ind w:hanging="480" w:left="5760"/>
      </w:pPr>
    </w:lvl>
    <w:lvl w:ilvl="8">
      <w:start w:val="1938"/>
      <w:numFmt w:val="decimal"/>
      <w:lvlText w:val="%9."/>
      <w:lvlJc w:val="left"/>
      <w:pPr>
        <w:ind w:hanging="480" w:left="6480"/>
      </w:pPr>
    </w:lvl>
  </w:abstractNum>
  <w:abstractNum w15:restartNumberingAfterBreak="0" w:abstractNumId="11">
    <w:nsid w:val="99411954"/>
    <w:multiLevelType w:val="multilevel"/>
    <w:tmpl w:val="2304DD84"/>
    <w:lvl w:ilvl="0">
      <w:start w:val="1954"/>
      <w:numFmt w:val="decimal"/>
      <w:lvlText w:val="%1."/>
      <w:lvlJc w:val="left"/>
      <w:pPr>
        <w:ind w:hanging="480" w:left="720"/>
      </w:pPr>
    </w:lvl>
    <w:lvl w:ilvl="1">
      <w:start w:val="1954"/>
      <w:numFmt w:val="decimal"/>
      <w:lvlText w:val="%2."/>
      <w:lvlJc w:val="left"/>
      <w:pPr>
        <w:ind w:hanging="480" w:left="1440"/>
      </w:pPr>
    </w:lvl>
    <w:lvl w:ilvl="2">
      <w:start w:val="1954"/>
      <w:numFmt w:val="decimal"/>
      <w:lvlText w:val="%3."/>
      <w:lvlJc w:val="left"/>
      <w:pPr>
        <w:ind w:hanging="480" w:left="2160"/>
      </w:pPr>
    </w:lvl>
    <w:lvl w:ilvl="3">
      <w:start w:val="1954"/>
      <w:numFmt w:val="decimal"/>
      <w:lvlText w:val="%4."/>
      <w:lvlJc w:val="left"/>
      <w:pPr>
        <w:ind w:hanging="480" w:left="2880"/>
      </w:pPr>
    </w:lvl>
    <w:lvl w:ilvl="4">
      <w:start w:val="1954"/>
      <w:numFmt w:val="decimal"/>
      <w:lvlText w:val="%5."/>
      <w:lvlJc w:val="left"/>
      <w:pPr>
        <w:ind w:hanging="480" w:left="3600"/>
      </w:pPr>
    </w:lvl>
    <w:lvl w:ilvl="5">
      <w:start w:val="1954"/>
      <w:numFmt w:val="decimal"/>
      <w:lvlText w:val="%6."/>
      <w:lvlJc w:val="left"/>
      <w:pPr>
        <w:ind w:hanging="480" w:left="4320"/>
      </w:pPr>
    </w:lvl>
    <w:lvl w:ilvl="6">
      <w:start w:val="1954"/>
      <w:numFmt w:val="decimal"/>
      <w:lvlText w:val="%7."/>
      <w:lvlJc w:val="left"/>
      <w:pPr>
        <w:ind w:hanging="480" w:left="5040"/>
      </w:pPr>
    </w:lvl>
    <w:lvl w:ilvl="7">
      <w:start w:val="1954"/>
      <w:numFmt w:val="decimal"/>
      <w:lvlText w:val="%8."/>
      <w:lvlJc w:val="left"/>
      <w:pPr>
        <w:ind w:hanging="480" w:left="5760"/>
      </w:pPr>
    </w:lvl>
    <w:lvl w:ilvl="8">
      <w:start w:val="1954"/>
      <w:numFmt w:val="decimal"/>
      <w:lvlText w:val="%9."/>
      <w:lvlJc w:val="left"/>
      <w:pPr>
        <w:ind w:hanging="480" w:left="6480"/>
      </w:pPr>
    </w:lvl>
  </w:abstractNum>
  <w:abstractNum w15:restartNumberingAfterBreak="0" w:abstractNumId="12">
    <w:nsid w:val="99411956"/>
    <w:multiLevelType w:val="multilevel"/>
    <w:tmpl w:val="F7D2EA70"/>
    <w:lvl w:ilvl="0">
      <w:start w:val="1956"/>
      <w:numFmt w:val="decimal"/>
      <w:lvlText w:val="%1."/>
      <w:lvlJc w:val="left"/>
      <w:pPr>
        <w:ind w:hanging="480" w:left="720"/>
      </w:pPr>
    </w:lvl>
    <w:lvl w:ilvl="1">
      <w:start w:val="1956"/>
      <w:numFmt w:val="decimal"/>
      <w:lvlText w:val="%2."/>
      <w:lvlJc w:val="left"/>
      <w:pPr>
        <w:ind w:hanging="480" w:left="1440"/>
      </w:pPr>
    </w:lvl>
    <w:lvl w:ilvl="2">
      <w:start w:val="1956"/>
      <w:numFmt w:val="decimal"/>
      <w:lvlText w:val="%3."/>
      <w:lvlJc w:val="left"/>
      <w:pPr>
        <w:ind w:hanging="480" w:left="2160"/>
      </w:pPr>
    </w:lvl>
    <w:lvl w:ilvl="3">
      <w:start w:val="1956"/>
      <w:numFmt w:val="decimal"/>
      <w:lvlText w:val="%4."/>
      <w:lvlJc w:val="left"/>
      <w:pPr>
        <w:ind w:hanging="480" w:left="2880"/>
      </w:pPr>
    </w:lvl>
    <w:lvl w:ilvl="4">
      <w:start w:val="1956"/>
      <w:numFmt w:val="decimal"/>
      <w:lvlText w:val="%5."/>
      <w:lvlJc w:val="left"/>
      <w:pPr>
        <w:ind w:hanging="480" w:left="3600"/>
      </w:pPr>
    </w:lvl>
    <w:lvl w:ilvl="5">
      <w:start w:val="1956"/>
      <w:numFmt w:val="decimal"/>
      <w:lvlText w:val="%6."/>
      <w:lvlJc w:val="left"/>
      <w:pPr>
        <w:ind w:hanging="480" w:left="4320"/>
      </w:pPr>
    </w:lvl>
    <w:lvl w:ilvl="6">
      <w:start w:val="1956"/>
      <w:numFmt w:val="decimal"/>
      <w:lvlText w:val="%7."/>
      <w:lvlJc w:val="left"/>
      <w:pPr>
        <w:ind w:hanging="480" w:left="5040"/>
      </w:pPr>
    </w:lvl>
    <w:lvl w:ilvl="7">
      <w:start w:val="1956"/>
      <w:numFmt w:val="decimal"/>
      <w:lvlText w:val="%8."/>
      <w:lvlJc w:val="left"/>
      <w:pPr>
        <w:ind w:hanging="480" w:left="5760"/>
      </w:pPr>
    </w:lvl>
    <w:lvl w:ilvl="8">
      <w:start w:val="1956"/>
      <w:numFmt w:val="decimal"/>
      <w:lvlText w:val="%9."/>
      <w:lvlJc w:val="left"/>
      <w:pPr>
        <w:ind w:hanging="480" w:left="6480"/>
      </w:pPr>
    </w:lvl>
  </w:abstractNum>
  <w:abstractNum w15:restartNumberingAfterBreak="0" w:abstractNumId="13">
    <w:nsid w:val="99412009"/>
    <w:multiLevelType w:val="multilevel"/>
    <w:tmpl w:val="6848052E"/>
    <w:lvl w:ilvl="0">
      <w:start w:val="2009"/>
      <w:numFmt w:val="decimal"/>
      <w:lvlText w:val="%1."/>
      <w:lvlJc w:val="left"/>
      <w:pPr>
        <w:ind w:hanging="480" w:left="720"/>
      </w:pPr>
    </w:lvl>
    <w:lvl w:ilvl="1">
      <w:start w:val="2009"/>
      <w:numFmt w:val="decimal"/>
      <w:lvlText w:val="%2."/>
      <w:lvlJc w:val="left"/>
      <w:pPr>
        <w:ind w:hanging="480" w:left="1440"/>
      </w:pPr>
    </w:lvl>
    <w:lvl w:ilvl="2">
      <w:start w:val="2009"/>
      <w:numFmt w:val="decimal"/>
      <w:lvlText w:val="%3."/>
      <w:lvlJc w:val="left"/>
      <w:pPr>
        <w:ind w:hanging="480" w:left="2160"/>
      </w:pPr>
    </w:lvl>
    <w:lvl w:ilvl="3">
      <w:start w:val="2009"/>
      <w:numFmt w:val="decimal"/>
      <w:lvlText w:val="%4."/>
      <w:lvlJc w:val="left"/>
      <w:pPr>
        <w:ind w:hanging="480" w:left="2880"/>
      </w:pPr>
    </w:lvl>
    <w:lvl w:ilvl="4">
      <w:start w:val="2009"/>
      <w:numFmt w:val="decimal"/>
      <w:lvlText w:val="%5."/>
      <w:lvlJc w:val="left"/>
      <w:pPr>
        <w:ind w:hanging="480" w:left="3600"/>
      </w:pPr>
    </w:lvl>
    <w:lvl w:ilvl="5">
      <w:start w:val="2009"/>
      <w:numFmt w:val="decimal"/>
      <w:lvlText w:val="%6."/>
      <w:lvlJc w:val="left"/>
      <w:pPr>
        <w:ind w:hanging="480" w:left="4320"/>
      </w:pPr>
    </w:lvl>
    <w:lvl w:ilvl="6">
      <w:start w:val="2009"/>
      <w:numFmt w:val="decimal"/>
      <w:lvlText w:val="%7."/>
      <w:lvlJc w:val="left"/>
      <w:pPr>
        <w:ind w:hanging="480" w:left="5040"/>
      </w:pPr>
    </w:lvl>
    <w:lvl w:ilvl="7">
      <w:start w:val="2009"/>
      <w:numFmt w:val="decimal"/>
      <w:lvlText w:val="%8."/>
      <w:lvlJc w:val="left"/>
      <w:pPr>
        <w:ind w:hanging="480" w:left="5760"/>
      </w:pPr>
    </w:lvl>
    <w:lvl w:ilvl="8">
      <w:start w:val="2009"/>
      <w:numFmt w:val="decimal"/>
      <w:lvlText w:val="%9."/>
      <w:lvlJc w:val="left"/>
      <w:pPr>
        <w:ind w:hanging="480" w:left="6480"/>
      </w:pPr>
    </w:lvl>
  </w:abstractNum>
  <w:abstractNum w15:restartNumberingAfterBreak="0" w:abstractNumId="14">
    <w:nsid w:val="99412010"/>
    <w:multiLevelType w:val="multilevel"/>
    <w:tmpl w:val="F07EAA9C"/>
    <w:lvl w:ilvl="0">
      <w:start w:val="2010"/>
      <w:numFmt w:val="decimal"/>
      <w:lvlText w:val="%1."/>
      <w:lvlJc w:val="left"/>
      <w:pPr>
        <w:ind w:hanging="480" w:left="720"/>
      </w:pPr>
    </w:lvl>
    <w:lvl w:ilvl="1">
      <w:start w:val="2010"/>
      <w:numFmt w:val="decimal"/>
      <w:lvlText w:val="%2."/>
      <w:lvlJc w:val="left"/>
      <w:pPr>
        <w:ind w:hanging="480" w:left="1440"/>
      </w:pPr>
    </w:lvl>
    <w:lvl w:ilvl="2">
      <w:start w:val="2010"/>
      <w:numFmt w:val="decimal"/>
      <w:lvlText w:val="%3."/>
      <w:lvlJc w:val="left"/>
      <w:pPr>
        <w:ind w:hanging="480" w:left="2160"/>
      </w:pPr>
    </w:lvl>
    <w:lvl w:ilvl="3">
      <w:start w:val="2010"/>
      <w:numFmt w:val="decimal"/>
      <w:lvlText w:val="%4."/>
      <w:lvlJc w:val="left"/>
      <w:pPr>
        <w:ind w:hanging="480" w:left="2880"/>
      </w:pPr>
    </w:lvl>
    <w:lvl w:ilvl="4">
      <w:start w:val="2010"/>
      <w:numFmt w:val="decimal"/>
      <w:lvlText w:val="%5."/>
      <w:lvlJc w:val="left"/>
      <w:pPr>
        <w:ind w:hanging="480" w:left="3600"/>
      </w:pPr>
    </w:lvl>
    <w:lvl w:ilvl="5">
      <w:start w:val="2010"/>
      <w:numFmt w:val="decimal"/>
      <w:lvlText w:val="%6."/>
      <w:lvlJc w:val="left"/>
      <w:pPr>
        <w:ind w:hanging="480" w:left="4320"/>
      </w:pPr>
    </w:lvl>
    <w:lvl w:ilvl="6">
      <w:start w:val="2010"/>
      <w:numFmt w:val="decimal"/>
      <w:lvlText w:val="%7."/>
      <w:lvlJc w:val="left"/>
      <w:pPr>
        <w:ind w:hanging="480" w:left="5040"/>
      </w:pPr>
    </w:lvl>
    <w:lvl w:ilvl="7">
      <w:start w:val="2010"/>
      <w:numFmt w:val="decimal"/>
      <w:lvlText w:val="%8."/>
      <w:lvlJc w:val="left"/>
      <w:pPr>
        <w:ind w:hanging="480" w:left="5760"/>
      </w:pPr>
    </w:lvl>
    <w:lvl w:ilvl="8">
      <w:start w:val="2010"/>
      <w:numFmt w:val="decimal"/>
      <w:lvlText w:val="%9."/>
      <w:lvlJc w:val="left"/>
      <w:pPr>
        <w:ind w:hanging="480" w:left="6480"/>
      </w:pPr>
    </w:lvl>
  </w:abstractNum>
  <w:abstractNum w15:restartNumberingAfterBreak="0" w:abstractNumId="15">
    <w:nsid w:val="99412011"/>
    <w:multiLevelType w:val="multilevel"/>
    <w:tmpl w:val="FB220336"/>
    <w:lvl w:ilvl="0">
      <w:start w:val="2011"/>
      <w:numFmt w:val="decimal"/>
      <w:lvlText w:val="%1."/>
      <w:lvlJc w:val="left"/>
      <w:pPr>
        <w:ind w:hanging="480" w:left="720"/>
      </w:pPr>
    </w:lvl>
    <w:lvl w:ilvl="1">
      <w:start w:val="2011"/>
      <w:numFmt w:val="decimal"/>
      <w:lvlText w:val="%2."/>
      <w:lvlJc w:val="left"/>
      <w:pPr>
        <w:ind w:hanging="480" w:left="1440"/>
      </w:pPr>
    </w:lvl>
    <w:lvl w:ilvl="2">
      <w:start w:val="2011"/>
      <w:numFmt w:val="decimal"/>
      <w:lvlText w:val="%3."/>
      <w:lvlJc w:val="left"/>
      <w:pPr>
        <w:ind w:hanging="480" w:left="2160"/>
      </w:pPr>
    </w:lvl>
    <w:lvl w:ilvl="3">
      <w:start w:val="2011"/>
      <w:numFmt w:val="decimal"/>
      <w:lvlText w:val="%4."/>
      <w:lvlJc w:val="left"/>
      <w:pPr>
        <w:ind w:hanging="480" w:left="2880"/>
      </w:pPr>
    </w:lvl>
    <w:lvl w:ilvl="4">
      <w:start w:val="2011"/>
      <w:numFmt w:val="decimal"/>
      <w:lvlText w:val="%5."/>
      <w:lvlJc w:val="left"/>
      <w:pPr>
        <w:ind w:hanging="480" w:left="3600"/>
      </w:pPr>
    </w:lvl>
    <w:lvl w:ilvl="5">
      <w:start w:val="2011"/>
      <w:numFmt w:val="decimal"/>
      <w:lvlText w:val="%6."/>
      <w:lvlJc w:val="left"/>
      <w:pPr>
        <w:ind w:hanging="480" w:left="4320"/>
      </w:pPr>
    </w:lvl>
    <w:lvl w:ilvl="6">
      <w:start w:val="2011"/>
      <w:numFmt w:val="decimal"/>
      <w:lvlText w:val="%7."/>
      <w:lvlJc w:val="left"/>
      <w:pPr>
        <w:ind w:hanging="480" w:left="5040"/>
      </w:pPr>
    </w:lvl>
    <w:lvl w:ilvl="7">
      <w:start w:val="2011"/>
      <w:numFmt w:val="decimal"/>
      <w:lvlText w:val="%8."/>
      <w:lvlJc w:val="left"/>
      <w:pPr>
        <w:ind w:hanging="480" w:left="5760"/>
      </w:pPr>
    </w:lvl>
    <w:lvl w:ilvl="8">
      <w:start w:val="2011"/>
      <w:numFmt w:val="decimal"/>
      <w:lvlText w:val="%9."/>
      <w:lvlJc w:val="left"/>
      <w:pPr>
        <w:ind w:hanging="480" w:left="6480"/>
      </w:pPr>
    </w:lvl>
  </w:abstractNum>
  <w:abstractNum w15:restartNumberingAfterBreak="0" w:abstractNumId="16">
    <w:nsid w:val="99412012"/>
    <w:multiLevelType w:val="multilevel"/>
    <w:tmpl w:val="063A6046"/>
    <w:lvl w:ilvl="0">
      <w:start w:val="2012"/>
      <w:numFmt w:val="decimal"/>
      <w:lvlText w:val="%1."/>
      <w:lvlJc w:val="left"/>
      <w:pPr>
        <w:ind w:hanging="480" w:left="720"/>
      </w:pPr>
    </w:lvl>
    <w:lvl w:ilvl="1">
      <w:start w:val="2012"/>
      <w:numFmt w:val="decimal"/>
      <w:lvlText w:val="%2."/>
      <w:lvlJc w:val="left"/>
      <w:pPr>
        <w:ind w:hanging="480" w:left="1440"/>
      </w:pPr>
    </w:lvl>
    <w:lvl w:ilvl="2">
      <w:start w:val="2012"/>
      <w:numFmt w:val="decimal"/>
      <w:lvlText w:val="%3."/>
      <w:lvlJc w:val="left"/>
      <w:pPr>
        <w:ind w:hanging="480" w:left="2160"/>
      </w:pPr>
    </w:lvl>
    <w:lvl w:ilvl="3">
      <w:start w:val="2012"/>
      <w:numFmt w:val="decimal"/>
      <w:lvlText w:val="%4."/>
      <w:lvlJc w:val="left"/>
      <w:pPr>
        <w:ind w:hanging="480" w:left="2880"/>
      </w:pPr>
    </w:lvl>
    <w:lvl w:ilvl="4">
      <w:start w:val="2012"/>
      <w:numFmt w:val="decimal"/>
      <w:lvlText w:val="%5."/>
      <w:lvlJc w:val="left"/>
      <w:pPr>
        <w:ind w:hanging="480" w:left="3600"/>
      </w:pPr>
    </w:lvl>
    <w:lvl w:ilvl="5">
      <w:start w:val="2012"/>
      <w:numFmt w:val="decimal"/>
      <w:lvlText w:val="%6."/>
      <w:lvlJc w:val="left"/>
      <w:pPr>
        <w:ind w:hanging="480" w:left="4320"/>
      </w:pPr>
    </w:lvl>
    <w:lvl w:ilvl="6">
      <w:start w:val="2012"/>
      <w:numFmt w:val="decimal"/>
      <w:lvlText w:val="%7."/>
      <w:lvlJc w:val="left"/>
      <w:pPr>
        <w:ind w:hanging="480" w:left="5040"/>
      </w:pPr>
    </w:lvl>
    <w:lvl w:ilvl="7">
      <w:start w:val="2012"/>
      <w:numFmt w:val="decimal"/>
      <w:lvlText w:val="%8."/>
      <w:lvlJc w:val="left"/>
      <w:pPr>
        <w:ind w:hanging="480" w:left="5760"/>
      </w:pPr>
    </w:lvl>
    <w:lvl w:ilvl="8">
      <w:start w:val="2012"/>
      <w:numFmt w:val="decimal"/>
      <w:lvlText w:val="%9."/>
      <w:lvlJc w:val="left"/>
      <w:pPr>
        <w:ind w:hanging="480" w:left="6480"/>
      </w:pPr>
    </w:lvl>
  </w:abstractNum>
  <w:abstractNum w15:restartNumberingAfterBreak="0" w:abstractNumId="17">
    <w:nsid w:val="A9941150"/>
    <w:multiLevelType w:val="multilevel"/>
    <w:tmpl w:val="26A84962"/>
    <w:lvl w:ilvl="0">
      <w:start w:val="150"/>
      <w:numFmt w:val="decimal"/>
      <w:lvlText w:val="%1."/>
      <w:lvlJc w:val="left"/>
      <w:pPr>
        <w:ind w:hanging="480" w:left="720"/>
      </w:pPr>
    </w:lvl>
    <w:lvl w:ilvl="1">
      <w:start w:val="150"/>
      <w:numFmt w:val="decimal"/>
      <w:lvlText w:val="%2."/>
      <w:lvlJc w:val="left"/>
      <w:pPr>
        <w:ind w:hanging="480" w:left="1440"/>
      </w:pPr>
    </w:lvl>
    <w:lvl w:ilvl="2">
      <w:start w:val="150"/>
      <w:numFmt w:val="decimal"/>
      <w:lvlText w:val="%3."/>
      <w:lvlJc w:val="left"/>
      <w:pPr>
        <w:ind w:hanging="480" w:left="2160"/>
      </w:pPr>
    </w:lvl>
    <w:lvl w:ilvl="3">
      <w:start w:val="150"/>
      <w:numFmt w:val="decimal"/>
      <w:lvlText w:val="%4."/>
      <w:lvlJc w:val="left"/>
      <w:pPr>
        <w:ind w:hanging="480" w:left="2880"/>
      </w:pPr>
    </w:lvl>
    <w:lvl w:ilvl="4">
      <w:start w:val="150"/>
      <w:numFmt w:val="decimal"/>
      <w:lvlText w:val="%5."/>
      <w:lvlJc w:val="left"/>
      <w:pPr>
        <w:ind w:hanging="480" w:left="3600"/>
      </w:pPr>
    </w:lvl>
    <w:lvl w:ilvl="5">
      <w:start w:val="150"/>
      <w:numFmt w:val="decimal"/>
      <w:lvlText w:val="%6."/>
      <w:lvlJc w:val="left"/>
      <w:pPr>
        <w:ind w:hanging="480" w:left="4320"/>
      </w:pPr>
    </w:lvl>
    <w:lvl w:ilvl="6">
      <w:start w:val="150"/>
      <w:numFmt w:val="decimal"/>
      <w:lvlText w:val="%7."/>
      <w:lvlJc w:val="left"/>
      <w:pPr>
        <w:ind w:hanging="480" w:left="5040"/>
      </w:pPr>
    </w:lvl>
    <w:lvl w:ilvl="7">
      <w:start w:val="150"/>
      <w:numFmt w:val="decimal"/>
      <w:lvlText w:val="%8."/>
      <w:lvlJc w:val="left"/>
      <w:pPr>
        <w:ind w:hanging="480" w:left="5760"/>
      </w:pPr>
    </w:lvl>
    <w:lvl w:ilvl="8">
      <w:start w:val="150"/>
      <w:numFmt w:val="decimal"/>
      <w:lvlText w:val="%9."/>
      <w:lvlJc w:val="left"/>
      <w:pPr>
        <w:ind w:hanging="480" w:left="6480"/>
      </w:pPr>
    </w:lvl>
  </w:abstractNum>
  <w:abstractNum w15:restartNumberingAfterBreak="0" w:abstractNumId="18">
    <w:nsid w:val="0000A991"/>
    <w:multiLevelType w:val="multilevel"/>
    <w:tmpl w:val="A8AC6A90"/>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9">
    <w:nsid w:val="00A99411"/>
    <w:multiLevelType w:val="multilevel"/>
    <w:tmpl w:val="CAE8C17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20">
    <w:nsid w:val="00A99413"/>
    <w:multiLevelType w:val="multilevel"/>
    <w:tmpl w:val="16DE802E"/>
    <w:lvl w:ilvl="0">
      <w:start w:val="3"/>
      <w:numFmt w:val="decimal"/>
      <w:lvlText w:val="%1."/>
      <w:lvlJc w:val="left"/>
      <w:pPr>
        <w:ind w:hanging="480" w:left="720"/>
      </w:pPr>
    </w:lvl>
    <w:lvl w:ilvl="1">
      <w:start w:val="3"/>
      <w:numFmt w:val="decimal"/>
      <w:lvlText w:val="%2."/>
      <w:lvlJc w:val="left"/>
      <w:pPr>
        <w:ind w:hanging="480" w:left="1440"/>
      </w:pPr>
    </w:lvl>
    <w:lvl w:ilvl="2">
      <w:start w:val="3"/>
      <w:numFmt w:val="decimal"/>
      <w:lvlText w:val="%3."/>
      <w:lvlJc w:val="left"/>
      <w:pPr>
        <w:ind w:hanging="480" w:left="2160"/>
      </w:pPr>
    </w:lvl>
    <w:lvl w:ilvl="3">
      <w:start w:val="3"/>
      <w:numFmt w:val="decimal"/>
      <w:lvlText w:val="%4."/>
      <w:lvlJc w:val="left"/>
      <w:pPr>
        <w:ind w:hanging="480" w:left="2880"/>
      </w:pPr>
    </w:lvl>
    <w:lvl w:ilvl="4">
      <w:start w:val="3"/>
      <w:numFmt w:val="decimal"/>
      <w:lvlText w:val="%5."/>
      <w:lvlJc w:val="left"/>
      <w:pPr>
        <w:ind w:hanging="480" w:left="3600"/>
      </w:pPr>
    </w:lvl>
    <w:lvl w:ilvl="5">
      <w:start w:val="3"/>
      <w:numFmt w:val="decimal"/>
      <w:lvlText w:val="%6."/>
      <w:lvlJc w:val="left"/>
      <w:pPr>
        <w:ind w:hanging="480" w:left="4320"/>
      </w:pPr>
    </w:lvl>
    <w:lvl w:ilvl="6">
      <w:start w:val="3"/>
      <w:numFmt w:val="decimal"/>
      <w:lvlText w:val="%7."/>
      <w:lvlJc w:val="left"/>
      <w:pPr>
        <w:ind w:hanging="480" w:left="5040"/>
      </w:pPr>
    </w:lvl>
    <w:lvl w:ilvl="7">
      <w:start w:val="3"/>
      <w:numFmt w:val="decimal"/>
      <w:lvlText w:val="%8."/>
      <w:lvlJc w:val="left"/>
      <w:pPr>
        <w:ind w:hanging="480" w:left="5760"/>
      </w:pPr>
    </w:lvl>
    <w:lvl w:ilvl="8">
      <w:start w:val="3"/>
      <w:numFmt w:val="decimal"/>
      <w:lvlText w:val="%9."/>
      <w:lvlJc w:val="left"/>
      <w:pPr>
        <w:ind w:hanging="480" w:left="6480"/>
      </w:pPr>
    </w:lvl>
  </w:abstractNum>
  <w:abstractNum w15:restartNumberingAfterBreak="0" w:abstractNumId="21">
    <w:nsid w:val="00A99416"/>
    <w:multiLevelType w:val="multilevel"/>
    <w:tmpl w:val="738EAC50"/>
    <w:lvl w:ilvl="0">
      <w:start w:val="6"/>
      <w:numFmt w:val="decimal"/>
      <w:lvlText w:val="%1."/>
      <w:lvlJc w:val="left"/>
      <w:pPr>
        <w:ind w:hanging="480" w:left="720"/>
      </w:pPr>
    </w:lvl>
    <w:lvl w:ilvl="1">
      <w:start w:val="6"/>
      <w:numFmt w:val="decimal"/>
      <w:lvlText w:val="%2."/>
      <w:lvlJc w:val="left"/>
      <w:pPr>
        <w:ind w:hanging="480" w:left="1440"/>
      </w:pPr>
    </w:lvl>
    <w:lvl w:ilvl="2">
      <w:start w:val="6"/>
      <w:numFmt w:val="decimal"/>
      <w:lvlText w:val="%3."/>
      <w:lvlJc w:val="left"/>
      <w:pPr>
        <w:ind w:hanging="480" w:left="2160"/>
      </w:pPr>
    </w:lvl>
    <w:lvl w:ilvl="3">
      <w:start w:val="6"/>
      <w:numFmt w:val="decimal"/>
      <w:lvlText w:val="%4."/>
      <w:lvlJc w:val="left"/>
      <w:pPr>
        <w:ind w:hanging="480" w:left="2880"/>
      </w:pPr>
    </w:lvl>
    <w:lvl w:ilvl="4">
      <w:start w:val="6"/>
      <w:numFmt w:val="decimal"/>
      <w:lvlText w:val="%5."/>
      <w:lvlJc w:val="left"/>
      <w:pPr>
        <w:ind w:hanging="480" w:left="3600"/>
      </w:pPr>
    </w:lvl>
    <w:lvl w:ilvl="5">
      <w:start w:val="6"/>
      <w:numFmt w:val="decimal"/>
      <w:lvlText w:val="%6."/>
      <w:lvlJc w:val="left"/>
      <w:pPr>
        <w:ind w:hanging="480" w:left="4320"/>
      </w:pPr>
    </w:lvl>
    <w:lvl w:ilvl="6">
      <w:start w:val="6"/>
      <w:numFmt w:val="decimal"/>
      <w:lvlText w:val="%7."/>
      <w:lvlJc w:val="left"/>
      <w:pPr>
        <w:ind w:hanging="480" w:left="5040"/>
      </w:pPr>
    </w:lvl>
    <w:lvl w:ilvl="7">
      <w:start w:val="6"/>
      <w:numFmt w:val="decimal"/>
      <w:lvlText w:val="%8."/>
      <w:lvlJc w:val="left"/>
      <w:pPr>
        <w:ind w:hanging="480" w:left="5760"/>
      </w:pPr>
    </w:lvl>
    <w:lvl w:ilvl="8">
      <w:start w:val="6"/>
      <w:numFmt w:val="decimal"/>
      <w:lvlText w:val="%9."/>
      <w:lvlJc w:val="left"/>
      <w:pPr>
        <w:ind w:hanging="480" w:left="6480"/>
      </w:pPr>
    </w:lvl>
  </w:abstractNum>
  <w:abstractNum w15:restartNumberingAfterBreak="0" w:abstractNumId="22">
    <w:nsid w:val="00A99419"/>
    <w:multiLevelType w:val="multilevel"/>
    <w:tmpl w:val="525C103E"/>
    <w:lvl w:ilvl="0">
      <w:start w:val="9"/>
      <w:numFmt w:val="decimal"/>
      <w:lvlText w:val="%1."/>
      <w:lvlJc w:val="left"/>
      <w:pPr>
        <w:ind w:hanging="480" w:left="720"/>
      </w:pPr>
    </w:lvl>
    <w:lvl w:ilvl="1">
      <w:start w:val="9"/>
      <w:numFmt w:val="decimal"/>
      <w:lvlText w:val="%2."/>
      <w:lvlJc w:val="left"/>
      <w:pPr>
        <w:ind w:hanging="480" w:left="1440"/>
      </w:pPr>
    </w:lvl>
    <w:lvl w:ilvl="2">
      <w:start w:val="9"/>
      <w:numFmt w:val="decimal"/>
      <w:lvlText w:val="%3."/>
      <w:lvlJc w:val="left"/>
      <w:pPr>
        <w:ind w:hanging="480" w:left="2160"/>
      </w:pPr>
    </w:lvl>
    <w:lvl w:ilvl="3">
      <w:start w:val="9"/>
      <w:numFmt w:val="decimal"/>
      <w:lvlText w:val="%4."/>
      <w:lvlJc w:val="left"/>
      <w:pPr>
        <w:ind w:hanging="480" w:left="2880"/>
      </w:pPr>
    </w:lvl>
    <w:lvl w:ilvl="4">
      <w:start w:val="9"/>
      <w:numFmt w:val="decimal"/>
      <w:lvlText w:val="%5."/>
      <w:lvlJc w:val="left"/>
      <w:pPr>
        <w:ind w:hanging="480" w:left="3600"/>
      </w:pPr>
    </w:lvl>
    <w:lvl w:ilvl="5">
      <w:start w:val="9"/>
      <w:numFmt w:val="decimal"/>
      <w:lvlText w:val="%6."/>
      <w:lvlJc w:val="left"/>
      <w:pPr>
        <w:ind w:hanging="480" w:left="4320"/>
      </w:pPr>
    </w:lvl>
    <w:lvl w:ilvl="6">
      <w:start w:val="9"/>
      <w:numFmt w:val="decimal"/>
      <w:lvlText w:val="%7."/>
      <w:lvlJc w:val="left"/>
      <w:pPr>
        <w:ind w:hanging="480" w:left="5040"/>
      </w:pPr>
    </w:lvl>
    <w:lvl w:ilvl="7">
      <w:start w:val="9"/>
      <w:numFmt w:val="decimal"/>
      <w:lvlText w:val="%8."/>
      <w:lvlJc w:val="left"/>
      <w:pPr>
        <w:ind w:hanging="480" w:left="5760"/>
      </w:pPr>
    </w:lvl>
    <w:lvl w:ilvl="8">
      <w:start w:val="9"/>
      <w:numFmt w:val="decimal"/>
      <w:lvlText w:val="%9."/>
      <w:lvlJc w:val="left"/>
      <w:pPr>
        <w:ind w:hanging="480" w:left="6480"/>
      </w:pPr>
    </w:lvl>
  </w:abstractNum>
  <w:abstractNum w15:restartNumberingAfterBreak="0" w:abstractNumId="23">
    <w:nsid w:val="00A99721"/>
    <w:multiLevelType w:val="multilevel"/>
    <w:tmpl w:val="D3224782"/>
    <w:lvl w:ilvl="0">
      <w:start w:val="1"/>
      <w:numFmt w:val="lowerLetter"/>
      <w:lvlText w:val="%1)"/>
      <w:lvlJc w:val="left"/>
      <w:pPr>
        <w:ind w:hanging="480" w:left="720"/>
      </w:pPr>
    </w:lvl>
    <w:lvl w:ilvl="1">
      <w:start w:val="1"/>
      <w:numFmt w:val="lowerLetter"/>
      <w:lvlText w:val="%2)"/>
      <w:lvlJc w:val="left"/>
      <w:pPr>
        <w:ind w:hanging="480" w:left="1440"/>
      </w:pPr>
    </w:lvl>
    <w:lvl w:ilvl="2">
      <w:start w:val="1"/>
      <w:numFmt w:val="lowerLetter"/>
      <w:lvlText w:val="%3)"/>
      <w:lvlJc w:val="left"/>
      <w:pPr>
        <w:ind w:hanging="480" w:left="2160"/>
      </w:pPr>
    </w:lvl>
    <w:lvl w:ilvl="3">
      <w:start w:val="1"/>
      <w:numFmt w:val="lowerLetter"/>
      <w:lvlText w:val="%4)"/>
      <w:lvlJc w:val="left"/>
      <w:pPr>
        <w:ind w:hanging="480" w:left="2880"/>
      </w:pPr>
    </w:lvl>
    <w:lvl w:ilvl="4">
      <w:start w:val="1"/>
      <w:numFmt w:val="lowerLetter"/>
      <w:lvlText w:val="%5)"/>
      <w:lvlJc w:val="left"/>
      <w:pPr>
        <w:ind w:hanging="480" w:left="3600"/>
      </w:pPr>
    </w:lvl>
    <w:lvl w:ilvl="5">
      <w:start w:val="1"/>
      <w:numFmt w:val="lowerLetter"/>
      <w:lvlText w:val="%6)"/>
      <w:lvlJc w:val="left"/>
      <w:pPr>
        <w:ind w:hanging="480" w:left="4320"/>
      </w:pPr>
    </w:lvl>
    <w:lvl w:ilvl="6">
      <w:start w:val="1"/>
      <w:numFmt w:val="lowerLetter"/>
      <w:lvlText w:val="%7)"/>
      <w:lvlJc w:val="left"/>
      <w:pPr>
        <w:ind w:hanging="480" w:left="5040"/>
      </w:pPr>
    </w:lvl>
    <w:lvl w:ilvl="7">
      <w:start w:val="1"/>
      <w:numFmt w:val="lowerLetter"/>
      <w:lvlText w:val="%8)"/>
      <w:lvlJc w:val="left"/>
      <w:pPr>
        <w:ind w:hanging="480" w:left="5760"/>
      </w:pPr>
    </w:lvl>
    <w:lvl w:ilvl="8">
      <w:start w:val="1"/>
      <w:numFmt w:val="lowerLetter"/>
      <w:lvlText w:val="%9)"/>
      <w:lvlJc w:val="left"/>
      <w:pPr>
        <w:ind w:hanging="480" w:left="6480"/>
      </w:pPr>
    </w:lvl>
  </w:abstractNum>
  <w:abstractNum w15:restartNumberingAfterBreak="0" w:abstractNumId="24">
    <w:nsid w:val="00A99722"/>
    <w:multiLevelType w:val="multilevel"/>
    <w:tmpl w:val="436C0D88"/>
    <w:lvl w:ilvl="0">
      <w:start w:val="2"/>
      <w:numFmt w:val="lowerLetter"/>
      <w:lvlText w:val="%1)"/>
      <w:lvlJc w:val="left"/>
      <w:pPr>
        <w:ind w:hanging="480" w:left="720"/>
      </w:pPr>
    </w:lvl>
    <w:lvl w:ilvl="1">
      <w:start w:val="2"/>
      <w:numFmt w:val="lowerLetter"/>
      <w:lvlText w:val="%2)"/>
      <w:lvlJc w:val="left"/>
      <w:pPr>
        <w:ind w:hanging="480" w:left="1440"/>
      </w:pPr>
    </w:lvl>
    <w:lvl w:ilvl="2">
      <w:start w:val="2"/>
      <w:numFmt w:val="lowerLetter"/>
      <w:lvlText w:val="%3)"/>
      <w:lvlJc w:val="left"/>
      <w:pPr>
        <w:ind w:hanging="480" w:left="2160"/>
      </w:pPr>
    </w:lvl>
    <w:lvl w:ilvl="3">
      <w:start w:val="2"/>
      <w:numFmt w:val="lowerLetter"/>
      <w:lvlText w:val="%4)"/>
      <w:lvlJc w:val="left"/>
      <w:pPr>
        <w:ind w:hanging="480" w:left="2880"/>
      </w:pPr>
    </w:lvl>
    <w:lvl w:ilvl="4">
      <w:start w:val="2"/>
      <w:numFmt w:val="lowerLetter"/>
      <w:lvlText w:val="%5)"/>
      <w:lvlJc w:val="left"/>
      <w:pPr>
        <w:ind w:hanging="480" w:left="3600"/>
      </w:pPr>
    </w:lvl>
    <w:lvl w:ilvl="5">
      <w:start w:val="2"/>
      <w:numFmt w:val="lowerLetter"/>
      <w:lvlText w:val="%6)"/>
      <w:lvlJc w:val="left"/>
      <w:pPr>
        <w:ind w:hanging="480" w:left="4320"/>
      </w:pPr>
    </w:lvl>
    <w:lvl w:ilvl="6">
      <w:start w:val="2"/>
      <w:numFmt w:val="lowerLetter"/>
      <w:lvlText w:val="%7)"/>
      <w:lvlJc w:val="left"/>
      <w:pPr>
        <w:ind w:hanging="480" w:left="5040"/>
      </w:pPr>
    </w:lvl>
    <w:lvl w:ilvl="7">
      <w:start w:val="2"/>
      <w:numFmt w:val="lowerLetter"/>
      <w:lvlText w:val="%8)"/>
      <w:lvlJc w:val="left"/>
      <w:pPr>
        <w:ind w:hanging="480" w:left="5760"/>
      </w:pPr>
    </w:lvl>
    <w:lvl w:ilvl="8">
      <w:start w:val="2"/>
      <w:numFmt w:val="lowerLetter"/>
      <w:lvlText w:val="%9)"/>
      <w:lvlJc w:val="left"/>
      <w:pPr>
        <w:ind w:hanging="480" w:left="6480"/>
      </w:pPr>
    </w:lvl>
  </w:abstractNum>
  <w:abstractNum w15:restartNumberingAfterBreak="0" w:abstractNumId="25">
    <w:nsid w:val="00A99723"/>
    <w:multiLevelType w:val="multilevel"/>
    <w:tmpl w:val="EF3EDDA4"/>
    <w:lvl w:ilvl="0">
      <w:start w:val="3"/>
      <w:numFmt w:val="lowerLetter"/>
      <w:lvlText w:val="%1)"/>
      <w:lvlJc w:val="left"/>
      <w:pPr>
        <w:ind w:hanging="480" w:left="720"/>
      </w:pPr>
    </w:lvl>
    <w:lvl w:ilvl="1">
      <w:start w:val="3"/>
      <w:numFmt w:val="lowerLetter"/>
      <w:lvlText w:val="%2)"/>
      <w:lvlJc w:val="left"/>
      <w:pPr>
        <w:ind w:hanging="480" w:left="1440"/>
      </w:pPr>
    </w:lvl>
    <w:lvl w:ilvl="2">
      <w:start w:val="3"/>
      <w:numFmt w:val="lowerLetter"/>
      <w:lvlText w:val="%3)"/>
      <w:lvlJc w:val="left"/>
      <w:pPr>
        <w:ind w:hanging="480" w:left="2160"/>
      </w:pPr>
    </w:lvl>
    <w:lvl w:ilvl="3">
      <w:start w:val="3"/>
      <w:numFmt w:val="lowerLetter"/>
      <w:lvlText w:val="%4)"/>
      <w:lvlJc w:val="left"/>
      <w:pPr>
        <w:ind w:hanging="480" w:left="2880"/>
      </w:pPr>
    </w:lvl>
    <w:lvl w:ilvl="4">
      <w:start w:val="3"/>
      <w:numFmt w:val="lowerLetter"/>
      <w:lvlText w:val="%5)"/>
      <w:lvlJc w:val="left"/>
      <w:pPr>
        <w:ind w:hanging="480" w:left="3600"/>
      </w:pPr>
    </w:lvl>
    <w:lvl w:ilvl="5">
      <w:start w:val="3"/>
      <w:numFmt w:val="lowerLetter"/>
      <w:lvlText w:val="%6)"/>
      <w:lvlJc w:val="left"/>
      <w:pPr>
        <w:ind w:hanging="480" w:left="4320"/>
      </w:pPr>
    </w:lvl>
    <w:lvl w:ilvl="6">
      <w:start w:val="3"/>
      <w:numFmt w:val="lowerLetter"/>
      <w:lvlText w:val="%7)"/>
      <w:lvlJc w:val="left"/>
      <w:pPr>
        <w:ind w:hanging="480" w:left="5040"/>
      </w:pPr>
    </w:lvl>
    <w:lvl w:ilvl="7">
      <w:start w:val="3"/>
      <w:numFmt w:val="lowerLetter"/>
      <w:lvlText w:val="%8)"/>
      <w:lvlJc w:val="left"/>
      <w:pPr>
        <w:ind w:hanging="480" w:left="5760"/>
      </w:pPr>
    </w:lvl>
    <w:lvl w:ilvl="8">
      <w:start w:val="3"/>
      <w:numFmt w:val="lowerLetter"/>
      <w:lvlText w:val="%9)"/>
      <w:lvlJc w:val="left"/>
      <w:pPr>
        <w:ind w:hanging="480" w:left="6480"/>
      </w:pPr>
    </w:lvl>
  </w:abstractNum>
  <w:abstractNum w15:restartNumberingAfterBreak="0" w:abstractNumId="26">
    <w:nsid w:val="00A99724"/>
    <w:multiLevelType w:val="multilevel"/>
    <w:tmpl w:val="4342BFAE"/>
    <w:lvl w:ilvl="0">
      <w:start w:val="4"/>
      <w:numFmt w:val="lowerLetter"/>
      <w:lvlText w:val="%1)"/>
      <w:lvlJc w:val="left"/>
      <w:pPr>
        <w:ind w:hanging="480" w:left="720"/>
      </w:pPr>
    </w:lvl>
    <w:lvl w:ilvl="1">
      <w:start w:val="4"/>
      <w:numFmt w:val="lowerLetter"/>
      <w:lvlText w:val="%2)"/>
      <w:lvlJc w:val="left"/>
      <w:pPr>
        <w:ind w:hanging="480" w:left="1440"/>
      </w:pPr>
    </w:lvl>
    <w:lvl w:ilvl="2">
      <w:start w:val="4"/>
      <w:numFmt w:val="lowerLetter"/>
      <w:lvlText w:val="%3)"/>
      <w:lvlJc w:val="left"/>
      <w:pPr>
        <w:ind w:hanging="480" w:left="2160"/>
      </w:pPr>
    </w:lvl>
    <w:lvl w:ilvl="3">
      <w:start w:val="4"/>
      <w:numFmt w:val="lowerLetter"/>
      <w:lvlText w:val="%4)"/>
      <w:lvlJc w:val="left"/>
      <w:pPr>
        <w:ind w:hanging="480" w:left="2880"/>
      </w:pPr>
    </w:lvl>
    <w:lvl w:ilvl="4">
      <w:start w:val="4"/>
      <w:numFmt w:val="lowerLetter"/>
      <w:lvlText w:val="%5)"/>
      <w:lvlJc w:val="left"/>
      <w:pPr>
        <w:ind w:hanging="480" w:left="3600"/>
      </w:pPr>
    </w:lvl>
    <w:lvl w:ilvl="5">
      <w:start w:val="4"/>
      <w:numFmt w:val="lowerLetter"/>
      <w:lvlText w:val="%6)"/>
      <w:lvlJc w:val="left"/>
      <w:pPr>
        <w:ind w:hanging="480" w:left="4320"/>
      </w:pPr>
    </w:lvl>
    <w:lvl w:ilvl="6">
      <w:start w:val="4"/>
      <w:numFmt w:val="lowerLetter"/>
      <w:lvlText w:val="%7)"/>
      <w:lvlJc w:val="left"/>
      <w:pPr>
        <w:ind w:hanging="480" w:left="5040"/>
      </w:pPr>
    </w:lvl>
    <w:lvl w:ilvl="7">
      <w:start w:val="4"/>
      <w:numFmt w:val="lowerLetter"/>
      <w:lvlText w:val="%8)"/>
      <w:lvlJc w:val="left"/>
      <w:pPr>
        <w:ind w:hanging="480" w:left="5760"/>
      </w:pPr>
    </w:lvl>
    <w:lvl w:ilvl="8">
      <w:start w:val="4"/>
      <w:numFmt w:val="lowerLetter"/>
      <w:lvlText w:val="%9)"/>
      <w:lvlJc w:val="left"/>
      <w:pPr>
        <w:ind w:hanging="480" w:left="6480"/>
      </w:pPr>
    </w:lvl>
  </w:abstractNum>
  <w:abstractNum w15:restartNumberingAfterBreak="0" w:abstractNumId="27">
    <w:nsid w:val="0A994112"/>
    <w:multiLevelType w:val="multilevel"/>
    <w:tmpl w:val="A5449354"/>
    <w:lvl w:ilvl="0">
      <w:start w:val="12"/>
      <w:numFmt w:val="decimal"/>
      <w:lvlText w:val="%1."/>
      <w:lvlJc w:val="left"/>
      <w:pPr>
        <w:ind w:hanging="480" w:left="720"/>
      </w:pPr>
    </w:lvl>
    <w:lvl w:ilvl="1">
      <w:start w:val="12"/>
      <w:numFmt w:val="decimal"/>
      <w:lvlText w:val="%2."/>
      <w:lvlJc w:val="left"/>
      <w:pPr>
        <w:ind w:hanging="480" w:left="1440"/>
      </w:pPr>
    </w:lvl>
    <w:lvl w:ilvl="2">
      <w:start w:val="12"/>
      <w:numFmt w:val="decimal"/>
      <w:lvlText w:val="%3."/>
      <w:lvlJc w:val="left"/>
      <w:pPr>
        <w:ind w:hanging="480" w:left="2160"/>
      </w:pPr>
    </w:lvl>
    <w:lvl w:ilvl="3">
      <w:start w:val="12"/>
      <w:numFmt w:val="decimal"/>
      <w:lvlText w:val="%4."/>
      <w:lvlJc w:val="left"/>
      <w:pPr>
        <w:ind w:hanging="480" w:left="2880"/>
      </w:pPr>
    </w:lvl>
    <w:lvl w:ilvl="4">
      <w:start w:val="12"/>
      <w:numFmt w:val="decimal"/>
      <w:lvlText w:val="%5."/>
      <w:lvlJc w:val="left"/>
      <w:pPr>
        <w:ind w:hanging="480" w:left="3600"/>
      </w:pPr>
    </w:lvl>
    <w:lvl w:ilvl="5">
      <w:start w:val="12"/>
      <w:numFmt w:val="decimal"/>
      <w:lvlText w:val="%6."/>
      <w:lvlJc w:val="left"/>
      <w:pPr>
        <w:ind w:hanging="480" w:left="4320"/>
      </w:pPr>
    </w:lvl>
    <w:lvl w:ilvl="6">
      <w:start w:val="12"/>
      <w:numFmt w:val="decimal"/>
      <w:lvlText w:val="%7."/>
      <w:lvlJc w:val="left"/>
      <w:pPr>
        <w:ind w:hanging="480" w:left="5040"/>
      </w:pPr>
    </w:lvl>
    <w:lvl w:ilvl="7">
      <w:start w:val="12"/>
      <w:numFmt w:val="decimal"/>
      <w:lvlText w:val="%8."/>
      <w:lvlJc w:val="left"/>
      <w:pPr>
        <w:ind w:hanging="480" w:left="5760"/>
      </w:pPr>
    </w:lvl>
    <w:lvl w:ilvl="8">
      <w:start w:val="12"/>
      <w:numFmt w:val="decimal"/>
      <w:lvlText w:val="%9."/>
      <w:lvlJc w:val="left"/>
      <w:pPr>
        <w:ind w:hanging="480" w:left="6480"/>
      </w:pPr>
    </w:lvl>
  </w:abstractNum>
  <w:abstractNum w15:restartNumberingAfterBreak="0" w:abstractNumId="28">
    <w:nsid w:val="0A994114"/>
    <w:multiLevelType w:val="multilevel"/>
    <w:tmpl w:val="314CA4B4"/>
    <w:lvl w:ilvl="0">
      <w:start w:val="14"/>
      <w:numFmt w:val="decimal"/>
      <w:lvlText w:val="%1."/>
      <w:lvlJc w:val="left"/>
      <w:pPr>
        <w:ind w:hanging="480" w:left="720"/>
      </w:pPr>
    </w:lvl>
    <w:lvl w:ilvl="1">
      <w:start w:val="14"/>
      <w:numFmt w:val="decimal"/>
      <w:lvlText w:val="%2."/>
      <w:lvlJc w:val="left"/>
      <w:pPr>
        <w:ind w:hanging="480" w:left="1440"/>
      </w:pPr>
    </w:lvl>
    <w:lvl w:ilvl="2">
      <w:start w:val="14"/>
      <w:numFmt w:val="decimal"/>
      <w:lvlText w:val="%3."/>
      <w:lvlJc w:val="left"/>
      <w:pPr>
        <w:ind w:hanging="480" w:left="2160"/>
      </w:pPr>
    </w:lvl>
    <w:lvl w:ilvl="3">
      <w:start w:val="14"/>
      <w:numFmt w:val="decimal"/>
      <w:lvlText w:val="%4."/>
      <w:lvlJc w:val="left"/>
      <w:pPr>
        <w:ind w:hanging="480" w:left="2880"/>
      </w:pPr>
    </w:lvl>
    <w:lvl w:ilvl="4">
      <w:start w:val="14"/>
      <w:numFmt w:val="decimal"/>
      <w:lvlText w:val="%5."/>
      <w:lvlJc w:val="left"/>
      <w:pPr>
        <w:ind w:hanging="480" w:left="3600"/>
      </w:pPr>
    </w:lvl>
    <w:lvl w:ilvl="5">
      <w:start w:val="14"/>
      <w:numFmt w:val="decimal"/>
      <w:lvlText w:val="%6."/>
      <w:lvlJc w:val="left"/>
      <w:pPr>
        <w:ind w:hanging="480" w:left="4320"/>
      </w:pPr>
    </w:lvl>
    <w:lvl w:ilvl="6">
      <w:start w:val="14"/>
      <w:numFmt w:val="decimal"/>
      <w:lvlText w:val="%7."/>
      <w:lvlJc w:val="left"/>
      <w:pPr>
        <w:ind w:hanging="480" w:left="5040"/>
      </w:pPr>
    </w:lvl>
    <w:lvl w:ilvl="7">
      <w:start w:val="14"/>
      <w:numFmt w:val="decimal"/>
      <w:lvlText w:val="%8."/>
      <w:lvlJc w:val="left"/>
      <w:pPr>
        <w:ind w:hanging="480" w:left="5760"/>
      </w:pPr>
    </w:lvl>
    <w:lvl w:ilvl="8">
      <w:start w:val="14"/>
      <w:numFmt w:val="decimal"/>
      <w:lvlText w:val="%9."/>
      <w:lvlJc w:val="left"/>
      <w:pPr>
        <w:ind w:hanging="480" w:left="6480"/>
      </w:pPr>
    </w:lvl>
  </w:abstractNum>
  <w:abstractNum w15:restartNumberingAfterBreak="0" w:abstractNumId="29">
    <w:nsid w:val="0A994116"/>
    <w:multiLevelType w:val="multilevel"/>
    <w:tmpl w:val="0A8E5ECA"/>
    <w:lvl w:ilvl="0">
      <w:start w:val="16"/>
      <w:numFmt w:val="decimal"/>
      <w:lvlText w:val="%1."/>
      <w:lvlJc w:val="left"/>
      <w:pPr>
        <w:ind w:hanging="480" w:left="720"/>
      </w:pPr>
    </w:lvl>
    <w:lvl w:ilvl="1">
      <w:start w:val="16"/>
      <w:numFmt w:val="decimal"/>
      <w:lvlText w:val="%2."/>
      <w:lvlJc w:val="left"/>
      <w:pPr>
        <w:ind w:hanging="480" w:left="1440"/>
      </w:pPr>
    </w:lvl>
    <w:lvl w:ilvl="2">
      <w:start w:val="16"/>
      <w:numFmt w:val="decimal"/>
      <w:lvlText w:val="%3."/>
      <w:lvlJc w:val="left"/>
      <w:pPr>
        <w:ind w:hanging="480" w:left="2160"/>
      </w:pPr>
    </w:lvl>
    <w:lvl w:ilvl="3">
      <w:start w:val="16"/>
      <w:numFmt w:val="decimal"/>
      <w:lvlText w:val="%4."/>
      <w:lvlJc w:val="left"/>
      <w:pPr>
        <w:ind w:hanging="480" w:left="2880"/>
      </w:pPr>
    </w:lvl>
    <w:lvl w:ilvl="4">
      <w:start w:val="16"/>
      <w:numFmt w:val="decimal"/>
      <w:lvlText w:val="%5."/>
      <w:lvlJc w:val="left"/>
      <w:pPr>
        <w:ind w:hanging="480" w:left="3600"/>
      </w:pPr>
    </w:lvl>
    <w:lvl w:ilvl="5">
      <w:start w:val="16"/>
      <w:numFmt w:val="decimal"/>
      <w:lvlText w:val="%6."/>
      <w:lvlJc w:val="left"/>
      <w:pPr>
        <w:ind w:hanging="480" w:left="4320"/>
      </w:pPr>
    </w:lvl>
    <w:lvl w:ilvl="6">
      <w:start w:val="16"/>
      <w:numFmt w:val="decimal"/>
      <w:lvlText w:val="%7."/>
      <w:lvlJc w:val="left"/>
      <w:pPr>
        <w:ind w:hanging="480" w:left="5040"/>
      </w:pPr>
    </w:lvl>
    <w:lvl w:ilvl="7">
      <w:start w:val="16"/>
      <w:numFmt w:val="decimal"/>
      <w:lvlText w:val="%8."/>
      <w:lvlJc w:val="left"/>
      <w:pPr>
        <w:ind w:hanging="480" w:left="5760"/>
      </w:pPr>
    </w:lvl>
    <w:lvl w:ilvl="8">
      <w:start w:val="16"/>
      <w:numFmt w:val="decimal"/>
      <w:lvlText w:val="%9."/>
      <w:lvlJc w:val="left"/>
      <w:pPr>
        <w:ind w:hanging="480" w:left="6480"/>
      </w:pPr>
    </w:lvl>
  </w:abstractNum>
  <w:abstractNum w:abstractNumId="990">
    <w:nsid w:val="A990000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00"/>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0000"/>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4">
    <w:nsid w:val="A9941140"/>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711">
    <w:nsid w:val="A9971100"/>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77">
    <w:nsid w:val="A9941177"/>
    <w:multiLevelType w:val="multilevel"/>
    <w:lvl w:ilvl="0">
      <w:start w:val="177"/>
      <w:numFmt w:val="decimal"/>
      <w:lvlText w:val="%1."/>
      <w:lvlJc w:val="left"/>
      <w:pPr>
        <w:ind w:left="720" w:hanging="480"/>
      </w:pPr>
    </w:lvl>
    <w:lvl w:ilvl="1">
      <w:start w:val="177"/>
      <w:numFmt w:val="decimal"/>
      <w:lvlText w:val="%2."/>
      <w:lvlJc w:val="left"/>
      <w:pPr>
        <w:ind w:left="1440" w:hanging="480"/>
      </w:pPr>
    </w:lvl>
    <w:lvl w:ilvl="2">
      <w:start w:val="177"/>
      <w:numFmt w:val="decimal"/>
      <w:lvlText w:val="%3."/>
      <w:lvlJc w:val="left"/>
      <w:pPr>
        <w:ind w:left="2160" w:hanging="480"/>
      </w:pPr>
    </w:lvl>
    <w:lvl w:ilvl="3">
      <w:start w:val="177"/>
      <w:numFmt w:val="decimal"/>
      <w:lvlText w:val="%4."/>
      <w:lvlJc w:val="left"/>
      <w:pPr>
        <w:ind w:left="2880" w:hanging="480"/>
      </w:pPr>
    </w:lvl>
    <w:lvl w:ilvl="4">
      <w:start w:val="177"/>
      <w:numFmt w:val="decimal"/>
      <w:lvlText w:val="%5."/>
      <w:lvlJc w:val="left"/>
      <w:pPr>
        <w:ind w:left="3600" w:hanging="480"/>
      </w:pPr>
    </w:lvl>
    <w:lvl w:ilvl="5">
      <w:start w:val="177"/>
      <w:numFmt w:val="decimal"/>
      <w:lvlText w:val="%6."/>
      <w:lvlJc w:val="left"/>
      <w:pPr>
        <w:ind w:left="4320" w:hanging="480"/>
      </w:pPr>
    </w:lvl>
    <w:lvl w:ilvl="6">
      <w:start w:val="177"/>
      <w:numFmt w:val="decimal"/>
      <w:lvlText w:val="%7."/>
      <w:lvlJc w:val="left"/>
      <w:pPr>
        <w:ind w:left="5040" w:hanging="480"/>
      </w:pPr>
    </w:lvl>
    <w:lvl w:ilvl="7">
      <w:start w:val="177"/>
      <w:numFmt w:val="decimal"/>
      <w:lvlText w:val="%8."/>
      <w:lvlJc w:val="left"/>
      <w:pPr>
        <w:ind w:left="5760" w:hanging="480"/>
      </w:pPr>
    </w:lvl>
    <w:lvl w:ilvl="8">
      <w:start w:val="177"/>
      <w:numFmt w:val="decimal"/>
      <w:lvlText w:val="%9."/>
      <w:lvlJc w:val="left"/>
      <w:pPr>
        <w:ind w:left="6480" w:hanging="480"/>
      </w:pPr>
    </w:lvl>
  </w:abstractNum>
  <w:abstractNum w:abstractNumId="9941150">
    <w:nsid w:val="A9941150"/>
    <w:multiLevelType w:val="multilevel"/>
    <w:lvl w:ilvl="0">
      <w:start w:val="150"/>
      <w:numFmt w:val="decimal"/>
      <w:lvlText w:val="%1."/>
      <w:lvlJc w:val="left"/>
      <w:pPr>
        <w:ind w:left="720" w:hanging="480"/>
      </w:pPr>
    </w:lvl>
    <w:lvl w:ilvl="1">
      <w:start w:val="150"/>
      <w:numFmt w:val="decimal"/>
      <w:lvlText w:val="%2."/>
      <w:lvlJc w:val="left"/>
      <w:pPr>
        <w:ind w:left="1440" w:hanging="480"/>
      </w:pPr>
    </w:lvl>
    <w:lvl w:ilvl="2">
      <w:start w:val="150"/>
      <w:numFmt w:val="decimal"/>
      <w:lvlText w:val="%3."/>
      <w:lvlJc w:val="left"/>
      <w:pPr>
        <w:ind w:left="2160" w:hanging="480"/>
      </w:pPr>
    </w:lvl>
    <w:lvl w:ilvl="3">
      <w:start w:val="150"/>
      <w:numFmt w:val="decimal"/>
      <w:lvlText w:val="%4."/>
      <w:lvlJc w:val="left"/>
      <w:pPr>
        <w:ind w:left="2880" w:hanging="480"/>
      </w:pPr>
    </w:lvl>
    <w:lvl w:ilvl="4">
      <w:start w:val="150"/>
      <w:numFmt w:val="decimal"/>
      <w:lvlText w:val="%5."/>
      <w:lvlJc w:val="left"/>
      <w:pPr>
        <w:ind w:left="3600" w:hanging="480"/>
      </w:pPr>
    </w:lvl>
    <w:lvl w:ilvl="5">
      <w:start w:val="150"/>
      <w:numFmt w:val="decimal"/>
      <w:lvlText w:val="%6."/>
      <w:lvlJc w:val="left"/>
      <w:pPr>
        <w:ind w:left="4320" w:hanging="480"/>
      </w:pPr>
    </w:lvl>
    <w:lvl w:ilvl="6">
      <w:start w:val="150"/>
      <w:numFmt w:val="decimal"/>
      <w:lvlText w:val="%7."/>
      <w:lvlJc w:val="left"/>
      <w:pPr>
        <w:ind w:left="5040" w:hanging="480"/>
      </w:pPr>
    </w:lvl>
    <w:lvl w:ilvl="7">
      <w:start w:val="150"/>
      <w:numFmt w:val="decimal"/>
      <w:lvlText w:val="%8."/>
      <w:lvlJc w:val="left"/>
      <w:pPr>
        <w:ind w:left="5760" w:hanging="480"/>
      </w:pPr>
    </w:lvl>
    <w:lvl w:ilvl="8">
      <w:start w:val="150"/>
      <w:numFmt w:val="decimal"/>
      <w:lvlText w:val="%9."/>
      <w:lvlJc w:val="left"/>
      <w:pPr>
        <w:ind w:left="6480" w:hanging="480"/>
      </w:pPr>
    </w:lvl>
  </w:abstractNum>
  <w:abstractNum w:abstractNumId="99712">
    <w:nsid w:val="A9971200"/>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4">
    <w:nsid w:val="A9941400"/>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724">
    <w:nsid w:val="A9972400"/>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23">
    <w:nsid w:val="A9972300"/>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979">
    <w:nsid w:val="A9941197"/>
    <w:multiLevelType w:val="multilevel"/>
    <w:lvl w:ilvl="0">
      <w:start w:val="1979"/>
      <w:numFmt w:val="decimal"/>
      <w:lvlText w:val="%1."/>
      <w:lvlJc w:val="left"/>
      <w:pPr>
        <w:ind w:left="720" w:hanging="480"/>
      </w:pPr>
    </w:lvl>
    <w:lvl w:ilvl="1">
      <w:start w:val="1979"/>
      <w:numFmt w:val="decimal"/>
      <w:lvlText w:val="%2."/>
      <w:lvlJc w:val="left"/>
      <w:pPr>
        <w:ind w:left="1440" w:hanging="480"/>
      </w:pPr>
    </w:lvl>
    <w:lvl w:ilvl="2">
      <w:start w:val="1979"/>
      <w:numFmt w:val="decimal"/>
      <w:lvlText w:val="%3."/>
      <w:lvlJc w:val="left"/>
      <w:pPr>
        <w:ind w:left="2160" w:hanging="480"/>
      </w:pPr>
    </w:lvl>
    <w:lvl w:ilvl="3">
      <w:start w:val="1979"/>
      <w:numFmt w:val="decimal"/>
      <w:lvlText w:val="%4."/>
      <w:lvlJc w:val="left"/>
      <w:pPr>
        <w:ind w:left="2880" w:hanging="480"/>
      </w:pPr>
    </w:lvl>
    <w:lvl w:ilvl="4">
      <w:start w:val="1979"/>
      <w:numFmt w:val="decimal"/>
      <w:lvlText w:val="%5."/>
      <w:lvlJc w:val="left"/>
      <w:pPr>
        <w:ind w:left="3600" w:hanging="480"/>
      </w:pPr>
    </w:lvl>
    <w:lvl w:ilvl="5">
      <w:start w:val="1979"/>
      <w:numFmt w:val="decimal"/>
      <w:lvlText w:val="%6."/>
      <w:lvlJc w:val="left"/>
      <w:pPr>
        <w:ind w:left="4320" w:hanging="480"/>
      </w:pPr>
    </w:lvl>
    <w:lvl w:ilvl="6">
      <w:start w:val="1979"/>
      <w:numFmt w:val="decimal"/>
      <w:lvlText w:val="%7."/>
      <w:lvlJc w:val="left"/>
      <w:pPr>
        <w:ind w:left="5040" w:hanging="480"/>
      </w:pPr>
    </w:lvl>
    <w:lvl w:ilvl="7">
      <w:start w:val="1979"/>
      <w:numFmt w:val="decimal"/>
      <w:lvlText w:val="%8."/>
      <w:lvlJc w:val="left"/>
      <w:pPr>
        <w:ind w:left="5760" w:hanging="480"/>
      </w:pPr>
    </w:lvl>
    <w:lvl w:ilvl="8">
      <w:start w:val="1979"/>
      <w:numFmt w:val="decimal"/>
      <w:lvlText w:val="%9."/>
      <w:lvlJc w:val="left"/>
      <w:pPr>
        <w:ind w:left="6480" w:hanging="480"/>
      </w:pPr>
    </w:lvl>
  </w:abstractNum>
  <w:abstractNum w:abstractNumId="99411443">
    <w:nsid w:val="A9941144"/>
    <w:multiLevelType w:val="multilevel"/>
    <w:lvl w:ilvl="0">
      <w:start w:val="1443"/>
      <w:numFmt w:val="decimal"/>
      <w:lvlText w:val="%1."/>
      <w:lvlJc w:val="left"/>
      <w:pPr>
        <w:ind w:left="720" w:hanging="480"/>
      </w:pPr>
    </w:lvl>
    <w:lvl w:ilvl="1">
      <w:start w:val="1443"/>
      <w:numFmt w:val="decimal"/>
      <w:lvlText w:val="%2."/>
      <w:lvlJc w:val="left"/>
      <w:pPr>
        <w:ind w:left="1440" w:hanging="480"/>
      </w:pPr>
    </w:lvl>
    <w:lvl w:ilvl="2">
      <w:start w:val="1443"/>
      <w:numFmt w:val="decimal"/>
      <w:lvlText w:val="%3."/>
      <w:lvlJc w:val="left"/>
      <w:pPr>
        <w:ind w:left="2160" w:hanging="480"/>
      </w:pPr>
    </w:lvl>
    <w:lvl w:ilvl="3">
      <w:start w:val="1443"/>
      <w:numFmt w:val="decimal"/>
      <w:lvlText w:val="%4."/>
      <w:lvlJc w:val="left"/>
      <w:pPr>
        <w:ind w:left="2880" w:hanging="480"/>
      </w:pPr>
    </w:lvl>
    <w:lvl w:ilvl="4">
      <w:start w:val="1443"/>
      <w:numFmt w:val="decimal"/>
      <w:lvlText w:val="%5."/>
      <w:lvlJc w:val="left"/>
      <w:pPr>
        <w:ind w:left="3600" w:hanging="480"/>
      </w:pPr>
    </w:lvl>
    <w:lvl w:ilvl="5">
      <w:start w:val="1443"/>
      <w:numFmt w:val="decimal"/>
      <w:lvlText w:val="%6."/>
      <w:lvlJc w:val="left"/>
      <w:pPr>
        <w:ind w:left="4320" w:hanging="480"/>
      </w:pPr>
    </w:lvl>
    <w:lvl w:ilvl="6">
      <w:start w:val="1443"/>
      <w:numFmt w:val="decimal"/>
      <w:lvlText w:val="%7."/>
      <w:lvlJc w:val="left"/>
      <w:pPr>
        <w:ind w:left="5040" w:hanging="480"/>
      </w:pPr>
    </w:lvl>
    <w:lvl w:ilvl="7">
      <w:start w:val="1443"/>
      <w:numFmt w:val="decimal"/>
      <w:lvlText w:val="%8."/>
      <w:lvlJc w:val="left"/>
      <w:pPr>
        <w:ind w:left="5760" w:hanging="480"/>
      </w:pPr>
    </w:lvl>
    <w:lvl w:ilvl="8">
      <w:start w:val="1443"/>
      <w:numFmt w:val="decimal"/>
      <w:lvlText w:val="%9."/>
      <w:lvlJc w:val="left"/>
      <w:pPr>
        <w:ind w:left="6480" w:hanging="480"/>
      </w:pPr>
    </w:lvl>
  </w:abstractNum>
  <w:abstractNum w:abstractNumId="99722">
    <w:nsid w:val="A9972200"/>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521">
    <w:nsid w:val="A9941152"/>
    <w:multiLevelType w:val="multilevel"/>
    <w:lvl w:ilvl="0">
      <w:start w:val="1521"/>
      <w:numFmt w:val="decimal"/>
      <w:lvlText w:val="%1."/>
      <w:lvlJc w:val="left"/>
      <w:pPr>
        <w:ind w:left="720" w:hanging="480"/>
      </w:pPr>
    </w:lvl>
    <w:lvl w:ilvl="1">
      <w:start w:val="1521"/>
      <w:numFmt w:val="decimal"/>
      <w:lvlText w:val="%2."/>
      <w:lvlJc w:val="left"/>
      <w:pPr>
        <w:ind w:left="1440" w:hanging="480"/>
      </w:pPr>
    </w:lvl>
    <w:lvl w:ilvl="2">
      <w:start w:val="1521"/>
      <w:numFmt w:val="decimal"/>
      <w:lvlText w:val="%3."/>
      <w:lvlJc w:val="left"/>
      <w:pPr>
        <w:ind w:left="2160" w:hanging="480"/>
      </w:pPr>
    </w:lvl>
    <w:lvl w:ilvl="3">
      <w:start w:val="1521"/>
      <w:numFmt w:val="decimal"/>
      <w:lvlText w:val="%4."/>
      <w:lvlJc w:val="left"/>
      <w:pPr>
        <w:ind w:left="2880" w:hanging="480"/>
      </w:pPr>
    </w:lvl>
    <w:lvl w:ilvl="4">
      <w:start w:val="1521"/>
      <w:numFmt w:val="decimal"/>
      <w:lvlText w:val="%5."/>
      <w:lvlJc w:val="left"/>
      <w:pPr>
        <w:ind w:left="3600" w:hanging="480"/>
      </w:pPr>
    </w:lvl>
    <w:lvl w:ilvl="5">
      <w:start w:val="1521"/>
      <w:numFmt w:val="decimal"/>
      <w:lvlText w:val="%6."/>
      <w:lvlJc w:val="left"/>
      <w:pPr>
        <w:ind w:left="4320" w:hanging="480"/>
      </w:pPr>
    </w:lvl>
    <w:lvl w:ilvl="6">
      <w:start w:val="1521"/>
      <w:numFmt w:val="decimal"/>
      <w:lvlText w:val="%7."/>
      <w:lvlJc w:val="left"/>
      <w:pPr>
        <w:ind w:left="5040" w:hanging="480"/>
      </w:pPr>
    </w:lvl>
    <w:lvl w:ilvl="7">
      <w:start w:val="1521"/>
      <w:numFmt w:val="decimal"/>
      <w:lvlText w:val="%8."/>
      <w:lvlJc w:val="left"/>
      <w:pPr>
        <w:ind w:left="5760" w:hanging="480"/>
      </w:pPr>
    </w:lvl>
    <w:lvl w:ilvl="8">
      <w:start w:val="1521"/>
      <w:numFmt w:val="decimal"/>
      <w:lvlText w:val="%9."/>
      <w:lvlJc w:val="left"/>
      <w:pPr>
        <w:ind w:left="6480" w:hanging="480"/>
      </w:pPr>
    </w:lvl>
  </w:abstractNum>
  <w:abstractNum w:abstractNumId="994125">
    <w:nsid w:val="A9941250"/>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35">
    <w:nsid w:val="A9941350"/>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20">
    <w:nsid w:val="A994120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1898">
    <w:nsid w:val="A9941189"/>
    <w:multiLevelType w:val="multilevel"/>
    <w:lvl w:ilvl="0">
      <w:start w:val="1898"/>
      <w:numFmt w:val="decimal"/>
      <w:lvlText w:val="%1."/>
      <w:lvlJc w:val="left"/>
      <w:pPr>
        <w:ind w:left="720" w:hanging="480"/>
      </w:pPr>
    </w:lvl>
    <w:lvl w:ilvl="1">
      <w:start w:val="1898"/>
      <w:numFmt w:val="decimal"/>
      <w:lvlText w:val="%2."/>
      <w:lvlJc w:val="left"/>
      <w:pPr>
        <w:ind w:left="1440" w:hanging="480"/>
      </w:pPr>
    </w:lvl>
    <w:lvl w:ilvl="2">
      <w:start w:val="1898"/>
      <w:numFmt w:val="decimal"/>
      <w:lvlText w:val="%3."/>
      <w:lvlJc w:val="left"/>
      <w:pPr>
        <w:ind w:left="2160" w:hanging="480"/>
      </w:pPr>
    </w:lvl>
    <w:lvl w:ilvl="3">
      <w:start w:val="1898"/>
      <w:numFmt w:val="decimal"/>
      <w:lvlText w:val="%4."/>
      <w:lvlJc w:val="left"/>
      <w:pPr>
        <w:ind w:left="2880" w:hanging="480"/>
      </w:pPr>
    </w:lvl>
    <w:lvl w:ilvl="4">
      <w:start w:val="1898"/>
      <w:numFmt w:val="decimal"/>
      <w:lvlText w:val="%5."/>
      <w:lvlJc w:val="left"/>
      <w:pPr>
        <w:ind w:left="3600" w:hanging="480"/>
      </w:pPr>
    </w:lvl>
    <w:lvl w:ilvl="5">
      <w:start w:val="1898"/>
      <w:numFmt w:val="decimal"/>
      <w:lvlText w:val="%6."/>
      <w:lvlJc w:val="left"/>
      <w:pPr>
        <w:ind w:left="4320" w:hanging="480"/>
      </w:pPr>
    </w:lvl>
    <w:lvl w:ilvl="6">
      <w:start w:val="1898"/>
      <w:numFmt w:val="decimal"/>
      <w:lvlText w:val="%7."/>
      <w:lvlJc w:val="left"/>
      <w:pPr>
        <w:ind w:left="5040" w:hanging="480"/>
      </w:pPr>
    </w:lvl>
    <w:lvl w:ilvl="7">
      <w:start w:val="1898"/>
      <w:numFmt w:val="decimal"/>
      <w:lvlText w:val="%8."/>
      <w:lvlJc w:val="left"/>
      <w:pPr>
        <w:ind w:left="5760" w:hanging="480"/>
      </w:pPr>
    </w:lvl>
    <w:lvl w:ilvl="8">
      <w:start w:val="1898"/>
      <w:numFmt w:val="decimal"/>
      <w:lvlText w:val="%9."/>
      <w:lvlJc w:val="left"/>
      <w:pPr>
        <w:ind w:left="6480" w:hanging="480"/>
      </w:pPr>
    </w:lvl>
  </w:abstractNum>
  <w:abstractNum w:abstractNumId="99411929">
    <w:nsid w:val="A9941192"/>
    <w:multiLevelType w:val="multilevel"/>
    <w:lvl w:ilvl="0">
      <w:start w:val="1929"/>
      <w:numFmt w:val="decimal"/>
      <w:lvlText w:val="%1."/>
      <w:lvlJc w:val="left"/>
      <w:pPr>
        <w:ind w:left="720" w:hanging="480"/>
      </w:pPr>
    </w:lvl>
    <w:lvl w:ilvl="1">
      <w:start w:val="1929"/>
      <w:numFmt w:val="decimal"/>
      <w:lvlText w:val="%2."/>
      <w:lvlJc w:val="left"/>
      <w:pPr>
        <w:ind w:left="1440" w:hanging="480"/>
      </w:pPr>
    </w:lvl>
    <w:lvl w:ilvl="2">
      <w:start w:val="1929"/>
      <w:numFmt w:val="decimal"/>
      <w:lvlText w:val="%3."/>
      <w:lvlJc w:val="left"/>
      <w:pPr>
        <w:ind w:left="2160" w:hanging="480"/>
      </w:pPr>
    </w:lvl>
    <w:lvl w:ilvl="3">
      <w:start w:val="1929"/>
      <w:numFmt w:val="decimal"/>
      <w:lvlText w:val="%4."/>
      <w:lvlJc w:val="left"/>
      <w:pPr>
        <w:ind w:left="2880" w:hanging="480"/>
      </w:pPr>
    </w:lvl>
    <w:lvl w:ilvl="4">
      <w:start w:val="1929"/>
      <w:numFmt w:val="decimal"/>
      <w:lvlText w:val="%5."/>
      <w:lvlJc w:val="left"/>
      <w:pPr>
        <w:ind w:left="3600" w:hanging="480"/>
      </w:pPr>
    </w:lvl>
    <w:lvl w:ilvl="5">
      <w:start w:val="1929"/>
      <w:numFmt w:val="decimal"/>
      <w:lvlText w:val="%6."/>
      <w:lvlJc w:val="left"/>
      <w:pPr>
        <w:ind w:left="4320" w:hanging="480"/>
      </w:pPr>
    </w:lvl>
    <w:lvl w:ilvl="6">
      <w:start w:val="1929"/>
      <w:numFmt w:val="decimal"/>
      <w:lvlText w:val="%7."/>
      <w:lvlJc w:val="left"/>
      <w:pPr>
        <w:ind w:left="5040" w:hanging="480"/>
      </w:pPr>
    </w:lvl>
    <w:lvl w:ilvl="7">
      <w:start w:val="1929"/>
      <w:numFmt w:val="decimal"/>
      <w:lvlText w:val="%8."/>
      <w:lvlJc w:val="left"/>
      <w:pPr>
        <w:ind w:left="5760" w:hanging="480"/>
      </w:pPr>
    </w:lvl>
    <w:lvl w:ilvl="8">
      <w:start w:val="1929"/>
      <w:numFmt w:val="decimal"/>
      <w:lvlText w:val="%9."/>
      <w:lvlJc w:val="left"/>
      <w:pPr>
        <w:ind w:left="6480" w:hanging="480"/>
      </w:pPr>
    </w:lvl>
  </w:abstractNum>
  <w:abstractNum w:abstractNumId="99411938">
    <w:nsid w:val="A9941193"/>
    <w:multiLevelType w:val="multilevel"/>
    <w:lvl w:ilvl="0">
      <w:start w:val="1938"/>
      <w:numFmt w:val="decimal"/>
      <w:lvlText w:val="%1."/>
      <w:lvlJc w:val="left"/>
      <w:pPr>
        <w:ind w:left="720" w:hanging="480"/>
      </w:pPr>
    </w:lvl>
    <w:lvl w:ilvl="1">
      <w:start w:val="1938"/>
      <w:numFmt w:val="decimal"/>
      <w:lvlText w:val="%2."/>
      <w:lvlJc w:val="left"/>
      <w:pPr>
        <w:ind w:left="1440" w:hanging="480"/>
      </w:pPr>
    </w:lvl>
    <w:lvl w:ilvl="2">
      <w:start w:val="1938"/>
      <w:numFmt w:val="decimal"/>
      <w:lvlText w:val="%3."/>
      <w:lvlJc w:val="left"/>
      <w:pPr>
        <w:ind w:left="2160" w:hanging="480"/>
      </w:pPr>
    </w:lvl>
    <w:lvl w:ilvl="3">
      <w:start w:val="1938"/>
      <w:numFmt w:val="decimal"/>
      <w:lvlText w:val="%4."/>
      <w:lvlJc w:val="left"/>
      <w:pPr>
        <w:ind w:left="2880" w:hanging="480"/>
      </w:pPr>
    </w:lvl>
    <w:lvl w:ilvl="4">
      <w:start w:val="1938"/>
      <w:numFmt w:val="decimal"/>
      <w:lvlText w:val="%5."/>
      <w:lvlJc w:val="left"/>
      <w:pPr>
        <w:ind w:left="3600" w:hanging="480"/>
      </w:pPr>
    </w:lvl>
    <w:lvl w:ilvl="5">
      <w:start w:val="1938"/>
      <w:numFmt w:val="decimal"/>
      <w:lvlText w:val="%6."/>
      <w:lvlJc w:val="left"/>
      <w:pPr>
        <w:ind w:left="4320" w:hanging="480"/>
      </w:pPr>
    </w:lvl>
    <w:lvl w:ilvl="6">
      <w:start w:val="1938"/>
      <w:numFmt w:val="decimal"/>
      <w:lvlText w:val="%7."/>
      <w:lvlJc w:val="left"/>
      <w:pPr>
        <w:ind w:left="5040" w:hanging="480"/>
      </w:pPr>
    </w:lvl>
    <w:lvl w:ilvl="7">
      <w:start w:val="1938"/>
      <w:numFmt w:val="decimal"/>
      <w:lvlText w:val="%8."/>
      <w:lvlJc w:val="left"/>
      <w:pPr>
        <w:ind w:left="5760" w:hanging="480"/>
      </w:pPr>
    </w:lvl>
    <w:lvl w:ilvl="8">
      <w:start w:val="1938"/>
      <w:numFmt w:val="decimal"/>
      <w:lvlText w:val="%9."/>
      <w:lvlJc w:val="left"/>
      <w:pPr>
        <w:ind w:left="6480" w:hanging="480"/>
      </w:pPr>
    </w:lvl>
  </w:abstractNum>
  <w:abstractNum w:abstractNumId="99713">
    <w:nsid w:val="A9971300"/>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26">
    <w:nsid w:val="A9941260"/>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36">
    <w:nsid w:val="A9941360"/>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9">
    <w:nsid w:val="A9941900"/>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455">
    <w:nsid w:val="A9941145"/>
    <w:multiLevelType w:val="multilevel"/>
    <w:lvl w:ilvl="0">
      <w:start w:val="1455"/>
      <w:numFmt w:val="decimal"/>
      <w:lvlText w:val="%1."/>
      <w:lvlJc w:val="left"/>
      <w:pPr>
        <w:ind w:left="720" w:hanging="480"/>
      </w:pPr>
    </w:lvl>
    <w:lvl w:ilvl="1">
      <w:start w:val="1455"/>
      <w:numFmt w:val="decimal"/>
      <w:lvlText w:val="%2."/>
      <w:lvlJc w:val="left"/>
      <w:pPr>
        <w:ind w:left="1440" w:hanging="480"/>
      </w:pPr>
    </w:lvl>
    <w:lvl w:ilvl="2">
      <w:start w:val="1455"/>
      <w:numFmt w:val="decimal"/>
      <w:lvlText w:val="%3."/>
      <w:lvlJc w:val="left"/>
      <w:pPr>
        <w:ind w:left="2160" w:hanging="480"/>
      </w:pPr>
    </w:lvl>
    <w:lvl w:ilvl="3">
      <w:start w:val="1455"/>
      <w:numFmt w:val="decimal"/>
      <w:lvlText w:val="%4."/>
      <w:lvlJc w:val="left"/>
      <w:pPr>
        <w:ind w:left="2880" w:hanging="480"/>
      </w:pPr>
    </w:lvl>
    <w:lvl w:ilvl="4">
      <w:start w:val="1455"/>
      <w:numFmt w:val="decimal"/>
      <w:lvlText w:val="%5."/>
      <w:lvlJc w:val="left"/>
      <w:pPr>
        <w:ind w:left="3600" w:hanging="480"/>
      </w:pPr>
    </w:lvl>
    <w:lvl w:ilvl="5">
      <w:start w:val="1455"/>
      <w:numFmt w:val="decimal"/>
      <w:lvlText w:val="%6."/>
      <w:lvlJc w:val="left"/>
      <w:pPr>
        <w:ind w:left="4320" w:hanging="480"/>
      </w:pPr>
    </w:lvl>
    <w:lvl w:ilvl="6">
      <w:start w:val="1455"/>
      <w:numFmt w:val="decimal"/>
      <w:lvlText w:val="%7."/>
      <w:lvlJc w:val="left"/>
      <w:pPr>
        <w:ind w:left="5040" w:hanging="480"/>
      </w:pPr>
    </w:lvl>
    <w:lvl w:ilvl="7">
      <w:start w:val="1455"/>
      <w:numFmt w:val="decimal"/>
      <w:lvlText w:val="%8."/>
      <w:lvlJc w:val="left"/>
      <w:pPr>
        <w:ind w:left="5760" w:hanging="480"/>
      </w:pPr>
    </w:lvl>
    <w:lvl w:ilvl="8">
      <w:start w:val="1455"/>
      <w:numFmt w:val="decimal"/>
      <w:lvlText w:val="%9."/>
      <w:lvlJc w:val="left"/>
      <w:pPr>
        <w:ind w:left="6480" w:hanging="480"/>
      </w:pPr>
    </w:lvl>
  </w:abstractNum>
  <w:abstractNum w:abstractNumId="99411477">
    <w:nsid w:val="A9941147"/>
    <w:multiLevelType w:val="multilevel"/>
    <w:lvl w:ilvl="0">
      <w:start w:val="1477"/>
      <w:numFmt w:val="decimal"/>
      <w:lvlText w:val="%1."/>
      <w:lvlJc w:val="left"/>
      <w:pPr>
        <w:ind w:left="720" w:hanging="480"/>
      </w:pPr>
    </w:lvl>
    <w:lvl w:ilvl="1">
      <w:start w:val="1477"/>
      <w:numFmt w:val="decimal"/>
      <w:lvlText w:val="%2."/>
      <w:lvlJc w:val="left"/>
      <w:pPr>
        <w:ind w:left="1440" w:hanging="480"/>
      </w:pPr>
    </w:lvl>
    <w:lvl w:ilvl="2">
      <w:start w:val="1477"/>
      <w:numFmt w:val="decimal"/>
      <w:lvlText w:val="%3."/>
      <w:lvlJc w:val="left"/>
      <w:pPr>
        <w:ind w:left="2160" w:hanging="480"/>
      </w:pPr>
    </w:lvl>
    <w:lvl w:ilvl="3">
      <w:start w:val="1477"/>
      <w:numFmt w:val="decimal"/>
      <w:lvlText w:val="%4."/>
      <w:lvlJc w:val="left"/>
      <w:pPr>
        <w:ind w:left="2880" w:hanging="480"/>
      </w:pPr>
    </w:lvl>
    <w:lvl w:ilvl="4">
      <w:start w:val="1477"/>
      <w:numFmt w:val="decimal"/>
      <w:lvlText w:val="%5."/>
      <w:lvlJc w:val="left"/>
      <w:pPr>
        <w:ind w:left="3600" w:hanging="480"/>
      </w:pPr>
    </w:lvl>
    <w:lvl w:ilvl="5">
      <w:start w:val="1477"/>
      <w:numFmt w:val="decimal"/>
      <w:lvlText w:val="%6."/>
      <w:lvlJc w:val="left"/>
      <w:pPr>
        <w:ind w:left="4320" w:hanging="480"/>
      </w:pPr>
    </w:lvl>
    <w:lvl w:ilvl="6">
      <w:start w:val="1477"/>
      <w:numFmt w:val="decimal"/>
      <w:lvlText w:val="%7."/>
      <w:lvlJc w:val="left"/>
      <w:pPr>
        <w:ind w:left="5040" w:hanging="480"/>
      </w:pPr>
    </w:lvl>
    <w:lvl w:ilvl="7">
      <w:start w:val="1477"/>
      <w:numFmt w:val="decimal"/>
      <w:lvlText w:val="%8."/>
      <w:lvlJc w:val="left"/>
      <w:pPr>
        <w:ind w:left="5760" w:hanging="480"/>
      </w:pPr>
    </w:lvl>
    <w:lvl w:ilvl="8">
      <w:start w:val="1477"/>
      <w:numFmt w:val="decimal"/>
      <w:lvlText w:val="%9."/>
      <w:lvlJc w:val="left"/>
      <w:pPr>
        <w:ind w:left="6480" w:hanging="480"/>
      </w:pPr>
    </w:lvl>
  </w:abstractNum>
  <w:abstractNum w:abstractNumId="99411501">
    <w:nsid w:val="A9941150"/>
    <w:multiLevelType w:val="multilevel"/>
    <w:lvl w:ilvl="0">
      <w:start w:val="1501"/>
      <w:numFmt w:val="decimal"/>
      <w:lvlText w:val="%1."/>
      <w:lvlJc w:val="left"/>
      <w:pPr>
        <w:ind w:left="720" w:hanging="480"/>
      </w:pPr>
    </w:lvl>
    <w:lvl w:ilvl="1">
      <w:start w:val="1501"/>
      <w:numFmt w:val="decimal"/>
      <w:lvlText w:val="%2."/>
      <w:lvlJc w:val="left"/>
      <w:pPr>
        <w:ind w:left="1440" w:hanging="480"/>
      </w:pPr>
    </w:lvl>
    <w:lvl w:ilvl="2">
      <w:start w:val="1501"/>
      <w:numFmt w:val="decimal"/>
      <w:lvlText w:val="%3."/>
      <w:lvlJc w:val="left"/>
      <w:pPr>
        <w:ind w:left="2160" w:hanging="480"/>
      </w:pPr>
    </w:lvl>
    <w:lvl w:ilvl="3">
      <w:start w:val="1501"/>
      <w:numFmt w:val="decimal"/>
      <w:lvlText w:val="%4."/>
      <w:lvlJc w:val="left"/>
      <w:pPr>
        <w:ind w:left="2880" w:hanging="480"/>
      </w:pPr>
    </w:lvl>
    <w:lvl w:ilvl="4">
      <w:start w:val="1501"/>
      <w:numFmt w:val="decimal"/>
      <w:lvlText w:val="%5."/>
      <w:lvlJc w:val="left"/>
      <w:pPr>
        <w:ind w:left="3600" w:hanging="480"/>
      </w:pPr>
    </w:lvl>
    <w:lvl w:ilvl="5">
      <w:start w:val="1501"/>
      <w:numFmt w:val="decimal"/>
      <w:lvlText w:val="%6."/>
      <w:lvlJc w:val="left"/>
      <w:pPr>
        <w:ind w:left="4320" w:hanging="480"/>
      </w:pPr>
    </w:lvl>
    <w:lvl w:ilvl="6">
      <w:start w:val="1501"/>
      <w:numFmt w:val="decimal"/>
      <w:lvlText w:val="%7."/>
      <w:lvlJc w:val="left"/>
      <w:pPr>
        <w:ind w:left="5040" w:hanging="480"/>
      </w:pPr>
    </w:lvl>
    <w:lvl w:ilvl="7">
      <w:start w:val="1501"/>
      <w:numFmt w:val="decimal"/>
      <w:lvlText w:val="%8."/>
      <w:lvlJc w:val="left"/>
      <w:pPr>
        <w:ind w:left="5760" w:hanging="480"/>
      </w:pPr>
    </w:lvl>
    <w:lvl w:ilvl="8">
      <w:start w:val="1501"/>
      <w:numFmt w:val="decimal"/>
      <w:lvlText w:val="%9."/>
      <w:lvlJc w:val="left"/>
      <w:pPr>
        <w:ind w:left="6480" w:hanging="480"/>
      </w:pPr>
    </w:lvl>
  </w:abstractNum>
  <w:abstractNum w:abstractNumId="99411510">
    <w:nsid w:val="A9941151"/>
    <w:multiLevelType w:val="multilevel"/>
    <w:lvl w:ilvl="0">
      <w:start w:val="1510"/>
      <w:numFmt w:val="decimal"/>
      <w:lvlText w:val="%1."/>
      <w:lvlJc w:val="left"/>
      <w:pPr>
        <w:ind w:left="720" w:hanging="480"/>
      </w:pPr>
    </w:lvl>
    <w:lvl w:ilvl="1">
      <w:start w:val="1510"/>
      <w:numFmt w:val="decimal"/>
      <w:lvlText w:val="%2."/>
      <w:lvlJc w:val="left"/>
      <w:pPr>
        <w:ind w:left="1440" w:hanging="480"/>
      </w:pPr>
    </w:lvl>
    <w:lvl w:ilvl="2">
      <w:start w:val="1510"/>
      <w:numFmt w:val="decimal"/>
      <w:lvlText w:val="%3."/>
      <w:lvlJc w:val="left"/>
      <w:pPr>
        <w:ind w:left="2160" w:hanging="480"/>
      </w:pPr>
    </w:lvl>
    <w:lvl w:ilvl="3">
      <w:start w:val="1510"/>
      <w:numFmt w:val="decimal"/>
      <w:lvlText w:val="%4."/>
      <w:lvlJc w:val="left"/>
      <w:pPr>
        <w:ind w:left="2880" w:hanging="480"/>
      </w:pPr>
    </w:lvl>
    <w:lvl w:ilvl="4">
      <w:start w:val="1510"/>
      <w:numFmt w:val="decimal"/>
      <w:lvlText w:val="%5."/>
      <w:lvlJc w:val="left"/>
      <w:pPr>
        <w:ind w:left="3600" w:hanging="480"/>
      </w:pPr>
    </w:lvl>
    <w:lvl w:ilvl="5">
      <w:start w:val="1510"/>
      <w:numFmt w:val="decimal"/>
      <w:lvlText w:val="%6."/>
      <w:lvlJc w:val="left"/>
      <w:pPr>
        <w:ind w:left="4320" w:hanging="480"/>
      </w:pPr>
    </w:lvl>
    <w:lvl w:ilvl="6">
      <w:start w:val="1510"/>
      <w:numFmt w:val="decimal"/>
      <w:lvlText w:val="%7."/>
      <w:lvlJc w:val="left"/>
      <w:pPr>
        <w:ind w:left="5040" w:hanging="480"/>
      </w:pPr>
    </w:lvl>
    <w:lvl w:ilvl="7">
      <w:start w:val="1510"/>
      <w:numFmt w:val="decimal"/>
      <w:lvlText w:val="%8."/>
      <w:lvlJc w:val="left"/>
      <w:pPr>
        <w:ind w:left="5760" w:hanging="480"/>
      </w:pPr>
    </w:lvl>
    <w:lvl w:ilvl="8">
      <w:start w:val="1510"/>
      <w:numFmt w:val="decimal"/>
      <w:lvlText w:val="%9."/>
      <w:lvlJc w:val="left"/>
      <w:pPr>
        <w:ind w:left="6480" w:hanging="480"/>
      </w:pPr>
    </w:lvl>
  </w:abstractNum>
  <w:abstractNum w:abstractNumId="99411102">
    <w:nsid w:val="A9941110"/>
    <w:multiLevelType w:val="multilevel"/>
    <w:lvl w:ilvl="0">
      <w:start w:val="1102"/>
      <w:numFmt w:val="decimal"/>
      <w:lvlText w:val="%1."/>
      <w:lvlJc w:val="left"/>
      <w:pPr>
        <w:ind w:left="720" w:hanging="480"/>
      </w:pPr>
    </w:lvl>
    <w:lvl w:ilvl="1">
      <w:start w:val="1102"/>
      <w:numFmt w:val="decimal"/>
      <w:lvlText w:val="%2."/>
      <w:lvlJc w:val="left"/>
      <w:pPr>
        <w:ind w:left="1440" w:hanging="480"/>
      </w:pPr>
    </w:lvl>
    <w:lvl w:ilvl="2">
      <w:start w:val="1102"/>
      <w:numFmt w:val="decimal"/>
      <w:lvlText w:val="%3."/>
      <w:lvlJc w:val="left"/>
      <w:pPr>
        <w:ind w:left="2160" w:hanging="480"/>
      </w:pPr>
    </w:lvl>
    <w:lvl w:ilvl="3">
      <w:start w:val="1102"/>
      <w:numFmt w:val="decimal"/>
      <w:lvlText w:val="%4."/>
      <w:lvlJc w:val="left"/>
      <w:pPr>
        <w:ind w:left="2880" w:hanging="480"/>
      </w:pPr>
    </w:lvl>
    <w:lvl w:ilvl="4">
      <w:start w:val="1102"/>
      <w:numFmt w:val="decimal"/>
      <w:lvlText w:val="%5."/>
      <w:lvlJc w:val="left"/>
      <w:pPr>
        <w:ind w:left="3600" w:hanging="480"/>
      </w:pPr>
    </w:lvl>
    <w:lvl w:ilvl="5">
      <w:start w:val="1102"/>
      <w:numFmt w:val="decimal"/>
      <w:lvlText w:val="%6."/>
      <w:lvlJc w:val="left"/>
      <w:pPr>
        <w:ind w:left="4320" w:hanging="480"/>
      </w:pPr>
    </w:lvl>
    <w:lvl w:ilvl="6">
      <w:start w:val="1102"/>
      <w:numFmt w:val="decimal"/>
      <w:lvlText w:val="%7."/>
      <w:lvlJc w:val="left"/>
      <w:pPr>
        <w:ind w:left="5040" w:hanging="480"/>
      </w:pPr>
    </w:lvl>
    <w:lvl w:ilvl="7">
      <w:start w:val="1102"/>
      <w:numFmt w:val="decimal"/>
      <w:lvlText w:val="%8."/>
      <w:lvlJc w:val="left"/>
      <w:pPr>
        <w:ind w:left="5760" w:hanging="480"/>
      </w:pPr>
    </w:lvl>
    <w:lvl w:ilvl="8">
      <w:start w:val="1102"/>
      <w:numFmt w:val="decimal"/>
      <w:lvlText w:val="%9."/>
      <w:lvlJc w:val="left"/>
      <w:pPr>
        <w:ind w:left="6480" w:hanging="480"/>
      </w:pPr>
    </w:lvl>
  </w:abstractNum>
  <w:abstractNum w:abstractNumId="99412009">
    <w:nsid w:val="A9941200"/>
    <w:multiLevelType w:val="multilevel"/>
    <w:lvl w:ilvl="0">
      <w:start w:val="2009"/>
      <w:numFmt w:val="decimal"/>
      <w:lvlText w:val="%1."/>
      <w:lvlJc w:val="left"/>
      <w:pPr>
        <w:ind w:left="720" w:hanging="480"/>
      </w:pPr>
    </w:lvl>
    <w:lvl w:ilvl="1">
      <w:start w:val="2009"/>
      <w:numFmt w:val="decimal"/>
      <w:lvlText w:val="%2."/>
      <w:lvlJc w:val="left"/>
      <w:pPr>
        <w:ind w:left="1440" w:hanging="480"/>
      </w:pPr>
    </w:lvl>
    <w:lvl w:ilvl="2">
      <w:start w:val="2009"/>
      <w:numFmt w:val="decimal"/>
      <w:lvlText w:val="%3."/>
      <w:lvlJc w:val="left"/>
      <w:pPr>
        <w:ind w:left="2160" w:hanging="480"/>
      </w:pPr>
    </w:lvl>
    <w:lvl w:ilvl="3">
      <w:start w:val="2009"/>
      <w:numFmt w:val="decimal"/>
      <w:lvlText w:val="%4."/>
      <w:lvlJc w:val="left"/>
      <w:pPr>
        <w:ind w:left="2880" w:hanging="480"/>
      </w:pPr>
    </w:lvl>
    <w:lvl w:ilvl="4">
      <w:start w:val="2009"/>
      <w:numFmt w:val="decimal"/>
      <w:lvlText w:val="%5."/>
      <w:lvlJc w:val="left"/>
      <w:pPr>
        <w:ind w:left="3600" w:hanging="480"/>
      </w:pPr>
    </w:lvl>
    <w:lvl w:ilvl="5">
      <w:start w:val="2009"/>
      <w:numFmt w:val="decimal"/>
      <w:lvlText w:val="%6."/>
      <w:lvlJc w:val="left"/>
      <w:pPr>
        <w:ind w:left="4320" w:hanging="480"/>
      </w:pPr>
    </w:lvl>
    <w:lvl w:ilvl="6">
      <w:start w:val="2009"/>
      <w:numFmt w:val="decimal"/>
      <w:lvlText w:val="%7."/>
      <w:lvlJc w:val="left"/>
      <w:pPr>
        <w:ind w:left="5040" w:hanging="480"/>
      </w:pPr>
    </w:lvl>
    <w:lvl w:ilvl="7">
      <w:start w:val="2009"/>
      <w:numFmt w:val="decimal"/>
      <w:lvlText w:val="%8."/>
      <w:lvlJc w:val="left"/>
      <w:pPr>
        <w:ind w:left="5760" w:hanging="480"/>
      </w:pPr>
    </w:lvl>
    <w:lvl w:ilvl="8">
      <w:start w:val="2009"/>
      <w:numFmt w:val="decimal"/>
      <w:lvlText w:val="%9."/>
      <w:lvlJc w:val="left"/>
      <w:pPr>
        <w:ind w:left="6480" w:hanging="480"/>
      </w:pPr>
    </w:lvl>
  </w:abstractNum>
  <w:abstractNum w:abstractNumId="99412010">
    <w:nsid w:val="A9941201"/>
    <w:multiLevelType w:val="multilevel"/>
    <w:lvl w:ilvl="0">
      <w:start w:val="2010"/>
      <w:numFmt w:val="decimal"/>
      <w:lvlText w:val="%1."/>
      <w:lvlJc w:val="left"/>
      <w:pPr>
        <w:ind w:left="720" w:hanging="480"/>
      </w:pPr>
    </w:lvl>
    <w:lvl w:ilvl="1">
      <w:start w:val="2010"/>
      <w:numFmt w:val="decimal"/>
      <w:lvlText w:val="%2."/>
      <w:lvlJc w:val="left"/>
      <w:pPr>
        <w:ind w:left="1440" w:hanging="480"/>
      </w:pPr>
    </w:lvl>
    <w:lvl w:ilvl="2">
      <w:start w:val="2010"/>
      <w:numFmt w:val="decimal"/>
      <w:lvlText w:val="%3."/>
      <w:lvlJc w:val="left"/>
      <w:pPr>
        <w:ind w:left="2160" w:hanging="480"/>
      </w:pPr>
    </w:lvl>
    <w:lvl w:ilvl="3">
      <w:start w:val="2010"/>
      <w:numFmt w:val="decimal"/>
      <w:lvlText w:val="%4."/>
      <w:lvlJc w:val="left"/>
      <w:pPr>
        <w:ind w:left="2880" w:hanging="480"/>
      </w:pPr>
    </w:lvl>
    <w:lvl w:ilvl="4">
      <w:start w:val="2010"/>
      <w:numFmt w:val="decimal"/>
      <w:lvlText w:val="%5."/>
      <w:lvlJc w:val="left"/>
      <w:pPr>
        <w:ind w:left="3600" w:hanging="480"/>
      </w:pPr>
    </w:lvl>
    <w:lvl w:ilvl="5">
      <w:start w:val="2010"/>
      <w:numFmt w:val="decimal"/>
      <w:lvlText w:val="%6."/>
      <w:lvlJc w:val="left"/>
      <w:pPr>
        <w:ind w:left="4320" w:hanging="480"/>
      </w:pPr>
    </w:lvl>
    <w:lvl w:ilvl="6">
      <w:start w:val="2010"/>
      <w:numFmt w:val="decimal"/>
      <w:lvlText w:val="%7."/>
      <w:lvlJc w:val="left"/>
      <w:pPr>
        <w:ind w:left="5040" w:hanging="480"/>
      </w:pPr>
    </w:lvl>
    <w:lvl w:ilvl="7">
      <w:start w:val="2010"/>
      <w:numFmt w:val="decimal"/>
      <w:lvlText w:val="%8."/>
      <w:lvlJc w:val="left"/>
      <w:pPr>
        <w:ind w:left="5760" w:hanging="480"/>
      </w:pPr>
    </w:lvl>
    <w:lvl w:ilvl="8">
      <w:start w:val="2010"/>
      <w:numFmt w:val="decimal"/>
      <w:lvlText w:val="%9."/>
      <w:lvlJc w:val="left"/>
      <w:pPr>
        <w:ind w:left="6480" w:hanging="480"/>
      </w:pPr>
    </w:lvl>
  </w:abstractNum>
  <w:abstractNum w:abstractNumId="99412011">
    <w:nsid w:val="A9941201"/>
    <w:multiLevelType w:val="multilevel"/>
    <w:lvl w:ilvl="0">
      <w:start w:val="2011"/>
      <w:numFmt w:val="decimal"/>
      <w:lvlText w:val="%1."/>
      <w:lvlJc w:val="left"/>
      <w:pPr>
        <w:ind w:left="720" w:hanging="480"/>
      </w:pPr>
    </w:lvl>
    <w:lvl w:ilvl="1">
      <w:start w:val="2011"/>
      <w:numFmt w:val="decimal"/>
      <w:lvlText w:val="%2."/>
      <w:lvlJc w:val="left"/>
      <w:pPr>
        <w:ind w:left="1440" w:hanging="480"/>
      </w:pPr>
    </w:lvl>
    <w:lvl w:ilvl="2">
      <w:start w:val="2011"/>
      <w:numFmt w:val="decimal"/>
      <w:lvlText w:val="%3."/>
      <w:lvlJc w:val="left"/>
      <w:pPr>
        <w:ind w:left="2160" w:hanging="480"/>
      </w:pPr>
    </w:lvl>
    <w:lvl w:ilvl="3">
      <w:start w:val="2011"/>
      <w:numFmt w:val="decimal"/>
      <w:lvlText w:val="%4."/>
      <w:lvlJc w:val="left"/>
      <w:pPr>
        <w:ind w:left="2880" w:hanging="480"/>
      </w:pPr>
    </w:lvl>
    <w:lvl w:ilvl="4">
      <w:start w:val="2011"/>
      <w:numFmt w:val="decimal"/>
      <w:lvlText w:val="%5."/>
      <w:lvlJc w:val="left"/>
      <w:pPr>
        <w:ind w:left="3600" w:hanging="480"/>
      </w:pPr>
    </w:lvl>
    <w:lvl w:ilvl="5">
      <w:start w:val="2011"/>
      <w:numFmt w:val="decimal"/>
      <w:lvlText w:val="%6."/>
      <w:lvlJc w:val="left"/>
      <w:pPr>
        <w:ind w:left="4320" w:hanging="480"/>
      </w:pPr>
    </w:lvl>
    <w:lvl w:ilvl="6">
      <w:start w:val="2011"/>
      <w:numFmt w:val="decimal"/>
      <w:lvlText w:val="%7."/>
      <w:lvlJc w:val="left"/>
      <w:pPr>
        <w:ind w:left="5040" w:hanging="480"/>
      </w:pPr>
    </w:lvl>
    <w:lvl w:ilvl="7">
      <w:start w:val="2011"/>
      <w:numFmt w:val="decimal"/>
      <w:lvlText w:val="%8."/>
      <w:lvlJc w:val="left"/>
      <w:pPr>
        <w:ind w:left="5760" w:hanging="480"/>
      </w:pPr>
    </w:lvl>
    <w:lvl w:ilvl="8">
      <w:start w:val="2011"/>
      <w:numFmt w:val="decimal"/>
      <w:lvlText w:val="%9."/>
      <w:lvlJc w:val="left"/>
      <w:pPr>
        <w:ind w:left="6480" w:hanging="480"/>
      </w:pPr>
    </w:lvl>
  </w:abstractNum>
  <w:abstractNum w:abstractNumId="99714">
    <w:nsid w:val="A9971400"/>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1956">
    <w:nsid w:val="A9941195"/>
    <w:multiLevelType w:val="multilevel"/>
    <w:lvl w:ilvl="0">
      <w:start w:val="1956"/>
      <w:numFmt w:val="decimal"/>
      <w:lvlText w:val="%1."/>
      <w:lvlJc w:val="left"/>
      <w:pPr>
        <w:ind w:left="720" w:hanging="480"/>
      </w:pPr>
    </w:lvl>
    <w:lvl w:ilvl="1">
      <w:start w:val="1956"/>
      <w:numFmt w:val="decimal"/>
      <w:lvlText w:val="%2."/>
      <w:lvlJc w:val="left"/>
      <w:pPr>
        <w:ind w:left="1440" w:hanging="480"/>
      </w:pPr>
    </w:lvl>
    <w:lvl w:ilvl="2">
      <w:start w:val="1956"/>
      <w:numFmt w:val="decimal"/>
      <w:lvlText w:val="%3."/>
      <w:lvlJc w:val="left"/>
      <w:pPr>
        <w:ind w:left="2160" w:hanging="480"/>
      </w:pPr>
    </w:lvl>
    <w:lvl w:ilvl="3">
      <w:start w:val="1956"/>
      <w:numFmt w:val="decimal"/>
      <w:lvlText w:val="%4."/>
      <w:lvlJc w:val="left"/>
      <w:pPr>
        <w:ind w:left="2880" w:hanging="480"/>
      </w:pPr>
    </w:lvl>
    <w:lvl w:ilvl="4">
      <w:start w:val="1956"/>
      <w:numFmt w:val="decimal"/>
      <w:lvlText w:val="%5."/>
      <w:lvlJc w:val="left"/>
      <w:pPr>
        <w:ind w:left="3600" w:hanging="480"/>
      </w:pPr>
    </w:lvl>
    <w:lvl w:ilvl="5">
      <w:start w:val="1956"/>
      <w:numFmt w:val="decimal"/>
      <w:lvlText w:val="%6."/>
      <w:lvlJc w:val="left"/>
      <w:pPr>
        <w:ind w:left="4320" w:hanging="480"/>
      </w:pPr>
    </w:lvl>
    <w:lvl w:ilvl="6">
      <w:start w:val="1956"/>
      <w:numFmt w:val="decimal"/>
      <w:lvlText w:val="%7."/>
      <w:lvlJc w:val="left"/>
      <w:pPr>
        <w:ind w:left="5040" w:hanging="480"/>
      </w:pPr>
    </w:lvl>
    <w:lvl w:ilvl="7">
      <w:start w:val="1956"/>
      <w:numFmt w:val="decimal"/>
      <w:lvlText w:val="%8."/>
      <w:lvlJc w:val="left"/>
      <w:pPr>
        <w:ind w:left="5760" w:hanging="480"/>
      </w:pPr>
    </w:lvl>
    <w:lvl w:ilvl="8">
      <w:start w:val="1956"/>
      <w:numFmt w:val="decimal"/>
      <w:lvlText w:val="%9."/>
      <w:lvlJc w:val="left"/>
      <w:pPr>
        <w:ind w:left="6480" w:hanging="480"/>
      </w:pPr>
    </w:lvl>
  </w:abstractNum>
  <w:abstractNum w:abstractNumId="99411912">
    <w:nsid w:val="A9941191"/>
    <w:multiLevelType w:val="multilevel"/>
    <w:lvl w:ilvl="0">
      <w:start w:val="1912"/>
      <w:numFmt w:val="decimal"/>
      <w:lvlText w:val="%1."/>
      <w:lvlJc w:val="left"/>
      <w:pPr>
        <w:ind w:left="720" w:hanging="480"/>
      </w:pPr>
    </w:lvl>
    <w:lvl w:ilvl="1">
      <w:start w:val="1912"/>
      <w:numFmt w:val="decimal"/>
      <w:lvlText w:val="%2."/>
      <w:lvlJc w:val="left"/>
      <w:pPr>
        <w:ind w:left="1440" w:hanging="480"/>
      </w:pPr>
    </w:lvl>
    <w:lvl w:ilvl="2">
      <w:start w:val="1912"/>
      <w:numFmt w:val="decimal"/>
      <w:lvlText w:val="%3."/>
      <w:lvlJc w:val="left"/>
      <w:pPr>
        <w:ind w:left="2160" w:hanging="480"/>
      </w:pPr>
    </w:lvl>
    <w:lvl w:ilvl="3">
      <w:start w:val="1912"/>
      <w:numFmt w:val="decimal"/>
      <w:lvlText w:val="%4."/>
      <w:lvlJc w:val="left"/>
      <w:pPr>
        <w:ind w:left="2880" w:hanging="480"/>
      </w:pPr>
    </w:lvl>
    <w:lvl w:ilvl="4">
      <w:start w:val="1912"/>
      <w:numFmt w:val="decimal"/>
      <w:lvlText w:val="%5."/>
      <w:lvlJc w:val="left"/>
      <w:pPr>
        <w:ind w:left="3600" w:hanging="480"/>
      </w:pPr>
    </w:lvl>
    <w:lvl w:ilvl="5">
      <w:start w:val="1912"/>
      <w:numFmt w:val="decimal"/>
      <w:lvlText w:val="%6."/>
      <w:lvlJc w:val="left"/>
      <w:pPr>
        <w:ind w:left="4320" w:hanging="480"/>
      </w:pPr>
    </w:lvl>
    <w:lvl w:ilvl="6">
      <w:start w:val="1912"/>
      <w:numFmt w:val="decimal"/>
      <w:lvlText w:val="%7."/>
      <w:lvlJc w:val="left"/>
      <w:pPr>
        <w:ind w:left="5040" w:hanging="480"/>
      </w:pPr>
    </w:lvl>
    <w:lvl w:ilvl="7">
      <w:start w:val="1912"/>
      <w:numFmt w:val="decimal"/>
      <w:lvlText w:val="%8."/>
      <w:lvlJc w:val="left"/>
      <w:pPr>
        <w:ind w:left="5760" w:hanging="480"/>
      </w:pPr>
    </w:lvl>
    <w:lvl w:ilvl="8">
      <w:start w:val="1912"/>
      <w:numFmt w:val="decimal"/>
      <w:lvlText w:val="%9."/>
      <w:lvlJc w:val="left"/>
      <w:pPr>
        <w:ind w:left="6480" w:hanging="480"/>
      </w:pPr>
    </w:lvl>
  </w:abstractNum>
  <w:abstractNum w:abstractNumId="99411954">
    <w:nsid w:val="A9941195"/>
    <w:multiLevelType w:val="multilevel"/>
    <w:lvl w:ilvl="0">
      <w:start w:val="1954"/>
      <w:numFmt w:val="decimal"/>
      <w:lvlText w:val="%1."/>
      <w:lvlJc w:val="left"/>
      <w:pPr>
        <w:ind w:left="720" w:hanging="480"/>
      </w:pPr>
    </w:lvl>
    <w:lvl w:ilvl="1">
      <w:start w:val="1954"/>
      <w:numFmt w:val="decimal"/>
      <w:lvlText w:val="%2."/>
      <w:lvlJc w:val="left"/>
      <w:pPr>
        <w:ind w:left="1440" w:hanging="480"/>
      </w:pPr>
    </w:lvl>
    <w:lvl w:ilvl="2">
      <w:start w:val="1954"/>
      <w:numFmt w:val="decimal"/>
      <w:lvlText w:val="%3."/>
      <w:lvlJc w:val="left"/>
      <w:pPr>
        <w:ind w:left="2160" w:hanging="480"/>
      </w:pPr>
    </w:lvl>
    <w:lvl w:ilvl="3">
      <w:start w:val="1954"/>
      <w:numFmt w:val="decimal"/>
      <w:lvlText w:val="%4."/>
      <w:lvlJc w:val="left"/>
      <w:pPr>
        <w:ind w:left="2880" w:hanging="480"/>
      </w:pPr>
    </w:lvl>
    <w:lvl w:ilvl="4">
      <w:start w:val="1954"/>
      <w:numFmt w:val="decimal"/>
      <w:lvlText w:val="%5."/>
      <w:lvlJc w:val="left"/>
      <w:pPr>
        <w:ind w:left="3600" w:hanging="480"/>
      </w:pPr>
    </w:lvl>
    <w:lvl w:ilvl="5">
      <w:start w:val="1954"/>
      <w:numFmt w:val="decimal"/>
      <w:lvlText w:val="%6."/>
      <w:lvlJc w:val="left"/>
      <w:pPr>
        <w:ind w:left="4320" w:hanging="480"/>
      </w:pPr>
    </w:lvl>
    <w:lvl w:ilvl="6">
      <w:start w:val="1954"/>
      <w:numFmt w:val="decimal"/>
      <w:lvlText w:val="%7."/>
      <w:lvlJc w:val="left"/>
      <w:pPr>
        <w:ind w:left="5040" w:hanging="480"/>
      </w:pPr>
    </w:lvl>
    <w:lvl w:ilvl="7">
      <w:start w:val="1954"/>
      <w:numFmt w:val="decimal"/>
      <w:lvlText w:val="%8."/>
      <w:lvlJc w:val="left"/>
      <w:pPr>
        <w:ind w:left="5760" w:hanging="480"/>
      </w:pPr>
    </w:lvl>
    <w:lvl w:ilvl="8">
      <w:start w:val="1954"/>
      <w:numFmt w:val="decimal"/>
      <w:lvlText w:val="%9."/>
      <w:lvlJc w:val="left"/>
      <w:pPr>
        <w:ind w:left="6480" w:hanging="480"/>
      </w:pPr>
    </w:lvl>
  </w:abstractNum>
  <w:abstractNum w:abstractNumId="99413">
    <w:nsid w:val="A9941300"/>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1537">
    <w:nsid w:val="A9941153"/>
    <w:multiLevelType w:val="multilevel"/>
    <w:lvl w:ilvl="0">
      <w:start w:val="1537"/>
      <w:numFmt w:val="decimal"/>
      <w:lvlText w:val="%1."/>
      <w:lvlJc w:val="left"/>
      <w:pPr>
        <w:ind w:left="720" w:hanging="480"/>
      </w:pPr>
    </w:lvl>
    <w:lvl w:ilvl="1">
      <w:start w:val="1537"/>
      <w:numFmt w:val="decimal"/>
      <w:lvlText w:val="%2."/>
      <w:lvlJc w:val="left"/>
      <w:pPr>
        <w:ind w:left="1440" w:hanging="480"/>
      </w:pPr>
    </w:lvl>
    <w:lvl w:ilvl="2">
      <w:start w:val="1537"/>
      <w:numFmt w:val="decimal"/>
      <w:lvlText w:val="%3."/>
      <w:lvlJc w:val="left"/>
      <w:pPr>
        <w:ind w:left="2160" w:hanging="480"/>
      </w:pPr>
    </w:lvl>
    <w:lvl w:ilvl="3">
      <w:start w:val="1537"/>
      <w:numFmt w:val="decimal"/>
      <w:lvlText w:val="%4."/>
      <w:lvlJc w:val="left"/>
      <w:pPr>
        <w:ind w:left="2880" w:hanging="480"/>
      </w:pPr>
    </w:lvl>
    <w:lvl w:ilvl="4">
      <w:start w:val="1537"/>
      <w:numFmt w:val="decimal"/>
      <w:lvlText w:val="%5."/>
      <w:lvlJc w:val="left"/>
      <w:pPr>
        <w:ind w:left="3600" w:hanging="480"/>
      </w:pPr>
    </w:lvl>
    <w:lvl w:ilvl="5">
      <w:start w:val="1537"/>
      <w:numFmt w:val="decimal"/>
      <w:lvlText w:val="%6."/>
      <w:lvlJc w:val="left"/>
      <w:pPr>
        <w:ind w:left="4320" w:hanging="480"/>
      </w:pPr>
    </w:lvl>
    <w:lvl w:ilvl="6">
      <w:start w:val="1537"/>
      <w:numFmt w:val="decimal"/>
      <w:lvlText w:val="%7."/>
      <w:lvlJc w:val="left"/>
      <w:pPr>
        <w:ind w:left="5040" w:hanging="480"/>
      </w:pPr>
    </w:lvl>
    <w:lvl w:ilvl="7">
      <w:start w:val="1537"/>
      <w:numFmt w:val="decimal"/>
      <w:lvlText w:val="%8."/>
      <w:lvlJc w:val="left"/>
      <w:pPr>
        <w:ind w:left="5760" w:hanging="480"/>
      </w:pPr>
    </w:lvl>
    <w:lvl w:ilvl="8">
      <w:start w:val="1537"/>
      <w:numFmt w:val="decimal"/>
      <w:lvlText w:val="%9."/>
      <w:lvlJc w:val="left"/>
      <w:pPr>
        <w:ind w:left="6480" w:hanging="480"/>
      </w:pPr>
    </w:lvl>
  </w:abstractNum>
  <w:abstractNum w:abstractNumId="99411699">
    <w:nsid w:val="A9941169"/>
    <w:multiLevelType w:val="multilevel"/>
    <w:lvl w:ilvl="0">
      <w:start w:val="1699"/>
      <w:numFmt w:val="decimal"/>
      <w:lvlText w:val="%1."/>
      <w:lvlJc w:val="left"/>
      <w:pPr>
        <w:ind w:left="720" w:hanging="480"/>
      </w:pPr>
    </w:lvl>
    <w:lvl w:ilvl="1">
      <w:start w:val="1699"/>
      <w:numFmt w:val="decimal"/>
      <w:lvlText w:val="%2."/>
      <w:lvlJc w:val="left"/>
      <w:pPr>
        <w:ind w:left="1440" w:hanging="480"/>
      </w:pPr>
    </w:lvl>
    <w:lvl w:ilvl="2">
      <w:start w:val="1699"/>
      <w:numFmt w:val="decimal"/>
      <w:lvlText w:val="%3."/>
      <w:lvlJc w:val="left"/>
      <w:pPr>
        <w:ind w:left="2160" w:hanging="480"/>
      </w:pPr>
    </w:lvl>
    <w:lvl w:ilvl="3">
      <w:start w:val="1699"/>
      <w:numFmt w:val="decimal"/>
      <w:lvlText w:val="%4."/>
      <w:lvlJc w:val="left"/>
      <w:pPr>
        <w:ind w:left="2880" w:hanging="480"/>
      </w:pPr>
    </w:lvl>
    <w:lvl w:ilvl="4">
      <w:start w:val="1699"/>
      <w:numFmt w:val="decimal"/>
      <w:lvlText w:val="%5."/>
      <w:lvlJc w:val="left"/>
      <w:pPr>
        <w:ind w:left="3600" w:hanging="480"/>
      </w:pPr>
    </w:lvl>
    <w:lvl w:ilvl="5">
      <w:start w:val="1699"/>
      <w:numFmt w:val="decimal"/>
      <w:lvlText w:val="%6."/>
      <w:lvlJc w:val="left"/>
      <w:pPr>
        <w:ind w:left="4320" w:hanging="480"/>
      </w:pPr>
    </w:lvl>
    <w:lvl w:ilvl="6">
      <w:start w:val="1699"/>
      <w:numFmt w:val="decimal"/>
      <w:lvlText w:val="%7."/>
      <w:lvlJc w:val="left"/>
      <w:pPr>
        <w:ind w:left="5040" w:hanging="480"/>
      </w:pPr>
    </w:lvl>
    <w:lvl w:ilvl="7">
      <w:start w:val="1699"/>
      <w:numFmt w:val="decimal"/>
      <w:lvlText w:val="%8."/>
      <w:lvlJc w:val="left"/>
      <w:pPr>
        <w:ind w:left="5760" w:hanging="480"/>
      </w:pPr>
    </w:lvl>
    <w:lvl w:ilvl="8">
      <w:start w:val="1699"/>
      <w:numFmt w:val="decimal"/>
      <w:lvlText w:val="%9."/>
      <w:lvlJc w:val="left"/>
      <w:pPr>
        <w:ind w:left="6480" w:hanging="480"/>
      </w:pPr>
    </w:lvl>
  </w:abstractNum>
  <w:abstractNum w:abstractNumId="99412012">
    <w:nsid w:val="A9941201"/>
    <w:multiLevelType w:val="multilevel"/>
    <w:lvl w:ilvl="0">
      <w:start w:val="2012"/>
      <w:numFmt w:val="decimal"/>
      <w:lvlText w:val="%1."/>
      <w:lvlJc w:val="left"/>
      <w:pPr>
        <w:ind w:left="720" w:hanging="480"/>
      </w:pPr>
    </w:lvl>
    <w:lvl w:ilvl="1">
      <w:start w:val="2012"/>
      <w:numFmt w:val="decimal"/>
      <w:lvlText w:val="%2."/>
      <w:lvlJc w:val="left"/>
      <w:pPr>
        <w:ind w:left="1440" w:hanging="480"/>
      </w:pPr>
    </w:lvl>
    <w:lvl w:ilvl="2">
      <w:start w:val="2012"/>
      <w:numFmt w:val="decimal"/>
      <w:lvlText w:val="%3."/>
      <w:lvlJc w:val="left"/>
      <w:pPr>
        <w:ind w:left="2160" w:hanging="480"/>
      </w:pPr>
    </w:lvl>
    <w:lvl w:ilvl="3">
      <w:start w:val="2012"/>
      <w:numFmt w:val="decimal"/>
      <w:lvlText w:val="%4."/>
      <w:lvlJc w:val="left"/>
      <w:pPr>
        <w:ind w:left="2880" w:hanging="480"/>
      </w:pPr>
    </w:lvl>
    <w:lvl w:ilvl="4">
      <w:start w:val="2012"/>
      <w:numFmt w:val="decimal"/>
      <w:lvlText w:val="%5."/>
      <w:lvlJc w:val="left"/>
      <w:pPr>
        <w:ind w:left="3600" w:hanging="480"/>
      </w:pPr>
    </w:lvl>
    <w:lvl w:ilvl="5">
      <w:start w:val="2012"/>
      <w:numFmt w:val="decimal"/>
      <w:lvlText w:val="%6."/>
      <w:lvlJc w:val="left"/>
      <w:pPr>
        <w:ind w:left="4320" w:hanging="480"/>
      </w:pPr>
    </w:lvl>
    <w:lvl w:ilvl="6">
      <w:start w:val="2012"/>
      <w:numFmt w:val="decimal"/>
      <w:lvlText w:val="%7."/>
      <w:lvlJc w:val="left"/>
      <w:pPr>
        <w:ind w:left="5040" w:hanging="480"/>
      </w:pPr>
    </w:lvl>
    <w:lvl w:ilvl="7">
      <w:start w:val="2012"/>
      <w:numFmt w:val="decimal"/>
      <w:lvlText w:val="%8."/>
      <w:lvlJc w:val="left"/>
      <w:pPr>
        <w:ind w:left="5760" w:hanging="480"/>
      </w:pPr>
    </w:lvl>
    <w:lvl w:ilvl="8">
      <w:start w:val="2012"/>
      <w:numFmt w:val="decimal"/>
      <w:lvlText w:val="%9."/>
      <w:lvlJc w:val="left"/>
      <w:pPr>
        <w:ind w:left="6480" w:hanging="480"/>
      </w:pPr>
    </w:lvl>
  </w:abstractNum>
  <w:abstractNum w:abstractNumId="99416">
    <w:nsid w:val="A9941600"/>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A9941120"/>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A9941160"/>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16cid:durableId="542055954" w:numId="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85518031" w:numId="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23384773" w:numId="3">
    <w:abstractNumId w:val="18"/>
  </w:num>
  <w:num w16cid:durableId="1317799574" w:numId="4">
    <w:abstractNumId w:val="18"/>
  </w:num>
  <w:num w16cid:durableId="240527138" w:numId="5">
    <w:abstractNumId w:val="18"/>
  </w:num>
  <w:num w16cid:durableId="1533883223" w:numId="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70162942" w:numId="7">
    <w:abstractNumId w:val="18"/>
  </w:num>
  <w:num w16cid:durableId="1430618038" w:numId="8">
    <w:abstractNumId w:val="18"/>
  </w:num>
  <w:num w16cid:durableId="421147861" w:numId="9">
    <w:abstractNumId w:val="18"/>
  </w:num>
  <w:num w16cid:durableId="751052485" w:numId="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00592195" w:numId="1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81488227" w:numId="12">
    <w:abstractNumId w:val="17"/>
    <w:lvlOverride w:ilvl="0">
      <w:startOverride w:val="150"/>
    </w:lvlOverride>
    <w:lvlOverride w:ilvl="1">
      <w:startOverride w:val="150"/>
    </w:lvlOverride>
    <w:lvlOverride w:ilvl="2">
      <w:startOverride w:val="150"/>
    </w:lvlOverride>
    <w:lvlOverride w:ilvl="3">
      <w:startOverride w:val="150"/>
    </w:lvlOverride>
    <w:lvlOverride w:ilvl="4">
      <w:startOverride w:val="150"/>
    </w:lvlOverride>
    <w:lvlOverride w:ilvl="5">
      <w:startOverride w:val="150"/>
    </w:lvlOverride>
    <w:lvlOverride w:ilvl="6">
      <w:startOverride w:val="150"/>
    </w:lvlOverride>
    <w:lvlOverride w:ilvl="7">
      <w:startOverride w:val="150"/>
    </w:lvlOverride>
    <w:lvlOverride w:ilvl="8">
      <w:startOverride w:val="150"/>
    </w:lvlOverride>
  </w:num>
  <w:num w16cid:durableId="1804998706" w:numId="13">
    <w:abstractNumId w:val="2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16cid:durableId="776170805" w:numId="1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78153410" w:numId="1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1123422" w:numId="1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3660814" w:numId="1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28960034" w:numId="1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11173416" w:numId="1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08638369" w:numId="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9885147" w:numId="21">
    <w:abstractNumId w:val="22"/>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16cid:durableId="1282029759" w:numId="22">
    <w:abstractNumId w:val="28"/>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16cid:durableId="1959677570" w:numId="23">
    <w:abstractNumId w:val="18"/>
  </w:num>
  <w:num w16cid:durableId="2066640934" w:numId="24">
    <w:abstractNumId w:val="18"/>
  </w:num>
  <w:num w16cid:durableId="898788795" w:numId="25">
    <w:abstractNumId w:val="18"/>
  </w:num>
  <w:num w16cid:durableId="1587687324" w:numId="26">
    <w:abstractNumId w:val="18"/>
  </w:num>
  <w:num w16cid:durableId="1854758541" w:numId="2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313380" w:numId="2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34167816" w:numId="2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72302645" w:numId="3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1776491" w:numId="3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27299230" w:numId="3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43945100" w:numId="3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45060925" w:numId="3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54101132" w:numId="3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5424452" w:numId="36">
    <w:abstractNumId w:val="9"/>
    <w:lvlOverride w:ilvl="0">
      <w:startOverride w:val="1929"/>
    </w:lvlOverride>
    <w:lvlOverride w:ilvl="1">
      <w:startOverride w:val="1929"/>
    </w:lvlOverride>
    <w:lvlOverride w:ilvl="2">
      <w:startOverride w:val="1929"/>
    </w:lvlOverride>
    <w:lvlOverride w:ilvl="3">
      <w:startOverride w:val="1929"/>
    </w:lvlOverride>
    <w:lvlOverride w:ilvl="4">
      <w:startOverride w:val="1929"/>
    </w:lvlOverride>
    <w:lvlOverride w:ilvl="5">
      <w:startOverride w:val="1929"/>
    </w:lvlOverride>
    <w:lvlOverride w:ilvl="6">
      <w:startOverride w:val="1929"/>
    </w:lvlOverride>
    <w:lvlOverride w:ilvl="7">
      <w:startOverride w:val="1929"/>
    </w:lvlOverride>
    <w:lvlOverride w:ilvl="8">
      <w:startOverride w:val="1929"/>
    </w:lvlOverride>
  </w:num>
  <w:num w16cid:durableId="1459252897" w:numId="37">
    <w:abstractNumId w:val="2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16cid:durableId="780339873" w:numId="38">
    <w:abstractNumId w:val="10"/>
    <w:lvlOverride w:ilvl="0">
      <w:startOverride w:val="1938"/>
    </w:lvlOverride>
    <w:lvlOverride w:ilvl="1">
      <w:startOverride w:val="1938"/>
    </w:lvlOverride>
    <w:lvlOverride w:ilvl="2">
      <w:startOverride w:val="1938"/>
    </w:lvlOverride>
    <w:lvlOverride w:ilvl="3">
      <w:startOverride w:val="1938"/>
    </w:lvlOverride>
    <w:lvlOverride w:ilvl="4">
      <w:startOverride w:val="1938"/>
    </w:lvlOverride>
    <w:lvlOverride w:ilvl="5">
      <w:startOverride w:val="1938"/>
    </w:lvlOverride>
    <w:lvlOverride w:ilvl="6">
      <w:startOverride w:val="1938"/>
    </w:lvlOverride>
    <w:lvlOverride w:ilvl="7">
      <w:startOverride w:val="1938"/>
    </w:lvlOverride>
    <w:lvlOverride w:ilvl="8">
      <w:startOverride w:val="1938"/>
    </w:lvlOverride>
  </w:num>
  <w:num w16cid:durableId="61415115" w:numId="39">
    <w:abstractNumId w:val="2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16cid:durableId="1522738604" w:numId="40">
    <w:abstractNumId w:val="22"/>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16cid:durableId="391387865" w:numId="41">
    <w:abstractNumId w:val="28"/>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16cid:durableId="80373288" w:numId="42">
    <w:abstractNumId w:val="18"/>
  </w:num>
  <w:num w16cid:durableId="769012318" w:numId="43">
    <w:abstractNumId w:val="18"/>
  </w:num>
  <w:num w16cid:durableId="1021542270" w:numId="44">
    <w:abstractNumId w:val="18"/>
  </w:num>
  <w:num w16cid:durableId="1419328494" w:numId="45">
    <w:abstractNumId w:val="18"/>
  </w:num>
  <w:num w16cid:durableId="1210340601" w:numId="46">
    <w:abstractNumId w:val="18"/>
  </w:num>
  <w:num w16cid:durableId="390736772" w:numId="47">
    <w:abstractNumId w:val="18"/>
  </w:num>
  <w:num w16cid:durableId="8916229" w:numId="4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20531015" w:numId="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52283207" w:numId="5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4737000" w:numId="51">
    <w:abstractNumId w:val="22"/>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16cid:durableId="763644930" w:numId="5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83749370" w:numId="53">
    <w:abstractNumId w:val="1"/>
    <w:lvlOverride w:ilvl="0">
      <w:startOverride w:val="1455"/>
    </w:lvlOverride>
    <w:lvlOverride w:ilvl="1">
      <w:startOverride w:val="1455"/>
    </w:lvlOverride>
    <w:lvlOverride w:ilvl="2">
      <w:startOverride w:val="1455"/>
    </w:lvlOverride>
    <w:lvlOverride w:ilvl="3">
      <w:startOverride w:val="1455"/>
    </w:lvlOverride>
    <w:lvlOverride w:ilvl="4">
      <w:startOverride w:val="1455"/>
    </w:lvlOverride>
    <w:lvlOverride w:ilvl="5">
      <w:startOverride w:val="1455"/>
    </w:lvlOverride>
    <w:lvlOverride w:ilvl="6">
      <w:startOverride w:val="1455"/>
    </w:lvlOverride>
    <w:lvlOverride w:ilvl="7">
      <w:startOverride w:val="1455"/>
    </w:lvlOverride>
    <w:lvlOverride w:ilvl="8">
      <w:startOverride w:val="1455"/>
    </w:lvlOverride>
  </w:num>
  <w:num w16cid:durableId="649016122" w:numId="54">
    <w:abstractNumId w:val="2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16cid:durableId="328218538" w:numId="55">
    <w:abstractNumId w:val="2"/>
    <w:lvlOverride w:ilvl="0">
      <w:startOverride w:val="1477"/>
    </w:lvlOverride>
    <w:lvlOverride w:ilvl="1">
      <w:startOverride w:val="1477"/>
    </w:lvlOverride>
    <w:lvlOverride w:ilvl="2">
      <w:startOverride w:val="1477"/>
    </w:lvlOverride>
    <w:lvlOverride w:ilvl="3">
      <w:startOverride w:val="1477"/>
    </w:lvlOverride>
    <w:lvlOverride w:ilvl="4">
      <w:startOverride w:val="1477"/>
    </w:lvlOverride>
    <w:lvlOverride w:ilvl="5">
      <w:startOverride w:val="1477"/>
    </w:lvlOverride>
    <w:lvlOverride w:ilvl="6">
      <w:startOverride w:val="1477"/>
    </w:lvlOverride>
    <w:lvlOverride w:ilvl="7">
      <w:startOverride w:val="1477"/>
    </w:lvlOverride>
    <w:lvlOverride w:ilvl="8">
      <w:startOverride w:val="1477"/>
    </w:lvlOverride>
  </w:num>
  <w:num w16cid:durableId="1982730658" w:numId="56">
    <w:abstractNumId w:val="2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16cid:durableId="2128354363" w:numId="5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58720695" w:numId="58">
    <w:abstractNumId w:val="3"/>
    <w:lvlOverride w:ilvl="0">
      <w:startOverride w:val="1501"/>
    </w:lvlOverride>
    <w:lvlOverride w:ilvl="1">
      <w:startOverride w:val="1501"/>
    </w:lvlOverride>
    <w:lvlOverride w:ilvl="2">
      <w:startOverride w:val="1501"/>
    </w:lvlOverride>
    <w:lvlOverride w:ilvl="3">
      <w:startOverride w:val="1501"/>
    </w:lvlOverride>
    <w:lvlOverride w:ilvl="4">
      <w:startOverride w:val="1501"/>
    </w:lvlOverride>
    <w:lvlOverride w:ilvl="5">
      <w:startOverride w:val="1501"/>
    </w:lvlOverride>
    <w:lvlOverride w:ilvl="6">
      <w:startOverride w:val="1501"/>
    </w:lvlOverride>
    <w:lvlOverride w:ilvl="7">
      <w:startOverride w:val="1501"/>
    </w:lvlOverride>
    <w:lvlOverride w:ilvl="8">
      <w:startOverride w:val="1501"/>
    </w:lvlOverride>
  </w:num>
  <w:num w16cid:durableId="253902296" w:numId="59">
    <w:abstractNumId w:val="2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16cid:durableId="1101534976" w:numId="60">
    <w:abstractNumId w:val="4"/>
    <w:lvlOverride w:ilvl="0">
      <w:startOverride w:val="1510"/>
    </w:lvlOverride>
    <w:lvlOverride w:ilvl="1">
      <w:startOverride w:val="1510"/>
    </w:lvlOverride>
    <w:lvlOverride w:ilvl="2">
      <w:startOverride w:val="1510"/>
    </w:lvlOverride>
    <w:lvlOverride w:ilvl="3">
      <w:startOverride w:val="1510"/>
    </w:lvlOverride>
    <w:lvlOverride w:ilvl="4">
      <w:startOverride w:val="1510"/>
    </w:lvlOverride>
    <w:lvlOverride w:ilvl="5">
      <w:startOverride w:val="1510"/>
    </w:lvlOverride>
    <w:lvlOverride w:ilvl="6">
      <w:startOverride w:val="1510"/>
    </w:lvlOverride>
    <w:lvlOverride w:ilvl="7">
      <w:startOverride w:val="1510"/>
    </w:lvlOverride>
    <w:lvlOverride w:ilvl="8">
      <w:startOverride w:val="1510"/>
    </w:lvlOverride>
  </w:num>
  <w:num w16cid:durableId="1718894677" w:numId="61">
    <w:abstractNumId w:val="2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16cid:durableId="255792166" w:numId="6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36597588" w:numId="6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44080044" w:numId="6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55276981" w:numId="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84316251" w:numId="6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99778071" w:numId="67">
    <w:abstractNumId w:val="0"/>
    <w:lvlOverride w:ilvl="0">
      <w:startOverride w:val="1102"/>
    </w:lvlOverride>
    <w:lvlOverride w:ilvl="1">
      <w:startOverride w:val="1102"/>
    </w:lvlOverride>
    <w:lvlOverride w:ilvl="2">
      <w:startOverride w:val="1102"/>
    </w:lvlOverride>
    <w:lvlOverride w:ilvl="3">
      <w:startOverride w:val="1102"/>
    </w:lvlOverride>
    <w:lvlOverride w:ilvl="4">
      <w:startOverride w:val="1102"/>
    </w:lvlOverride>
    <w:lvlOverride w:ilvl="5">
      <w:startOverride w:val="1102"/>
    </w:lvlOverride>
    <w:lvlOverride w:ilvl="6">
      <w:startOverride w:val="1102"/>
    </w:lvlOverride>
    <w:lvlOverride w:ilvl="7">
      <w:startOverride w:val="1102"/>
    </w:lvlOverride>
    <w:lvlOverride w:ilvl="8">
      <w:startOverride w:val="1102"/>
    </w:lvlOverride>
  </w:num>
  <w:num w16cid:durableId="819419186" w:numId="68">
    <w:abstractNumId w:val="2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16cid:durableId="1869559601" w:numId="69">
    <w:abstractNumId w:val="22"/>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16cid:durableId="79720216" w:numId="70">
    <w:abstractNumId w:val="28"/>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16cid:durableId="135725934" w:numId="71">
    <w:abstractNumId w:val="18"/>
  </w:num>
  <w:num w16cid:durableId="1294368024" w:numId="72">
    <w:abstractNumId w:val="18"/>
  </w:num>
  <w:num w16cid:durableId="1445422361" w:numId="73">
    <w:abstractNumId w:val="18"/>
  </w:num>
  <w:num w16cid:durableId="85616210" w:numId="74">
    <w:abstractNumId w:val="18"/>
  </w:num>
  <w:num w16cid:durableId="686905579" w:numId="75">
    <w:abstractNumId w:val="18"/>
  </w:num>
  <w:num w16cid:durableId="2129353002" w:numId="76">
    <w:abstractNumId w:val="18"/>
  </w:num>
  <w:num w16cid:durableId="2088187376" w:numId="77">
    <w:abstractNumId w:val="18"/>
  </w:num>
  <w:num w16cid:durableId="1695879311" w:numId="7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45195428" w:numId="7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91156337" w:numId="8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09628835" w:numId="81">
    <w:abstractNumId w:val="13"/>
    <w:lvlOverride w:ilvl="0">
      <w:startOverride w:val="2009"/>
    </w:lvlOverride>
    <w:lvlOverride w:ilvl="1">
      <w:startOverride w:val="2009"/>
    </w:lvlOverride>
    <w:lvlOverride w:ilvl="2">
      <w:startOverride w:val="2009"/>
    </w:lvlOverride>
    <w:lvlOverride w:ilvl="3">
      <w:startOverride w:val="2009"/>
    </w:lvlOverride>
    <w:lvlOverride w:ilvl="4">
      <w:startOverride w:val="2009"/>
    </w:lvlOverride>
    <w:lvlOverride w:ilvl="5">
      <w:startOverride w:val="2009"/>
    </w:lvlOverride>
    <w:lvlOverride w:ilvl="6">
      <w:startOverride w:val="2009"/>
    </w:lvlOverride>
    <w:lvlOverride w:ilvl="7">
      <w:startOverride w:val="2009"/>
    </w:lvlOverride>
    <w:lvlOverride w:ilvl="8">
      <w:startOverride w:val="2009"/>
    </w:lvlOverride>
  </w:num>
  <w:num w16cid:durableId="1629775774" w:numId="82">
    <w:abstractNumId w:val="2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16cid:durableId="1771776576" w:numId="83">
    <w:abstractNumId w:val="14"/>
    <w:lvlOverride w:ilvl="0">
      <w:startOverride w:val="2010"/>
    </w:lvlOverride>
    <w:lvlOverride w:ilvl="1">
      <w:startOverride w:val="2010"/>
    </w:lvlOverride>
    <w:lvlOverride w:ilvl="2">
      <w:startOverride w:val="2010"/>
    </w:lvlOverride>
    <w:lvlOverride w:ilvl="3">
      <w:startOverride w:val="2010"/>
    </w:lvlOverride>
    <w:lvlOverride w:ilvl="4">
      <w:startOverride w:val="2010"/>
    </w:lvlOverride>
    <w:lvlOverride w:ilvl="5">
      <w:startOverride w:val="2010"/>
    </w:lvlOverride>
    <w:lvlOverride w:ilvl="6">
      <w:startOverride w:val="2010"/>
    </w:lvlOverride>
    <w:lvlOverride w:ilvl="7">
      <w:startOverride w:val="2010"/>
    </w:lvlOverride>
    <w:lvlOverride w:ilvl="8">
      <w:startOverride w:val="2010"/>
    </w:lvlOverride>
  </w:num>
  <w:num w16cid:durableId="1271162061" w:numId="84">
    <w:abstractNumId w:val="2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16cid:durableId="851064188" w:numId="85">
    <w:abstractNumId w:val="15"/>
    <w:lvlOverride w:ilvl="0">
      <w:startOverride w:val="2011"/>
    </w:lvlOverride>
    <w:lvlOverride w:ilvl="1">
      <w:startOverride w:val="2011"/>
    </w:lvlOverride>
    <w:lvlOverride w:ilvl="2">
      <w:startOverride w:val="2011"/>
    </w:lvlOverride>
    <w:lvlOverride w:ilvl="3">
      <w:startOverride w:val="2011"/>
    </w:lvlOverride>
    <w:lvlOverride w:ilvl="4">
      <w:startOverride w:val="2011"/>
    </w:lvlOverride>
    <w:lvlOverride w:ilvl="5">
      <w:startOverride w:val="2011"/>
    </w:lvlOverride>
    <w:lvlOverride w:ilvl="6">
      <w:startOverride w:val="2011"/>
    </w:lvlOverride>
    <w:lvlOverride w:ilvl="7">
      <w:startOverride w:val="2011"/>
    </w:lvlOverride>
    <w:lvlOverride w:ilvl="8">
      <w:startOverride w:val="2011"/>
    </w:lvlOverride>
  </w:num>
  <w:num w16cid:durableId="1655063132" w:numId="86">
    <w:abstractNumId w:val="2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16cid:durableId="488324442" w:numId="8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19419257" w:numId="8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30553441" w:numId="8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67304559" w:numId="90">
    <w:abstractNumId w:val="12"/>
    <w:lvlOverride w:ilvl="0">
      <w:startOverride w:val="1956"/>
    </w:lvlOverride>
    <w:lvlOverride w:ilvl="1">
      <w:startOverride w:val="1956"/>
    </w:lvlOverride>
    <w:lvlOverride w:ilvl="2">
      <w:startOverride w:val="1956"/>
    </w:lvlOverride>
    <w:lvlOverride w:ilvl="3">
      <w:startOverride w:val="1956"/>
    </w:lvlOverride>
    <w:lvlOverride w:ilvl="4">
      <w:startOverride w:val="1956"/>
    </w:lvlOverride>
    <w:lvlOverride w:ilvl="5">
      <w:startOverride w:val="1956"/>
    </w:lvlOverride>
    <w:lvlOverride w:ilvl="6">
      <w:startOverride w:val="1956"/>
    </w:lvlOverride>
    <w:lvlOverride w:ilvl="7">
      <w:startOverride w:val="1956"/>
    </w:lvlOverride>
    <w:lvlOverride w:ilvl="8">
      <w:startOverride w:val="1956"/>
    </w:lvlOverride>
  </w:num>
  <w:num w16cid:durableId="1092554743" w:numId="91">
    <w:abstractNumId w:val="2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16cid:durableId="1949776704" w:numId="9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88270076" w:numId="93">
    <w:abstractNumId w:val="8"/>
    <w:lvlOverride w:ilvl="0">
      <w:startOverride w:val="1912"/>
    </w:lvlOverride>
    <w:lvlOverride w:ilvl="1">
      <w:startOverride w:val="1912"/>
    </w:lvlOverride>
    <w:lvlOverride w:ilvl="2">
      <w:startOverride w:val="1912"/>
    </w:lvlOverride>
    <w:lvlOverride w:ilvl="3">
      <w:startOverride w:val="1912"/>
    </w:lvlOverride>
    <w:lvlOverride w:ilvl="4">
      <w:startOverride w:val="1912"/>
    </w:lvlOverride>
    <w:lvlOverride w:ilvl="5">
      <w:startOverride w:val="1912"/>
    </w:lvlOverride>
    <w:lvlOverride w:ilvl="6">
      <w:startOverride w:val="1912"/>
    </w:lvlOverride>
    <w:lvlOverride w:ilvl="7">
      <w:startOverride w:val="1912"/>
    </w:lvlOverride>
    <w:lvlOverride w:ilvl="8">
      <w:startOverride w:val="1912"/>
    </w:lvlOverride>
  </w:num>
  <w:num w16cid:durableId="1472594045" w:numId="94">
    <w:abstractNumId w:val="2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16cid:durableId="1836843432" w:numId="9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86292850" w:numId="96">
    <w:abstractNumId w:val="7"/>
    <w:lvlOverride w:ilvl="0">
      <w:startOverride w:val="1898"/>
    </w:lvlOverride>
    <w:lvlOverride w:ilvl="1">
      <w:startOverride w:val="1898"/>
    </w:lvlOverride>
    <w:lvlOverride w:ilvl="2">
      <w:startOverride w:val="1898"/>
    </w:lvlOverride>
    <w:lvlOverride w:ilvl="3">
      <w:startOverride w:val="1898"/>
    </w:lvlOverride>
    <w:lvlOverride w:ilvl="4">
      <w:startOverride w:val="1898"/>
    </w:lvlOverride>
    <w:lvlOverride w:ilvl="5">
      <w:startOverride w:val="1898"/>
    </w:lvlOverride>
    <w:lvlOverride w:ilvl="6">
      <w:startOverride w:val="1898"/>
    </w:lvlOverride>
    <w:lvlOverride w:ilvl="7">
      <w:startOverride w:val="1898"/>
    </w:lvlOverride>
    <w:lvlOverride w:ilvl="8">
      <w:startOverride w:val="1898"/>
    </w:lvlOverride>
  </w:num>
  <w:num w16cid:durableId="2043358060" w:numId="97">
    <w:abstractNumId w:val="2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16cid:durableId="218366237" w:numId="9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73048889" w:numId="99">
    <w:abstractNumId w:val="22"/>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16cid:durableId="1747415264" w:numId="100">
    <w:abstractNumId w:val="28"/>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16cid:durableId="1139496773" w:numId="101">
    <w:abstractNumId w:val="18"/>
  </w:num>
  <w:num w16cid:durableId="1067609711" w:numId="102">
    <w:abstractNumId w:val="18"/>
  </w:num>
  <w:num w16cid:durableId="1765102048" w:numId="103">
    <w:abstractNumId w:val="18"/>
  </w:num>
  <w:num w16cid:durableId="68624183" w:numId="10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23820804" w:numId="105">
    <w:abstractNumId w:val="18"/>
  </w:num>
  <w:num w16cid:durableId="1412772489" w:numId="10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7724446" w:numId="10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49143428" w:numId="10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09100225" w:numId="109">
    <w:abstractNumId w:val="11"/>
    <w:lvlOverride w:ilvl="0">
      <w:startOverride w:val="1954"/>
    </w:lvlOverride>
    <w:lvlOverride w:ilvl="1">
      <w:startOverride w:val="1954"/>
    </w:lvlOverride>
    <w:lvlOverride w:ilvl="2">
      <w:startOverride w:val="1954"/>
    </w:lvlOverride>
    <w:lvlOverride w:ilvl="3">
      <w:startOverride w:val="1954"/>
    </w:lvlOverride>
    <w:lvlOverride w:ilvl="4">
      <w:startOverride w:val="1954"/>
    </w:lvlOverride>
    <w:lvlOverride w:ilvl="5">
      <w:startOverride w:val="1954"/>
    </w:lvlOverride>
    <w:lvlOverride w:ilvl="6">
      <w:startOverride w:val="1954"/>
    </w:lvlOverride>
    <w:lvlOverride w:ilvl="7">
      <w:startOverride w:val="1954"/>
    </w:lvlOverride>
    <w:lvlOverride w:ilvl="8">
      <w:startOverride w:val="1954"/>
    </w:lvlOverride>
  </w:num>
  <w:num w16cid:durableId="1756126654" w:numId="110">
    <w:abstractNumId w:val="2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16cid:durableId="1883056803" w:numId="11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88374476" w:numId="11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4543666" w:numId="11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36979310" w:numId="11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49050067" w:numId="11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183091" w:numId="11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2336362" w:numId="11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7646706" w:numId="118">
    <w:abstractNumId w:val="22"/>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16cid:durableId="1057705681" w:numId="119">
    <w:abstractNumId w:val="28"/>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16cid:durableId="443353760" w:numId="120">
    <w:abstractNumId w:val="18"/>
  </w:num>
  <w:num w16cid:durableId="1619601115" w:numId="121">
    <w:abstractNumId w:val="18"/>
  </w:num>
  <w:num w16cid:durableId="1702391718" w:numId="122">
    <w:abstractNumId w:val="18"/>
  </w:num>
  <w:num w16cid:durableId="896355325" w:numId="12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36926492" w:numId="12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74679365" w:numId="12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73124982" w:numId="12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65158380" w:numId="12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00978719" w:numId="128">
    <w:abstractNumId w:val="20"/>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16cid:durableId="1501775021" w:numId="12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68529135" w:numId="130">
    <w:abstractNumId w:val="5"/>
    <w:lvlOverride w:ilvl="0">
      <w:startOverride w:val="1537"/>
    </w:lvlOverride>
    <w:lvlOverride w:ilvl="1">
      <w:startOverride w:val="1537"/>
    </w:lvlOverride>
    <w:lvlOverride w:ilvl="2">
      <w:startOverride w:val="1537"/>
    </w:lvlOverride>
    <w:lvlOverride w:ilvl="3">
      <w:startOverride w:val="1537"/>
    </w:lvlOverride>
    <w:lvlOverride w:ilvl="4">
      <w:startOverride w:val="1537"/>
    </w:lvlOverride>
    <w:lvlOverride w:ilvl="5">
      <w:startOverride w:val="1537"/>
    </w:lvlOverride>
    <w:lvlOverride w:ilvl="6">
      <w:startOverride w:val="1537"/>
    </w:lvlOverride>
    <w:lvlOverride w:ilvl="7">
      <w:startOverride w:val="1537"/>
    </w:lvlOverride>
    <w:lvlOverride w:ilvl="8">
      <w:startOverride w:val="1537"/>
    </w:lvlOverride>
  </w:num>
  <w:num w16cid:durableId="769352951" w:numId="131">
    <w:abstractNumId w:val="2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16cid:durableId="1677614119" w:numId="132">
    <w:abstractNumId w:val="6"/>
    <w:lvlOverride w:ilvl="0">
      <w:startOverride w:val="1699"/>
    </w:lvlOverride>
    <w:lvlOverride w:ilvl="1">
      <w:startOverride w:val="1699"/>
    </w:lvlOverride>
    <w:lvlOverride w:ilvl="2">
      <w:startOverride w:val="1699"/>
    </w:lvlOverride>
    <w:lvlOverride w:ilvl="3">
      <w:startOverride w:val="1699"/>
    </w:lvlOverride>
    <w:lvlOverride w:ilvl="4">
      <w:startOverride w:val="1699"/>
    </w:lvlOverride>
    <w:lvlOverride w:ilvl="5">
      <w:startOverride w:val="1699"/>
    </w:lvlOverride>
    <w:lvlOverride w:ilvl="6">
      <w:startOverride w:val="1699"/>
    </w:lvlOverride>
    <w:lvlOverride w:ilvl="7">
      <w:startOverride w:val="1699"/>
    </w:lvlOverride>
    <w:lvlOverride w:ilvl="8">
      <w:startOverride w:val="1699"/>
    </w:lvlOverride>
  </w:num>
  <w:num w16cid:durableId="1393769660" w:numId="133">
    <w:abstractNumId w:val="2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16cid:durableId="1700232290" w:numId="13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25291291" w:numId="13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35677724" w:numId="13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67684034" w:numId="137">
    <w:abstractNumId w:val="13"/>
    <w:lvlOverride w:ilvl="0">
      <w:startOverride w:val="2009"/>
    </w:lvlOverride>
    <w:lvlOverride w:ilvl="1">
      <w:startOverride w:val="2009"/>
    </w:lvlOverride>
    <w:lvlOverride w:ilvl="2">
      <w:startOverride w:val="2009"/>
    </w:lvlOverride>
    <w:lvlOverride w:ilvl="3">
      <w:startOverride w:val="2009"/>
    </w:lvlOverride>
    <w:lvlOverride w:ilvl="4">
      <w:startOverride w:val="2009"/>
    </w:lvlOverride>
    <w:lvlOverride w:ilvl="5">
      <w:startOverride w:val="2009"/>
    </w:lvlOverride>
    <w:lvlOverride w:ilvl="6">
      <w:startOverride w:val="2009"/>
    </w:lvlOverride>
    <w:lvlOverride w:ilvl="7">
      <w:startOverride w:val="2009"/>
    </w:lvlOverride>
    <w:lvlOverride w:ilvl="8">
      <w:startOverride w:val="2009"/>
    </w:lvlOverride>
  </w:num>
  <w:num w16cid:durableId="661355639" w:numId="138">
    <w:abstractNumId w:val="2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16cid:durableId="687147132" w:numId="139">
    <w:abstractNumId w:val="16"/>
    <w:lvlOverride w:ilvl="0">
      <w:startOverride w:val="2012"/>
    </w:lvlOverride>
    <w:lvlOverride w:ilvl="1">
      <w:startOverride w:val="2012"/>
    </w:lvlOverride>
    <w:lvlOverride w:ilvl="2">
      <w:startOverride w:val="2012"/>
    </w:lvlOverride>
    <w:lvlOverride w:ilvl="3">
      <w:startOverride w:val="2012"/>
    </w:lvlOverride>
    <w:lvlOverride w:ilvl="4">
      <w:startOverride w:val="2012"/>
    </w:lvlOverride>
    <w:lvlOverride w:ilvl="5">
      <w:startOverride w:val="2012"/>
    </w:lvlOverride>
    <w:lvlOverride w:ilvl="6">
      <w:startOverride w:val="2012"/>
    </w:lvlOverride>
    <w:lvlOverride w:ilvl="7">
      <w:startOverride w:val="2012"/>
    </w:lvlOverride>
    <w:lvlOverride w:ilvl="8">
      <w:startOverride w:val="2012"/>
    </w:lvlOverride>
  </w:num>
  <w:num w16cid:durableId="2111123394" w:numId="140">
    <w:abstractNumId w:val="2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16cid:durableId="724596912" w:numId="14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1484558" w:numId="142">
    <w:abstractNumId w:val="20"/>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16cid:durableId="1761637432" w:numId="143">
    <w:abstractNumId w:val="22"/>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16cid:durableId="713969202" w:numId="144">
    <w:abstractNumId w:val="28"/>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16cid:durableId="851338217" w:numId="145">
    <w:abstractNumId w:val="18"/>
  </w:num>
  <w:num w16cid:durableId="1732804184" w:numId="146">
    <w:abstractNumId w:val="18"/>
  </w:num>
  <w:num w16cid:durableId="626739924" w:numId="147">
    <w:abstractNumId w:val="18"/>
  </w:num>
  <w:num w16cid:durableId="1284112843" w:numId="14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83332624" w:numId="1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17220645" w:numId="15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80203019" w:numId="15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15033027" w:numId="152">
    <w:abstractNumId w:val="13"/>
    <w:lvlOverride w:ilvl="0">
      <w:startOverride w:val="2009"/>
    </w:lvlOverride>
    <w:lvlOverride w:ilvl="1">
      <w:startOverride w:val="2009"/>
    </w:lvlOverride>
    <w:lvlOverride w:ilvl="2">
      <w:startOverride w:val="2009"/>
    </w:lvlOverride>
    <w:lvlOverride w:ilvl="3">
      <w:startOverride w:val="2009"/>
    </w:lvlOverride>
    <w:lvlOverride w:ilvl="4">
      <w:startOverride w:val="2009"/>
    </w:lvlOverride>
    <w:lvlOverride w:ilvl="5">
      <w:startOverride w:val="2009"/>
    </w:lvlOverride>
    <w:lvlOverride w:ilvl="6">
      <w:startOverride w:val="2009"/>
    </w:lvlOverride>
    <w:lvlOverride w:ilvl="7">
      <w:startOverride w:val="2009"/>
    </w:lvlOverride>
    <w:lvlOverride w:ilvl="8">
      <w:startOverride w:val="2009"/>
    </w:lvlOverride>
  </w:num>
  <w:num w16cid:durableId="1237981350" w:numId="153">
    <w:abstractNumId w:val="2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16cid:durableId="522211575" w:numId="154">
    <w:abstractNumId w:val="15"/>
    <w:lvlOverride w:ilvl="0">
      <w:startOverride w:val="2011"/>
    </w:lvlOverride>
    <w:lvlOverride w:ilvl="1">
      <w:startOverride w:val="2011"/>
    </w:lvlOverride>
    <w:lvlOverride w:ilvl="2">
      <w:startOverride w:val="2011"/>
    </w:lvlOverride>
    <w:lvlOverride w:ilvl="3">
      <w:startOverride w:val="2011"/>
    </w:lvlOverride>
    <w:lvlOverride w:ilvl="4">
      <w:startOverride w:val="2011"/>
    </w:lvlOverride>
    <w:lvlOverride w:ilvl="5">
      <w:startOverride w:val="2011"/>
    </w:lvlOverride>
    <w:lvlOverride w:ilvl="6">
      <w:startOverride w:val="2011"/>
    </w:lvlOverride>
    <w:lvlOverride w:ilvl="7">
      <w:startOverride w:val="2011"/>
    </w:lvlOverride>
    <w:lvlOverride w:ilvl="8">
      <w:startOverride w:val="2011"/>
    </w:lvlOverride>
  </w:num>
  <w:num w16cid:durableId="1562475245" w:numId="155">
    <w:abstractNumId w:val="2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16cid:durableId="2040280855" w:numId="15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33649654" w:numId="15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98276468" w:numId="15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2557182" w:numId="15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53989210" w:numId="16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6466296" w:numId="16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32766409" w:numId="162">
    <w:abstractNumId w:val="22"/>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16cid:durableId="1590040625" w:numId="163">
    <w:abstractNumId w:val="28"/>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16cid:durableId="1903833220" w:numId="164">
    <w:abstractNumId w:val="18"/>
  </w:num>
  <w:num w16cid:durableId="506597782" w:numId="165">
    <w:abstractNumId w:val="18"/>
  </w:num>
  <w:num w16cid:durableId="1056508632" w:numId="16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78371083" w:numId="167">
    <w:abstractNumId w:val="21"/>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16cid:durableId="555971754" w:numId="168">
    <w:abstractNumId w:val="27"/>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16cid:durableId="1528912535" w:numId="169">
    <w:abstractNumId w:val="29"/>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16cid:durableId="1305618253" w:numId="170">
    <w:abstractNumId w:val="18"/>
  </w:num>
  <w:num w16cid:durableId="1758281980" w:numId="171">
    <w:abstractNumId w:val="18"/>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77"/>
    <w:lvlOverride w:ilvl="0">
      <w:startOverride w:val="177"/>
    </w:lvlOverride>
    <w:lvlOverride w:ilvl="1">
      <w:startOverride w:val="177"/>
    </w:lvlOverride>
    <w:lvlOverride w:ilvl="2">
      <w:startOverride w:val="177"/>
    </w:lvlOverride>
    <w:lvlOverride w:ilvl="3">
      <w:startOverride w:val="177"/>
    </w:lvlOverride>
    <w:lvlOverride w:ilvl="4">
      <w:startOverride w:val="177"/>
    </w:lvlOverride>
    <w:lvlOverride w:ilvl="5">
      <w:startOverride w:val="177"/>
    </w:lvlOverride>
    <w:lvlOverride w:ilvl="6">
      <w:startOverride w:val="177"/>
    </w:lvlOverride>
    <w:lvlOverride w:ilvl="7">
      <w:startOverride w:val="177"/>
    </w:lvlOverride>
    <w:lvlOverride w:ilvl="8">
      <w:startOverride w:val="177"/>
    </w:lvlOverride>
  </w:num>
  <w:num w:numId="102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50"/>
    <w:lvlOverride w:ilvl="0">
      <w:startOverride w:val="150"/>
    </w:lvlOverride>
    <w:lvlOverride w:ilvl="1">
      <w:startOverride w:val="150"/>
    </w:lvlOverride>
    <w:lvlOverride w:ilvl="2">
      <w:startOverride w:val="150"/>
    </w:lvlOverride>
    <w:lvlOverride w:ilvl="3">
      <w:startOverride w:val="150"/>
    </w:lvlOverride>
    <w:lvlOverride w:ilvl="4">
      <w:startOverride w:val="150"/>
    </w:lvlOverride>
    <w:lvlOverride w:ilvl="5">
      <w:startOverride w:val="150"/>
    </w:lvlOverride>
    <w:lvlOverride w:ilvl="6">
      <w:startOverride w:val="150"/>
    </w:lvlOverride>
    <w:lvlOverride w:ilvl="7">
      <w:startOverride w:val="150"/>
    </w:lvlOverride>
    <w:lvlOverride w:ilvl="8">
      <w:startOverride w:val="150"/>
    </w:lvlOverride>
  </w:num>
  <w:num w:numId="1030">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979"/>
    <w:lvlOverride w:ilvl="0">
      <w:startOverride w:val="1979"/>
    </w:lvlOverride>
    <w:lvlOverride w:ilvl="1">
      <w:startOverride w:val="1979"/>
    </w:lvlOverride>
    <w:lvlOverride w:ilvl="2">
      <w:startOverride w:val="1979"/>
    </w:lvlOverride>
    <w:lvlOverride w:ilvl="3">
      <w:startOverride w:val="1979"/>
    </w:lvlOverride>
    <w:lvlOverride w:ilvl="4">
      <w:startOverride w:val="1979"/>
    </w:lvlOverride>
    <w:lvlOverride w:ilvl="5">
      <w:startOverride w:val="1979"/>
    </w:lvlOverride>
    <w:lvlOverride w:ilvl="6">
      <w:startOverride w:val="1979"/>
    </w:lvlOverride>
    <w:lvlOverride w:ilvl="7">
      <w:startOverride w:val="1979"/>
    </w:lvlOverride>
    <w:lvlOverride w:ilvl="8">
      <w:startOverride w:val="1979"/>
    </w:lvlOverride>
  </w:num>
  <w:num w:numId="104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443"/>
    <w:lvlOverride w:ilvl="0">
      <w:startOverride w:val="1443"/>
    </w:lvlOverride>
    <w:lvlOverride w:ilvl="1">
      <w:startOverride w:val="1443"/>
    </w:lvlOverride>
    <w:lvlOverride w:ilvl="2">
      <w:startOverride w:val="1443"/>
    </w:lvlOverride>
    <w:lvlOverride w:ilvl="3">
      <w:startOverride w:val="1443"/>
    </w:lvlOverride>
    <w:lvlOverride w:ilvl="4">
      <w:startOverride w:val="1443"/>
    </w:lvlOverride>
    <w:lvlOverride w:ilvl="5">
      <w:startOverride w:val="1443"/>
    </w:lvlOverride>
    <w:lvlOverride w:ilvl="6">
      <w:startOverride w:val="1443"/>
    </w:lvlOverride>
    <w:lvlOverride w:ilvl="7">
      <w:startOverride w:val="1443"/>
    </w:lvlOverride>
    <w:lvlOverride w:ilvl="8">
      <w:startOverride w:val="1443"/>
    </w:lvlOverride>
  </w:num>
  <w:num w:numId="105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11521"/>
    <w:lvlOverride w:ilvl="0">
      <w:startOverride w:val="1521"/>
    </w:lvlOverride>
    <w:lvlOverride w:ilvl="1">
      <w:startOverride w:val="1521"/>
    </w:lvlOverride>
    <w:lvlOverride w:ilvl="2">
      <w:startOverride w:val="1521"/>
    </w:lvlOverride>
    <w:lvlOverride w:ilvl="3">
      <w:startOverride w:val="1521"/>
    </w:lvlOverride>
    <w:lvlOverride w:ilvl="4">
      <w:startOverride w:val="1521"/>
    </w:lvlOverride>
    <w:lvlOverride w:ilvl="5">
      <w:startOverride w:val="1521"/>
    </w:lvlOverride>
    <w:lvlOverride w:ilvl="6">
      <w:startOverride w:val="1521"/>
    </w:lvlOverride>
    <w:lvlOverride w:ilvl="7">
      <w:startOverride w:val="1521"/>
    </w:lvlOverride>
    <w:lvlOverride w:ilvl="8">
      <w:startOverride w:val="1521"/>
    </w:lvlOverride>
  </w:num>
  <w:num w:numId="105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60">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61">
    <w:abstractNumId w:val="991"/>
  </w:num>
  <w:num w:numId="1062">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898"/>
    <w:lvlOverride w:ilvl="0">
      <w:startOverride w:val="1898"/>
    </w:lvlOverride>
    <w:lvlOverride w:ilvl="1">
      <w:startOverride w:val="1898"/>
    </w:lvlOverride>
    <w:lvlOverride w:ilvl="2">
      <w:startOverride w:val="1898"/>
    </w:lvlOverride>
    <w:lvlOverride w:ilvl="3">
      <w:startOverride w:val="1898"/>
    </w:lvlOverride>
    <w:lvlOverride w:ilvl="4">
      <w:startOverride w:val="1898"/>
    </w:lvlOverride>
    <w:lvlOverride w:ilvl="5">
      <w:startOverride w:val="1898"/>
    </w:lvlOverride>
    <w:lvlOverride w:ilvl="6">
      <w:startOverride w:val="1898"/>
    </w:lvlOverride>
    <w:lvlOverride w:ilvl="7">
      <w:startOverride w:val="1898"/>
    </w:lvlOverride>
    <w:lvlOverride w:ilvl="8">
      <w:startOverride w:val="1898"/>
    </w:lvlOverride>
  </w:num>
  <w:num w:numId="109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898"/>
    <w:lvlOverride w:ilvl="0">
      <w:startOverride w:val="1898"/>
    </w:lvlOverride>
    <w:lvlOverride w:ilvl="1">
      <w:startOverride w:val="1898"/>
    </w:lvlOverride>
    <w:lvlOverride w:ilvl="2">
      <w:startOverride w:val="1898"/>
    </w:lvlOverride>
    <w:lvlOverride w:ilvl="3">
      <w:startOverride w:val="1898"/>
    </w:lvlOverride>
    <w:lvlOverride w:ilvl="4">
      <w:startOverride w:val="1898"/>
    </w:lvlOverride>
    <w:lvlOverride w:ilvl="5">
      <w:startOverride w:val="1898"/>
    </w:lvlOverride>
    <w:lvlOverride w:ilvl="6">
      <w:startOverride w:val="1898"/>
    </w:lvlOverride>
    <w:lvlOverride w:ilvl="7">
      <w:startOverride w:val="1898"/>
    </w:lvlOverride>
    <w:lvlOverride w:ilvl="8">
      <w:startOverride w:val="1898"/>
    </w:lvlOverride>
  </w:num>
  <w:num w:numId="109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929"/>
    <w:lvlOverride w:ilvl="0">
      <w:startOverride w:val="1929"/>
    </w:lvlOverride>
    <w:lvlOverride w:ilvl="1">
      <w:startOverride w:val="1929"/>
    </w:lvlOverride>
    <w:lvlOverride w:ilvl="2">
      <w:startOverride w:val="1929"/>
    </w:lvlOverride>
    <w:lvlOverride w:ilvl="3">
      <w:startOverride w:val="1929"/>
    </w:lvlOverride>
    <w:lvlOverride w:ilvl="4">
      <w:startOverride w:val="1929"/>
    </w:lvlOverride>
    <w:lvlOverride w:ilvl="5">
      <w:startOverride w:val="1929"/>
    </w:lvlOverride>
    <w:lvlOverride w:ilvl="6">
      <w:startOverride w:val="1929"/>
    </w:lvlOverride>
    <w:lvlOverride w:ilvl="7">
      <w:startOverride w:val="1929"/>
    </w:lvlOverride>
    <w:lvlOverride w:ilvl="8">
      <w:startOverride w:val="1929"/>
    </w:lvlOverride>
  </w:num>
  <w:num w:numId="1100">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1">
    <w:abstractNumId w:val="99411938"/>
    <w:lvlOverride w:ilvl="0">
      <w:startOverride w:val="1938"/>
    </w:lvlOverride>
    <w:lvlOverride w:ilvl="1">
      <w:startOverride w:val="1938"/>
    </w:lvlOverride>
    <w:lvlOverride w:ilvl="2">
      <w:startOverride w:val="1938"/>
    </w:lvlOverride>
    <w:lvlOverride w:ilvl="3">
      <w:startOverride w:val="1938"/>
    </w:lvlOverride>
    <w:lvlOverride w:ilvl="4">
      <w:startOverride w:val="1938"/>
    </w:lvlOverride>
    <w:lvlOverride w:ilvl="5">
      <w:startOverride w:val="1938"/>
    </w:lvlOverride>
    <w:lvlOverride w:ilvl="6">
      <w:startOverride w:val="1938"/>
    </w:lvlOverride>
    <w:lvlOverride w:ilvl="7">
      <w:startOverride w:val="1938"/>
    </w:lvlOverride>
    <w:lvlOverride w:ilvl="8">
      <w:startOverride w:val="1938"/>
    </w:lvlOverride>
  </w:num>
  <w:num w:numId="110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3">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104">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1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455"/>
    <w:lvlOverride w:ilvl="0">
      <w:startOverride w:val="1455"/>
    </w:lvlOverride>
    <w:lvlOverride w:ilvl="1">
      <w:startOverride w:val="1455"/>
    </w:lvlOverride>
    <w:lvlOverride w:ilvl="2">
      <w:startOverride w:val="1455"/>
    </w:lvlOverride>
    <w:lvlOverride w:ilvl="3">
      <w:startOverride w:val="1455"/>
    </w:lvlOverride>
    <w:lvlOverride w:ilvl="4">
      <w:startOverride w:val="1455"/>
    </w:lvlOverride>
    <w:lvlOverride w:ilvl="5">
      <w:startOverride w:val="1455"/>
    </w:lvlOverride>
    <w:lvlOverride w:ilvl="6">
      <w:startOverride w:val="1455"/>
    </w:lvlOverride>
    <w:lvlOverride w:ilvl="7">
      <w:startOverride w:val="1455"/>
    </w:lvlOverride>
    <w:lvlOverride w:ilvl="8">
      <w:startOverride w:val="1455"/>
    </w:lvlOverride>
  </w:num>
  <w:num w:numId="1117">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411477"/>
    <w:lvlOverride w:ilvl="0">
      <w:startOverride w:val="1477"/>
    </w:lvlOverride>
    <w:lvlOverride w:ilvl="1">
      <w:startOverride w:val="1477"/>
    </w:lvlOverride>
    <w:lvlOverride w:ilvl="2">
      <w:startOverride w:val="1477"/>
    </w:lvlOverride>
    <w:lvlOverride w:ilvl="3">
      <w:startOverride w:val="1477"/>
    </w:lvlOverride>
    <w:lvlOverride w:ilvl="4">
      <w:startOverride w:val="1477"/>
    </w:lvlOverride>
    <w:lvlOverride w:ilvl="5">
      <w:startOverride w:val="1477"/>
    </w:lvlOverride>
    <w:lvlOverride w:ilvl="6">
      <w:startOverride w:val="1477"/>
    </w:lvlOverride>
    <w:lvlOverride w:ilvl="7">
      <w:startOverride w:val="1477"/>
    </w:lvlOverride>
    <w:lvlOverride w:ilvl="8">
      <w:startOverride w:val="1477"/>
    </w:lvlOverride>
  </w:num>
  <w:num w:numId="1119">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501"/>
    <w:lvlOverride w:ilvl="0">
      <w:startOverride w:val="1501"/>
    </w:lvlOverride>
    <w:lvlOverride w:ilvl="1">
      <w:startOverride w:val="1501"/>
    </w:lvlOverride>
    <w:lvlOverride w:ilvl="2">
      <w:startOverride w:val="1501"/>
    </w:lvlOverride>
    <w:lvlOverride w:ilvl="3">
      <w:startOverride w:val="1501"/>
    </w:lvlOverride>
    <w:lvlOverride w:ilvl="4">
      <w:startOverride w:val="1501"/>
    </w:lvlOverride>
    <w:lvlOverride w:ilvl="5">
      <w:startOverride w:val="1501"/>
    </w:lvlOverride>
    <w:lvlOverride w:ilvl="6">
      <w:startOverride w:val="1501"/>
    </w:lvlOverride>
    <w:lvlOverride w:ilvl="7">
      <w:startOverride w:val="1501"/>
    </w:lvlOverride>
    <w:lvlOverride w:ilvl="8">
      <w:startOverride w:val="1501"/>
    </w:lvlOverride>
  </w:num>
  <w:num w:numId="1122">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3">
    <w:abstractNumId w:val="99411510"/>
    <w:lvlOverride w:ilvl="0">
      <w:startOverride w:val="1510"/>
    </w:lvlOverride>
    <w:lvlOverride w:ilvl="1">
      <w:startOverride w:val="1510"/>
    </w:lvlOverride>
    <w:lvlOverride w:ilvl="2">
      <w:startOverride w:val="1510"/>
    </w:lvlOverride>
    <w:lvlOverride w:ilvl="3">
      <w:startOverride w:val="1510"/>
    </w:lvlOverride>
    <w:lvlOverride w:ilvl="4">
      <w:startOverride w:val="1510"/>
    </w:lvlOverride>
    <w:lvlOverride w:ilvl="5">
      <w:startOverride w:val="1510"/>
    </w:lvlOverride>
    <w:lvlOverride w:ilvl="6">
      <w:startOverride w:val="1510"/>
    </w:lvlOverride>
    <w:lvlOverride w:ilvl="7">
      <w:startOverride w:val="1510"/>
    </w:lvlOverride>
    <w:lvlOverride w:ilvl="8">
      <w:startOverride w:val="1510"/>
    </w:lvlOverride>
  </w:num>
  <w:num w:numId="1124">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102"/>
    <w:lvlOverride w:ilvl="0">
      <w:startOverride w:val="1102"/>
    </w:lvlOverride>
    <w:lvlOverride w:ilvl="1">
      <w:startOverride w:val="1102"/>
    </w:lvlOverride>
    <w:lvlOverride w:ilvl="2">
      <w:startOverride w:val="1102"/>
    </w:lvlOverride>
    <w:lvlOverride w:ilvl="3">
      <w:startOverride w:val="1102"/>
    </w:lvlOverride>
    <w:lvlOverride w:ilvl="4">
      <w:startOverride w:val="1102"/>
    </w:lvlOverride>
    <w:lvlOverride w:ilvl="5">
      <w:startOverride w:val="1102"/>
    </w:lvlOverride>
    <w:lvlOverride w:ilvl="6">
      <w:startOverride w:val="1102"/>
    </w:lvlOverride>
    <w:lvlOverride w:ilvl="7">
      <w:startOverride w:val="1102"/>
    </w:lvlOverride>
    <w:lvlOverride w:ilvl="8">
      <w:startOverride w:val="1102"/>
    </w:lvlOverride>
  </w:num>
  <w:num w:numId="113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3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2009"/>
    <w:lvlOverride w:ilvl="0">
      <w:startOverride w:val="2009"/>
    </w:lvlOverride>
    <w:lvlOverride w:ilvl="1">
      <w:startOverride w:val="2009"/>
    </w:lvlOverride>
    <w:lvlOverride w:ilvl="2">
      <w:startOverride w:val="2009"/>
    </w:lvlOverride>
    <w:lvlOverride w:ilvl="3">
      <w:startOverride w:val="2009"/>
    </w:lvlOverride>
    <w:lvlOverride w:ilvl="4">
      <w:startOverride w:val="2009"/>
    </w:lvlOverride>
    <w:lvlOverride w:ilvl="5">
      <w:startOverride w:val="2009"/>
    </w:lvlOverride>
    <w:lvlOverride w:ilvl="6">
      <w:startOverride w:val="2009"/>
    </w:lvlOverride>
    <w:lvlOverride w:ilvl="7">
      <w:startOverride w:val="2009"/>
    </w:lvlOverride>
    <w:lvlOverride w:ilvl="8">
      <w:startOverride w:val="2009"/>
    </w:lvlOverride>
  </w:num>
  <w:num w:numId="1145">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6">
    <w:abstractNumId w:val="99412010"/>
    <w:lvlOverride w:ilvl="0">
      <w:startOverride w:val="2010"/>
    </w:lvlOverride>
    <w:lvlOverride w:ilvl="1">
      <w:startOverride w:val="2010"/>
    </w:lvlOverride>
    <w:lvlOverride w:ilvl="2">
      <w:startOverride w:val="2010"/>
    </w:lvlOverride>
    <w:lvlOverride w:ilvl="3">
      <w:startOverride w:val="2010"/>
    </w:lvlOverride>
    <w:lvlOverride w:ilvl="4">
      <w:startOverride w:val="2010"/>
    </w:lvlOverride>
    <w:lvlOverride w:ilvl="5">
      <w:startOverride w:val="2010"/>
    </w:lvlOverride>
    <w:lvlOverride w:ilvl="6">
      <w:startOverride w:val="2010"/>
    </w:lvlOverride>
    <w:lvlOverride w:ilvl="7">
      <w:startOverride w:val="2010"/>
    </w:lvlOverride>
    <w:lvlOverride w:ilvl="8">
      <w:startOverride w:val="2010"/>
    </w:lvlOverride>
  </w:num>
  <w:num w:numId="1147">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8">
    <w:abstractNumId w:val="99412011"/>
    <w:lvlOverride w:ilvl="0">
      <w:startOverride w:val="2011"/>
    </w:lvlOverride>
    <w:lvlOverride w:ilvl="1">
      <w:startOverride w:val="2011"/>
    </w:lvlOverride>
    <w:lvlOverride w:ilvl="2">
      <w:startOverride w:val="2011"/>
    </w:lvlOverride>
    <w:lvlOverride w:ilvl="3">
      <w:startOverride w:val="2011"/>
    </w:lvlOverride>
    <w:lvlOverride w:ilvl="4">
      <w:startOverride w:val="2011"/>
    </w:lvlOverride>
    <w:lvlOverride w:ilvl="5">
      <w:startOverride w:val="2011"/>
    </w:lvlOverride>
    <w:lvlOverride w:ilvl="6">
      <w:startOverride w:val="2011"/>
    </w:lvlOverride>
    <w:lvlOverride w:ilvl="7">
      <w:startOverride w:val="2011"/>
    </w:lvlOverride>
    <w:lvlOverride w:ilvl="8">
      <w:startOverride w:val="2011"/>
    </w:lvlOverride>
  </w:num>
  <w:num w:numId="1149">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956"/>
    <w:lvlOverride w:ilvl="0">
      <w:startOverride w:val="1956"/>
    </w:lvlOverride>
    <w:lvlOverride w:ilvl="1">
      <w:startOverride w:val="1956"/>
    </w:lvlOverride>
    <w:lvlOverride w:ilvl="2">
      <w:startOverride w:val="1956"/>
    </w:lvlOverride>
    <w:lvlOverride w:ilvl="3">
      <w:startOverride w:val="1956"/>
    </w:lvlOverride>
    <w:lvlOverride w:ilvl="4">
      <w:startOverride w:val="1956"/>
    </w:lvlOverride>
    <w:lvlOverride w:ilvl="5">
      <w:startOverride w:val="1956"/>
    </w:lvlOverride>
    <w:lvlOverride w:ilvl="6">
      <w:startOverride w:val="1956"/>
    </w:lvlOverride>
    <w:lvlOverride w:ilvl="7">
      <w:startOverride w:val="1956"/>
    </w:lvlOverride>
    <w:lvlOverride w:ilvl="8">
      <w:startOverride w:val="1956"/>
    </w:lvlOverride>
  </w:num>
  <w:num w:numId="1154">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912"/>
    <w:lvlOverride w:ilvl="0">
      <w:startOverride w:val="1912"/>
    </w:lvlOverride>
    <w:lvlOverride w:ilvl="1">
      <w:startOverride w:val="1912"/>
    </w:lvlOverride>
    <w:lvlOverride w:ilvl="2">
      <w:startOverride w:val="1912"/>
    </w:lvlOverride>
    <w:lvlOverride w:ilvl="3">
      <w:startOverride w:val="1912"/>
    </w:lvlOverride>
    <w:lvlOverride w:ilvl="4">
      <w:startOverride w:val="1912"/>
    </w:lvlOverride>
    <w:lvlOverride w:ilvl="5">
      <w:startOverride w:val="1912"/>
    </w:lvlOverride>
    <w:lvlOverride w:ilvl="6">
      <w:startOverride w:val="1912"/>
    </w:lvlOverride>
    <w:lvlOverride w:ilvl="7">
      <w:startOverride w:val="1912"/>
    </w:lvlOverride>
    <w:lvlOverride w:ilvl="8">
      <w:startOverride w:val="1912"/>
    </w:lvlOverride>
  </w:num>
  <w:num w:numId="1157">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898"/>
    <w:lvlOverride w:ilvl="0">
      <w:startOverride w:val="1898"/>
    </w:lvlOverride>
    <w:lvlOverride w:ilvl="1">
      <w:startOverride w:val="1898"/>
    </w:lvlOverride>
    <w:lvlOverride w:ilvl="2">
      <w:startOverride w:val="1898"/>
    </w:lvlOverride>
    <w:lvlOverride w:ilvl="3">
      <w:startOverride w:val="1898"/>
    </w:lvlOverride>
    <w:lvlOverride w:ilvl="4">
      <w:startOverride w:val="1898"/>
    </w:lvlOverride>
    <w:lvlOverride w:ilvl="5">
      <w:startOverride w:val="1898"/>
    </w:lvlOverride>
    <w:lvlOverride w:ilvl="6">
      <w:startOverride w:val="1898"/>
    </w:lvlOverride>
    <w:lvlOverride w:ilvl="7">
      <w:startOverride w:val="1898"/>
    </w:lvlOverride>
    <w:lvlOverride w:ilvl="8">
      <w:startOverride w:val="1898"/>
    </w:lvlOverride>
  </w:num>
  <w:num w:numId="1160">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6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954"/>
    <w:lvlOverride w:ilvl="0">
      <w:startOverride w:val="1954"/>
    </w:lvlOverride>
    <w:lvlOverride w:ilvl="1">
      <w:startOverride w:val="1954"/>
    </w:lvlOverride>
    <w:lvlOverride w:ilvl="2">
      <w:startOverride w:val="1954"/>
    </w:lvlOverride>
    <w:lvlOverride w:ilvl="3">
      <w:startOverride w:val="1954"/>
    </w:lvlOverride>
    <w:lvlOverride w:ilvl="4">
      <w:startOverride w:val="1954"/>
    </w:lvlOverride>
    <w:lvlOverride w:ilvl="5">
      <w:startOverride w:val="1954"/>
    </w:lvlOverride>
    <w:lvlOverride w:ilvl="6">
      <w:startOverride w:val="1954"/>
    </w:lvlOverride>
    <w:lvlOverride w:ilvl="7">
      <w:startOverride w:val="1954"/>
    </w:lvlOverride>
    <w:lvlOverride w:ilvl="8">
      <w:startOverride w:val="1954"/>
    </w:lvlOverride>
  </w:num>
  <w:num w:numId="1173">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8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83">
    <w:abstractNumId w:val="991"/>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537"/>
    <w:lvlOverride w:ilvl="0">
      <w:startOverride w:val="1537"/>
    </w:lvlOverride>
    <w:lvlOverride w:ilvl="1">
      <w:startOverride w:val="1537"/>
    </w:lvlOverride>
    <w:lvlOverride w:ilvl="2">
      <w:startOverride w:val="1537"/>
    </w:lvlOverride>
    <w:lvlOverride w:ilvl="3">
      <w:startOverride w:val="1537"/>
    </w:lvlOverride>
    <w:lvlOverride w:ilvl="4">
      <w:startOverride w:val="1537"/>
    </w:lvlOverride>
    <w:lvlOverride w:ilvl="5">
      <w:startOverride w:val="1537"/>
    </w:lvlOverride>
    <w:lvlOverride w:ilvl="6">
      <w:startOverride w:val="1537"/>
    </w:lvlOverride>
    <w:lvlOverride w:ilvl="7">
      <w:startOverride w:val="1537"/>
    </w:lvlOverride>
    <w:lvlOverride w:ilvl="8">
      <w:startOverride w:val="1537"/>
    </w:lvlOverride>
  </w:num>
  <w:num w:numId="1194">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5">
    <w:abstractNumId w:val="99411699"/>
    <w:lvlOverride w:ilvl="0">
      <w:startOverride w:val="1699"/>
    </w:lvlOverride>
    <w:lvlOverride w:ilvl="1">
      <w:startOverride w:val="1699"/>
    </w:lvlOverride>
    <w:lvlOverride w:ilvl="2">
      <w:startOverride w:val="1699"/>
    </w:lvlOverride>
    <w:lvlOverride w:ilvl="3">
      <w:startOverride w:val="1699"/>
    </w:lvlOverride>
    <w:lvlOverride w:ilvl="4">
      <w:startOverride w:val="1699"/>
    </w:lvlOverride>
    <w:lvlOverride w:ilvl="5">
      <w:startOverride w:val="1699"/>
    </w:lvlOverride>
    <w:lvlOverride w:ilvl="6">
      <w:startOverride w:val="1699"/>
    </w:lvlOverride>
    <w:lvlOverride w:ilvl="7">
      <w:startOverride w:val="1699"/>
    </w:lvlOverride>
    <w:lvlOverride w:ilvl="8">
      <w:startOverride w:val="1699"/>
    </w:lvlOverride>
  </w:num>
  <w:num w:numId="1196">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2009"/>
    <w:lvlOverride w:ilvl="0">
      <w:startOverride w:val="2009"/>
    </w:lvlOverride>
    <w:lvlOverride w:ilvl="1">
      <w:startOverride w:val="2009"/>
    </w:lvlOverride>
    <w:lvlOverride w:ilvl="2">
      <w:startOverride w:val="2009"/>
    </w:lvlOverride>
    <w:lvlOverride w:ilvl="3">
      <w:startOverride w:val="2009"/>
    </w:lvlOverride>
    <w:lvlOverride w:ilvl="4">
      <w:startOverride w:val="2009"/>
    </w:lvlOverride>
    <w:lvlOverride w:ilvl="5">
      <w:startOverride w:val="2009"/>
    </w:lvlOverride>
    <w:lvlOverride w:ilvl="6">
      <w:startOverride w:val="2009"/>
    </w:lvlOverride>
    <w:lvlOverride w:ilvl="7">
      <w:startOverride w:val="2009"/>
    </w:lvlOverride>
    <w:lvlOverride w:ilvl="8">
      <w:startOverride w:val="2009"/>
    </w:lvlOverride>
  </w:num>
  <w:num w:numId="120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2">
    <w:abstractNumId w:val="99412012"/>
    <w:lvlOverride w:ilvl="0">
      <w:startOverride w:val="2012"/>
    </w:lvlOverride>
    <w:lvlOverride w:ilvl="1">
      <w:startOverride w:val="2012"/>
    </w:lvlOverride>
    <w:lvlOverride w:ilvl="2">
      <w:startOverride w:val="2012"/>
    </w:lvlOverride>
    <w:lvlOverride w:ilvl="3">
      <w:startOverride w:val="2012"/>
    </w:lvlOverride>
    <w:lvlOverride w:ilvl="4">
      <w:startOverride w:val="2012"/>
    </w:lvlOverride>
    <w:lvlOverride w:ilvl="5">
      <w:startOverride w:val="2012"/>
    </w:lvlOverride>
    <w:lvlOverride w:ilvl="6">
      <w:startOverride w:val="2012"/>
    </w:lvlOverride>
    <w:lvlOverride w:ilvl="7">
      <w:startOverride w:val="2012"/>
    </w:lvlOverride>
    <w:lvlOverride w:ilvl="8">
      <w:startOverride w:val="2012"/>
    </w:lvlOverride>
  </w:num>
  <w:num w:numId="1203">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0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08">
    <w:abstractNumId w:val="991"/>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12009"/>
    <w:lvlOverride w:ilvl="0">
      <w:startOverride w:val="2009"/>
    </w:lvlOverride>
    <w:lvlOverride w:ilvl="1">
      <w:startOverride w:val="2009"/>
    </w:lvlOverride>
    <w:lvlOverride w:ilvl="2">
      <w:startOverride w:val="2009"/>
    </w:lvlOverride>
    <w:lvlOverride w:ilvl="3">
      <w:startOverride w:val="2009"/>
    </w:lvlOverride>
    <w:lvlOverride w:ilvl="4">
      <w:startOverride w:val="2009"/>
    </w:lvlOverride>
    <w:lvlOverride w:ilvl="5">
      <w:startOverride w:val="2009"/>
    </w:lvlOverride>
    <w:lvlOverride w:ilvl="6">
      <w:startOverride w:val="2009"/>
    </w:lvlOverride>
    <w:lvlOverride w:ilvl="7">
      <w:startOverride w:val="2009"/>
    </w:lvlOverride>
    <w:lvlOverride w:ilvl="8">
      <w:startOverride w:val="2009"/>
    </w:lvlOverride>
  </w:num>
  <w:num w:numId="1216">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7">
    <w:abstractNumId w:val="99412011"/>
    <w:lvlOverride w:ilvl="0">
      <w:startOverride w:val="2011"/>
    </w:lvlOverride>
    <w:lvlOverride w:ilvl="1">
      <w:startOverride w:val="2011"/>
    </w:lvlOverride>
    <w:lvlOverride w:ilvl="2">
      <w:startOverride w:val="2011"/>
    </w:lvlOverride>
    <w:lvlOverride w:ilvl="3">
      <w:startOverride w:val="2011"/>
    </w:lvlOverride>
    <w:lvlOverride w:ilvl="4">
      <w:startOverride w:val="2011"/>
    </w:lvlOverride>
    <w:lvlOverride w:ilvl="5">
      <w:startOverride w:val="2011"/>
    </w:lvlOverride>
    <w:lvlOverride w:ilvl="6">
      <w:startOverride w:val="2011"/>
    </w:lvlOverride>
    <w:lvlOverride w:ilvl="7">
      <w:startOverride w:val="2011"/>
    </w:lvlOverride>
    <w:lvlOverride w:ilvl="8">
      <w:startOverride w:val="2011"/>
    </w:lvlOverride>
  </w:num>
  <w:num w:numId="1218">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2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3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3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233">
    <w:abstractNumId w:val="991"/>
  </w:num>
  <w:num w:numId="1234">
    <w:abstractNumId w:val="991"/>
  </w:num>
  <w:num w:numId="3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3F1"/>
    <w:rsid w:val="003013F1"/>
    <w:rsid w:val="00352A60"/>
    <w:rsid w:val="004930E8"/>
    <w:rsid w:val="004E1DCD"/>
    <w:rsid w:val="006D186E"/>
    <w:rsid w:val="00886F61"/>
    <w:rsid w:val="00932459"/>
    <w:rsid w:val="009629E1"/>
    <w:rsid w:val="009B0DB6"/>
    <w:rsid w:val="00A75DB4"/>
    <w:rsid w:val="00AA5E67"/>
    <w:rsid w:val="00B62456"/>
    <w:rsid w:val="00C11B6C"/>
    <w:rsid w:val="00C42E99"/>
    <w:rsid w:val="00D7566B"/>
    <w:rsid w:val="00E405C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AFDF3B4"/>
  <w15:docId w15:val="{21FD3359-EEE0-8C4B-B62A-10B38003E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cs="Georgia" w:eastAsia="Georgia" w:hAnsi="Georgia"/>
        <w:sz w:val="21"/>
        <w:szCs w:val="21"/>
        <w:lang w:bidi="ar-SA" w:eastAsia="en-US" w:val="hr"/>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Verdana" w:cs="Verdana" w:eastAsia="Verdana" w:hAnsi="Verdana"/>
      <w:b/>
      <w:bCs/>
      <w:color w:val="8A5A1E"/>
      <w:sz w:val="30"/>
      <w:szCs w:val="30"/>
    </w:rPr>
  </w:style>
  <w:style w:styleId="Heading2" w:type="paragraph">
    <w:name w:val="heading 2"/>
    <w:basedOn w:val="Normal"/>
    <w:next w:val="BodyText"/>
    <w:uiPriority w:val="9"/>
    <w:unhideWhenUsed/>
    <w:qFormat/>
    <w:pPr>
      <w:keepNext/>
      <w:keepLines/>
      <w:spacing w:after="0" w:before="200"/>
      <w:outlineLvl w:val="1"/>
    </w:pPr>
    <w:rPr>
      <w:rFonts w:ascii="Verdana" w:cs="Verdana" w:eastAsia="Verdana" w:hAnsi="Verdana"/>
      <w:b/>
      <w:bCs/>
      <w:color w:val="8A5A1E"/>
      <w:sz w:val="25"/>
      <w:szCs w:val="25"/>
    </w:rPr>
  </w:style>
  <w:style w:styleId="Heading3" w:type="paragraph">
    <w:name w:val="heading 3"/>
    <w:basedOn w:val="Normal"/>
    <w:next w:val="BodyText"/>
    <w:uiPriority w:val="9"/>
    <w:unhideWhenUsed/>
    <w:qFormat/>
    <w:pPr>
      <w:keepNext/>
      <w:keepLines/>
      <w:spacing w:after="0" w:before="200"/>
      <w:outlineLvl w:val="2"/>
    </w:pPr>
    <w:rPr>
      <w:rFonts w:ascii="Verdana" w:cs="Verdana" w:eastAsia="Verdana" w:hAnsi="Verdana"/>
      <w:b/>
      <w:bCs/>
      <w:color w:val="8A5A1E"/>
      <w:sz w:val="24"/>
      <w:szCs w:val="24"/>
    </w:rPr>
  </w:style>
  <w:style w:styleId="Heading4" w:type="paragraph">
    <w:name w:val="heading 4"/>
    <w:basedOn w:val="Normal"/>
    <w:next w:val="BodyText"/>
    <w:uiPriority w:val="9"/>
    <w:unhideWhenUsed/>
    <w:qFormat/>
    <w:pPr>
      <w:keepNext/>
      <w:keepLines/>
      <w:spacing w:after="0" w:before="200"/>
      <w:outlineLvl w:val="3"/>
    </w:pPr>
    <w:rPr>
      <w:rFonts w:ascii="Verdana" w:cs="Verdana" w:eastAsia="Verdana" w:hAnsi="Verdana"/>
      <w:bCs/>
      <w:i/>
      <w:color w:val="8A5A1E"/>
      <w:sz w:val="24"/>
      <w:szCs w:val="24"/>
    </w:rPr>
  </w:style>
  <w:style w:styleId="Heading5" w:type="paragraph">
    <w:name w:val="heading 5"/>
    <w:basedOn w:val="Normal"/>
    <w:next w:val="BodyText"/>
    <w:uiPriority w:val="9"/>
    <w:unhideWhenUsed/>
    <w:qFormat/>
    <w:pPr>
      <w:keepNext/>
      <w:keepLines/>
      <w:spacing w:after="0" w:before="200"/>
      <w:outlineLvl w:val="4"/>
    </w:pPr>
    <w:rPr>
      <w:rFonts w:ascii="Verdana" w:cs="Verdana" w:eastAsia="Verdana" w:hAnsi="Verdana"/>
      <w:iCs/>
      <w:color w:val="8A5A1E"/>
      <w:sz w:val="24"/>
      <w:szCs w:val="24"/>
    </w:rPr>
  </w:style>
  <w:style w:styleId="Heading6" w:type="paragraph">
    <w:name w:val="heading 6"/>
    <w:basedOn w:val="Normal"/>
    <w:next w:val="BodyText"/>
    <w:uiPriority w:val="9"/>
    <w:unhideWhenUsed/>
    <w:qFormat/>
    <w:pPr>
      <w:keepNext/>
      <w:keepLines/>
      <w:spacing w:after="0" w:before="200"/>
      <w:outlineLvl w:val="5"/>
    </w:pPr>
    <w:rPr>
      <w:rFonts w:ascii="Verdana" w:cs="Verdana" w:eastAsia="Verdana" w:hAnsi="Verdana"/>
      <w:color w:val="8A5A1E"/>
      <w:sz w:val="24"/>
      <w:szCs w:val="24"/>
    </w:rPr>
  </w:style>
  <w:style w:styleId="Heading7" w:type="paragraph">
    <w:name w:val="heading 7"/>
    <w:basedOn w:val="Normal"/>
    <w:next w:val="BodyText"/>
    <w:uiPriority w:val="9"/>
    <w:unhideWhenUsed/>
    <w:qFormat/>
    <w:pPr>
      <w:keepNext/>
      <w:keepLines/>
      <w:spacing w:after="0" w:before="200"/>
      <w:outlineLvl w:val="6"/>
    </w:pPr>
    <w:rPr>
      <w:rFonts w:ascii="Verdana" w:cs="Verdana" w:eastAsia="Verdana" w:hAnsi="Verdana"/>
      <w:color w:val="8A5A1E"/>
      <w:sz w:val="24"/>
      <w:szCs w:val="24"/>
    </w:rPr>
  </w:style>
  <w:style w:styleId="Heading8" w:type="paragraph">
    <w:name w:val="heading 8"/>
    <w:basedOn w:val="Normal"/>
    <w:next w:val="BodyText"/>
    <w:uiPriority w:val="9"/>
    <w:unhideWhenUsed/>
    <w:qFormat/>
    <w:pPr>
      <w:keepNext/>
      <w:keepLines/>
      <w:spacing w:after="0" w:before="200"/>
      <w:outlineLvl w:val="7"/>
    </w:pPr>
    <w:rPr>
      <w:rFonts w:ascii="Verdana" w:cs="Verdana" w:eastAsia="Verdana" w:hAnsi="Verdana"/>
      <w:color w:val="8A5A1E"/>
      <w:sz w:val="24"/>
      <w:szCs w:val="24"/>
    </w:rPr>
  </w:style>
  <w:style w:styleId="Heading9" w:type="paragraph">
    <w:name w:val="heading 9"/>
    <w:basedOn w:val="Normal"/>
    <w:next w:val="BodyText"/>
    <w:uiPriority w:val="9"/>
    <w:unhideWhenUsed/>
    <w:qFormat/>
    <w:pPr>
      <w:keepNext/>
      <w:keepLines/>
      <w:spacing w:after="0" w:before="200"/>
      <w:outlineLvl w:val="8"/>
    </w:pPr>
    <w:rPr>
      <w:rFonts w:ascii="Verdana" w:cs="Verdana" w:eastAsia="Verdana" w:hAnsi="Verdana"/>
      <w:color w:val="8A5A1E"/>
      <w:sz w:val="24"/>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Verdana" w:cs="Verdana" w:eastAsia="Verdana" w:hAnsi="Verdana"/>
      <w:b/>
      <w:bCs/>
      <w:color w:val="5A3A12"/>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val="8A5A1E"/>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TOC1" w:type="paragraph">
    <w:name w:val="toc 1"/>
    <w:basedOn w:val="Normal"/>
    <w:next w:val="Normal"/>
    <w:autoRedefine/>
    <w:uiPriority w:val="39"/>
    <w:rsid w:val="00B62456"/>
    <w:pPr>
      <w:spacing w:after="0" w:before="120"/>
    </w:pPr>
    <w:rPr>
      <w:rFonts w:asciiTheme="minorHAnsi" w:hAnsiTheme="minorHAnsi"/>
      <w:b/>
      <w:bCs/>
      <w:i/>
      <w:iCs/>
      <w:sz w:val="24"/>
      <w:szCs w:val="24"/>
    </w:rPr>
  </w:style>
  <w:style w:styleId="TOC2" w:type="paragraph">
    <w:name w:val="toc 2"/>
    <w:basedOn w:val="Normal"/>
    <w:next w:val="Normal"/>
    <w:autoRedefine/>
    <w:uiPriority w:val="39"/>
    <w:rsid w:val="00B62456"/>
    <w:pPr>
      <w:spacing w:after="0" w:before="120"/>
      <w:ind w:left="210"/>
    </w:pPr>
    <w:rPr>
      <w:rFonts w:asciiTheme="minorHAnsi" w:hAnsiTheme="minorHAnsi"/>
      <w:b/>
      <w:bCs/>
      <w:sz w:val="22"/>
      <w:szCs w:val="22"/>
    </w:rPr>
  </w:style>
  <w:style w:styleId="TOC3" w:type="paragraph">
    <w:name w:val="toc 3"/>
    <w:basedOn w:val="Normal"/>
    <w:next w:val="Normal"/>
    <w:autoRedefine/>
    <w:uiPriority w:val="39"/>
    <w:unhideWhenUsed/>
    <w:rsid w:val="00B62456"/>
    <w:pPr>
      <w:spacing w:after="0"/>
      <w:ind w:left="420"/>
    </w:pPr>
    <w:rPr>
      <w:rFonts w:asciiTheme="minorHAnsi" w:hAnsiTheme="minorHAnsi"/>
      <w:sz w:val="20"/>
      <w:szCs w:val="20"/>
    </w:rPr>
  </w:style>
  <w:style w:styleId="TOC4" w:type="paragraph">
    <w:name w:val="toc 4"/>
    <w:basedOn w:val="Normal"/>
    <w:next w:val="Normal"/>
    <w:autoRedefine/>
    <w:uiPriority w:val="39"/>
    <w:unhideWhenUsed/>
    <w:rsid w:val="00B62456"/>
    <w:pPr>
      <w:spacing w:after="0"/>
      <w:ind w:left="630"/>
    </w:pPr>
    <w:rPr>
      <w:rFonts w:asciiTheme="minorHAnsi" w:hAnsiTheme="minorHAnsi"/>
      <w:sz w:val="20"/>
      <w:szCs w:val="20"/>
    </w:rPr>
  </w:style>
  <w:style w:styleId="TOC5" w:type="paragraph">
    <w:name w:val="toc 5"/>
    <w:basedOn w:val="Normal"/>
    <w:next w:val="Normal"/>
    <w:autoRedefine/>
    <w:uiPriority w:val="39"/>
    <w:unhideWhenUsed/>
    <w:rsid w:val="00B62456"/>
    <w:pPr>
      <w:spacing w:after="0"/>
      <w:ind w:left="840"/>
    </w:pPr>
    <w:rPr>
      <w:rFonts w:asciiTheme="minorHAnsi" w:hAnsiTheme="minorHAnsi"/>
      <w:sz w:val="20"/>
      <w:szCs w:val="20"/>
    </w:rPr>
  </w:style>
  <w:style w:styleId="TOC6" w:type="paragraph">
    <w:name w:val="toc 6"/>
    <w:basedOn w:val="Normal"/>
    <w:next w:val="Normal"/>
    <w:autoRedefine/>
    <w:uiPriority w:val="39"/>
    <w:unhideWhenUsed/>
    <w:rsid w:val="00B62456"/>
    <w:pPr>
      <w:spacing w:after="0"/>
      <w:ind w:left="1050"/>
    </w:pPr>
    <w:rPr>
      <w:rFonts w:asciiTheme="minorHAnsi" w:hAnsiTheme="minorHAnsi"/>
      <w:sz w:val="20"/>
      <w:szCs w:val="20"/>
    </w:rPr>
  </w:style>
  <w:style w:styleId="TOC7" w:type="paragraph">
    <w:name w:val="toc 7"/>
    <w:basedOn w:val="Normal"/>
    <w:next w:val="Normal"/>
    <w:autoRedefine/>
    <w:uiPriority w:val="39"/>
    <w:unhideWhenUsed/>
    <w:rsid w:val="00B62456"/>
    <w:pPr>
      <w:spacing w:after="0"/>
      <w:ind w:left="1260"/>
    </w:pPr>
    <w:rPr>
      <w:rFonts w:asciiTheme="minorHAnsi" w:hAnsiTheme="minorHAnsi"/>
      <w:sz w:val="20"/>
      <w:szCs w:val="20"/>
    </w:rPr>
  </w:style>
  <w:style w:styleId="TOC8" w:type="paragraph">
    <w:name w:val="toc 8"/>
    <w:basedOn w:val="Normal"/>
    <w:next w:val="Normal"/>
    <w:autoRedefine/>
    <w:uiPriority w:val="39"/>
    <w:unhideWhenUsed/>
    <w:rsid w:val="00B62456"/>
    <w:pPr>
      <w:spacing w:after="0"/>
      <w:ind w:left="1470"/>
    </w:pPr>
    <w:rPr>
      <w:rFonts w:asciiTheme="minorHAnsi" w:hAnsiTheme="minorHAnsi"/>
      <w:sz w:val="20"/>
      <w:szCs w:val="20"/>
    </w:rPr>
  </w:style>
  <w:style w:styleId="TOC9" w:type="paragraph">
    <w:name w:val="toc 9"/>
    <w:basedOn w:val="Normal"/>
    <w:next w:val="Normal"/>
    <w:autoRedefine/>
    <w:uiPriority w:val="39"/>
    <w:unhideWhenUsed/>
    <w:rsid w:val="00B62456"/>
    <w:pPr>
      <w:spacing w:after="0"/>
      <w:ind w:left="1680"/>
    </w:pPr>
    <w:rPr>
      <w:rFonts w:asciiTheme="minorHAnsi" w:hAnsiTheme="minorHAnsi"/>
      <w:sz w:val="20"/>
      <w:szCs w:val="20"/>
    </w:rPr>
  </w:style>
  <w:style w:styleId="UnresolvedMention" w:type="character">
    <w:name w:val="Unresolved Mention"/>
    <w:basedOn w:val="DefaultParagraphFont"/>
    <w:uiPriority w:val="99"/>
    <w:semiHidden/>
    <w:unhideWhenUsed/>
    <w:rsid w:val="00B62456"/>
    <w:rPr>
      <w:color w:val="605E5C"/>
      <w:shd w:color="auto" w:fill="E1DFDD"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arget="footer1.xml" Type="http://schemas.openxmlformats.org/officeDocument/2006/relationships/footer"/><Relationship Type="http://schemas.openxmlformats.org/officeDocument/2006/relationships/image" Id="rId20" Target="media/rId20.png"/><Relationship Type="http://schemas.openxmlformats.org/officeDocument/2006/relationships/hyperlink" Id="rId157" Target="http://gaa.mhz.hr/" TargetMode="External"/><Relationship Type="http://schemas.openxmlformats.org/officeDocument/2006/relationships/hyperlink" Id="rId36" Target="http://www.culturenet.hr/default.aspx?id=23045" TargetMode="External"/><Relationship Type="http://schemas.openxmlformats.org/officeDocument/2006/relationships/hyperlink" Id="rId283" Target="https://alka.hr/" TargetMode="External"/><Relationship Type="http://schemas.openxmlformats.org/officeDocument/2006/relationships/hyperlink" Id="rId104" Target="https://ami.hr/" TargetMode="External"/><Relationship Type="http://schemas.openxmlformats.org/officeDocument/2006/relationships/hyperlink" Id="rId105" Target="https://amzd.hr/" TargetMode="External"/><Relationship Type="http://schemas.openxmlformats.org/officeDocument/2006/relationships/hyperlink" Id="rId103" Target="https://armus.hr/" TargetMode="External"/><Relationship Type="http://schemas.openxmlformats.org/officeDocument/2006/relationships/hyperlink" Id="rId316" Target="https://croatia.hr/" TargetMode="External"/><Relationship Type="http://schemas.openxmlformats.org/officeDocument/2006/relationships/hyperlink" Id="rId257" Target="https://dad.hr/" TargetMode="External"/><Relationship Type="http://schemas.openxmlformats.org/officeDocument/2006/relationships/hyperlink" Id="rId343" Target="https://data.gov.hr/" TargetMode="External"/><Relationship Type="http://schemas.openxmlformats.org/officeDocument/2006/relationships/hyperlink" Id="rId190" Target="https://dhk.hr/" TargetMode="External"/><Relationship Type="http://schemas.openxmlformats.org/officeDocument/2006/relationships/hyperlink" Id="rId226" Target="https://dizajn.hr/" TargetMode="External"/><Relationship Type="http://schemas.openxmlformats.org/officeDocument/2006/relationships/hyperlink" Id="rId310" Target="https://ec.europa.eu/agriculture/eambrosia/geographical-indications-register/" TargetMode="External"/><Relationship Type="http://schemas.openxmlformats.org/officeDocument/2006/relationships/hyperlink" Id="rId279" Target="https://emi.hr/" TargetMode="External"/><Relationship Type="http://schemas.openxmlformats.org/officeDocument/2006/relationships/hyperlink" Id="rId278" Target="https://emz.hr/" TargetMode="External"/><Relationship Type="http://schemas.openxmlformats.org/officeDocument/2006/relationships/hyperlink" Id="rId159" Target="https://galum.hr/" TargetMode="External"/><Relationship Type="http://schemas.openxmlformats.org/officeDocument/2006/relationships/hyperlink" Id="rId39" Target="https://geoportal.kulturnadobra.hr/" TargetMode="External"/><Relationship Type="http://schemas.openxmlformats.org/officeDocument/2006/relationships/hyperlink" Id="rId161" Target="https://gkd.hr/" TargetMode="External"/><Relationship Type="http://schemas.openxmlformats.org/officeDocument/2006/relationships/hyperlink" Id="rId186" Target="https://glagoljica.hr/" TargetMode="External"/><Relationship Type="http://schemas.openxmlformats.org/officeDocument/2006/relationships/hyperlink" Id="rId221" Target="https://havc.hr/" TargetMode="External"/><Relationship Type="http://schemas.openxmlformats.org/officeDocument/2006/relationships/hyperlink" Id="rId163" Target="https://hbl.lzmk.hr/" TargetMode="External"/><Relationship Type="http://schemas.openxmlformats.org/officeDocument/2006/relationships/hyperlink" Id="rId108" Target="https://hdlu.hr/" TargetMode="External"/><Relationship Type="http://schemas.openxmlformats.org/officeDocument/2006/relationships/hyperlink" Id="rId315" Target="https://ich.unesco.org/en/RL/mediterranean-diet-00884" TargetMode="External"/><Relationship Type="http://schemas.openxmlformats.org/officeDocument/2006/relationships/hyperlink" Id="rId252" Target="https://ich.unesco.org/en/state/croatia-HR" TargetMode="External"/><Relationship Type="http://schemas.openxmlformats.org/officeDocument/2006/relationships/hyperlink" Id="rId188" Target="https://ihjj.hr/" TargetMode="External"/><Relationship Type="http://schemas.openxmlformats.org/officeDocument/2006/relationships/hyperlink" Id="rId158" Target="https://kuca-bukovac.hr/" TargetMode="External"/><Relationship Type="http://schemas.openxmlformats.org/officeDocument/2006/relationships/hyperlink" Id="rId215" Target="https://lado.hr/" TargetMode="External"/><Relationship Type="http://schemas.openxmlformats.org/officeDocument/2006/relationships/hyperlink" Id="rId220" Target="https://mbz.hr/" TargetMode="External"/><Relationship Type="http://schemas.openxmlformats.org/officeDocument/2006/relationships/hyperlink" Id="rId156" Target="https://mestrovic.hr/" TargetMode="External"/><Relationship Type="http://schemas.openxmlformats.org/officeDocument/2006/relationships/hyperlink" Id="rId102" Target="https://mhas-split.hr/" TargetMode="External"/><Relationship Type="http://schemas.openxmlformats.org/officeDocument/2006/relationships/hyperlink" Id="rId254" Target="https://min-kulture.gov.hr/izdvojeno/kulturna-bastina/kulturna-bastina-na-unesco-ovim-popisima/17251" TargetMode="External"/><Relationship Type="http://schemas.openxmlformats.org/officeDocument/2006/relationships/hyperlink" Id="rId100" Target="https://min-kulture.gov.hr/izdvojeno/kulturna-bastina/registar-kulturnih-dobara-16371/16371" TargetMode="External"/><Relationship Type="http://schemas.openxmlformats.org/officeDocument/2006/relationships/hyperlink" Id="rId256" Target="https://min-kulture.gov.hr/izdvojeno/kulturna-bastina/vrste-kulturne-bastine/nematerijalna-kulturna-bastina/16993" TargetMode="External"/><Relationship Type="http://schemas.openxmlformats.org/officeDocument/2006/relationships/hyperlink" Id="rId160" Target="https://mmsu.hr/" TargetMode="External"/><Relationship Type="http://schemas.openxmlformats.org/officeDocument/2006/relationships/hyperlink" Id="rId216" Target="https://msf.hr/" TargetMode="External"/><Relationship Type="http://schemas.openxmlformats.org/officeDocument/2006/relationships/hyperlink" Id="rId106" Target="https://muzejapoksiomena.hr/" TargetMode="External"/><Relationship Type="http://schemas.openxmlformats.org/officeDocument/2006/relationships/hyperlink" Id="rId342" Target="https://narodne-novine.nn.hr/" TargetMode="External"/><Relationship Type="http://schemas.openxmlformats.org/officeDocument/2006/relationships/hyperlink" Id="rId311" Target="https://narodne-novine.nn.hr/clanci/sluzbeni/2019_08_76_1603.html" TargetMode="External"/><Relationship Type="http://schemas.openxmlformats.org/officeDocument/2006/relationships/hyperlink" Id="rId154" Target="https://nmmu.hr/" TargetMode="External"/><Relationship Type="http://schemas.openxmlformats.org/officeDocument/2006/relationships/hyperlink" Id="rId309" Target="https://poljoprivreda.gov.hr/istaknute-teme/hrana-111/oznake-kvalitete/1120" TargetMode="External"/><Relationship Type="http://schemas.openxmlformats.org/officeDocument/2006/relationships/hyperlink" Id="rId224" Target="https://pulafilmfestival.hr/" TargetMode="External"/><Relationship Type="http://schemas.openxmlformats.org/officeDocument/2006/relationships/hyperlink" Id="rId187" Target="https://stin.hr/" TargetMode="External"/><Relationship Type="http://schemas.openxmlformats.org/officeDocument/2006/relationships/hyperlink" Id="rId228" Target="https://tehnika.lzmk.hr/" TargetMode="External"/><Relationship Type="http://schemas.openxmlformats.org/officeDocument/2006/relationships/hyperlink" Id="rId219" Target="https://vbv.hr/" TargetMode="External"/><Relationship Type="http://schemas.openxmlformats.org/officeDocument/2006/relationships/hyperlink" Id="rId251" Target="https://whc.unesco.org/en/criteria/" TargetMode="External"/><Relationship Type="http://schemas.openxmlformats.org/officeDocument/2006/relationships/hyperlink" Id="rId101" Target="https://whc.unesco.org/en/statesparties/hr" TargetMode="External"/><Relationship Type="http://schemas.openxmlformats.org/officeDocument/2006/relationships/hyperlink" Id="rId313" Target="https://www.agr.unizg.hr/" TargetMode="External"/><Relationship Type="http://schemas.openxmlformats.org/officeDocument/2006/relationships/hyperlink" Id="rId223" Target="https://www.animafest.hr/" TargetMode="External"/><Relationship Type="http://schemas.openxmlformats.org/officeDocument/2006/relationships/hyperlink" Id="rId258" Target="https://www.arhiv.hr/" TargetMode="External"/><Relationship Type="http://schemas.openxmlformats.org/officeDocument/2006/relationships/hyperlink" Id="rId281" Target="https://www.batana.org/" TargetMode="External"/><Relationship Type="http://schemas.openxmlformats.org/officeDocument/2006/relationships/hyperlink" Id="rId218" Target="https://www.dubrovnik-festival.hr/" TargetMode="External"/><Relationship Type="http://schemas.openxmlformats.org/officeDocument/2006/relationships/hyperlink" Id="rId259" Target="https://www.dubrovnik.hr/" TargetMode="External"/><Relationship Type="http://schemas.openxmlformats.org/officeDocument/2006/relationships/hyperlink" Id="rId38" Target="https://www.enciklopedija.hr/" TargetMode="External"/><Relationship Type="http://schemas.openxmlformats.org/officeDocument/2006/relationships/hyperlink" Id="rId312" Target="https://www.hapih.hr/" TargetMode="External"/><Relationship Type="http://schemas.openxmlformats.org/officeDocument/2006/relationships/hyperlink" Id="rId155" Target="https://www.hmnu.hr/" TargetMode="External"/><Relationship Type="http://schemas.openxmlformats.org/officeDocument/2006/relationships/hyperlink" Id="rId217" Target="https://www.hnk.hr/" TargetMode="External"/><Relationship Type="http://schemas.openxmlformats.org/officeDocument/2006/relationships/hyperlink" Id="rId350" Target="https://www.htz.hr/" TargetMode="External"/><Relationship Type="http://schemas.openxmlformats.org/officeDocument/2006/relationships/hyperlink" Id="rId214" Target="https://www.ief.hr/" TargetMode="External"/><Relationship Type="http://schemas.openxmlformats.org/officeDocument/2006/relationships/hyperlink" Id="rId107" Target="https://www.info.hazu.hr/" TargetMode="External"/><Relationship Type="http://schemas.openxmlformats.org/officeDocument/2006/relationships/hyperlink" Id="rId37" Target="https://www.ipu.hr/" TargetMode="External"/><Relationship Type="http://schemas.openxmlformats.org/officeDocument/2006/relationships/hyperlink" Id="rId189" Target="https://www.matica.hr/" TargetMode="External"/><Relationship Type="http://schemas.openxmlformats.org/officeDocument/2006/relationships/hyperlink" Id="rId227" Target="https://www.mcnikolatesla.hr/" TargetMode="External"/><Relationship Type="http://schemas.openxmlformats.org/officeDocument/2006/relationships/hyperlink" Id="rId191" Target="https://www.mgst.net/" TargetMode="External"/><Relationship Type="http://schemas.openxmlformats.org/officeDocument/2006/relationships/hyperlink" Id="rId162" Target="https://www.mgz.hr/" TargetMode="External"/><Relationship Type="http://schemas.openxmlformats.org/officeDocument/2006/relationships/hyperlink" Id="rId280" Target="https://www.mhz.hr/" TargetMode="External"/><Relationship Type="http://schemas.openxmlformats.org/officeDocument/2006/relationships/hyperlink" Id="rId345" Target="https://www.moderna-galerija.hr/" TargetMode="External"/><Relationship Type="http://schemas.openxmlformats.org/officeDocument/2006/relationships/hyperlink" Id="rId109" Target="https://www.msu.hr/" TargetMode="External"/><Relationship Type="http://schemas.openxmlformats.org/officeDocument/2006/relationships/hyperlink" Id="rId225" Target="https://www.muo.hr/" TargetMode="External"/><Relationship Type="http://schemas.openxmlformats.org/officeDocument/2006/relationships/hyperlink" Id="rId185" Target="https://www.nsk.hr/" TargetMode="External"/><Relationship Type="http://schemas.openxmlformats.org/officeDocument/2006/relationships/hyperlink" Id="rId284" Target="https://www.pp-lonjsko-polje.hr/" TargetMode="External"/><Relationship Type="http://schemas.openxmlformats.org/officeDocument/2006/relationships/hyperlink" Id="rId314" Target="https://www.ucdavis.edu/news/researchers-discover-zinfandels-hidden-roots" TargetMode="External"/><Relationship Type="http://schemas.openxmlformats.org/officeDocument/2006/relationships/hyperlink" Id="rId253" Target="https://www.unesco.org/en/memory-world" TargetMode="External"/><Relationship Type="http://schemas.openxmlformats.org/officeDocument/2006/relationships/hyperlink" Id="rId222" Target="https://www.zagrebfilm.hr/" TargetMode="External"/><Relationship Id="rId5001" Type="http://schemas.openxmlformats.org/officeDocument/2006/relationships/image" Target="media/m1_01.jpg"/><Relationship Id="rId5002" Type="http://schemas.openxmlformats.org/officeDocument/2006/relationships/hyperlink" Target="https://commons.wikimedia.org/wiki/File:Monkodonja_(10).JPG" TargetMode="External"/><Relationship Id="rId5003" Type="http://schemas.openxmlformats.org/officeDocument/2006/relationships/hyperlink" Target="https://creativecommons.org/licenses/by-sa/4.0" TargetMode="External"/><Relationship Id="rId5004" Type="http://schemas.openxmlformats.org/officeDocument/2006/relationships/image" Target="media/m1_02.jpg"/><Relationship Id="rId5005" Type="http://schemas.openxmlformats.org/officeDocument/2006/relationships/hyperlink" Target="https://commons.wikimedia.org/wiki/File:Ka%C5%BEuni_2013_-_panoramio.jpg" TargetMode="External"/><Relationship Id="rId5006" Type="http://schemas.openxmlformats.org/officeDocument/2006/relationships/hyperlink" Target="https://creativecommons.org/licenses/by-sa/3.0" TargetMode="External"/><Relationship Id="rId5007" Type="http://schemas.openxmlformats.org/officeDocument/2006/relationships/image" Target="media/m1_03.jpg"/><Relationship Id="rId5008" Type="http://schemas.openxmlformats.org/officeDocument/2006/relationships/hyperlink" Target="https://commons.wikimedia.org/wiki/File:Kairos_-_Greek_God_of_Happy_Moments_-_Trogir_-_51388042695.jpg" TargetMode="External"/><Relationship Id="rId5009" Type="http://schemas.openxmlformats.org/officeDocument/2006/relationships/hyperlink" Target="https://creativecommons.org/licenses/by/2.0" TargetMode="External"/><Relationship Id="rId5010" Type="http://schemas.openxmlformats.org/officeDocument/2006/relationships/image" Target="media/m1_04.jpg"/><Relationship Id="rId5011" Type="http://schemas.openxmlformats.org/officeDocument/2006/relationships/hyperlink" Target="https://commons.wikimedia.org/wiki/File:Stari_Grad_Plain_20250920_02.jpg" TargetMode="External"/><Relationship Id="rId5012" Type="http://schemas.openxmlformats.org/officeDocument/2006/relationships/image" Target="media/m1_05.png"/><Relationship Id="rId5013" Type="http://schemas.openxmlformats.org/officeDocument/2006/relationships/image" Target="media/m1_06.jpg"/><Relationship Id="rId5014" Type="http://schemas.openxmlformats.org/officeDocument/2006/relationships/hyperlink" Target="https://commons.wikimedia.org/wiki/File:Anfiteatro_de_Pula,_Croacia,_2017-04-17,_DD_49-57_HDR_PAN.jpg" TargetMode="External"/><Relationship Id="rId5015" Type="http://schemas.openxmlformats.org/officeDocument/2006/relationships/image" Target="media/m1_07.jpg"/><Relationship Id="rId5016" Type="http://schemas.openxmlformats.org/officeDocument/2006/relationships/hyperlink" Target="https://commons.wikimedia.org/wiki/File:Arch_of_the_Sergii_(Pula)_-_Close-up.jpg" TargetMode="External"/><Relationship Id="rId5017" Type="http://schemas.openxmlformats.org/officeDocument/2006/relationships/image" Target="media/m1_08.jpg"/><Relationship Id="rId5018" Type="http://schemas.openxmlformats.org/officeDocument/2006/relationships/hyperlink" Target="https://commons.wikimedia.org/wiki/File:Templo_de_Augusto_y_ayuntamiento,_Pula,_Croacia,_2017-04-17,_DD_68-70_HDR.jpg" TargetMode="External"/><Relationship Id="rId5019" Type="http://schemas.openxmlformats.org/officeDocument/2006/relationships/image" Target="media/m1_09.jpg"/><Relationship Id="rId5020" Type="http://schemas.openxmlformats.org/officeDocument/2006/relationships/hyperlink" Target="https://commons.wikimedia.org/wiki/File:Manastirine_(Salona)_02.jpg" TargetMode="External"/><Relationship Id="rId5021" Type="http://schemas.openxmlformats.org/officeDocument/2006/relationships/image" Target="media/m1_10.png"/><Relationship Id="rId5022" Type="http://schemas.openxmlformats.org/officeDocument/2006/relationships/image" Target="media/m1_11.jpg"/><Relationship Id="rId5023" Type="http://schemas.openxmlformats.org/officeDocument/2006/relationships/hyperlink" Target="https://commons.wikimedia.org/wiki/File:Peristyle_of_Diocletian%27s_Palace_-_Split_-_51389330950.jpg" TargetMode="External"/><Relationship Id="rId5024" Type="http://schemas.openxmlformats.org/officeDocument/2006/relationships/image" Target="media/m1_12.jpg"/><Relationship Id="rId5025" Type="http://schemas.openxmlformats.org/officeDocument/2006/relationships/hyperlink" Target="https://commons.wikimedia.org/wiki/File:Diocletian%27s_palace_substructure_1.jpg" TargetMode="External"/><Relationship Id="rId5026" Type="http://schemas.openxmlformats.org/officeDocument/2006/relationships/image" Target="media/m1_13.jpg"/><Relationship Id="rId5027" Type="http://schemas.openxmlformats.org/officeDocument/2006/relationships/hyperlink" Target="https://commons.wikimedia.org/wiki/File:Roman_forum,_Zadar_(P1080975).jpg" TargetMode="External"/><Relationship Id="rId5028" Type="http://schemas.openxmlformats.org/officeDocument/2006/relationships/image" Target="media/m1_14.jpg"/><Relationship Id="rId5029" Type="http://schemas.openxmlformats.org/officeDocument/2006/relationships/hyperlink" Target="https://commons.wikimedia.org/wiki/File:Croatian_Apoxyomenos_Louvre_n02.jpg" TargetMode="External"/><Relationship Id="rId5030" Type="http://schemas.openxmlformats.org/officeDocument/2006/relationships/image" Target="media/m1_15.jpg"/><Relationship Id="rId5031" Type="http://schemas.openxmlformats.org/officeDocument/2006/relationships/hyperlink" Target="https://commons.wikimedia.org/wiki/File:Euphrasian_Basilica_Central_Apse_Mosaics.JPG" TargetMode="External"/><Relationship Id="rId5032" Type="http://schemas.openxmlformats.org/officeDocument/2006/relationships/image" Target="media/m1_16.png"/><Relationship Id="rId5033" Type="http://schemas.openxmlformats.org/officeDocument/2006/relationships/image" Target="media/m1_17.jpg"/><Relationship Id="rId5034" Type="http://schemas.openxmlformats.org/officeDocument/2006/relationships/hyperlink" Target="https://commons.wikimedia.org/wiki/File:Church_of_St._Donatus_in_Zadar_-_dome.jpg" TargetMode="External"/><Relationship Id="rId5035" Type="http://schemas.openxmlformats.org/officeDocument/2006/relationships/image" Target="media/m1_18.jpg"/><Relationship Id="rId5036" Type="http://schemas.openxmlformats.org/officeDocument/2006/relationships/hyperlink" Target="https://commons.wikimedia.org/wiki/File:Church_of_the_Holy_Cross,_Nin.jpg" TargetMode="External"/><Relationship Id="rId5037" Type="http://schemas.openxmlformats.org/officeDocument/2006/relationships/image" Target="media/m1_19.jpg"/><Relationship Id="rId5038" Type="http://schemas.openxmlformats.org/officeDocument/2006/relationships/hyperlink" Target="https://commons.wikimedia.org/wiki/File:Church_of_Saint_Nicholas,_NIn.jpg" TargetMode="External"/><Relationship Id="rId5039" Type="http://schemas.openxmlformats.org/officeDocument/2006/relationships/image" Target="media/m1_20.jpg"/><Relationship Id="rId5040" Type="http://schemas.openxmlformats.org/officeDocument/2006/relationships/hyperlink" Target="https://commons.wikimedia.org/wiki/File:Cetina_20200531_11.jpg" TargetMode="External"/><Relationship Id="rId5041" Type="http://schemas.openxmlformats.org/officeDocument/2006/relationships/image" Target="media/m1_21.jpg"/><Relationship Id="rId5042" Type="http://schemas.openxmlformats.org/officeDocument/2006/relationships/hyperlink" Target="https://commons.wikimedia.org/wiki/File:Greda_i_zabat_s_natpisom_kneza_Branimira_879.jpg" TargetMode="External"/><Relationship Id="rId5043" Type="http://schemas.openxmlformats.org/officeDocument/2006/relationships/image" Target="media/m1_22.png"/><Relationship Id="rId5044" Type="http://schemas.openxmlformats.org/officeDocument/2006/relationships/image" Target="media/m1_23.jpg"/><Relationship Id="rId5045" Type="http://schemas.openxmlformats.org/officeDocument/2006/relationships/hyperlink" Target="https://commons.wikimedia.org/wiki/File:Cipiko_Palace_-_Trogir.jpg" TargetMode="External"/><Relationship Id="rId5046" Type="http://schemas.openxmlformats.org/officeDocument/2006/relationships/image" Target="media/m1_24.jpg"/><Relationship Id="rId5047" Type="http://schemas.openxmlformats.org/officeDocument/2006/relationships/hyperlink" Target="https://commons.wikimedia.org/wiki/File:Trogir_katedr%C3%A1la_sv._Vav%C5%99ince_z%C3%A1v%C4%9Br_1.jpg" TargetMode="External"/><Relationship Id="rId5048" Type="http://schemas.openxmlformats.org/officeDocument/2006/relationships/image" Target="media/m1_25.jpg"/><Relationship Id="rId5049" Type="http://schemas.openxmlformats.org/officeDocument/2006/relationships/hyperlink" Target="https://commons.wikimedia.org/wiki/File:Croatie_Trogir_Saint-Laurent_Campanile_-_panoramio.jpg" TargetMode="External"/><Relationship Id="rId5050" Type="http://schemas.openxmlformats.org/officeDocument/2006/relationships/image" Target="media/m1_26.jpg"/><Relationship Id="rId5051" Type="http://schemas.openxmlformats.org/officeDocument/2006/relationships/hyperlink" Target="https://commons.wikimedia.org/wiki/File:Cathedral_of_St._Anastasia_in_Zadar_03.jpg" TargetMode="External"/><Relationship Id="rId5052" Type="http://schemas.openxmlformats.org/officeDocument/2006/relationships/image" Target="media/m1_27.jpg"/><Relationship Id="rId5053" Type="http://schemas.openxmlformats.org/officeDocument/2006/relationships/hyperlink" Target="https://commons.wikimedia.org/wiki/File:CLOISTER_OF_THE_FRANCISCAN_MONASTERY_IN_DUBROVNIK,_CROATIA.jpg" TargetMode="External"/><Relationship Id="rId5054" Type="http://schemas.openxmlformats.org/officeDocument/2006/relationships/image" Target="media/m1_28.jpg"/><Relationship Id="rId5055" Type="http://schemas.openxmlformats.org/officeDocument/2006/relationships/hyperlink" Target="https://commons.wikimedia.org/wiki/File:Franciscan_Church,_Pula_-_panoramio_(34).jpg" TargetMode="External"/><Relationship Id="rId5056" Type="http://schemas.openxmlformats.org/officeDocument/2006/relationships/hyperlink" Target="https://creativecommons.org/licenses/by/3.0" TargetMode="External"/><Relationship Id="rId5057" Type="http://schemas.openxmlformats.org/officeDocument/2006/relationships/image" Target="media/m1_29.jpg"/><Relationship Id="rId5058" Type="http://schemas.openxmlformats.org/officeDocument/2006/relationships/hyperlink" Target="https://commons.wikimedia.org/wiki/File:Aerial_image_of_Ston_(view_from_the_southwest).jpg" TargetMode="External"/><Relationship Id="rId5059" Type="http://schemas.openxmlformats.org/officeDocument/2006/relationships/image" Target="media/m1_30.png"/><Relationship Id="rId5060" Type="http://schemas.openxmlformats.org/officeDocument/2006/relationships/image" Target="media/m1_31.png"/><Relationship Id="rId5061" Type="http://schemas.openxmlformats.org/officeDocument/2006/relationships/image" Target="media/m1_32.jpg"/><Relationship Id="rId5062" Type="http://schemas.openxmlformats.org/officeDocument/2006/relationships/hyperlink" Target="https://commons.wikimedia.org/wiki/File:St._Mark%27s_Church,_Zagreb_02.jpg" TargetMode="External"/><Relationship Id="rId5063" Type="http://schemas.openxmlformats.org/officeDocument/2006/relationships/image" Target="media/m1_33.jpg"/><Relationship Id="rId5064" Type="http://schemas.openxmlformats.org/officeDocument/2006/relationships/hyperlink" Target="https://commons.wikimedia.org/wiki/File:Zagreb_cathedral_at_sunrise.jpg" TargetMode="External"/><Relationship Id="rId5065" Type="http://schemas.openxmlformats.org/officeDocument/2006/relationships/image" Target="media/m1_34.png"/><Relationship Id="rId5066" Type="http://schemas.openxmlformats.org/officeDocument/2006/relationships/image" Target="media/m1_35.jpg"/><Relationship Id="rId5067" Type="http://schemas.openxmlformats.org/officeDocument/2006/relationships/hyperlink" Target="https://commons.wikimedia.org/wiki/File:Katedrala_svetog_Jakova_2017.jpg" TargetMode="External"/><Relationship Id="rId5068" Type="http://schemas.openxmlformats.org/officeDocument/2006/relationships/image" Target="media/m1_36.jpg"/><Relationship Id="rId5069" Type="http://schemas.openxmlformats.org/officeDocument/2006/relationships/hyperlink" Target="https://commons.wikimedia.org/wiki/File:Sibenik_Heads_1_659.jpg" TargetMode="External"/><Relationship Id="rId5070" Type="http://schemas.openxmlformats.org/officeDocument/2006/relationships/image" Target="media/m1_37.jpg"/><Relationship Id="rId5071" Type="http://schemas.openxmlformats.org/officeDocument/2006/relationships/hyperlink" Target="https://commons.wikimedia.org/wiki/File:X03.06_Min%C4%8Deta,_Lavrijenac.jpg" TargetMode="External"/><Relationship Id="rId5072" Type="http://schemas.openxmlformats.org/officeDocument/2006/relationships/image" Target="media/m1_38.jpg"/><Relationship Id="rId5073" Type="http://schemas.openxmlformats.org/officeDocument/2006/relationships/hyperlink" Target="https://commons.wikimedia.org/wiki/File:2011_Dubrownik,_Pa%C5%82ac_Sponza_(01).jpg" TargetMode="External"/><Relationship Id="rId5074" Type="http://schemas.openxmlformats.org/officeDocument/2006/relationships/image" Target="media/m1_39.jpg"/><Relationship Id="rId5075" Type="http://schemas.openxmlformats.org/officeDocument/2006/relationships/hyperlink" Target="https://commons.wikimedia.org/wiki/File:Stradun,_Dubrovnik_-_September_2017.jpg" TargetMode="External"/><Relationship Id="rId5076" Type="http://schemas.openxmlformats.org/officeDocument/2006/relationships/image" Target="media/m1_40.png"/><Relationship Id="rId5077" Type="http://schemas.openxmlformats.org/officeDocument/2006/relationships/image" Target="media/m1_41.jpg"/><Relationship Id="rId5078" Type="http://schemas.openxmlformats.org/officeDocument/2006/relationships/hyperlink" Target="https://commons.wikimedia.org/wiki/File:Ljetnikovac_Puci%C4%87_-_Kosor_Dubrovnik_RST-1726_1.jpg" TargetMode="External"/><Relationship Id="rId5079" Type="http://schemas.openxmlformats.org/officeDocument/2006/relationships/image" Target="media/m1_42.jpg"/><Relationship Id="rId5080" Type="http://schemas.openxmlformats.org/officeDocument/2006/relationships/hyperlink" Target="https://commons.wikimedia.org/wiki/File:Karlova%C4%8Dka_zvijezda-_Izvor-_Digitalni_Tisak.jpg" TargetMode="External"/><Relationship Id="rId5081" Type="http://schemas.openxmlformats.org/officeDocument/2006/relationships/image" Target="media/m1_43.jpg"/><Relationship Id="rId5082" Type="http://schemas.openxmlformats.org/officeDocument/2006/relationships/hyperlink" Target="https://commons.wikimedia.org/wiki/File:Saint-Nicholas_Fortress_in_%C5%A0ibenik4.JPG" TargetMode="External"/><Relationship Id="rId5083" Type="http://schemas.openxmlformats.org/officeDocument/2006/relationships/image" Target="media/m1_44.jpg"/><Relationship Id="rId5084" Type="http://schemas.openxmlformats.org/officeDocument/2006/relationships/hyperlink" Target="https://commons.wikimedia.org/wiki/File:Interior_Church_of_St_Catherine_in_Zagreb_05.jpg" TargetMode="External"/><Relationship Id="rId5085" Type="http://schemas.openxmlformats.org/officeDocument/2006/relationships/image" Target="media/m1_45.png"/><Relationship Id="rId5086" Type="http://schemas.openxmlformats.org/officeDocument/2006/relationships/image" Target="media/m1_46.jpg"/><Relationship Id="rId5087" Type="http://schemas.openxmlformats.org/officeDocument/2006/relationships/hyperlink" Target="https://commons.wikimedia.org/wiki/File:Saint_Blaise%27s_Church,_Dubrovnik_-_September_2017.jpg" TargetMode="External"/><Relationship Id="rId5088" Type="http://schemas.openxmlformats.org/officeDocument/2006/relationships/image" Target="media/m1_47.jpg"/><Relationship Id="rId5089" Type="http://schemas.openxmlformats.org/officeDocument/2006/relationships/hyperlink" Target="https://commons.wikimedia.org/wiki/File:Saint_Ignatius_Church_(Dubrovnik)_02.jpg" TargetMode="External"/><Relationship Id="rId5090" Type="http://schemas.openxmlformats.org/officeDocument/2006/relationships/image" Target="media/m1_48.jpg"/><Relationship Id="rId5091" Type="http://schemas.openxmlformats.org/officeDocument/2006/relationships/hyperlink" Target="https://commons.wikimedia.org/wiki/File:Osijek,_Trg_sv._Trojstva_u_Tvr%C4%91i.jpg" TargetMode="External"/><Relationship Id="rId5092" Type="http://schemas.openxmlformats.org/officeDocument/2006/relationships/image" Target="media/m1_49.jpg"/><Relationship Id="rId5093" Type="http://schemas.openxmlformats.org/officeDocument/2006/relationships/hyperlink" Target="https://commons.wikimedia.org/wiki/File:Vara%C5%BEdin_Center_Croatia_2025.jpg" TargetMode="External"/><Relationship Id="rId5094" Type="http://schemas.openxmlformats.org/officeDocument/2006/relationships/hyperlink" Target="http://creativecommons.org/publicdomain/zero/1.0/deed.en" TargetMode="External"/><Relationship Id="rId5095" Type="http://schemas.openxmlformats.org/officeDocument/2006/relationships/image" Target="media/m1_50.jpg"/><Relationship Id="rId5096" Type="http://schemas.openxmlformats.org/officeDocument/2006/relationships/hyperlink" Target="https://commons.wikimedia.org/wiki/File:Krapina,_%C3%A9glise_de_Tr%C5%A1ki_Vrh,_14_mai_2023,_vue_d%27ensemble.jpg" TargetMode="External"/><Relationship Id="rId5097" Type="http://schemas.openxmlformats.org/officeDocument/2006/relationships/image" Target="media/m1_51.jpg"/><Relationship Id="rId5098" Type="http://schemas.openxmlformats.org/officeDocument/2006/relationships/hyperlink" Target="https://commons.wikimedia.org/wiki/File:Church_of_Our_Lady_of_Snows_in_Belec,_Croatia_-_exterior.jpg" TargetMode="External"/><Relationship Id="rId5099" Type="http://schemas.openxmlformats.org/officeDocument/2006/relationships/image" Target="media/m1_52.jpg"/><Relationship Id="rId5100" Type="http://schemas.openxmlformats.org/officeDocument/2006/relationships/hyperlink" Target="https://commons.wikimedia.org/wiki/File:Velika_mlaka_sv_barbara.jpg" TargetMode="External"/><Relationship Id="rId5101" Type="http://schemas.openxmlformats.org/officeDocument/2006/relationships/image" Target="media/m1_53.jpg"/><Relationship Id="rId5102" Type="http://schemas.openxmlformats.org/officeDocument/2006/relationships/hyperlink" Target="https://commons.wikimedia.org/wiki/File:Manor_Eltz,_Vukovar,_Croatia.jpg" TargetMode="External"/><Relationship Id="rId5103" Type="http://schemas.openxmlformats.org/officeDocument/2006/relationships/image" Target="media/m1_54.png"/><Relationship Id="rId5104" Type="http://schemas.openxmlformats.org/officeDocument/2006/relationships/image" Target="media/m1_55.jpg"/><Relationship Id="rId5105" Type="http://schemas.openxmlformats.org/officeDocument/2006/relationships/hyperlink" Target="https://commons.wikimedia.org/wiki/File:Mirogoj_arkade_jug.jpg" TargetMode="External"/><Relationship Id="rId5106" Type="http://schemas.openxmlformats.org/officeDocument/2006/relationships/image" Target="media/m1_56.jpg"/><Relationship Id="rId5107" Type="http://schemas.openxmlformats.org/officeDocument/2006/relationships/hyperlink" Target="https://commons.wikimedia.org/wiki/File:Croatian_National_Theater,_Zagreb_01.jpg" TargetMode="External"/><Relationship Id="rId5108" Type="http://schemas.openxmlformats.org/officeDocument/2006/relationships/image" Target="media/m1_57.jpg"/><Relationship Id="rId5109" Type="http://schemas.openxmlformats.org/officeDocument/2006/relationships/hyperlink" Target="https://commons.wikimedia.org/wiki/File:Zagreb_-_Ku%C4%87a_Kallina_(5).jpg" TargetMode="External"/><Relationship Id="rId5110" Type="http://schemas.openxmlformats.org/officeDocument/2006/relationships/image" Target="media/m1_58.jpg"/><Relationship Id="rId5111" Type="http://schemas.openxmlformats.org/officeDocument/2006/relationships/hyperlink" Target="https://commons.wikimedia.org/wiki/File:Cathedral_Dakovo,_Croatia.JPG" TargetMode="External"/><Relationship Id="rId5112" Type="http://schemas.openxmlformats.org/officeDocument/2006/relationships/image" Target="media/m1_59.jpg"/><Relationship Id="rId5113" Type="http://schemas.openxmlformats.org/officeDocument/2006/relationships/hyperlink" Target="https://commons.wikimedia.org/wiki/File:Viktor_Kova%C4%8Di%C4%87-_Crkva_sv._Bla%C5%BEa,_Prilaz_gjure_De%C5%BEeli%C4%87a-_Primorska_ulica,_Zagreb_1910._-_1913.jpg" TargetMode="External"/><Relationship Id="rId5114" Type="http://schemas.openxmlformats.org/officeDocument/2006/relationships/image" Target="media/m1_60.jpg"/><Relationship Id="rId5115" Type="http://schemas.openxmlformats.org/officeDocument/2006/relationships/hyperlink" Target="https://commons.wikimedia.org/wiki/File:Me%C5%A1trovi%C4%87_Pavilion_20180428_5523.jpg" TargetMode="External"/><Relationship Id="rId5116" Type="http://schemas.openxmlformats.org/officeDocument/2006/relationships/image" Target="media/m1_61.jpg"/><Relationship Id="rId5117" Type="http://schemas.openxmlformats.org/officeDocument/2006/relationships/hyperlink" Target="https://commons.wikimedia.org/wiki/File:Sea_organ_Zadar_3.JPG" TargetMode="External"/></Relationships>
</file>

<file path=word/_rels/footnotes.xml.rels><?xml version="1.0" encoding="UTF-8"?><Relationships xmlns="http://schemas.openxmlformats.org/package/2006/relationships"><Relationship Type="http://schemas.openxmlformats.org/officeDocument/2006/relationships/hyperlink" Id="rId157" Target="http://gaa.mhz.hr/" TargetMode="External" /><Relationship Type="http://schemas.openxmlformats.org/officeDocument/2006/relationships/hyperlink" Id="rId36" Target="http://www.culturenet.hr/default.aspx?id=23045" TargetMode="External" /><Relationship Type="http://schemas.openxmlformats.org/officeDocument/2006/relationships/hyperlink" Id="rId283" Target="https://alka.hr/" TargetMode="External" /><Relationship Type="http://schemas.openxmlformats.org/officeDocument/2006/relationships/hyperlink" Id="rId104" Target="https://ami.hr/" TargetMode="External" /><Relationship Type="http://schemas.openxmlformats.org/officeDocument/2006/relationships/hyperlink" Id="rId105" Target="https://amzd.hr/" TargetMode="External" /><Relationship Type="http://schemas.openxmlformats.org/officeDocument/2006/relationships/hyperlink" Id="rId103" Target="https://armus.hr/" TargetMode="External" /><Relationship Type="http://schemas.openxmlformats.org/officeDocument/2006/relationships/hyperlink" Id="rId316" Target="https://croatia.hr/" TargetMode="External" /><Relationship Type="http://schemas.openxmlformats.org/officeDocument/2006/relationships/hyperlink" Id="rId257" Target="https://dad.hr/" TargetMode="External" /><Relationship Type="http://schemas.openxmlformats.org/officeDocument/2006/relationships/hyperlink" Id="rId343" Target="https://data.gov.hr/" TargetMode="External" /><Relationship Type="http://schemas.openxmlformats.org/officeDocument/2006/relationships/hyperlink" Id="rId190" Target="https://dhk.hr/" TargetMode="External" /><Relationship Type="http://schemas.openxmlformats.org/officeDocument/2006/relationships/hyperlink" Id="rId226" Target="https://dizajn.hr/" TargetMode="External" /><Relationship Type="http://schemas.openxmlformats.org/officeDocument/2006/relationships/hyperlink" Id="rId310" Target="https://ec.europa.eu/agriculture/eambrosia/geographical-indications-register/" TargetMode="External" /><Relationship Type="http://schemas.openxmlformats.org/officeDocument/2006/relationships/hyperlink" Id="rId279" Target="https://emi.hr/" TargetMode="External" /><Relationship Type="http://schemas.openxmlformats.org/officeDocument/2006/relationships/hyperlink" Id="rId278" Target="https://emz.hr/" TargetMode="External" /><Relationship Type="http://schemas.openxmlformats.org/officeDocument/2006/relationships/hyperlink" Id="rId159" Target="https://galum.hr/" TargetMode="External" /><Relationship Type="http://schemas.openxmlformats.org/officeDocument/2006/relationships/hyperlink" Id="rId39" Target="https://geoportal.kulturnadobra.hr/" TargetMode="External" /><Relationship Type="http://schemas.openxmlformats.org/officeDocument/2006/relationships/hyperlink" Id="rId161" Target="https://gkd.hr/" TargetMode="External" /><Relationship Type="http://schemas.openxmlformats.org/officeDocument/2006/relationships/hyperlink" Id="rId186" Target="https://glagoljica.hr/" TargetMode="External" /><Relationship Type="http://schemas.openxmlformats.org/officeDocument/2006/relationships/hyperlink" Id="rId221" Target="https://havc.hr/" TargetMode="External" /><Relationship Type="http://schemas.openxmlformats.org/officeDocument/2006/relationships/hyperlink" Id="rId163" Target="https://hbl.lzmk.hr/" TargetMode="External" /><Relationship Type="http://schemas.openxmlformats.org/officeDocument/2006/relationships/hyperlink" Id="rId108" Target="https://hdlu.hr/" TargetMode="External" /><Relationship Type="http://schemas.openxmlformats.org/officeDocument/2006/relationships/hyperlink" Id="rId315" Target="https://ich.unesco.org/en/RL/mediterranean-diet-00884" TargetMode="External" /><Relationship Type="http://schemas.openxmlformats.org/officeDocument/2006/relationships/hyperlink" Id="rId252" Target="https://ich.unesco.org/en/state/croatia-HR" TargetMode="External" /><Relationship Type="http://schemas.openxmlformats.org/officeDocument/2006/relationships/hyperlink" Id="rId188" Target="https://ihjj.hr/" TargetMode="External" /><Relationship Type="http://schemas.openxmlformats.org/officeDocument/2006/relationships/hyperlink" Id="rId158" Target="https://kuca-bukovac.hr/" TargetMode="External" /><Relationship Type="http://schemas.openxmlformats.org/officeDocument/2006/relationships/hyperlink" Id="rId215" Target="https://lado.hr/" TargetMode="External" /><Relationship Type="http://schemas.openxmlformats.org/officeDocument/2006/relationships/hyperlink" Id="rId220" Target="https://mbz.hr/" TargetMode="External" /><Relationship Type="http://schemas.openxmlformats.org/officeDocument/2006/relationships/hyperlink" Id="rId156" Target="https://mestrovic.hr/" TargetMode="External" /><Relationship Type="http://schemas.openxmlformats.org/officeDocument/2006/relationships/hyperlink" Id="rId102" Target="https://mhas-split.hr/" TargetMode="External" /><Relationship Type="http://schemas.openxmlformats.org/officeDocument/2006/relationships/hyperlink" Id="rId254" Target="https://min-kulture.gov.hr/izdvojeno/kulturna-bastina/kulturna-bastina-na-unesco-ovim-popisima/17251" TargetMode="External" /><Relationship Type="http://schemas.openxmlformats.org/officeDocument/2006/relationships/hyperlink" Id="rId100" Target="https://min-kulture.gov.hr/izdvojeno/kulturna-bastina/registar-kulturnih-dobara-16371/16371" TargetMode="External" /><Relationship Type="http://schemas.openxmlformats.org/officeDocument/2006/relationships/hyperlink" Id="rId256" Target="https://min-kulture.gov.hr/izdvojeno/kulturna-bastina/vrste-kulturne-bastine/nematerijalna-kulturna-bastina/16993" TargetMode="External" /><Relationship Type="http://schemas.openxmlformats.org/officeDocument/2006/relationships/hyperlink" Id="rId160" Target="https://mmsu.hr/" TargetMode="External" /><Relationship Type="http://schemas.openxmlformats.org/officeDocument/2006/relationships/hyperlink" Id="rId216" Target="https://msf.hr/" TargetMode="External" /><Relationship Type="http://schemas.openxmlformats.org/officeDocument/2006/relationships/hyperlink" Id="rId106" Target="https://muzejapoksiomena.hr/" TargetMode="External" /><Relationship Type="http://schemas.openxmlformats.org/officeDocument/2006/relationships/hyperlink" Id="rId342" Target="https://narodne-novine.nn.hr/" TargetMode="External" /><Relationship Type="http://schemas.openxmlformats.org/officeDocument/2006/relationships/hyperlink" Id="rId311" Target="https://narodne-novine.nn.hr/clanci/sluzbeni/2019_08_76_1603.html" TargetMode="External" /><Relationship Type="http://schemas.openxmlformats.org/officeDocument/2006/relationships/hyperlink" Id="rId154" Target="https://nmmu.hr/" TargetMode="External" /><Relationship Type="http://schemas.openxmlformats.org/officeDocument/2006/relationships/hyperlink" Id="rId309" Target="https://poljoprivreda.gov.hr/istaknute-teme/hrana-111/oznake-kvalitete/1120" TargetMode="External" /><Relationship Type="http://schemas.openxmlformats.org/officeDocument/2006/relationships/hyperlink" Id="rId224" Target="https://pulafilmfestival.hr/" TargetMode="External" /><Relationship Type="http://schemas.openxmlformats.org/officeDocument/2006/relationships/hyperlink" Id="rId187" Target="https://stin.hr/" TargetMode="External" /><Relationship Type="http://schemas.openxmlformats.org/officeDocument/2006/relationships/hyperlink" Id="rId228" Target="https://tehnika.lzmk.hr/" TargetMode="External" /><Relationship Type="http://schemas.openxmlformats.org/officeDocument/2006/relationships/hyperlink" Id="rId219" Target="https://vbv.hr/" TargetMode="External" /><Relationship Type="http://schemas.openxmlformats.org/officeDocument/2006/relationships/hyperlink" Id="rId251" Target="https://whc.unesco.org/en/criteria/" TargetMode="External" /><Relationship Type="http://schemas.openxmlformats.org/officeDocument/2006/relationships/hyperlink" Id="rId101" Target="https://whc.unesco.org/en/statesparties/hr" TargetMode="External" /><Relationship Type="http://schemas.openxmlformats.org/officeDocument/2006/relationships/hyperlink" Id="rId313" Target="https://www.agr.unizg.hr/" TargetMode="External" /><Relationship Type="http://schemas.openxmlformats.org/officeDocument/2006/relationships/hyperlink" Id="rId223" Target="https://www.animafest.hr/" TargetMode="External" /><Relationship Type="http://schemas.openxmlformats.org/officeDocument/2006/relationships/hyperlink" Id="rId258" Target="https://www.arhiv.hr/" TargetMode="External" /><Relationship Type="http://schemas.openxmlformats.org/officeDocument/2006/relationships/hyperlink" Id="rId281" Target="https://www.batana.org/" TargetMode="External" /><Relationship Type="http://schemas.openxmlformats.org/officeDocument/2006/relationships/hyperlink" Id="rId218" Target="https://www.dubrovnik-festival.hr/" TargetMode="External" /><Relationship Type="http://schemas.openxmlformats.org/officeDocument/2006/relationships/hyperlink" Id="rId259" Target="https://www.dubrovnik.hr/" TargetMode="External" /><Relationship Type="http://schemas.openxmlformats.org/officeDocument/2006/relationships/hyperlink" Id="rId38" Target="https://www.enciklopedija.hr/" TargetMode="External" /><Relationship Type="http://schemas.openxmlformats.org/officeDocument/2006/relationships/hyperlink" Id="rId312" Target="https://www.hapih.hr/" TargetMode="External" /><Relationship Type="http://schemas.openxmlformats.org/officeDocument/2006/relationships/hyperlink" Id="rId155" Target="https://www.hmnu.hr/" TargetMode="External" /><Relationship Type="http://schemas.openxmlformats.org/officeDocument/2006/relationships/hyperlink" Id="rId217" Target="https://www.hnk.hr/" TargetMode="External" /><Relationship Type="http://schemas.openxmlformats.org/officeDocument/2006/relationships/hyperlink" Id="rId350" Target="https://www.htz.hr/" TargetMode="External" /><Relationship Type="http://schemas.openxmlformats.org/officeDocument/2006/relationships/hyperlink" Id="rId214" Target="https://www.ief.hr/" TargetMode="External" /><Relationship Type="http://schemas.openxmlformats.org/officeDocument/2006/relationships/hyperlink" Id="rId107" Target="https://www.info.hazu.hr/" TargetMode="External" /><Relationship Type="http://schemas.openxmlformats.org/officeDocument/2006/relationships/hyperlink" Id="rId37" Target="https://www.ipu.hr/" TargetMode="External" /><Relationship Type="http://schemas.openxmlformats.org/officeDocument/2006/relationships/hyperlink" Id="rId189" Target="https://www.matica.hr/" TargetMode="External" /><Relationship Type="http://schemas.openxmlformats.org/officeDocument/2006/relationships/hyperlink" Id="rId227" Target="https://www.mcnikolatesla.hr/" TargetMode="External" /><Relationship Type="http://schemas.openxmlformats.org/officeDocument/2006/relationships/hyperlink" Id="rId191" Target="https://www.mgst.net/" TargetMode="External" /><Relationship Type="http://schemas.openxmlformats.org/officeDocument/2006/relationships/hyperlink" Id="rId162" Target="https://www.mgz.hr/" TargetMode="External" /><Relationship Type="http://schemas.openxmlformats.org/officeDocument/2006/relationships/hyperlink" Id="rId280" Target="https://www.mhz.hr/" TargetMode="External" /><Relationship Type="http://schemas.openxmlformats.org/officeDocument/2006/relationships/hyperlink" Id="rId345" Target="https://www.moderna-galerija.hr/" TargetMode="External" /><Relationship Type="http://schemas.openxmlformats.org/officeDocument/2006/relationships/hyperlink" Id="rId109" Target="https://www.msu.hr/" TargetMode="External" /><Relationship Type="http://schemas.openxmlformats.org/officeDocument/2006/relationships/hyperlink" Id="rId225" Target="https://www.muo.hr/" TargetMode="External" /><Relationship Type="http://schemas.openxmlformats.org/officeDocument/2006/relationships/hyperlink" Id="rId185" Target="https://www.nsk.hr/" TargetMode="External" /><Relationship Type="http://schemas.openxmlformats.org/officeDocument/2006/relationships/hyperlink" Id="rId284" Target="https://www.pp-lonjsko-polje.hr/" TargetMode="External" /><Relationship Type="http://schemas.openxmlformats.org/officeDocument/2006/relationships/hyperlink" Id="rId314" Target="https://www.ucdavis.edu/news/researchers-discover-zinfandels-hidden-roots" TargetMode="External" /><Relationship Type="http://schemas.openxmlformats.org/officeDocument/2006/relationships/hyperlink" Id="rId253" Target="https://www.unesco.org/en/memory-world" TargetMode="External" /><Relationship Type="http://schemas.openxmlformats.org/officeDocument/2006/relationships/hyperlink" Id="rId222" Target="https://www.zagrebfilm.h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81</Pages>
  <Words>26189</Words>
  <Characters>149279</Characters>
  <Application>Microsoft Office Word</Application>
  <DocSecurity>0</DocSecurity>
  <Lines>1243</Lines>
  <Paragraphs>350</Paragraphs>
  <ScaleCrop>false</ScaleCrop>
  <Company/>
  <LinksUpToDate>false</LinksUpToDate>
  <CharactersWithSpaces>175118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2026-08-27T11:45:33Z</dcterms:created>
  <dcterms:modified xsi:type="dcterms:W3CDTF">2026-08-27T11:45:33Z</dcterms:modified>
</cp:coreProperties>
</file>

<file path=docProps/custom.xml><?xml version="1.0" encoding="utf-8"?>
<Properties xmlns="http://schemas.openxmlformats.org/officeDocument/2006/custom-properties" xmlns:vt="http://schemas.openxmlformats.org/officeDocument/2006/docPropsVTypes"/>
</file>