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t8qj0brjpvi" w:id="0"/>
      <w:bookmarkEnd w:id="0"/>
      <w:r w:rsidDel="00000000" w:rsidR="00000000" w:rsidRPr="00000000">
        <w:rPr>
          <w:b w:val="1"/>
          <w:sz w:val="46"/>
          <w:szCs w:val="46"/>
          <w:rtl w:val="0"/>
        </w:rPr>
        <w:t xml:space="preserve">The Salatiso Ecosystem: A Comprehensive Architectural and Functional Plan for a Decentralized Personal Value Ledger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jj2o150ku7f" w:id="1"/>
      <w:bookmarkEnd w:id="1"/>
      <w:r w:rsidDel="00000000" w:rsidR="00000000" w:rsidRPr="00000000">
        <w:rPr>
          <w:b w:val="1"/>
          <w:sz w:val="34"/>
          <w:szCs w:val="34"/>
          <w:rtl w:val="0"/>
        </w:rPr>
        <w:t xml:space="preserve">Section 1: Foundational Principles and System Philosophy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56b866gqadt" w:id="2"/>
      <w:bookmarkEnd w:id="2"/>
      <w:r w:rsidDel="00000000" w:rsidR="00000000" w:rsidRPr="00000000">
        <w:rPr>
          <w:b w:val="1"/>
          <w:color w:val="000000"/>
          <w:sz w:val="26"/>
          <w:szCs w:val="26"/>
          <w:rtl w:val="0"/>
        </w:rPr>
        <w:t xml:space="preserve">1.1. Introduction: Addressing the Deficiencies of Modern Value Systems</w:t>
      </w:r>
    </w:p>
    <w:p w:rsidR="00000000" w:rsidDel="00000000" w:rsidP="00000000" w:rsidRDefault="00000000" w:rsidRPr="00000000" w14:paraId="00000004">
      <w:pPr>
        <w:spacing w:after="240" w:before="240" w:lineRule="auto"/>
        <w:rPr/>
      </w:pPr>
      <w:r w:rsidDel="00000000" w:rsidR="00000000" w:rsidRPr="00000000">
        <w:rPr>
          <w:rtl w:val="0"/>
        </w:rPr>
        <w:t xml:space="preserve">The prevailing systems for measuring and recognizing human value are fundamentally incomplete. Modern society, through its formal institutions, has established narrow frameworks for identity and worth that systematically overlook vast domains of human contribution and capability. Formal education systems, while providing a structured path for knowledge acquisition, often prioritize abstract credentials over demonstrable, practical skills, leaving many individuals with qualifications that are misaligned with real-world demands and devaluing the unarticulated wisdom gained through experience. This creates a paradox where societies possess a highly credentialed populace yet suffer from high unemployment and a critical skills mismatch.  </w:t>
      </w:r>
    </w:p>
    <w:p w:rsidR="00000000" w:rsidDel="00000000" w:rsidP="00000000" w:rsidRDefault="00000000" w:rsidRPr="00000000" w14:paraId="00000005">
      <w:pPr>
        <w:spacing w:after="240" w:before="240" w:lineRule="auto"/>
        <w:rPr/>
      </w:pPr>
      <w:r w:rsidDel="00000000" w:rsidR="00000000" w:rsidRPr="00000000">
        <w:rPr>
          <w:rtl w:val="0"/>
        </w:rPr>
        <w:t xml:space="preserve">Simultaneously, established economic metrics like Gross Domestic Product (GDP) and conventional legal frameworks fail to account for the immense value generated outside the formal market. The foundational labor performed within the family and household—caregiving, child-rearing, household management, and emotional support—remains economically invisible. This systemic omission disproportionately affects primary caregivers and perpetuates economic and social inequalities, particularly along gender lines, by failing to recognize their contributions as a form of productive work. As argued in works such as "The Homeschooling Father" and "Beyond Redress," this failure to recognize foundational human contribution is not a benign oversight but a critical flaw that undermines the stability and equity of society.  </w:t>
      </w:r>
    </w:p>
    <w:p w:rsidR="00000000" w:rsidDel="00000000" w:rsidP="00000000" w:rsidRDefault="00000000" w:rsidRPr="00000000" w14:paraId="00000006">
      <w:pPr>
        <w:spacing w:after="240" w:before="240" w:lineRule="auto"/>
        <w:rPr/>
      </w:pPr>
      <w:r w:rsidDel="00000000" w:rsidR="00000000" w:rsidRPr="00000000">
        <w:rPr>
          <w:rtl w:val="0"/>
        </w:rPr>
        <w:t xml:space="preserve">Furthermore, the digital age has introduced a new dimension to this problem. Centralized technology platforms have created an economic model predicated on the extraction and monetization of user data, often without transparent consent or equitable compensation. Individuals generate enormous value through their online activities and personal information, yet they are largely disenfranchised from this value chain, their digital identities becoming commodities controlled by third parties. This erosion of data sovereignty represents a fundamental loss of individual autonomy and economic self-determination.  </w:t>
      </w:r>
    </w:p>
    <w:p w:rsidR="00000000" w:rsidDel="00000000" w:rsidP="00000000" w:rsidRDefault="00000000" w:rsidRPr="00000000" w14:paraId="00000007">
      <w:pPr>
        <w:spacing w:after="240" w:before="240" w:lineRule="auto"/>
        <w:rPr/>
      </w:pPr>
      <w:r w:rsidDel="00000000" w:rsidR="00000000" w:rsidRPr="00000000">
        <w:rPr>
          <w:rtl w:val="0"/>
        </w:rPr>
        <w:t xml:space="preserve">The Salatiso Ecosystem is conceived as a direct architectural and functional solution to these interconnected deficiencies. It is a system designed to create a more holistic, equitable, and user-centric paradigm for defining and exchanging value. The core objective of the ecosystem is to make the invisible visible and the unquantified quantifiable. It seeks to empower individuals by providing them with the tools to capture, verify, and control a comprehensive record of their human capital, including their skills, experiences, and, critically, their non-market contributions. By restoring data sovereignty to the individual, the Salatiso Ecosystem aims to establish a new foundation for identity, reputation, and value exchange that is more aligned with the full spectrum of human endeavor.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09gbfa5nla0" w:id="3"/>
      <w:bookmarkEnd w:id="3"/>
      <w:r w:rsidDel="00000000" w:rsidR="00000000" w:rsidRPr="00000000">
        <w:rPr>
          <w:b w:val="1"/>
          <w:color w:val="000000"/>
          <w:sz w:val="26"/>
          <w:szCs w:val="26"/>
          <w:rtl w:val="0"/>
        </w:rPr>
        <w:t xml:space="preserve">1.2. The Four Pillars of the Salatiso Ecosystem</w:t>
      </w:r>
    </w:p>
    <w:p w:rsidR="00000000" w:rsidDel="00000000" w:rsidP="00000000" w:rsidRDefault="00000000" w:rsidRPr="00000000" w14:paraId="00000009">
      <w:pPr>
        <w:spacing w:after="240" w:before="240" w:lineRule="auto"/>
        <w:rPr/>
      </w:pPr>
      <w:r w:rsidDel="00000000" w:rsidR="00000000" w:rsidRPr="00000000">
        <w:rPr>
          <w:rtl w:val="0"/>
        </w:rPr>
        <w:t xml:space="preserve">The Salatiso Ecosystem is not a collection of disparate applications but a deeply integrated platform built upon four synergistic pillars. Each pillar addresses a specific failure of current systems, and together they form a coherent philosophy of individual empowerment and holistic value recognition.</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b w:val="1"/>
          <w:rtl w:val="0"/>
        </w:rPr>
        <w:t xml:space="preserve">LifeCV: The Ledger of Holistic Human Capital.</w:t>
      </w:r>
      <w:r w:rsidDel="00000000" w:rsidR="00000000" w:rsidRPr="00000000">
        <w:rPr>
          <w:rtl w:val="0"/>
        </w:rPr>
        <w:t xml:space="preserve"> The LifeCV transcends the limitations of a traditional curriculum vitae or résumé. It is a dynamic, lifelong, and verifiable personal data repository that captures the full spectrum of an individual's capabilities, experiences, and contributions. It is designed to be a comprehensive ledger of one's human capital, encompassing formal education, professional history, informal skills, and life experiences, thereby providing a complete and nuanced representation of an individual's worth.</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LifeKey: The Instrument of Individual Sovereignty.</w:t>
      </w:r>
      <w:r w:rsidDel="00000000" w:rsidR="00000000" w:rsidRPr="00000000">
        <w:rPr>
          <w:rtl w:val="0"/>
        </w:rPr>
        <w:t xml:space="preserve"> The LifeKey is the user's personal, secure digital agent. It functions as a digital wallet and a secure enclave for managing cryptographic keys and Verifiable Credentials. Operating within a secure, portable environment, the LifeKey is the instrument through which the user exercises absolute control and sovereignty over their digital identity and the data within their LifeCV. It is the gatekeeper, ensuring that no data is shared without the user's explicit consent.</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The Hub: The Marketplace for Equitable Value Exchange.</w:t>
      </w:r>
      <w:r w:rsidDel="00000000" w:rsidR="00000000" w:rsidRPr="00000000">
        <w:rPr>
          <w:rtl w:val="0"/>
        </w:rPr>
        <w:t xml:space="preserve"> The Hub is a decentralized protocol that facilitates a user-centric marketplace for data and skills. It enables third parties (verifiers) such as employers, service providers, and researchers to request access to verified information from users in a privacy-preserving manner. Unlike traditional data markets, The Hub empowers users to control the terms of engagement and receive fair value for the insights they choose to share, transforming them from passive subjects of data collection into active participants in a new value economy.</w:t>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b w:val="1"/>
          <w:rtl w:val="0"/>
        </w:rPr>
        <w:t xml:space="preserve">Family Value: The Mechanism for Recognizing Foundational Human Contribution.</w:t>
      </w:r>
      <w:r w:rsidDel="00000000" w:rsidR="00000000" w:rsidRPr="00000000">
        <w:rPr>
          <w:rtl w:val="0"/>
        </w:rPr>
        <w:t xml:space="preserve"> This module represents a core innovation of the ecosystem. It provides a systematic method for quantifying the economic value of non-market work performed within the family and household. By applying established economic valuation principles, the Family Value module converts previously unrecognized labor into formal, verifiable assets that are recorded in the LifeCV. This pillar directly confronts the economic invisibility of caregiving and domestic work, creating a mechanism to formally acknowledge its profound contribution to society.</w:t>
      </w:r>
    </w:p>
    <w:p w:rsidR="00000000" w:rsidDel="00000000" w:rsidP="00000000" w:rsidRDefault="00000000" w:rsidRPr="00000000" w14:paraId="0000000E">
      <w:pPr>
        <w:spacing w:after="240" w:before="240" w:lineRule="auto"/>
        <w:rPr/>
      </w:pPr>
      <w:r w:rsidDel="00000000" w:rsidR="00000000" w:rsidRPr="00000000">
        <w:rPr>
          <w:rtl w:val="0"/>
        </w:rPr>
        <w:t xml:space="preserve">The Salatiso Ecosystem is therefore a direct technical manifestation of a deep socio-economic critique. The systemic failures of formal institutions are not merely the backdrop for the invention; they are the precise problems its architecture is designed to solve. The narrowness of professional credentials, as critiqued in "The Homeschooling Father," necessitates the comprehensive, ontological structure of the LifeCV. The legal and economic systems' failure to recognize and remunerate household labor, a central theme in the advocacy for a more just society, necessitates the creation of the Family Value module's quantification engine. The exploitative data models of centralized digital platforms necessitate the self-sovereign architecture of the LifeKey and the privacy-preserving protocols of The Hub. Consequently, the utility and novelty of this invention are best understood not just by its technical components, but by its purpose: to correct a series of systemic market and social failures by creating a new, more equitable infrastructure for personal value.  </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ibbl916d5r" w:id="4"/>
      <w:bookmarkEnd w:id="4"/>
      <w:r w:rsidDel="00000000" w:rsidR="00000000" w:rsidRPr="00000000">
        <w:rPr>
          <w:b w:val="1"/>
          <w:sz w:val="34"/>
          <w:szCs w:val="34"/>
          <w:rtl w:val="0"/>
        </w:rPr>
        <w:t xml:space="preserve">Section 2: System Architecture and Core Technologies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pbo7dx83j5n" w:id="5"/>
      <w:bookmarkEnd w:id="5"/>
      <w:r w:rsidDel="00000000" w:rsidR="00000000" w:rsidRPr="00000000">
        <w:rPr>
          <w:b w:val="1"/>
          <w:color w:val="000000"/>
          <w:sz w:val="26"/>
          <w:szCs w:val="26"/>
          <w:rtl w:val="0"/>
        </w:rPr>
        <w:t xml:space="preserve">2.1. Overall Architectural Model</w:t>
      </w:r>
    </w:p>
    <w:p w:rsidR="00000000" w:rsidDel="00000000" w:rsidP="00000000" w:rsidRDefault="00000000" w:rsidRPr="00000000" w14:paraId="00000011">
      <w:pPr>
        <w:spacing w:after="240" w:before="240" w:lineRule="auto"/>
        <w:rPr/>
      </w:pPr>
      <w:r w:rsidDel="00000000" w:rsidR="00000000" w:rsidRPr="00000000">
        <w:rPr>
          <w:rtl w:val="0"/>
        </w:rPr>
        <w:t xml:space="preserve">The Salatiso Ecosystem is designed upon a user-centric, decentralized architectural model that fundamentally inverts the traditional client-server paradigm of data management. In this model, the individual user, not a central server, is the primary locus of data control. The architecture is a hybrid system where the user's </w:t>
      </w:r>
      <w:r w:rsidDel="00000000" w:rsidR="00000000" w:rsidRPr="00000000">
        <w:rPr>
          <w:b w:val="1"/>
          <w:rtl w:val="0"/>
        </w:rPr>
        <w:t xml:space="preserve">LifeKey</w:t>
      </w:r>
      <w:r w:rsidDel="00000000" w:rsidR="00000000" w:rsidRPr="00000000">
        <w:rPr>
          <w:rtl w:val="0"/>
        </w:rPr>
        <w:t xml:space="preserve"> functions as a secure, portable, client-side environment. This personal data vault interacts with a broader, decentralized network of entities, including Issuers (organizations that attest to facts, such as universities or employers), Verifiers (entities that need to confirm facts, such as potential employers or service providers), and data consumers who participate in </w:t>
      </w:r>
      <w:r w:rsidDel="00000000" w:rsidR="00000000" w:rsidRPr="00000000">
        <w:rPr>
          <w:b w:val="1"/>
          <w:rtl w:val="0"/>
        </w:rPr>
        <w:t xml:space="preserve">The Hub</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This design is explicitly intended to prevent the creation of a central "honeypot" of sensitive personal data, which is a significant vulnerability in conventional identity systems. By distributing data control and placing the cryptographic keys in the hands of the user, the architecture aligns with the core principles of Self-Sovereign Identity (SSI). This structure ensures that the user is the ultimate arbiter of their own information, capable of granting and revoking access on a granular, case-by-case basis. The system's integrity and security are not dependent on a single corporate or governmental entity but are instead rooted in cryptographic trust and a distributed network of verification.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godxqqu1tpn" w:id="6"/>
      <w:bookmarkEnd w:id="6"/>
      <w:r w:rsidDel="00000000" w:rsidR="00000000" w:rsidRPr="00000000">
        <w:rPr>
          <w:b w:val="1"/>
          <w:color w:val="000000"/>
          <w:sz w:val="26"/>
          <w:szCs w:val="26"/>
          <w:rtl w:val="0"/>
        </w:rPr>
        <w:t xml:space="preserve">2.2. Core Technology Stack: The Foundations of Trust and Sovereignty</w:t>
      </w:r>
    </w:p>
    <w:p w:rsidR="00000000" w:rsidDel="00000000" w:rsidP="00000000" w:rsidRDefault="00000000" w:rsidRPr="00000000" w14:paraId="00000014">
      <w:pPr>
        <w:spacing w:after="240" w:before="240" w:lineRule="auto"/>
        <w:rPr/>
      </w:pPr>
      <w:r w:rsidDel="00000000" w:rsidR="00000000" w:rsidRPr="00000000">
        <w:rPr>
          <w:rtl w:val="0"/>
        </w:rPr>
        <w:t xml:space="preserve">The architectural model is realized through a carefully selected stack of core technologies, each chosen to reinforce the principles of user control, security, and privacy.</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12hheliap50q" w:id="7"/>
      <w:bookmarkEnd w:id="7"/>
      <w:r w:rsidDel="00000000" w:rsidR="00000000" w:rsidRPr="00000000">
        <w:rPr>
          <w:b w:val="1"/>
          <w:color w:val="000000"/>
          <w:sz w:val="22"/>
          <w:szCs w:val="22"/>
          <w:rtl w:val="0"/>
        </w:rPr>
        <w:t xml:space="preserve">2.2.1. Self-Sovereign Identity (SSI)</w:t>
      </w:r>
    </w:p>
    <w:p w:rsidR="00000000" w:rsidDel="00000000" w:rsidP="00000000" w:rsidRDefault="00000000" w:rsidRPr="00000000" w14:paraId="00000016">
      <w:pPr>
        <w:spacing w:after="240" w:before="240" w:lineRule="auto"/>
        <w:rPr/>
      </w:pPr>
      <w:r w:rsidDel="00000000" w:rsidR="00000000" w:rsidRPr="00000000">
        <w:rPr>
          <w:rtl w:val="0"/>
        </w:rPr>
        <w:t xml:space="preserve">The ecosystem's identity layer is built in adherence with the open standards developed by the World Wide Web Consortium (W3C), specifically for Decentralized Identifiers (DIDs) and Verifiable Credentials (VCs). This ensures interoperability and prevents vendor lock-in, which is crucial for a truly sovereign system.  </w:t>
      </w:r>
    </w:p>
    <w:p w:rsidR="00000000" w:rsidDel="00000000" w:rsidP="00000000" w:rsidRDefault="00000000" w:rsidRPr="00000000" w14:paraId="00000017">
      <w:pPr>
        <w:numPr>
          <w:ilvl w:val="0"/>
          <w:numId w:val="3"/>
        </w:numPr>
        <w:spacing w:after="0" w:afterAutospacing="0" w:before="480" w:lineRule="auto"/>
        <w:ind w:left="720" w:hanging="360"/>
      </w:pPr>
      <w:r w:rsidDel="00000000" w:rsidR="00000000" w:rsidRPr="00000000">
        <w:rPr>
          <w:b w:val="1"/>
          <w:rtl w:val="0"/>
        </w:rPr>
        <w:t xml:space="preserve">Decentralized Identifiers (DIDs):</w:t>
      </w:r>
      <w:r w:rsidDel="00000000" w:rsidR="00000000" w:rsidRPr="00000000">
        <w:rPr>
          <w:rtl w:val="0"/>
        </w:rPr>
        <w:t xml:space="preserve"> Each user within the Salatiso Ecosystem will generate and control their own unique DIDs. A DID is a globally unique identifier that does not require a centralized registration authority. It is composed of a URI scheme, a method identifier, and a method-specific identifier (e.g., </w:t>
      </w:r>
      <w:r w:rsidDel="00000000" w:rsidR="00000000" w:rsidRPr="00000000">
        <w:rPr>
          <w:rFonts w:ascii="Roboto Mono" w:cs="Roboto Mono" w:eastAsia="Roboto Mono" w:hAnsi="Roboto Mono"/>
          <w:color w:val="188038"/>
          <w:rtl w:val="0"/>
        </w:rPr>
        <w:t xml:space="preserve">did:salatiso:12345...</w:t>
      </w:r>
      <w:r w:rsidDel="00000000" w:rsidR="00000000" w:rsidRPr="00000000">
        <w:rPr>
          <w:rtl w:val="0"/>
        </w:rPr>
        <w:t xml:space="preserve">). The user's LifeKey will manage these DIDs, which serve as the anchor for their digital identity. This ensures that the user's identity is persistent, portable, and cannot be revoked or controlled by any third party.  </w:t>
      </w:r>
    </w:p>
    <w:p w:rsidR="00000000" w:rsidDel="00000000" w:rsidP="00000000" w:rsidRDefault="00000000" w:rsidRPr="00000000" w14:paraId="00000018">
      <w:pPr>
        <w:numPr>
          <w:ilvl w:val="0"/>
          <w:numId w:val="3"/>
        </w:numPr>
        <w:spacing w:after="480" w:before="0" w:beforeAutospacing="0" w:lineRule="auto"/>
        <w:ind w:left="720" w:hanging="360"/>
      </w:pPr>
      <w:r w:rsidDel="00000000" w:rsidR="00000000" w:rsidRPr="00000000">
        <w:rPr>
          <w:b w:val="1"/>
          <w:rtl w:val="0"/>
        </w:rPr>
        <w:t xml:space="preserve">Verifiable Credentials (VCs):</w:t>
      </w:r>
      <w:r w:rsidDel="00000000" w:rsidR="00000000" w:rsidRPr="00000000">
        <w:rPr>
          <w:rtl w:val="0"/>
        </w:rPr>
        <w:t xml:space="preserve"> Every data point and attribute within the user's LifeCV will be structured as a Verifiable Credential. A VC is a set of claims made by an Issuer about a Subject (the user), which is then cryptographically signed by the Issuer to ensure its authenticity and tamper-evidence. For example, a university (Issuer) would issue a VC containing the claim "Jane Doe (Subject) was awarded a B.Sc. in Computer Science on". This VC is then given to the user (Holder) to be stored in their LifeKey. This model transforms data from simple database entries into secure, portable, and independently verifiable attestations of fact.  </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u5ye9a898mua" w:id="8"/>
      <w:bookmarkEnd w:id="8"/>
      <w:r w:rsidDel="00000000" w:rsidR="00000000" w:rsidRPr="00000000">
        <w:rPr>
          <w:b w:val="1"/>
          <w:color w:val="000000"/>
          <w:sz w:val="22"/>
          <w:szCs w:val="22"/>
          <w:rtl w:val="0"/>
        </w:rPr>
        <w:t xml:space="preserve">2.2.2. Privacy-Preserving Verification with Zero-Knowledge Proofs (ZKPs)</w:t>
      </w:r>
    </w:p>
    <w:p w:rsidR="00000000" w:rsidDel="00000000" w:rsidP="00000000" w:rsidRDefault="00000000" w:rsidRPr="00000000" w14:paraId="0000001A">
      <w:pPr>
        <w:spacing w:after="240" w:before="240" w:lineRule="auto"/>
        <w:rPr/>
      </w:pPr>
      <w:r w:rsidDel="00000000" w:rsidR="00000000" w:rsidRPr="00000000">
        <w:rPr>
          <w:rtl w:val="0"/>
        </w:rPr>
        <w:t xml:space="preserve">A critical function of the ecosystem, particularly within The Hub, is the ability to verify claims without compromising the user's privacy. This is achieved through the implementation of Zero-Knowledge Proofs (ZKPs). A ZKP is a cryptographic protocol where one party (the Prover, i.e., the user) can prove to another party (the Verifier) that a statement is true, without revealing any information other than the validity of the statement itself.  </w:t>
      </w:r>
    </w:p>
    <w:p w:rsidR="00000000" w:rsidDel="00000000" w:rsidP="00000000" w:rsidRDefault="00000000" w:rsidRPr="00000000" w14:paraId="0000001B">
      <w:pPr>
        <w:spacing w:after="240" w:before="240" w:lineRule="auto"/>
        <w:rPr/>
      </w:pPr>
      <w:r w:rsidDel="00000000" w:rsidR="00000000" w:rsidRPr="00000000">
        <w:rPr>
          <w:rtl w:val="0"/>
        </w:rPr>
        <w:t xml:space="preserve">For instance, a user can leverage ZKPs to respond to a query on The Hub like "Are you over 21 and do you possess a valid driver's license?". The user's LifeKey can generate a cryptographic proof that confirms these statements are true based on the VCs in their LifeCV, without ever revealing their exact date of birth or driver's license number to the Verifier. This technology is fundamental to enabling a data exchange marketplace that respects user privacy by default, allowing for verification of eligibility, qualifications, or attributes with minimal data disclosure.  </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7ox2qu2m4wsb" w:id="9"/>
      <w:bookmarkEnd w:id="9"/>
      <w:r w:rsidDel="00000000" w:rsidR="00000000" w:rsidRPr="00000000">
        <w:rPr>
          <w:b w:val="1"/>
          <w:color w:val="000000"/>
          <w:sz w:val="22"/>
          <w:szCs w:val="22"/>
          <w:rtl w:val="0"/>
        </w:rPr>
        <w:t xml:space="preserve">2.2.3. Portable Operating Environment for the LifeKey</w:t>
      </w:r>
    </w:p>
    <w:p w:rsidR="00000000" w:rsidDel="00000000" w:rsidP="00000000" w:rsidRDefault="00000000" w:rsidRPr="00000000" w14:paraId="0000001D">
      <w:pPr>
        <w:spacing w:after="240" w:before="240" w:lineRule="auto"/>
        <w:rPr/>
      </w:pPr>
      <w:r w:rsidDel="00000000" w:rsidR="00000000" w:rsidRPr="00000000">
        <w:rPr>
          <w:rtl w:val="0"/>
        </w:rPr>
        <w:t xml:space="preserve">To achieve true digital sovereignty, the user's control over their identity must be independent of the underlying hardware or operating system, which may be compromised or subject to the policies of large technology corporations. The LifeKey is therefore conceptualized as a software application running within a secure, portable operating environment. This approach is inspired by the architecture of security-focused live USB operating systems like Tails, and the isolation principles of containerization technologies like Docker.  </w:t>
      </w:r>
    </w:p>
    <w:p w:rsidR="00000000" w:rsidDel="00000000" w:rsidP="00000000" w:rsidRDefault="00000000" w:rsidRPr="00000000" w14:paraId="0000001E">
      <w:pPr>
        <w:spacing w:after="240" w:before="240" w:lineRule="auto"/>
        <w:rPr/>
      </w:pPr>
      <w:r w:rsidDel="00000000" w:rsidR="00000000" w:rsidRPr="00000000">
        <w:rPr>
          <w:rtl w:val="0"/>
        </w:rPr>
        <w:t xml:space="preserve">The objective is to create a sandboxed, platform-agnostic environment that the user can run from a dedicated USB flash drive or a secure enclave within their primary device. This environment will contain the LifeKey application, the user's encrypted VCs, and their private keys. By isolating these critical components from the host operating system (e.g., Windows, macOS, Android), the system ensures that the user's keys and data are protected from malware, surveillance, or platform-level restrictions. This establishes a sovereign digital territory for the user, fully under their control.  </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z1c562p63d47" w:id="10"/>
      <w:bookmarkEnd w:id="10"/>
      <w:r w:rsidDel="00000000" w:rsidR="00000000" w:rsidRPr="00000000">
        <w:rPr>
          <w:b w:val="1"/>
          <w:color w:val="000000"/>
          <w:sz w:val="22"/>
          <w:szCs w:val="22"/>
          <w:rtl w:val="0"/>
        </w:rPr>
        <w:t xml:space="preserve">2.2.4. Secure Data Synchronization Protocols</w:t>
      </w:r>
    </w:p>
    <w:p w:rsidR="00000000" w:rsidDel="00000000" w:rsidP="00000000" w:rsidRDefault="00000000" w:rsidRPr="00000000" w14:paraId="00000020">
      <w:pPr>
        <w:spacing w:after="240" w:before="240" w:lineRule="auto"/>
        <w:rPr/>
      </w:pPr>
      <w:r w:rsidDel="00000000" w:rsidR="00000000" w:rsidRPr="00000000">
        <w:rPr>
          <w:rtl w:val="0"/>
        </w:rPr>
        <w:t xml:space="preserve">The LifeCV is a dynamic ledger, requiring updates from various sources over a user's lifetime. The ecosystem will employ robust and secure data synchronization protocols to manage these updates. When a new VC is issued or an existing one is updated, synchronization ensures that the user's LifeKey has the most current and accurate data set. These protocols will be built on principles of end-to-end encryption, ensuring that data is protected both in transit between an Issuer and the LifeKey, and at rest within the LifeKey's encrypted storage. Data integrity checks, such as cryptographic hashes, will be used to guarantee that data has not been altered or corrupted during transmission or storage. The protocols will manage both local synchronization (e.g., between a user's phone and their portable LifeKey drive) and remote synchronization (e.g., receiving a new VC from a university's server) in a secure and consistent manner.  </w:t>
      </w:r>
    </w:p>
    <w:p w:rsidR="00000000" w:rsidDel="00000000" w:rsidP="00000000" w:rsidRDefault="00000000" w:rsidRPr="00000000" w14:paraId="00000021">
      <w:pPr>
        <w:spacing w:after="240" w:before="240" w:lineRule="auto"/>
        <w:rPr/>
      </w:pPr>
      <w:r w:rsidDel="00000000" w:rsidR="00000000" w:rsidRPr="00000000">
        <w:rPr>
          <w:rtl w:val="0"/>
        </w:rPr>
        <w:t xml:space="preserve">The true technical novelty of the Salatiso Ecosystem's architecture lies not in the isolated use of any single one of these technologies, but in their synergistic combination to form a coherent system for self-sovereign value management. While SSI provides the </w:t>
      </w:r>
      <w:r w:rsidDel="00000000" w:rsidR="00000000" w:rsidRPr="00000000">
        <w:rPr>
          <w:i w:val="1"/>
          <w:rtl w:val="0"/>
        </w:rPr>
        <w:t xml:space="preserve">framework</w:t>
      </w:r>
      <w:r w:rsidDel="00000000" w:rsidR="00000000" w:rsidRPr="00000000">
        <w:rPr>
          <w:rtl w:val="0"/>
        </w:rPr>
        <w:t xml:space="preserve"> for decentralized control, its implementation on a standard commercial operating system like iOS or Android would still subject the user to the platform's inherent rules, potential surveillance, and control. The platform would still own the environment. Similarly, a portable, secure operating system on its own provides a secure environment but lacks a standardized protocol for identity and verifiable data exchange with the outside world.</w:t>
      </w:r>
    </w:p>
    <w:p w:rsidR="00000000" w:rsidDel="00000000" w:rsidP="00000000" w:rsidRDefault="00000000" w:rsidRPr="00000000" w14:paraId="00000022">
      <w:pPr>
        <w:spacing w:after="240" w:before="240" w:lineRule="auto"/>
        <w:rPr/>
      </w:pPr>
      <w:r w:rsidDel="00000000" w:rsidR="00000000" w:rsidRPr="00000000">
        <w:rPr>
          <w:rtl w:val="0"/>
        </w:rPr>
        <w:t xml:space="preserve">The combination of SSI with a portable OS within the LifeKey creates a paradigm where the user controls both their identity framework </w:t>
      </w:r>
      <w:r w:rsidDel="00000000" w:rsidR="00000000" w:rsidRPr="00000000">
        <w:rPr>
          <w:i w:val="1"/>
          <w:rtl w:val="0"/>
        </w:rPr>
        <w:t xml:space="preserve">and</w:t>
      </w:r>
      <w:r w:rsidDel="00000000" w:rsidR="00000000" w:rsidRPr="00000000">
        <w:rPr>
          <w:rtl w:val="0"/>
        </w:rPr>
        <w:t xml:space="preserve"> the sovereign digital territory in which it operates. This represents a significant and non-obvious step towards achieving genuine digital sovereignty. The addition of Zero-Knowledge Proofs completes this architectural trinity. ZKPs act as the secure  </w:t>
      </w:r>
    </w:p>
    <w:p w:rsidR="00000000" w:rsidDel="00000000" w:rsidP="00000000" w:rsidRDefault="00000000" w:rsidRPr="00000000" w14:paraId="00000023">
      <w:pPr>
        <w:spacing w:after="240" w:before="240" w:lineRule="auto"/>
        <w:rPr/>
      </w:pPr>
      <w:r w:rsidDel="00000000" w:rsidR="00000000" w:rsidRPr="00000000">
        <w:rPr>
          <w:i w:val="1"/>
          <w:rtl w:val="0"/>
        </w:rPr>
        <w:t xml:space="preserve">diplomatic protocol</w:t>
      </w:r>
      <w:r w:rsidDel="00000000" w:rsidR="00000000" w:rsidRPr="00000000">
        <w:rPr>
          <w:rtl w:val="0"/>
        </w:rPr>
        <w:t xml:space="preserve">, allowing this sovereign digital agent to engage in commerce and verification within The Hub without having to "open its borders" and reveal sensitive internal data. This three-part combination—a self-sovereign identity framework operating within a user-controlled portable environment and interacting via privacy-preserving proofs—constitutes a distinct, defensible, and novel architectural pattern for personal data management.  </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3y2adyztjs2" w:id="11"/>
      <w:bookmarkEnd w:id="11"/>
      <w:r w:rsidDel="00000000" w:rsidR="00000000" w:rsidRPr="00000000">
        <w:rPr>
          <w:b w:val="1"/>
          <w:color w:val="000000"/>
          <w:sz w:val="26"/>
          <w:szCs w:val="26"/>
          <w:rtl w:val="0"/>
        </w:rPr>
        <w:t xml:space="preserve">2.3. The Salatiso Data Ontology: A Unified Model of Human Value</w:t>
      </w:r>
    </w:p>
    <w:p w:rsidR="00000000" w:rsidDel="00000000" w:rsidP="00000000" w:rsidRDefault="00000000" w:rsidRPr="00000000" w14:paraId="00000025">
      <w:pPr>
        <w:spacing w:after="240" w:before="240" w:lineRule="auto"/>
        <w:rPr/>
      </w:pPr>
      <w:r w:rsidDel="00000000" w:rsidR="00000000" w:rsidRPr="00000000">
        <w:rPr>
          <w:rtl w:val="0"/>
        </w:rPr>
        <w:t xml:space="preserve">To effectively manage the diverse and complex data that constitutes a person's holistic value, the Salatiso Ecosystem employs a formal data ontology rather than a simple relational database schema. An ontology is a formal specification of a domain of knowledge, defining a set of concepts (entities), their properties (attributes), and the relationships between them. This approach allows for a much richer and more contextually aware representation of data.  </w:t>
      </w:r>
    </w:p>
    <w:p w:rsidR="00000000" w:rsidDel="00000000" w:rsidP="00000000" w:rsidRDefault="00000000" w:rsidRPr="00000000" w14:paraId="00000026">
      <w:pPr>
        <w:spacing w:after="240" w:before="240" w:lineRule="auto"/>
        <w:rPr/>
      </w:pPr>
      <w:r w:rsidDel="00000000" w:rsidR="00000000" w:rsidRPr="00000000">
        <w:rPr>
          <w:rtl w:val="0"/>
        </w:rPr>
        <w:t xml:space="preserve">The Salatiso Ontology will serve as the structured framework for all data within the LifeCV. It will define the core entities such as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Experience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Credential</w:t>
      </w:r>
      <w:r w:rsidDel="00000000" w:rsidR="00000000" w:rsidRPr="00000000">
        <w:rPr>
          <w:rtl w:val="0"/>
        </w:rPr>
        <w:t xml:space="preserve">. More importantly, it will formally define the rich semantic relationships that exist between these entities. For example, an </w:t>
      </w:r>
      <w:r w:rsidDel="00000000" w:rsidR="00000000" w:rsidRPr="00000000">
        <w:rPr>
          <w:rFonts w:ascii="Roboto Mono" w:cs="Roboto Mono" w:eastAsia="Roboto Mono" w:hAnsi="Roboto Mono"/>
          <w:color w:val="188038"/>
          <w:rtl w:val="0"/>
        </w:rPr>
        <w:t xml:space="preserve">Experience</w:t>
      </w:r>
      <w:r w:rsidDel="00000000" w:rsidR="00000000" w:rsidRPr="00000000">
        <w:rPr>
          <w:rtl w:val="0"/>
        </w:rPr>
        <w:t xml:space="preserve"> entity (such as "Managed a software project") can be explicitly linked to multiple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entities (e.g., "Project Management," "Team Leadership," "Budgeting") with a relationship type of </w:t>
      </w:r>
      <w:r w:rsidDel="00000000" w:rsidR="00000000" w:rsidRPr="00000000">
        <w:rPr>
          <w:rFonts w:ascii="Roboto Mono" w:cs="Roboto Mono" w:eastAsia="Roboto Mono" w:hAnsi="Roboto Mono"/>
          <w:color w:val="188038"/>
          <w:rtl w:val="0"/>
        </w:rPr>
        <w:t xml:space="preserve">utilizedSkill</w:t>
      </w:r>
      <w:r w:rsidDel="00000000" w:rsidR="00000000" w:rsidRPr="00000000">
        <w:rPr>
          <w:rtl w:val="0"/>
        </w:rPr>
        <w:t xml:space="preserve">. Similarly, a </w:t>
      </w:r>
      <w:r w:rsidDel="00000000" w:rsidR="00000000" w:rsidRPr="00000000">
        <w:rPr>
          <w:rFonts w:ascii="Roboto Mono" w:cs="Roboto Mono" w:eastAsia="Roboto Mono" w:hAnsi="Roboto Mono"/>
          <w:color w:val="188038"/>
          <w:rtl w:val="0"/>
        </w:rPr>
        <w:t xml:space="preserve">FamilyValueContribution</w:t>
      </w:r>
      <w:r w:rsidDel="00000000" w:rsidR="00000000" w:rsidRPr="00000000">
        <w:rPr>
          <w:rtl w:val="0"/>
        </w:rPr>
        <w:t xml:space="preserve"> entity (such as "Provided primary care for an elderly parent") can be linked to the development of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entities like "Empathy" and "Logistical Planning" and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entities like "Reliability."</w:t>
      </w:r>
    </w:p>
    <w:p w:rsidR="00000000" w:rsidDel="00000000" w:rsidP="00000000" w:rsidRDefault="00000000" w:rsidRPr="00000000" w14:paraId="00000027">
      <w:pPr>
        <w:spacing w:after="240" w:before="240" w:lineRule="auto"/>
        <w:rPr/>
      </w:pPr>
      <w:r w:rsidDel="00000000" w:rsidR="00000000" w:rsidRPr="00000000">
        <w:rPr>
          <w:rtl w:val="0"/>
        </w:rPr>
        <w:t xml:space="preserve">This structured, graph-based data model is a key innovation. It transforms the LifeCV from a flat collection of records into an interconnected knowledge graph that represents the user's life. This enables powerful, context-aware queries and insights that are impossible with traditional data structures, forming a core part of the system's inventive concept.  </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gzd400qjshk3" w:id="12"/>
      <w:bookmarkEnd w:id="12"/>
      <w:r w:rsidDel="00000000" w:rsidR="00000000" w:rsidRPr="00000000">
        <w:rPr>
          <w:b w:val="1"/>
          <w:sz w:val="34"/>
          <w:szCs w:val="34"/>
          <w:rtl w:val="0"/>
        </w:rPr>
        <w:t xml:space="preserve">Section 3: The LifeCV Module: A Dynamic, Verifiable Ledger of Human Capital</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x3oec9l9tub" w:id="13"/>
      <w:bookmarkEnd w:id="13"/>
      <w:r w:rsidDel="00000000" w:rsidR="00000000" w:rsidRPr="00000000">
        <w:rPr>
          <w:b w:val="1"/>
          <w:color w:val="000000"/>
          <w:sz w:val="26"/>
          <w:szCs w:val="26"/>
          <w:rtl w:val="0"/>
        </w:rPr>
        <w:t xml:space="preserve">3.1. Purpose: Beyond the Traditional Résumé</w:t>
      </w:r>
    </w:p>
    <w:p w:rsidR="00000000" w:rsidDel="00000000" w:rsidP="00000000" w:rsidRDefault="00000000" w:rsidRPr="00000000" w14:paraId="0000002A">
      <w:pPr>
        <w:spacing w:after="240" w:before="240" w:lineRule="auto"/>
        <w:rPr/>
      </w:pPr>
      <w:r w:rsidDel="00000000" w:rsidR="00000000" w:rsidRPr="00000000">
        <w:rPr>
          <w:rtl w:val="0"/>
        </w:rPr>
        <w:t xml:space="preserve">The LifeCV module is the central repository of an individual's personal data, designed to function as a comprehensive, lifelong, and verifiable ledger of their human capital. Its purpose is to move beyond the static and often incomplete picture presented by a traditional résumé or curriculum vitae. The LifeCV is structured according to the Salatiso Ontology, ensuring that data is not only stored but also semantically interconnected. This design reflects the core philosophy that an individual's true value and capabilities are the sum of their entire life's experiences, encompassing formal achievements, informal learning, professional contributions, and the foundational, yet often unrecognized, work performed within the family. It serves as the single source of truth from which a user can generate verifiable presentations of their attributes, skills, and history, all while maintaining absolute control over their data.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4bojy7haqg4" w:id="14"/>
      <w:bookmarkEnd w:id="14"/>
      <w:r w:rsidDel="00000000" w:rsidR="00000000" w:rsidRPr="00000000">
        <w:rPr>
          <w:b w:val="1"/>
          <w:color w:val="000000"/>
          <w:sz w:val="26"/>
          <w:szCs w:val="26"/>
          <w:rtl w:val="0"/>
        </w:rPr>
        <w:t xml:space="preserve">3.2. Data Structure and Fields (The LifeCV Ontology in Detail)</w:t>
      </w:r>
    </w:p>
    <w:p w:rsidR="00000000" w:rsidDel="00000000" w:rsidP="00000000" w:rsidRDefault="00000000" w:rsidRPr="00000000" w14:paraId="0000002C">
      <w:pPr>
        <w:spacing w:after="240" w:before="240" w:lineRule="auto"/>
        <w:rPr/>
      </w:pPr>
      <w:r w:rsidDel="00000000" w:rsidR="00000000" w:rsidRPr="00000000">
        <w:rPr>
          <w:rtl w:val="0"/>
        </w:rPr>
        <w:t xml:space="preserve">The data structure of the LifeCV is a granular and extensible ontology, where each distinct piece of information can be encapsulated as a Verifiable Credential (VC) issued by an appropriate entity. The fields are organized into classes and subclasses to provide a comprehensive and multi-faceted view of the individual.</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Class: Identity &amp; Biographics</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contains foundational, verifiable identity attributes that are typically issued by authoritative bodies like governments.</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3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Legal Name</w:t>
      </w:r>
      <w:r w:rsidDel="00000000" w:rsidR="00000000" w:rsidRPr="00000000">
        <w:rPr>
          <w:rtl w:val="0"/>
        </w:rPr>
        <w:t xml:space="preserve">: Issued by a national identity agency.</w:t>
      </w:r>
    </w:p>
    <w:p w:rsidR="00000000" w:rsidDel="00000000" w:rsidP="00000000" w:rsidRDefault="00000000" w:rsidRPr="00000000" w14:paraId="0000003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Date of Birth</w:t>
      </w:r>
      <w:r w:rsidDel="00000000" w:rsidR="00000000" w:rsidRPr="00000000">
        <w:rPr>
          <w:rtl w:val="0"/>
        </w:rPr>
        <w:t xml:space="preserve">: Issued by a vital records office.</w:t>
      </w:r>
    </w:p>
    <w:p w:rsidR="00000000" w:rsidDel="00000000" w:rsidP="00000000" w:rsidRDefault="00000000" w:rsidRPr="00000000" w14:paraId="0000003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Nationality / Citizenship</w:t>
      </w:r>
      <w:r w:rsidDel="00000000" w:rsidR="00000000" w:rsidRPr="00000000">
        <w:rPr>
          <w:rtl w:val="0"/>
        </w:rPr>
        <w:t xml:space="preserve">: Issued by a passport agency.</w:t>
      </w:r>
    </w:p>
    <w:p w:rsidR="00000000" w:rsidDel="00000000" w:rsidP="00000000" w:rsidRDefault="00000000" w:rsidRPr="00000000" w14:paraId="0000003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Government ID Numbers</w:t>
      </w:r>
      <w:r w:rsidDel="00000000" w:rsidR="00000000" w:rsidRPr="00000000">
        <w:rPr>
          <w:rtl w:val="0"/>
        </w:rPr>
        <w:t xml:space="preserve">: (e.g., National ID, Social Security Number), stored with enhanced privacy protections.</w:t>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Government agencies, municipal authorities.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Class: Formal Education &amp; Credentials</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captures all formal educational achievements and professional certifications.</w:t>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3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Academic Degree</w:t>
      </w:r>
      <w:r w:rsidDel="00000000" w:rsidR="00000000" w:rsidRPr="00000000">
        <w:rPr>
          <w:rtl w:val="0"/>
        </w:rPr>
        <w:t xml:space="preserve">: (e.g., B.Sc., Ph.D.), including institution, major, and graduation date.</w:t>
      </w:r>
    </w:p>
    <w:p w:rsidR="00000000" w:rsidDel="00000000" w:rsidP="00000000" w:rsidRDefault="00000000" w:rsidRPr="00000000" w14:paraId="00000039">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Diploma / Certificate</w:t>
      </w:r>
      <w:r w:rsidDel="00000000" w:rsidR="00000000" w:rsidRPr="00000000">
        <w:rPr>
          <w:rtl w:val="0"/>
        </w:rPr>
        <w:t xml:space="preserve">: For vocational training or specialized courses.</w:t>
      </w:r>
    </w:p>
    <w:p w:rsidR="00000000" w:rsidDel="00000000" w:rsidP="00000000" w:rsidRDefault="00000000" w:rsidRPr="00000000" w14:paraId="0000003A">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Professional License</w:t>
      </w:r>
      <w:r w:rsidDel="00000000" w:rsidR="00000000" w:rsidRPr="00000000">
        <w:rPr>
          <w:rtl w:val="0"/>
        </w:rPr>
        <w:t xml:space="preserve">: (e.g., Medical License, Engineering License).</w:t>
      </w:r>
    </w:p>
    <w:p w:rsidR="00000000" w:rsidDel="00000000" w:rsidP="00000000" w:rsidRDefault="00000000" w:rsidRPr="00000000" w14:paraId="0000003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Transcript of Records</w:t>
      </w:r>
      <w:r w:rsidDel="00000000" w:rsidR="00000000" w:rsidRPr="00000000">
        <w:rPr>
          <w:rtl w:val="0"/>
        </w:rPr>
        <w:t xml:space="preserve">: A detailed record of courses taken and grades achieved.</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Universities, colleges, professional licensing bodies, training institutions.</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Class: Professional History</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documents an individual's formal employment and professional engagements.</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4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Employment Record</w:t>
      </w:r>
      <w:r w:rsidDel="00000000" w:rsidR="00000000" w:rsidRPr="00000000">
        <w:rPr>
          <w:rtl w:val="0"/>
        </w:rPr>
        <w:t xml:space="preserve">: Including employer name, job title, and dates of employment.</w:t>
      </w:r>
    </w:p>
    <w:p w:rsidR="00000000" w:rsidDel="00000000" w:rsidP="00000000" w:rsidRDefault="00000000" w:rsidRPr="00000000" w14:paraId="0000004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Role &amp; Responsibilities</w:t>
      </w:r>
      <w:r w:rsidDel="00000000" w:rsidR="00000000" w:rsidRPr="00000000">
        <w:rPr>
          <w:rtl w:val="0"/>
        </w:rPr>
        <w:t xml:space="preserve">: A verifiable description of duties performed.</w:t>
      </w:r>
    </w:p>
    <w:p w:rsidR="00000000" w:rsidDel="00000000" w:rsidP="00000000" w:rsidRDefault="00000000" w:rsidRPr="00000000" w14:paraId="0000004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Project Contributions</w:t>
      </w:r>
      <w:r w:rsidDel="00000000" w:rsidR="00000000" w:rsidRPr="00000000">
        <w:rPr>
          <w:rtl w:val="0"/>
        </w:rPr>
        <w:t xml:space="preserve">: A record of specific projects worked on, including the individual's role and outcomes.</w:t>
      </w:r>
    </w:p>
    <w:p w:rsidR="00000000" w:rsidDel="00000000" w:rsidP="00000000" w:rsidRDefault="00000000" w:rsidRPr="00000000" w14:paraId="0000004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Performance Reviews</w:t>
      </w:r>
      <w:r w:rsidDel="00000000" w:rsidR="00000000" w:rsidRPr="00000000">
        <w:rPr>
          <w:rtl w:val="0"/>
        </w:rPr>
        <w:t xml:space="preserve">: Verifiable attestations of performance from managers.</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Employers, project managers, HR departments.</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Class: Verifiable Skills</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provides a detailed and verifiable inventory of an individual's skills, moving beyond simple self-assertion.</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b w:val="1"/>
          <w:rtl w:val="0"/>
        </w:rPr>
        <w:t xml:space="preserve">Sub-Class: Hard Skills</w:t>
      </w:r>
    </w:p>
    <w:p w:rsidR="00000000" w:rsidDel="00000000" w:rsidP="00000000" w:rsidRDefault="00000000" w:rsidRPr="00000000" w14:paraId="00000048">
      <w:pPr>
        <w:numPr>
          <w:ilvl w:val="2"/>
          <w:numId w:val="10"/>
        </w:numPr>
        <w:spacing w:after="0" w:afterAutospacing="0" w:before="0" w:beforeAutospacing="0" w:lineRule="auto"/>
        <w:ind w:left="2160" w:hanging="360"/>
      </w:pPr>
      <w:r w:rsidDel="00000000" w:rsidR="00000000" w:rsidRPr="00000000">
        <w:rPr>
          <w:b w:val="1"/>
          <w:rtl w:val="0"/>
        </w:rPr>
        <w:t xml:space="preserve">Fields (as VCs):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Programming Language Proficiency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Machine Operation Certificate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Software Proficiency</w:t>
      </w:r>
      <w:r w:rsidDel="00000000" w:rsidR="00000000" w:rsidRPr="00000000">
        <w:rPr>
          <w:rtl w:val="0"/>
        </w:rPr>
        <w:t xml:space="preserve"> (e.g., Adobe Suite), </w:t>
      </w:r>
      <w:r w:rsidDel="00000000" w:rsidR="00000000" w:rsidRPr="00000000">
        <w:rPr>
          <w:rFonts w:ascii="Roboto Mono" w:cs="Roboto Mono" w:eastAsia="Roboto Mono" w:hAnsi="Roboto Mono"/>
          <w:color w:val="188038"/>
          <w:rtl w:val="0"/>
        </w:rPr>
        <w:t xml:space="preserve">Language Fluency</w:t>
      </w:r>
      <w:r w:rsidDel="00000000" w:rsidR="00000000" w:rsidRPr="00000000">
        <w:rPr>
          <w:rtl w:val="0"/>
        </w:rPr>
        <w:t xml:space="preserve">.</w:t>
      </w:r>
    </w:p>
    <w:p w:rsidR="00000000" w:rsidDel="00000000" w:rsidP="00000000" w:rsidRDefault="00000000" w:rsidRPr="00000000" w14:paraId="00000049">
      <w:pPr>
        <w:numPr>
          <w:ilvl w:val="2"/>
          <w:numId w:val="10"/>
        </w:numPr>
        <w:spacing w:after="0" w:afterAutospacing="0" w:before="0" w:beforeAutospacing="0" w:lineRule="auto"/>
        <w:ind w:left="2160" w:hanging="360"/>
      </w:pPr>
      <w:r w:rsidDel="00000000" w:rsidR="00000000" w:rsidRPr="00000000">
        <w:rPr>
          <w:b w:val="1"/>
          <w:rtl w:val="0"/>
        </w:rPr>
        <w:t xml:space="preserve">Issuer Type:</w:t>
      </w:r>
      <w:r w:rsidDel="00000000" w:rsidR="00000000" w:rsidRPr="00000000">
        <w:rPr>
          <w:rtl w:val="0"/>
        </w:rPr>
        <w:t xml:space="preserve"> Certifying bodies, employers, educational institutions.</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b w:val="1"/>
          <w:rtl w:val="0"/>
        </w:rPr>
        <w:t xml:space="preserve">Sub-Class: Soft Skills</w:t>
      </w:r>
    </w:p>
    <w:p w:rsidR="00000000" w:rsidDel="00000000" w:rsidP="00000000" w:rsidRDefault="00000000" w:rsidRPr="00000000" w14:paraId="0000004B">
      <w:pPr>
        <w:numPr>
          <w:ilvl w:val="2"/>
          <w:numId w:val="10"/>
        </w:numPr>
        <w:spacing w:after="0" w:afterAutospacing="0" w:before="0" w:beforeAutospacing="0" w:lineRule="auto"/>
        <w:ind w:left="2160" w:hanging="360"/>
      </w:pPr>
      <w:r w:rsidDel="00000000" w:rsidR="00000000" w:rsidRPr="00000000">
        <w:rPr>
          <w:b w:val="1"/>
          <w:rtl w:val="0"/>
        </w:rPr>
        <w:t xml:space="preserve">Fields (as VCs):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Leadership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Communication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Teamwork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Problem-Solving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Empathy</w:t>
      </w:r>
      <w:r w:rsidDel="00000000" w:rsidR="00000000" w:rsidRPr="00000000">
        <w:rPr>
          <w:rtl w:val="0"/>
        </w:rPr>
        <w:t xml:space="preserve">.</w:t>
      </w:r>
    </w:p>
    <w:p w:rsidR="00000000" w:rsidDel="00000000" w:rsidP="00000000" w:rsidRDefault="00000000" w:rsidRPr="00000000" w14:paraId="0000004C">
      <w:pPr>
        <w:numPr>
          <w:ilvl w:val="2"/>
          <w:numId w:val="10"/>
        </w:numPr>
        <w:spacing w:after="0" w:afterAutospacing="0" w:before="0" w:beforeAutospacing="0" w:lineRule="auto"/>
        <w:ind w:left="2160" w:hanging="360"/>
      </w:pPr>
      <w:r w:rsidDel="00000000" w:rsidR="00000000" w:rsidRPr="00000000">
        <w:rPr>
          <w:b w:val="1"/>
          <w:rtl w:val="0"/>
        </w:rPr>
        <w:t xml:space="preserve">Issuer Type:</w:t>
      </w:r>
      <w:r w:rsidDel="00000000" w:rsidR="00000000" w:rsidRPr="00000000">
        <w:rPr>
          <w:rtl w:val="0"/>
        </w:rPr>
        <w:t xml:space="preserve"> Peers, managers, or clients via verifiable attestations (e.g., a signed statement from a manager attesting to leadership skills on a project).</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Class: Informal &amp; Self-Acquired Knowledge</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is designed to capture valuable knowledge and skills gained outside of formal structures, a key tenet of the ecosystem's philosophy.  </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5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Completed Online Courses</w:t>
      </w:r>
      <w:r w:rsidDel="00000000" w:rsidR="00000000" w:rsidRPr="00000000">
        <w:rPr>
          <w:rtl w:val="0"/>
        </w:rPr>
        <w:t xml:space="preserve">: (e.g., from platforms like Coursera, edX), where the platform acts as the issuer.</w:t>
      </w:r>
    </w:p>
    <w:p w:rsidR="00000000" w:rsidDel="00000000" w:rsidP="00000000" w:rsidRDefault="00000000" w:rsidRPr="00000000" w14:paraId="0000005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Contributions to Open-Source Projects</w:t>
      </w:r>
      <w:r w:rsidDel="00000000" w:rsidR="00000000" w:rsidRPr="00000000">
        <w:rPr>
          <w:rtl w:val="0"/>
        </w:rPr>
        <w:t xml:space="preserve">: Verifiable through platforms like GitHub.</w:t>
      </w:r>
    </w:p>
    <w:p w:rsidR="00000000" w:rsidDel="00000000" w:rsidP="00000000" w:rsidRDefault="00000000" w:rsidRPr="00000000" w14:paraId="0000005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Personal Projects</w:t>
      </w:r>
      <w:r w:rsidDel="00000000" w:rsidR="00000000" w:rsidRPr="00000000">
        <w:rPr>
          <w:rtl w:val="0"/>
        </w:rPr>
        <w:t xml:space="preserve">: Documentation of self-directed projects (e.g., building an application, conducting independent research).</w:t>
      </w:r>
    </w:p>
    <w:p w:rsidR="00000000" w:rsidDel="00000000" w:rsidP="00000000" w:rsidRDefault="00000000" w:rsidRPr="00000000" w14:paraId="00000053">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The platform (e.g., Coursera), self-attested with links to public evidence, or community/peer verification.</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b w:val="1"/>
          <w:rtl w:val="0"/>
        </w:rPr>
        <w:t xml:space="preserve">Class: Life Experiences</w:t>
      </w:r>
    </w:p>
    <w:p w:rsidR="00000000" w:rsidDel="00000000" w:rsidP="00000000" w:rsidRDefault="00000000" w:rsidRPr="00000000" w14:paraId="00000055">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acknowledges that significant personal experiences contribute to an individual's growth and capabilities.</w:t>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57">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Extended Travel / Cultural Immersion</w:t>
      </w:r>
      <w:r w:rsidDel="00000000" w:rsidR="00000000" w:rsidRPr="00000000">
        <w:rPr>
          <w:rtl w:val="0"/>
        </w:rPr>
        <w:t xml:space="preserve">: Documented periods of living abroad.</w:t>
      </w:r>
    </w:p>
    <w:p w:rsidR="00000000" w:rsidDel="00000000" w:rsidP="00000000" w:rsidRDefault="00000000" w:rsidRPr="00000000" w14:paraId="0000005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Significant Life Roles</w:t>
      </w:r>
      <w:r w:rsidDel="00000000" w:rsidR="00000000" w:rsidRPr="00000000">
        <w:rPr>
          <w:rtl w:val="0"/>
        </w:rPr>
        <w:t xml:space="preserve">: (e.g., Primary Caregiver, Community Volunteer), with duration and context.</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Self-attested with supporting evidence (e.g., travel records, attestations from organizations).</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b w:val="1"/>
          <w:rtl w:val="0"/>
        </w:rPr>
        <w:t xml:space="preserve">Class: Health &amp; Wellness</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allows the user to securely store and manage their health-related data, sharing it only with trusted parties like healthcare providers.</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5D">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Vaccination Records</w:t>
      </w:r>
      <w:r w:rsidDel="00000000" w:rsidR="00000000" w:rsidRPr="00000000">
        <w:rPr>
          <w:rtl w:val="0"/>
        </w:rPr>
        <w:t xml:space="preserve">: Issued by healthcare providers.</w:t>
      </w:r>
    </w:p>
    <w:p w:rsidR="00000000" w:rsidDel="00000000" w:rsidP="00000000" w:rsidRDefault="00000000" w:rsidRPr="00000000" w14:paraId="0000005E">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Allergies &amp; Medical Conditions</w:t>
      </w:r>
      <w:r w:rsidDel="00000000" w:rsidR="00000000" w:rsidRPr="00000000">
        <w:rPr>
          <w:rtl w:val="0"/>
        </w:rPr>
        <w:t xml:space="preserve">: Issued by physicians.</w:t>
      </w:r>
    </w:p>
    <w:p w:rsidR="00000000" w:rsidDel="00000000" w:rsidP="00000000" w:rsidRDefault="00000000" w:rsidRPr="00000000" w14:paraId="0000005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Fitness Metrics</w:t>
      </w:r>
      <w:r w:rsidDel="00000000" w:rsidR="00000000" w:rsidRPr="00000000">
        <w:rPr>
          <w:rtl w:val="0"/>
        </w:rPr>
        <w:t xml:space="preserve">: (e.g., verified completion of a marathon), issued by event organizers.</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Healthcare providers, hospitals, public health agencies.</w:t>
      </w:r>
    </w:p>
    <w:p w:rsidR="00000000" w:rsidDel="00000000" w:rsidP="00000000" w:rsidRDefault="00000000" w:rsidRPr="00000000" w14:paraId="00000061">
      <w:pPr>
        <w:numPr>
          <w:ilvl w:val="0"/>
          <w:numId w:val="10"/>
        </w:numPr>
        <w:spacing w:after="0" w:afterAutospacing="0" w:before="0" w:beforeAutospacing="0" w:lineRule="auto"/>
        <w:ind w:left="720" w:hanging="360"/>
      </w:pPr>
      <w:r w:rsidDel="00000000" w:rsidR="00000000" w:rsidRPr="00000000">
        <w:rPr>
          <w:b w:val="1"/>
          <w:rtl w:val="0"/>
        </w:rPr>
        <w:t xml:space="preserve">Class: Financial &amp; Asset Data</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class contains verifiable information about an individual's financial standing and asset ownership, which can be used for purposes like loan applications or financial planning.</w:t>
      </w:r>
    </w:p>
    <w:p w:rsidR="00000000" w:rsidDel="00000000" w:rsidP="00000000" w:rsidRDefault="00000000" w:rsidRPr="00000000" w14:paraId="00000063">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6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Credit History</w:t>
      </w:r>
      <w:r w:rsidDel="00000000" w:rsidR="00000000" w:rsidRPr="00000000">
        <w:rPr>
          <w:rtl w:val="0"/>
        </w:rPr>
        <w:t xml:space="preserve">: Issued by credit bureaus.</w:t>
      </w:r>
    </w:p>
    <w:p w:rsidR="00000000" w:rsidDel="00000000" w:rsidP="00000000" w:rsidRDefault="00000000" w:rsidRPr="00000000" w14:paraId="0000006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Proof of Asset Ownership</w:t>
      </w:r>
      <w:r w:rsidDel="00000000" w:rsidR="00000000" w:rsidRPr="00000000">
        <w:rPr>
          <w:rtl w:val="0"/>
        </w:rPr>
        <w:t xml:space="preserve">: (e.g., property deeds, vehicle titles), issued by government registries.</w:t>
      </w:r>
    </w:p>
    <w:p w:rsidR="00000000" w:rsidDel="00000000" w:rsidP="00000000" w:rsidRDefault="00000000" w:rsidRPr="00000000" w14:paraId="0000006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Proof of Income</w:t>
      </w:r>
      <w:r w:rsidDel="00000000" w:rsidR="00000000" w:rsidRPr="00000000">
        <w:rPr>
          <w:rtl w:val="0"/>
        </w:rPr>
        <w:t xml:space="preserve">: Issued by employers or tax authorities.</w:t>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Financial institutions, government agencies, employers.</w:t>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b w:val="1"/>
          <w:rtl w:val="0"/>
        </w:rPr>
        <w:t xml:space="preserve">Class: Family Value Contributions (Novel Class)</w:t>
      </w:r>
    </w:p>
    <w:p w:rsidR="00000000" w:rsidDel="00000000" w:rsidP="00000000" w:rsidRDefault="00000000" w:rsidRPr="00000000" w14:paraId="00000069">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novel and critical class holds the verifiable assets generated by the Family Value module. It formalizes and quantifies non-market contributions.</w:t>
      </w:r>
    </w:p>
    <w:p w:rsidR="00000000" w:rsidDel="00000000" w:rsidP="00000000" w:rsidRDefault="00000000" w:rsidRPr="00000000" w14:paraId="0000006A">
      <w:pPr>
        <w:numPr>
          <w:ilvl w:val="1"/>
          <w:numId w:val="10"/>
        </w:numPr>
        <w:spacing w:after="0" w:afterAutospacing="0" w:before="0" w:beforeAutospacing="0" w:lineRule="auto"/>
        <w:ind w:left="1440" w:hanging="360"/>
      </w:pPr>
      <w:r w:rsidDel="00000000" w:rsidR="00000000" w:rsidRPr="00000000">
        <w:rPr>
          <w:b w:val="1"/>
          <w:rtl w:val="0"/>
        </w:rPr>
        <w:t xml:space="preserve">Fields (as VCs):</w:t>
      </w:r>
    </w:p>
    <w:p w:rsidR="00000000" w:rsidDel="00000000" w:rsidP="00000000" w:rsidRDefault="00000000" w:rsidRPr="00000000" w14:paraId="0000006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Hours of Childcare</w:t>
      </w:r>
      <w:r w:rsidDel="00000000" w:rsidR="00000000" w:rsidRPr="00000000">
        <w:rPr>
          <w:rtl w:val="0"/>
        </w:rPr>
        <w:t xml:space="preserve">: A credential specifying the duration and context of childcare provided.</w:t>
      </w:r>
    </w:p>
    <w:p w:rsidR="00000000" w:rsidDel="00000000" w:rsidP="00000000" w:rsidRDefault="00000000" w:rsidRPr="00000000" w14:paraId="0000006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Household Management Value</w:t>
      </w:r>
      <w:r w:rsidDel="00000000" w:rsidR="00000000" w:rsidRPr="00000000">
        <w:rPr>
          <w:rtl w:val="0"/>
        </w:rPr>
        <w:t xml:space="preserve">: A credential representing the calculated economic value of managing a household.</w:t>
      </w:r>
    </w:p>
    <w:p w:rsidR="00000000" w:rsidDel="00000000" w:rsidP="00000000" w:rsidRDefault="00000000" w:rsidRPr="00000000" w14:paraId="0000006D">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Elder Care Contribution</w:t>
      </w:r>
      <w:r w:rsidDel="00000000" w:rsidR="00000000" w:rsidRPr="00000000">
        <w:rPr>
          <w:rtl w:val="0"/>
        </w:rPr>
        <w:t xml:space="preserve">: A credential detailing the time and nature of care provided to an elderly family member.</w:t>
      </w:r>
    </w:p>
    <w:p w:rsidR="00000000" w:rsidDel="00000000" w:rsidP="00000000" w:rsidRDefault="00000000" w:rsidRPr="00000000" w14:paraId="0000006E">
      <w:pPr>
        <w:numPr>
          <w:ilvl w:val="1"/>
          <w:numId w:val="10"/>
        </w:numPr>
        <w:spacing w:after="240" w:before="0" w:beforeAutospacing="0" w:lineRule="auto"/>
        <w:ind w:left="1440" w:hanging="360"/>
      </w:pPr>
      <w:r w:rsidDel="00000000" w:rsidR="00000000" w:rsidRPr="00000000">
        <w:rPr>
          <w:b w:val="1"/>
          <w:rtl w:val="0"/>
        </w:rPr>
        <w:t xml:space="preserve">Issuer Type:</w:t>
      </w:r>
      <w:r w:rsidDel="00000000" w:rsidR="00000000" w:rsidRPr="00000000">
        <w:rPr>
          <w:rtl w:val="0"/>
        </w:rPr>
        <w:t xml:space="preserve"> The Salatiso Ecosystem's Family Value module (acting as a trusted calculation and issuance agent) or a designated family entity that attests to the logged activities.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fwf1787im11l" w:id="15"/>
      <w:bookmarkEnd w:id="15"/>
      <w:r w:rsidDel="00000000" w:rsidR="00000000" w:rsidRPr="00000000">
        <w:rPr>
          <w:b w:val="1"/>
          <w:color w:val="000000"/>
          <w:sz w:val="26"/>
          <w:szCs w:val="26"/>
          <w:rtl w:val="0"/>
        </w:rPr>
        <w:t xml:space="preserve">3.3. Data Ingestion and Verification Flow</w:t>
      </w:r>
    </w:p>
    <w:p w:rsidR="00000000" w:rsidDel="00000000" w:rsidP="00000000" w:rsidRDefault="00000000" w:rsidRPr="00000000" w14:paraId="00000070">
      <w:pPr>
        <w:spacing w:after="240" w:before="240" w:lineRule="auto"/>
        <w:rPr/>
      </w:pPr>
      <w:r w:rsidDel="00000000" w:rsidR="00000000" w:rsidRPr="00000000">
        <w:rPr>
          <w:rtl w:val="0"/>
        </w:rPr>
        <w:t xml:space="preserve">The process for populating and using the LifeCV follows the standard issuer-holder-verifier trust triangle model of Self-Sovereign Identity.  </w:t>
      </w:r>
    </w:p>
    <w:p w:rsidR="00000000" w:rsidDel="00000000" w:rsidP="00000000" w:rsidRDefault="00000000" w:rsidRPr="00000000" w14:paraId="00000071">
      <w:pPr>
        <w:numPr>
          <w:ilvl w:val="0"/>
          <w:numId w:val="2"/>
        </w:numPr>
        <w:spacing w:after="0" w:afterAutospacing="0" w:before="240" w:lineRule="auto"/>
        <w:ind w:left="720" w:hanging="360"/>
      </w:pPr>
      <w:r w:rsidDel="00000000" w:rsidR="00000000" w:rsidRPr="00000000">
        <w:rPr>
          <w:b w:val="1"/>
          <w:rtl w:val="0"/>
        </w:rPr>
        <w:t xml:space="preserve">Issuance:</w:t>
      </w:r>
      <w:r w:rsidDel="00000000" w:rsidR="00000000" w:rsidRPr="00000000">
        <w:rPr>
          <w:rtl w:val="0"/>
        </w:rPr>
        <w:t xml:space="preserve"> An authorized Issuer (e.g., a university) creates a Verifiable Credential. This involves making a set of claims about the Subject (the user), packaging these claims into a standardized format (like JSON-LD), and cryptographically signing the package with the Issuer's private key. The resulting VC is then transmitted securely to the user's LifeKey.</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The user, as the Holder, receives the VC and stores it within the encrypted repository of their LifeKey. The user has full control over this credential and can choose to store it, delete it, or present it. The collection of all VCs held by the user constitutes the data of their LifeCV.</w:t>
      </w:r>
    </w:p>
    <w:p w:rsidR="00000000" w:rsidDel="00000000" w:rsidP="00000000" w:rsidRDefault="00000000" w:rsidRPr="00000000" w14:paraId="00000073">
      <w:pPr>
        <w:numPr>
          <w:ilvl w:val="0"/>
          <w:numId w:val="2"/>
        </w:numPr>
        <w:spacing w:after="480" w:before="0" w:beforeAutospacing="0" w:lineRule="auto"/>
        <w:ind w:left="720" w:hanging="360"/>
      </w:pPr>
      <w:r w:rsidDel="00000000" w:rsidR="00000000" w:rsidRPr="00000000">
        <w:rPr>
          <w:b w:val="1"/>
          <w:rtl w:val="0"/>
        </w:rPr>
        <w:t xml:space="preserve">Presentation and Verification:</w:t>
      </w:r>
      <w:r w:rsidDel="00000000" w:rsidR="00000000" w:rsidRPr="00000000">
        <w:rPr>
          <w:rtl w:val="0"/>
        </w:rPr>
        <w:t xml:space="preserve"> When the user wishes to prove a claim to a Verifier (e.g., a potential employer), they use their LifeKey to generate a Verifiable Presentation. This presentation contains one or more VCs from their LifeCV and is cryptographically signed with the user's own private key to prove they are the legitimate holder. The Verifier receives this presentation and can perform two checks: first, they verify the user's signature to confirm they are the holder; second, they verify the Issuer's signature on the original VC. This second check is often done by retrieving the Issuer's public key from a verifiable data registry (such as a public blockchain or a trusted government database), thus confirming the credential's authenticity and integrity without needing to contact the Issuer directly.  </w:t>
      </w:r>
    </w:p>
    <w:p w:rsidR="00000000" w:rsidDel="00000000" w:rsidP="00000000" w:rsidRDefault="00000000" w:rsidRPr="00000000" w14:paraId="00000074">
      <w:pPr>
        <w:spacing w:after="240" w:before="240" w:lineRule="auto"/>
        <w:rPr/>
      </w:pPr>
      <w:r w:rsidDel="00000000" w:rsidR="00000000" w:rsidRPr="00000000">
        <w:rPr>
          <w:rtl w:val="0"/>
        </w:rPr>
        <w:t xml:space="preserve">The ontological structure of the LifeCV elevates it from a mere digital résumé to a personal knowledge graph. This is a critical distinction from any existing professional profile or digital identity system. A traditional database or a platform like LinkedIn might store "Skill: Python Programming" and "Project: Developed a Data Analysis Tool" as two separate, unrelated text entries. The user can claim a connection, but it is not an inherent part of the data structure.</w:t>
      </w:r>
    </w:p>
    <w:p w:rsidR="00000000" w:rsidDel="00000000" w:rsidP="00000000" w:rsidRDefault="00000000" w:rsidRPr="00000000" w14:paraId="00000075">
      <w:pPr>
        <w:spacing w:after="240" w:before="240" w:lineRule="auto"/>
        <w:rPr/>
      </w:pPr>
      <w:r w:rsidDel="00000000" w:rsidR="00000000" w:rsidRPr="00000000">
        <w:rPr>
          <w:rtl w:val="0"/>
        </w:rPr>
        <w:t xml:space="preserve">In contrast, the Salatiso Ontology allows for a formal, machine-readable relationship to be defined between these entities. The system can record that the  </w:t>
      </w:r>
    </w:p>
    <w:p w:rsidR="00000000" w:rsidDel="00000000" w:rsidP="00000000" w:rsidRDefault="00000000" w:rsidRPr="00000000" w14:paraId="00000076">
      <w:pPr>
        <w:spacing w:after="240" w:before="240" w:lineRule="auto"/>
        <w:rPr/>
      </w:pPr>
      <w:r w:rsidDel="00000000" w:rsidR="00000000" w:rsidRPr="00000000">
        <w:rPr>
          <w:rFonts w:ascii="Roboto Mono" w:cs="Roboto Mono" w:eastAsia="Roboto Mono" w:hAnsi="Roboto Mono"/>
          <w:color w:val="188038"/>
          <w:rtl w:val="0"/>
        </w:rPr>
        <w:t xml:space="preserve">Experience</w:t>
      </w:r>
      <w:r w:rsidDel="00000000" w:rsidR="00000000" w:rsidRPr="00000000">
        <w:rPr>
          <w:rtl w:val="0"/>
        </w:rPr>
        <w:t xml:space="preserve"> entity "Developed a Data Analysis Tool" explicitly </w:t>
      </w:r>
      <w:r w:rsidDel="00000000" w:rsidR="00000000" w:rsidRPr="00000000">
        <w:rPr>
          <w:rFonts w:ascii="Roboto Mono" w:cs="Roboto Mono" w:eastAsia="Roboto Mono" w:hAnsi="Roboto Mono"/>
          <w:color w:val="188038"/>
          <w:rtl w:val="0"/>
        </w:rPr>
        <w:t xml:space="preserve">utilized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entity "Python Programming." This creates a verifiable, contextual link. This concept becomes even more powerful when applied to the novel data generated by the ecosystem. For example, the </w:t>
      </w:r>
      <w:r w:rsidDel="00000000" w:rsidR="00000000" w:rsidRPr="00000000">
        <w:rPr>
          <w:rFonts w:ascii="Roboto Mono" w:cs="Roboto Mono" w:eastAsia="Roboto Mono" w:hAnsi="Roboto Mono"/>
          <w:color w:val="188038"/>
          <w:rtl w:val="0"/>
        </w:rPr>
        <w:t xml:space="preserve">FamilyValueContribution</w:t>
      </w:r>
      <w:r w:rsidDel="00000000" w:rsidR="00000000" w:rsidRPr="00000000">
        <w:rPr>
          <w:rtl w:val="0"/>
        </w:rPr>
        <w:t xml:space="preserve"> entity "Managed household budget for a family of four for five years" can be ontologically linked to the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entity "Financial Planning" and the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entity "Long-Term Reliability."</w:t>
      </w:r>
    </w:p>
    <w:p w:rsidR="00000000" w:rsidDel="00000000" w:rsidP="00000000" w:rsidRDefault="00000000" w:rsidRPr="00000000" w14:paraId="00000077">
      <w:pPr>
        <w:spacing w:after="240" w:before="240" w:lineRule="auto"/>
        <w:rPr/>
      </w:pPr>
      <w:r w:rsidDel="00000000" w:rsidR="00000000" w:rsidRPr="00000000">
        <w:rPr>
          <w:rtl w:val="0"/>
        </w:rPr>
        <w:t xml:space="preserve">This semantic structure enables far more nuanced and powerful queries within The Hub. A potential employer or a loan officer could query not just for a self-declared "Financial Planning skill," but for "verifiable evidence of long-term financial responsibility." The system could then identify the user based on the linked Family Value credential, providing a much deeper and more credible form of validation. This capability to represent and query the rich, interconnected web of a person's life is a core inventive feature of the LifeCV's design.</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cnb95hj1sfkf" w:id="16"/>
      <w:bookmarkEnd w:id="16"/>
      <w:r w:rsidDel="00000000" w:rsidR="00000000" w:rsidRPr="00000000">
        <w:rPr>
          <w:b w:val="1"/>
          <w:sz w:val="34"/>
          <w:szCs w:val="34"/>
          <w:rtl w:val="0"/>
        </w:rPr>
        <w:t xml:space="preserve">Section 4: Core Modules and Functional Integration</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88uy3edfod42" w:id="17"/>
      <w:bookmarkEnd w:id="17"/>
      <w:r w:rsidDel="00000000" w:rsidR="00000000" w:rsidRPr="00000000">
        <w:rPr>
          <w:b w:val="1"/>
          <w:color w:val="000000"/>
          <w:sz w:val="26"/>
          <w:szCs w:val="26"/>
          <w:rtl w:val="0"/>
        </w:rPr>
        <w:t xml:space="preserve">4.1. LifeKey: The Engine of Self-Sovereign Identity</w:t>
      </w:r>
    </w:p>
    <w:p w:rsidR="00000000" w:rsidDel="00000000" w:rsidP="00000000" w:rsidRDefault="00000000" w:rsidRPr="00000000" w14:paraId="0000007A">
      <w:pPr>
        <w:spacing w:after="240" w:before="240" w:lineRule="auto"/>
        <w:rPr/>
      </w:pPr>
      <w:r w:rsidDel="00000000" w:rsidR="00000000" w:rsidRPr="00000000">
        <w:rPr>
          <w:rtl w:val="0"/>
        </w:rPr>
        <w:t xml:space="preserve">The LifeKey module is the cornerstone of the user's digital autonomy within the Salatiso Ecosystem. It is far more than a simple digital wallet; it is the user's personal, sovereign agent for managing their entire digital identity. Its primary function is to serve as a secure enclave for the user's cryptographic keys, which control access to all data within the LifeCV. The LifeKey does not store the LifeCV data in a centralized cloud service; instead, it holds the keys that unlock and authorize the use of the Verifiable Credentials (VCs) that comprise the LifeCV.  </w:t>
      </w:r>
    </w:p>
    <w:p w:rsidR="00000000" w:rsidDel="00000000" w:rsidP="00000000" w:rsidRDefault="00000000" w:rsidRPr="00000000" w14:paraId="0000007B">
      <w:pPr>
        <w:spacing w:after="240" w:before="240" w:lineRule="auto"/>
        <w:rPr/>
      </w:pPr>
      <w:r w:rsidDel="00000000" w:rsidR="00000000" w:rsidRPr="00000000">
        <w:rPr>
          <w:rtl w:val="0"/>
        </w:rPr>
        <w:t xml:space="preserve">Technically, the LifeKey is implemented as a software application designed to run within the secure, portable operating environment described in Section 2.2.3. This isolation is critical to its security model. Within this sandboxed environment, the LifeKey performs several key functions:</w:t>
      </w:r>
    </w:p>
    <w:p w:rsidR="00000000" w:rsidDel="00000000" w:rsidP="00000000" w:rsidRDefault="00000000" w:rsidRPr="00000000" w14:paraId="0000007C">
      <w:pPr>
        <w:numPr>
          <w:ilvl w:val="0"/>
          <w:numId w:val="9"/>
        </w:numPr>
        <w:spacing w:after="0" w:afterAutospacing="0" w:before="480" w:lineRule="auto"/>
        <w:ind w:left="720" w:hanging="360"/>
      </w:pPr>
      <w:r w:rsidDel="00000000" w:rsidR="00000000" w:rsidRPr="00000000">
        <w:rPr>
          <w:b w:val="1"/>
          <w:rtl w:val="0"/>
        </w:rPr>
        <w:t xml:space="preserve">DID Management:</w:t>
      </w:r>
      <w:r w:rsidDel="00000000" w:rsidR="00000000" w:rsidRPr="00000000">
        <w:rPr>
          <w:rtl w:val="0"/>
        </w:rPr>
        <w:t xml:space="preserve"> It generates and manages the user's Decentralized Identifiers (DIDs), allowing the user to create different personas for different contexts, thus enhancing privacy by preventing cross-context correlation.  </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b w:val="1"/>
          <w:rtl w:val="0"/>
        </w:rPr>
        <w:t xml:space="preserve">VC Storage:</w:t>
      </w:r>
      <w:r w:rsidDel="00000000" w:rsidR="00000000" w:rsidRPr="00000000">
        <w:rPr>
          <w:rtl w:val="0"/>
        </w:rPr>
        <w:t xml:space="preserve"> It acts as a secure repository, or "wallet," for the user's collection of VCs. All credentials are encrypted at rest, accessible only via the user's authentication mechanisms (e.g., biometrics, passphrase).</w:t>
      </w:r>
    </w:p>
    <w:p w:rsidR="00000000" w:rsidDel="00000000" w:rsidP="00000000" w:rsidRDefault="00000000" w:rsidRPr="00000000" w14:paraId="0000007E">
      <w:pPr>
        <w:numPr>
          <w:ilvl w:val="0"/>
          <w:numId w:val="9"/>
        </w:numPr>
        <w:spacing w:after="480" w:before="0" w:beforeAutospacing="0" w:lineRule="auto"/>
        <w:ind w:left="720" w:hanging="360"/>
      </w:pPr>
      <w:r w:rsidDel="00000000" w:rsidR="00000000" w:rsidRPr="00000000">
        <w:rPr>
          <w:b w:val="1"/>
          <w:rtl w:val="0"/>
        </w:rPr>
        <w:t xml:space="preserve">Cryptographic Operations:</w:t>
      </w:r>
      <w:r w:rsidDel="00000000" w:rsidR="00000000" w:rsidRPr="00000000">
        <w:rPr>
          <w:rtl w:val="0"/>
        </w:rPr>
        <w:t xml:space="preserve"> It handles all necessary cryptographic functions on behalf of the user. When a user needs to prove a claim, the LifeKey creates a Verifiable Presentation, signs it with the user's private key, and can generate Zero-Knowledge Proofs (ZKPs) to facilitate privacy-preserving interactions.  </w:t>
      </w:r>
    </w:p>
    <w:p w:rsidR="00000000" w:rsidDel="00000000" w:rsidP="00000000" w:rsidRDefault="00000000" w:rsidRPr="00000000" w14:paraId="0000007F">
      <w:pPr>
        <w:spacing w:after="240" w:before="240" w:lineRule="auto"/>
        <w:rPr/>
      </w:pPr>
      <w:r w:rsidDel="00000000" w:rsidR="00000000" w:rsidRPr="00000000">
        <w:rPr>
          <w:rtl w:val="0"/>
        </w:rPr>
        <w:t xml:space="preserve">This design is inspired by the concepts found in existing digital wallet patents but significantly extends their functionality. While most digital wallets are focused on payments or storing digital versions of physical ID cards, the LifeKey is engineered to manage a dynamic and holistic dataset representing an individual's entire life capital.  </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60ea23lym7sg" w:id="18"/>
      <w:bookmarkEnd w:id="18"/>
      <w:r w:rsidDel="00000000" w:rsidR="00000000" w:rsidRPr="00000000">
        <w:rPr>
          <w:b w:val="1"/>
          <w:color w:val="000000"/>
          <w:sz w:val="26"/>
          <w:szCs w:val="26"/>
          <w:rtl w:val="0"/>
        </w:rPr>
        <w:t xml:space="preserve">4.2. The Hub: A User-Centric Data and Value Exchange</w:t>
      </w:r>
    </w:p>
    <w:p w:rsidR="00000000" w:rsidDel="00000000" w:rsidP="00000000" w:rsidRDefault="00000000" w:rsidRPr="00000000" w14:paraId="00000081">
      <w:pPr>
        <w:spacing w:after="240" w:before="240" w:lineRule="auto"/>
        <w:rPr/>
      </w:pPr>
      <w:r w:rsidDel="00000000" w:rsidR="00000000" w:rsidRPr="00000000">
        <w:rPr>
          <w:rtl w:val="0"/>
        </w:rPr>
        <w:t xml:space="preserve">The Hub is the marketplace of the Salatiso Ecosystem, but it is architected as a decentralized protocol rather than a centralized platform. This distinction is crucial. There is no central company that owns The Hub or brokers the transactions within it. Instead, it is a set of open standards and protocols that allow Verifiers (such as employers, researchers, or service providers) to discover and request data from users in a structured and secure way.</w:t>
      </w:r>
    </w:p>
    <w:p w:rsidR="00000000" w:rsidDel="00000000" w:rsidP="00000000" w:rsidRDefault="00000000" w:rsidRPr="00000000" w14:paraId="00000082">
      <w:pPr>
        <w:spacing w:after="240" w:before="240" w:lineRule="auto"/>
        <w:rPr/>
      </w:pPr>
      <w:r w:rsidDel="00000000" w:rsidR="00000000" w:rsidRPr="00000000">
        <w:rPr>
          <w:rtl w:val="0"/>
        </w:rPr>
        <w:t xml:space="preserve">The interaction flow within The Hub is designed to be user-centric and consent-driven:</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b w:val="1"/>
          <w:rtl w:val="0"/>
        </w:rPr>
        <w:t xml:space="preserve">Data Request:</w:t>
      </w:r>
      <w:r w:rsidDel="00000000" w:rsidR="00000000" w:rsidRPr="00000000">
        <w:rPr>
          <w:rtl w:val="0"/>
        </w:rPr>
        <w:t xml:space="preserve"> A Verifier broadcasts a data request to the network. This request is structured according to the Salatiso Ontology, specifying the required attributes, skills, or credentials. For example, a research institute might post a request for "individuals with a verified </w:t>
      </w:r>
      <w:r w:rsidDel="00000000" w:rsidR="00000000" w:rsidRPr="00000000">
        <w:rPr>
          <w:rFonts w:ascii="Roboto Mono" w:cs="Roboto Mono" w:eastAsia="Roboto Mono" w:hAnsi="Roboto Mono"/>
          <w:color w:val="188038"/>
          <w:rtl w:val="0"/>
        </w:rPr>
        <w:t xml:space="preserve">Academic Degree</w:t>
      </w:r>
      <w:r w:rsidDel="00000000" w:rsidR="00000000" w:rsidRPr="00000000">
        <w:rPr>
          <w:rtl w:val="0"/>
        </w:rPr>
        <w:t xml:space="preserve"> in biology and a self-attested </w:t>
      </w:r>
      <w:r w:rsidDel="00000000" w:rsidR="00000000" w:rsidRPr="00000000">
        <w:rPr>
          <w:rFonts w:ascii="Roboto Mono" w:cs="Roboto Mono" w:eastAsia="Roboto Mono" w:hAnsi="Roboto Mono"/>
          <w:color w:val="188038"/>
          <w:rtl w:val="0"/>
        </w:rPr>
        <w:t xml:space="preserve">Life Experience</w:t>
      </w:r>
      <w:r w:rsidDel="00000000" w:rsidR="00000000" w:rsidRPr="00000000">
        <w:rPr>
          <w:rtl w:val="0"/>
        </w:rPr>
        <w:t xml:space="preserve"> of living in a tropical climate for more than one year."</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Discovery:</w:t>
      </w:r>
      <w:r w:rsidDel="00000000" w:rsidR="00000000" w:rsidRPr="00000000">
        <w:rPr>
          <w:rtl w:val="0"/>
        </w:rPr>
        <w:t xml:space="preserve"> The user's LifeKey, acting as their personal agent, monitors The Hub's protocol for relevant requests. It can match the Verifier's request against the VCs stored in the user's LifeCV without revealing the user's data to the network.</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b w:val="1"/>
          <w:rtl w:val="0"/>
        </w:rPr>
        <w:t xml:space="preserve">Notification and Consent:</w:t>
      </w:r>
      <w:r w:rsidDel="00000000" w:rsidR="00000000" w:rsidRPr="00000000">
        <w:rPr>
          <w:rtl w:val="0"/>
        </w:rPr>
        <w:t xml:space="preserve"> If a match is found, the user is notified directly within their LifeKey. The notification will detail who is requesting the data, what data they are requesting, and for what purpose (and potentially what value is being offered in exchange). The user has the absolute right to consent or decline.</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b w:val="1"/>
          <w:rtl w:val="0"/>
        </w:rPr>
        <w:t xml:space="preserve">Privacy-Preserving Presentation:</w:t>
      </w:r>
      <w:r w:rsidDel="00000000" w:rsidR="00000000" w:rsidRPr="00000000">
        <w:rPr>
          <w:rtl w:val="0"/>
        </w:rPr>
        <w:t xml:space="preserve"> If the user consents, their LifeKey generates a Verifiable Presentation. Critically, this can be done using ZKPs. The user could, for example, generate a proof that simply states, "I meet all the criteria of your request," without revealing the specific degree or travel history. The Verifier can cryptographically verify this proof is valid.  </w:t>
      </w:r>
    </w:p>
    <w:p w:rsidR="00000000" w:rsidDel="00000000" w:rsidP="00000000" w:rsidRDefault="00000000" w:rsidRPr="00000000" w14:paraId="00000087">
      <w:pPr>
        <w:numPr>
          <w:ilvl w:val="0"/>
          <w:numId w:val="8"/>
        </w:numPr>
        <w:spacing w:after="240" w:before="0" w:beforeAutospacing="0" w:lineRule="auto"/>
        <w:ind w:left="720" w:hanging="360"/>
      </w:pPr>
      <w:r w:rsidDel="00000000" w:rsidR="00000000" w:rsidRPr="00000000">
        <w:rPr>
          <w:b w:val="1"/>
          <w:rtl w:val="0"/>
        </w:rPr>
        <w:t xml:space="preserve">Value Exchange:</w:t>
      </w:r>
      <w:r w:rsidDel="00000000" w:rsidR="00000000" w:rsidRPr="00000000">
        <w:rPr>
          <w:rtl w:val="0"/>
        </w:rPr>
        <w:t xml:space="preserve"> Upon successful verification, the Verifier can then engage directly with the user to complete the value exchange—be it a job interview, access to a personalized service, or monetary compensation.</w:t>
      </w:r>
    </w:p>
    <w:p w:rsidR="00000000" w:rsidDel="00000000" w:rsidP="00000000" w:rsidRDefault="00000000" w:rsidRPr="00000000" w14:paraId="00000088">
      <w:pPr>
        <w:spacing w:after="240" w:before="240" w:lineRule="auto"/>
        <w:rPr/>
      </w:pPr>
      <w:r w:rsidDel="00000000" w:rsidR="00000000" w:rsidRPr="00000000">
        <w:rPr>
          <w:rtl w:val="0"/>
        </w:rPr>
        <w:t xml:space="preserve">This model is fundamentally different from existing data monetization platforms that often require users to upload their raw data to a central server for analysis and sale. In The Hub, the user never loses control of their data. They share only verifiable  </w:t>
      </w:r>
    </w:p>
    <w:p w:rsidR="00000000" w:rsidDel="00000000" w:rsidP="00000000" w:rsidRDefault="00000000" w:rsidRPr="00000000" w14:paraId="00000089">
      <w:pPr>
        <w:spacing w:after="240" w:before="240" w:lineRule="auto"/>
        <w:rPr/>
      </w:pPr>
      <w:r w:rsidDel="00000000" w:rsidR="00000000" w:rsidRPr="00000000">
        <w:rPr>
          <w:i w:val="1"/>
          <w:rtl w:val="0"/>
        </w:rPr>
        <w:t xml:space="preserve">proofs</w:t>
      </w:r>
      <w:r w:rsidDel="00000000" w:rsidR="00000000" w:rsidRPr="00000000">
        <w:rPr>
          <w:rtl w:val="0"/>
        </w:rPr>
        <w:t xml:space="preserve"> about their data, maintaining privacy and sovereignty throughout the process.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sztz3h9ftcpe" w:id="19"/>
      <w:bookmarkEnd w:id="19"/>
      <w:r w:rsidDel="00000000" w:rsidR="00000000" w:rsidRPr="00000000">
        <w:rPr>
          <w:b w:val="1"/>
          <w:color w:val="000000"/>
          <w:sz w:val="26"/>
          <w:szCs w:val="26"/>
          <w:rtl w:val="0"/>
        </w:rPr>
        <w:t xml:space="preserve">4.3. Family Value: A Novel Framework for Quantifying Informal Contribution</w:t>
      </w:r>
    </w:p>
    <w:p w:rsidR="00000000" w:rsidDel="00000000" w:rsidP="00000000" w:rsidRDefault="00000000" w:rsidRPr="00000000" w14:paraId="0000008B">
      <w:pPr>
        <w:spacing w:after="240" w:before="240" w:lineRule="auto"/>
        <w:rPr/>
      </w:pPr>
      <w:r w:rsidDel="00000000" w:rsidR="00000000" w:rsidRPr="00000000">
        <w:rPr>
          <w:rtl w:val="0"/>
        </w:rPr>
        <w:t xml:space="preserve">The Family Value module is arguably the most inventive and socially significant component of the Salatiso Ecosystem. Its function is to provide a robust system and method for transforming non-market, informal contributions within the household and family into tangible, verifiable, and quantifiable assets that can be recorded in the LifeCV. This directly addresses the systemic economic invisibility of caregiving and domestic labor, a core critique in the user's foundational writings.  </w:t>
      </w:r>
    </w:p>
    <w:p w:rsidR="00000000" w:rsidDel="00000000" w:rsidP="00000000" w:rsidRDefault="00000000" w:rsidRPr="00000000" w14:paraId="0000008C">
      <w:pPr>
        <w:spacing w:after="240" w:before="240" w:lineRule="auto"/>
        <w:rPr/>
      </w:pPr>
      <w:r w:rsidDel="00000000" w:rsidR="00000000" w:rsidRPr="00000000">
        <w:rPr>
          <w:rtl w:val="0"/>
        </w:rPr>
        <w:t xml:space="preserve">The methodology for this transformation is grounded in established economic principles of non-market valuation, ensuring that the generated value is not arbitrary but is based on defensible economic models. The process within the module is as follows:  </w:t>
      </w:r>
    </w:p>
    <w:p w:rsidR="00000000" w:rsidDel="00000000" w:rsidP="00000000" w:rsidRDefault="00000000" w:rsidRPr="00000000" w14:paraId="0000008D">
      <w:pPr>
        <w:numPr>
          <w:ilvl w:val="0"/>
          <w:numId w:val="6"/>
        </w:numPr>
        <w:spacing w:after="0" w:afterAutospacing="0" w:before="240" w:lineRule="auto"/>
        <w:ind w:left="720" w:hanging="360"/>
      </w:pPr>
      <w:r w:rsidDel="00000000" w:rsidR="00000000" w:rsidRPr="00000000">
        <w:rPr>
          <w:b w:val="1"/>
          <w:rtl w:val="0"/>
        </w:rPr>
        <w:t xml:space="preserve">Activity Logging and Input:</w:t>
      </w:r>
      <w:r w:rsidDel="00000000" w:rsidR="00000000" w:rsidRPr="00000000">
        <w:rPr>
          <w:rtl w:val="0"/>
        </w:rPr>
        <w:t xml:space="preserve"> The user logs informal productive activities through a structured interface within their LifeKey. These activities are categorized based on the Salatiso Ontology (e.g., </w:t>
      </w:r>
      <w:r w:rsidDel="00000000" w:rsidR="00000000" w:rsidRPr="00000000">
        <w:rPr>
          <w:rFonts w:ascii="Roboto Mono" w:cs="Roboto Mono" w:eastAsia="Roboto Mono" w:hAnsi="Roboto Mono"/>
          <w:color w:val="188038"/>
          <w:rtl w:val="0"/>
        </w:rPr>
        <w:t xml:space="preserve">Childcare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Meal Preparation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Household Financial Management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Elder Care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Home Maintenance</w:t>
      </w:r>
      <w:r w:rsidDel="00000000" w:rsidR="00000000" w:rsidRPr="00000000">
        <w:rPr>
          <w:rtl w:val="0"/>
        </w:rPr>
        <w:t xml:space="preserve">). The user provides relevant metadata, such as duration, frequency, and context (e.g., "4 hours of childcare for two children under the age of 5").</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b w:val="1"/>
          <w:rtl w:val="0"/>
        </w:rPr>
        <w:t xml:space="preserve">The Valuation Engine:</w:t>
      </w:r>
      <w:r w:rsidDel="00000000" w:rsidR="00000000" w:rsidRPr="00000000">
        <w:rPr>
          <w:rtl w:val="0"/>
        </w:rPr>
        <w:t xml:space="preserve"> The Family Value module contains a valuation engine that applies a selected economic methodology to the logged data. The system can support multiple models, allowing for flexibility and context-appropriateness:</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b w:val="1"/>
          <w:rtl w:val="0"/>
        </w:rPr>
        <w:t xml:space="preserve">Replacement Cost Method:</w:t>
      </w:r>
      <w:r w:rsidDel="00000000" w:rsidR="00000000" w:rsidRPr="00000000">
        <w:rPr>
          <w:rtl w:val="0"/>
        </w:rPr>
        <w:t xml:space="preserve"> This is the primary method. The engine calculates the value of the activity based on the market cost of purchasing a replacement service. It would query localized market data to determine, for example, the average hourly rate for a professional nanny, a chef, or a financial planner, and apply that rate to the hours logged by the user.  </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b w:val="1"/>
          <w:rtl w:val="0"/>
        </w:rPr>
        <w:t xml:space="preserve">Opportunity Cost Method:</w:t>
      </w:r>
      <w:r w:rsidDel="00000000" w:rsidR="00000000" w:rsidRPr="00000000">
        <w:rPr>
          <w:rtl w:val="0"/>
        </w:rPr>
        <w:t xml:space="preserve"> As an alternative, the engine can calculate the value based on the income the user forwent by performing the non-market work. This would require the user to have a verifiable professional hourly rate in their LifeCV. For example, if a lawyer who bills at $300/hour spends two hours on household management, that time could be valued at $600.  </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b w:val="1"/>
          <w:rtl w:val="0"/>
        </w:rPr>
        <w:t xml:space="preserve">Verifiable Credential (VC) Issuance:</w:t>
      </w:r>
      <w:r w:rsidDel="00000000" w:rsidR="00000000" w:rsidRPr="00000000">
        <w:rPr>
          <w:rtl w:val="0"/>
        </w:rPr>
        <w:t xml:space="preserve"> Once the value is calculated, the system "mints" a formal Verifiable Credential. This VC encapsulates the data in a secure and tamper-evident format. For example:</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b w:val="1"/>
          <w:rtl w:val="0"/>
        </w:rPr>
        <w:t xml:space="preserve">Credential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FamilyValueCredential</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b w:val="1"/>
          <w:rtl w:val="0"/>
        </w:rPr>
        <w:t xml:space="preserve">Claims: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 "Childcare", duration: "4 hours", calculatedValue: "$80.00", currency: "USD", valuationMethod: "ReplacementCost", timestamp: "..."}</w:t>
      </w:r>
    </w:p>
    <w:p w:rsidR="00000000" w:rsidDel="00000000" w:rsidP="00000000" w:rsidRDefault="00000000" w:rsidRPr="00000000" w14:paraId="00000094">
      <w:pPr>
        <w:numPr>
          <w:ilvl w:val="1"/>
          <w:numId w:val="6"/>
        </w:numPr>
        <w:spacing w:after="240" w:before="0" w:beforeAutospacing="0" w:lineRule="auto"/>
        <w:ind w:left="1440" w:hanging="360"/>
      </w:pPr>
      <w:r w:rsidDel="00000000" w:rsidR="00000000" w:rsidRPr="00000000">
        <w:rPr>
          <w:b w:val="1"/>
          <w:rtl w:val="0"/>
        </w:rPr>
        <w:t xml:space="preserve">Issuer:</w:t>
      </w:r>
      <w:r w:rsidDel="00000000" w:rsidR="00000000" w:rsidRPr="00000000">
        <w:rPr>
          <w:rtl w:val="0"/>
        </w:rPr>
        <w:t xml:space="preserve"> The credential would be cryptographically signed by the Salatiso Ecosystem's "Family Value" module, which acts as a trusted, neutral calculation and issuance agent. Alternatively, a designated family member could co-sign or attest to the logged activity, adding another layer of verification. This newly minted VC is then added to the user's LifeCV, becoming a permanent and verifiable part of their human capital ledger.</w:t>
      </w:r>
    </w:p>
    <w:p w:rsidR="00000000" w:rsidDel="00000000" w:rsidP="00000000" w:rsidRDefault="00000000" w:rsidRPr="00000000" w14:paraId="00000095">
      <w:pPr>
        <w:spacing w:after="240" w:before="240" w:lineRule="auto"/>
        <w:rPr/>
      </w:pPr>
      <w:r w:rsidDel="00000000" w:rsidR="00000000" w:rsidRPr="00000000">
        <w:rPr>
          <w:rtl w:val="0"/>
        </w:rPr>
        <w:t xml:space="preserve">The Verifiable Credential generated by the Family Value module represents more than just a data point; it is a new type of socio-financial instrument. In traditional economics, assets are typically derived from market-based transactions and are recorded in formal financial systems. This invention creates a novel process for converting latent, non-market value into a tangible, verifiable digital asset. The process begins with the application of established economic principles to non-market activities, a concept known in academia but not implemented in personal identity systems. The system then mints this calculated monetary equivalent into a VC, which is a cryptographically secure and independently verifiable digital object.  </w:t>
      </w:r>
    </w:p>
    <w:p w:rsidR="00000000" w:rsidDel="00000000" w:rsidP="00000000" w:rsidRDefault="00000000" w:rsidRPr="00000000" w14:paraId="00000096">
      <w:pPr>
        <w:spacing w:after="240" w:before="240" w:lineRule="auto"/>
        <w:rPr/>
      </w:pPr>
      <w:r w:rsidDel="00000000" w:rsidR="00000000" w:rsidRPr="00000000">
        <w:rPr>
          <w:rtl w:val="0"/>
        </w:rPr>
        <w:t xml:space="preserve">This newly created asset can then be utilized within The Hub for tangible economic purposes. For example, a user could present a collection of these VCs as proof of consistent and responsible activity to bolster a loan application, demonstrating credit-worthiness beyond a simple salary. They could be used to qualify for social benefits that recognize caregiving work, or to negotiate for more flexible employment terms by formally demonstrating the economic value of their responsibilities outside of work. Therefore, the system invents a complete, end-to-end process for the transformation of previously invisible labor into a fungible, verifiable digital asset that has standing in the economic world. This is a highly novel concept that goes far beyond simple activity tracking or personal data storage.</w:t>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ifn97xb2f0wp" w:id="20"/>
      <w:bookmarkEnd w:id="20"/>
      <w:r w:rsidDel="00000000" w:rsidR="00000000" w:rsidRPr="00000000">
        <w:rPr>
          <w:b w:val="1"/>
          <w:sz w:val="34"/>
          <w:szCs w:val="34"/>
          <w:rtl w:val="0"/>
        </w:rPr>
        <w:t xml:space="preserve">Section 5: Data Flow and Ecosystem Synergy</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3fy61sgcnr7v" w:id="21"/>
      <w:bookmarkEnd w:id="21"/>
      <w:r w:rsidDel="00000000" w:rsidR="00000000" w:rsidRPr="00000000">
        <w:rPr>
          <w:b w:val="1"/>
          <w:color w:val="000000"/>
          <w:sz w:val="26"/>
          <w:szCs w:val="26"/>
          <w:rtl w:val="0"/>
        </w:rPr>
        <w:t xml:space="preserve">5.1. User Journey: From Unrecognized Contribution to Realized Value</w:t>
      </w:r>
    </w:p>
    <w:p w:rsidR="00000000" w:rsidDel="00000000" w:rsidP="00000000" w:rsidRDefault="00000000" w:rsidRPr="00000000" w14:paraId="00000099">
      <w:pPr>
        <w:spacing w:after="240" w:before="240" w:lineRule="auto"/>
        <w:rPr/>
      </w:pPr>
      <w:r w:rsidDel="00000000" w:rsidR="00000000" w:rsidRPr="00000000">
        <w:rPr>
          <w:rtl w:val="0"/>
        </w:rPr>
        <w:t xml:space="preserve">To illustrate the seamless integration and synergistic power of the Salatiso Ecosystem's modules, consider the following user journey. This narrative demonstrates how the platform transforms abstract principles of value recognition and data sovereignty into a practical, life-enhancing tool.</w:t>
      </w:r>
    </w:p>
    <w:p w:rsidR="00000000" w:rsidDel="00000000" w:rsidP="00000000" w:rsidRDefault="00000000" w:rsidRPr="00000000" w14:paraId="0000009A">
      <w:pPr>
        <w:spacing w:after="240" w:before="240" w:lineRule="auto"/>
        <w:rPr/>
      </w:pPr>
      <w:r w:rsidDel="00000000" w:rsidR="00000000" w:rsidRPr="00000000">
        <w:rPr>
          <w:b w:val="1"/>
          <w:rtl w:val="0"/>
        </w:rPr>
        <w:t xml:space="preserve">Scenario:</w:t>
      </w:r>
      <w:r w:rsidDel="00000000" w:rsidR="00000000" w:rsidRPr="00000000">
        <w:rPr>
          <w:rtl w:val="0"/>
        </w:rPr>
        <w:t xml:space="preserve"> A single father is the primary caregiver for his young child while also working part-time as a freelance graphic designer. He faces challenges in demonstrating his full range of skills and responsibilities to potential clients and financial institutions, as his traditional résumé only reflects his paid work, leaving his significant caregiving role invisible.</w:t>
      </w:r>
    </w:p>
    <w:p w:rsidR="00000000" w:rsidDel="00000000" w:rsidP="00000000" w:rsidRDefault="00000000" w:rsidRPr="00000000" w14:paraId="0000009B">
      <w:pPr>
        <w:numPr>
          <w:ilvl w:val="0"/>
          <w:numId w:val="7"/>
        </w:numPr>
        <w:spacing w:after="0" w:afterAutospacing="0" w:before="240" w:lineRule="auto"/>
        <w:ind w:left="720" w:hanging="360"/>
      </w:pPr>
      <w:r w:rsidDel="00000000" w:rsidR="00000000" w:rsidRPr="00000000">
        <w:rPr>
          <w:b w:val="1"/>
          <w:rtl w:val="0"/>
        </w:rPr>
        <w:t xml:space="preserve">Quantifying Informal Work (Family Value):</w:t>
      </w:r>
      <w:r w:rsidDel="00000000" w:rsidR="00000000" w:rsidRPr="00000000">
        <w:rPr>
          <w:rtl w:val="0"/>
        </w:rPr>
        <w:t xml:space="preserve"> The father uses the </w:t>
      </w:r>
      <w:r w:rsidDel="00000000" w:rsidR="00000000" w:rsidRPr="00000000">
        <w:rPr>
          <w:b w:val="1"/>
          <w:rtl w:val="0"/>
        </w:rPr>
        <w:t xml:space="preserve">Family Value</w:t>
      </w:r>
      <w:r w:rsidDel="00000000" w:rsidR="00000000" w:rsidRPr="00000000">
        <w:rPr>
          <w:rtl w:val="0"/>
        </w:rPr>
        <w:t xml:space="preserve"> module within his </w:t>
      </w:r>
      <w:r w:rsidDel="00000000" w:rsidR="00000000" w:rsidRPr="00000000">
        <w:rPr>
          <w:b w:val="1"/>
          <w:rtl w:val="0"/>
        </w:rPr>
        <w:t xml:space="preserve">LifeKey</w:t>
      </w:r>
      <w:r w:rsidDel="00000000" w:rsidR="00000000" w:rsidRPr="00000000">
        <w:rPr>
          <w:rtl w:val="0"/>
        </w:rPr>
        <w:t xml:space="preserve"> application daily. He logs activities such as "Meal preparation for child" (1.5 hours), "Educational activities with child" (2 hours), and "Household financial management" (3 hours per week). The module's valuation engine applies the </w:t>
      </w:r>
      <w:r w:rsidDel="00000000" w:rsidR="00000000" w:rsidRPr="00000000">
        <w:rPr>
          <w:i w:val="1"/>
          <w:rtl w:val="0"/>
        </w:rPr>
        <w:t xml:space="preserve">Replacement Cost Method</w:t>
      </w:r>
      <w:r w:rsidDel="00000000" w:rsidR="00000000" w:rsidRPr="00000000">
        <w:rPr>
          <w:rtl w:val="0"/>
        </w:rPr>
        <w:t xml:space="preserve">, referencing local market rates for a private cook, a tutor, and a bookkeeper. Over several months, the system generates a series of Verifiable Credentials (VCs) representing thousands of dollars in quantified economic contribution.</w:t>
      </w:r>
    </w:p>
    <w:p w:rsidR="00000000" w:rsidDel="00000000" w:rsidP="00000000" w:rsidRDefault="00000000" w:rsidRPr="00000000" w14:paraId="0000009C">
      <w:pPr>
        <w:numPr>
          <w:ilvl w:val="0"/>
          <w:numId w:val="7"/>
        </w:numPr>
        <w:spacing w:after="0" w:afterAutospacing="0" w:before="0" w:beforeAutospacing="0" w:lineRule="auto"/>
        <w:ind w:left="720" w:hanging="360"/>
      </w:pPr>
      <w:r w:rsidDel="00000000" w:rsidR="00000000" w:rsidRPr="00000000">
        <w:rPr>
          <w:b w:val="1"/>
          <w:rtl w:val="0"/>
        </w:rPr>
        <w:t xml:space="preserve">Building a Holistic Profile (LifeCV):</w:t>
      </w:r>
      <w:r w:rsidDel="00000000" w:rsidR="00000000" w:rsidRPr="00000000">
        <w:rPr>
          <w:rtl w:val="0"/>
        </w:rPr>
        <w:t xml:space="preserve"> These newly minted </w:t>
      </w:r>
      <w:r w:rsidDel="00000000" w:rsidR="00000000" w:rsidRPr="00000000">
        <w:rPr>
          <w:rFonts w:ascii="Roboto Mono" w:cs="Roboto Mono" w:eastAsia="Roboto Mono" w:hAnsi="Roboto Mono"/>
          <w:color w:val="188038"/>
          <w:rtl w:val="0"/>
        </w:rPr>
        <w:t xml:space="preserve">FamilyValueCredential</w:t>
      </w:r>
      <w:r w:rsidDel="00000000" w:rsidR="00000000" w:rsidRPr="00000000">
        <w:rPr>
          <w:rtl w:val="0"/>
        </w:rPr>
        <w:t xml:space="preserve"> VCs are automatically added to his </w:t>
      </w:r>
      <w:r w:rsidDel="00000000" w:rsidR="00000000" w:rsidRPr="00000000">
        <w:rPr>
          <w:b w:val="1"/>
          <w:rtl w:val="0"/>
        </w:rPr>
        <w:t xml:space="preserve">LifeCV</w:t>
      </w:r>
      <w:r w:rsidDel="00000000" w:rsidR="00000000" w:rsidRPr="00000000">
        <w:rPr>
          <w:rtl w:val="0"/>
        </w:rPr>
        <w:t xml:space="preserve">. They exist alongside his other credentials: a VC for his "Diploma in Graphic Design" from his college, VCs from past clients attesting to his "Project Completion" and "Creative Skills," and self-attested credentials for his proficiency in "Adobe Creative Suite," linked to his online portfolio. The Salatiso Ontology creates links between his "Household financial management" contribution and his "Budgeting" skill, strengthening that claim with verifiable evidence. His LifeCV is now a rich, holistic representation of his capabilities as both a professional and a responsible caregiver.</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b w:val="1"/>
          <w:rtl w:val="0"/>
        </w:rPr>
        <w:t xml:space="preserve">Seeking Opportunities (The Hub &amp; LifeKey):</w:t>
      </w:r>
      <w:r w:rsidDel="00000000" w:rsidR="00000000" w:rsidRPr="00000000">
        <w:rPr>
          <w:rtl w:val="0"/>
        </w:rPr>
        <w:t xml:space="preserve"> The father is looking to secure a larger, more stable contract. He uses his </w:t>
      </w:r>
      <w:r w:rsidDel="00000000" w:rsidR="00000000" w:rsidRPr="00000000">
        <w:rPr>
          <w:b w:val="1"/>
          <w:rtl w:val="0"/>
        </w:rPr>
        <w:t xml:space="preserve">LifeKey</w:t>
      </w:r>
      <w:r w:rsidDel="00000000" w:rsidR="00000000" w:rsidRPr="00000000">
        <w:rPr>
          <w:rtl w:val="0"/>
        </w:rPr>
        <w:t xml:space="preserve"> to monitor </w:t>
      </w:r>
      <w:r w:rsidDel="00000000" w:rsidR="00000000" w:rsidRPr="00000000">
        <w:rPr>
          <w:b w:val="1"/>
          <w:rtl w:val="0"/>
        </w:rPr>
        <w:t xml:space="preserve">The Hub</w:t>
      </w:r>
      <w:r w:rsidDel="00000000" w:rsidR="00000000" w:rsidRPr="00000000">
        <w:rPr>
          <w:rtl w:val="0"/>
        </w:rPr>
        <w:t xml:space="preserve"> for opportunities. A forward-thinking company posts a request for a remote graphic designer for a long-term project. Their request specifies not only the need for "Verified Proficiency in Adobe Suite" but also for candidates who can demonstrate "Exceptional Time Management and Reliability."</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b w:val="1"/>
          <w:rtl w:val="0"/>
        </w:rPr>
        <w:t xml:space="preserve">Privacy-Preserving Verification (ZKPs):</w:t>
      </w:r>
      <w:r w:rsidDel="00000000" w:rsidR="00000000" w:rsidRPr="00000000">
        <w:rPr>
          <w:rtl w:val="0"/>
        </w:rPr>
        <w:t xml:space="preserve"> The father's </w:t>
      </w:r>
      <w:r w:rsidDel="00000000" w:rsidR="00000000" w:rsidRPr="00000000">
        <w:rPr>
          <w:b w:val="1"/>
          <w:rtl w:val="0"/>
        </w:rPr>
        <w:t xml:space="preserve">LifeKey</w:t>
      </w:r>
      <w:r w:rsidDel="00000000" w:rsidR="00000000" w:rsidRPr="00000000">
        <w:rPr>
          <w:rtl w:val="0"/>
        </w:rPr>
        <w:t xml:space="preserve"> identifies the request as a strong match. He chooses to respond. Instead of sending his entire LifeCV, he uses the LifeKey to generate a Zero-Knowledge Proof (ZKP). This proof cryptographically confirms to the company's system that he possesses:</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A VC from a recognized institution for graphic design.</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More than 5 VCs from previous clients attesting to project completion.</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tl w:val="0"/>
        </w:rPr>
        <w:t xml:space="preserve">More than 2,000 hours of logged and valued contributions under the </w:t>
      </w:r>
      <w:r w:rsidDel="00000000" w:rsidR="00000000" w:rsidRPr="00000000">
        <w:rPr>
          <w:rFonts w:ascii="Roboto Mono" w:cs="Roboto Mono" w:eastAsia="Roboto Mono" w:hAnsi="Roboto Mono"/>
          <w:color w:val="188038"/>
          <w:rtl w:val="0"/>
        </w:rPr>
        <w:t xml:space="preserve">FamilyValueCredential</w:t>
      </w:r>
      <w:r w:rsidDel="00000000" w:rsidR="00000000" w:rsidRPr="00000000">
        <w:rPr>
          <w:rtl w:val="0"/>
        </w:rPr>
        <w:t xml:space="preserve"> class, which serves as a powerful proxy for reliability and time management.</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rtl w:val="0"/>
        </w:rPr>
        <w:t xml:space="preserve">Crucially, the company learns that he meets their criteria without seeing the specific details of his family life, his past clients, or his personal financial situation. His privacy is fully preserved.  </w:t>
      </w:r>
    </w:p>
    <w:p w:rsidR="00000000" w:rsidDel="00000000" w:rsidP="00000000" w:rsidRDefault="00000000" w:rsidRPr="00000000" w14:paraId="000000A3">
      <w:pPr>
        <w:numPr>
          <w:ilvl w:val="0"/>
          <w:numId w:val="7"/>
        </w:numPr>
        <w:spacing w:after="240" w:before="0" w:beforeAutospacing="0" w:lineRule="auto"/>
        <w:ind w:left="720" w:hanging="360"/>
      </w:pPr>
      <w:r w:rsidDel="00000000" w:rsidR="00000000" w:rsidRPr="00000000">
        <w:rPr>
          <w:b w:val="1"/>
          <w:rtl w:val="0"/>
        </w:rPr>
        <w:t xml:space="preserve">Realizing Value:</w:t>
      </w:r>
      <w:r w:rsidDel="00000000" w:rsidR="00000000" w:rsidRPr="00000000">
        <w:rPr>
          <w:rtl w:val="0"/>
        </w:rPr>
        <w:t xml:space="preserve"> The company's system verifies the ZKP instantly. Impressed by the strength of his verified claims, they invite him for an interview. During the negotiation, he can choose to reveal more details from his LifeCV, using his quantified "Family Value" contributions as leverage to argue for the flexible working hours he needs as a primary caregiver. He successfully secures the contract, having transformed his previously unrecognized caregiving labor into a verifiable asset that directly contributed to his professional success.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ymqrymfy68mv" w:id="22"/>
      <w:bookmarkEnd w:id="22"/>
      <w:r w:rsidDel="00000000" w:rsidR="00000000" w:rsidRPr="00000000">
        <w:rPr>
          <w:b w:val="1"/>
          <w:color w:val="000000"/>
          <w:sz w:val="26"/>
          <w:szCs w:val="26"/>
          <w:rtl w:val="0"/>
        </w:rPr>
        <w:t xml:space="preserve">5.2. System Process Flow Diagram</w:t>
      </w:r>
    </w:p>
    <w:p w:rsidR="00000000" w:rsidDel="00000000" w:rsidP="00000000" w:rsidRDefault="00000000" w:rsidRPr="00000000" w14:paraId="000000A5">
      <w:pPr>
        <w:spacing w:after="240" w:before="240" w:lineRule="auto"/>
        <w:rPr/>
      </w:pPr>
      <w:r w:rsidDel="00000000" w:rsidR="00000000" w:rsidRPr="00000000">
        <w:rPr>
          <w:rtl w:val="0"/>
        </w:rPr>
        <w:t xml:space="preserve">The interaction within the Salatiso Ecosystem can be visualized through the issuer-holder-verifier trust triangle, a foundational concept in Self-Sovereign Identity.  </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b w:val="1"/>
          <w:rtl w:val="0"/>
        </w:rPr>
        <w:t xml:space="preserve">Issuers:</w:t>
      </w:r>
      <w:r w:rsidDel="00000000" w:rsidR="00000000" w:rsidRPr="00000000">
        <w:rPr>
          <w:rtl w:val="0"/>
        </w:rPr>
        <w:t xml:space="preserve"> These are the entities that create and sign VCs. In the ecosystem, this includes not only external bodies like universities, employers, and governments, but also the internal </w:t>
      </w:r>
      <w:r w:rsidDel="00000000" w:rsidR="00000000" w:rsidRPr="00000000">
        <w:rPr>
          <w:b w:val="1"/>
          <w:rtl w:val="0"/>
        </w:rPr>
        <w:t xml:space="preserve">Family Value</w:t>
      </w:r>
      <w:r w:rsidDel="00000000" w:rsidR="00000000" w:rsidRPr="00000000">
        <w:rPr>
          <w:rtl w:val="0"/>
        </w:rPr>
        <w:t xml:space="preserve"> module, which acts as a trusted issuer for non-market contribution credentials.</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Holder:</w:t>
      </w:r>
      <w:r w:rsidDel="00000000" w:rsidR="00000000" w:rsidRPr="00000000">
        <w:rPr>
          <w:rtl w:val="0"/>
        </w:rPr>
        <w:t xml:space="preserve"> This is the individual user, who receives VCs from various issuers and stores them in their </w:t>
      </w:r>
      <w:r w:rsidDel="00000000" w:rsidR="00000000" w:rsidRPr="00000000">
        <w:rPr>
          <w:b w:val="1"/>
          <w:rtl w:val="0"/>
        </w:rPr>
        <w:t xml:space="preserve">LifeKey</w:t>
      </w:r>
      <w:r w:rsidDel="00000000" w:rsidR="00000000" w:rsidRPr="00000000">
        <w:rPr>
          <w:rtl w:val="0"/>
        </w:rPr>
        <w:t xml:space="preserve">, which manages the </w:t>
      </w:r>
      <w:r w:rsidDel="00000000" w:rsidR="00000000" w:rsidRPr="00000000">
        <w:rPr>
          <w:b w:val="1"/>
          <w:rtl w:val="0"/>
        </w:rPr>
        <w:t xml:space="preserve">LifeCV</w:t>
      </w:r>
      <w:r w:rsidDel="00000000" w:rsidR="00000000" w:rsidRPr="00000000">
        <w:rPr>
          <w:rtl w:val="0"/>
        </w:rPr>
        <w:t xml:space="preserve"> data. The holder has sole control over their credentials.</w:t>
      </w:r>
    </w:p>
    <w:p w:rsidR="00000000" w:rsidDel="00000000" w:rsidP="00000000" w:rsidRDefault="00000000" w:rsidRPr="00000000" w14:paraId="000000A8">
      <w:pPr>
        <w:numPr>
          <w:ilvl w:val="0"/>
          <w:numId w:val="5"/>
        </w:numPr>
        <w:spacing w:after="240" w:before="0" w:beforeAutospacing="0" w:lineRule="auto"/>
        <w:ind w:left="720" w:hanging="360"/>
      </w:pPr>
      <w:r w:rsidDel="00000000" w:rsidR="00000000" w:rsidRPr="00000000">
        <w:rPr>
          <w:b w:val="1"/>
          <w:rtl w:val="0"/>
        </w:rPr>
        <w:t xml:space="preserve">Verifier:</w:t>
      </w:r>
      <w:r w:rsidDel="00000000" w:rsidR="00000000" w:rsidRPr="00000000">
        <w:rPr>
          <w:rtl w:val="0"/>
        </w:rPr>
        <w:t xml:space="preserve"> This is any entity that needs to confirm a user's claims. Verifiers interact with the user via </w:t>
      </w:r>
      <w:r w:rsidDel="00000000" w:rsidR="00000000" w:rsidRPr="00000000">
        <w:rPr>
          <w:b w:val="1"/>
          <w:rtl w:val="0"/>
        </w:rPr>
        <w:t xml:space="preserve">The Hub</w:t>
      </w:r>
      <w:r w:rsidDel="00000000" w:rsidR="00000000" w:rsidRPr="00000000">
        <w:rPr>
          <w:rtl w:val="0"/>
        </w:rPr>
        <w:t xml:space="preserve">. They request a Verifiable Presentation from the holder.</w:t>
      </w:r>
    </w:p>
    <w:p w:rsidR="00000000" w:rsidDel="00000000" w:rsidP="00000000" w:rsidRDefault="00000000" w:rsidRPr="00000000" w14:paraId="000000A9">
      <w:pPr>
        <w:spacing w:after="240" w:before="240" w:lineRule="auto"/>
        <w:rPr/>
      </w:pPr>
      <w:r w:rsidDel="00000000" w:rsidR="00000000" w:rsidRPr="00000000">
        <w:rPr>
          <w:rtl w:val="0"/>
        </w:rPr>
        <w:t xml:space="preserve">The process flow is as follows:</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b w:val="1"/>
          <w:rtl w:val="0"/>
        </w:rPr>
        <w:t xml:space="preserve">Issuance:</w:t>
      </w:r>
      <w:r w:rsidDel="00000000" w:rsidR="00000000" w:rsidRPr="00000000">
        <w:rPr>
          <w:rtl w:val="0"/>
        </w:rPr>
        <w:t xml:space="preserve"> An Issuer creates a VC and sends it to the Holder's LifeKey.</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The Holder stores the VC in their LifeCV repository within the LifeKey.</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 A Verifier posts a data request on The Hub.</w:t>
      </w:r>
    </w:p>
    <w:p w:rsidR="00000000" w:rsidDel="00000000" w:rsidP="00000000" w:rsidRDefault="00000000" w:rsidRPr="00000000" w14:paraId="000000AD">
      <w:pPr>
        <w:numPr>
          <w:ilvl w:val="0"/>
          <w:numId w:val="4"/>
        </w:numPr>
        <w:spacing w:after="0" w:afterAutospacing="0" w:before="0" w:beforeAutospacing="0" w:lineRule="auto"/>
        <w:ind w:left="720" w:hanging="360"/>
      </w:pPr>
      <w:r w:rsidDel="00000000" w:rsidR="00000000" w:rsidRPr="00000000">
        <w:rPr>
          <w:b w:val="1"/>
          <w:rtl w:val="0"/>
        </w:rPr>
        <w:t xml:space="preserve">Presentation:</w:t>
      </w:r>
      <w:r w:rsidDel="00000000" w:rsidR="00000000" w:rsidRPr="00000000">
        <w:rPr>
          <w:rtl w:val="0"/>
        </w:rPr>
        <w:t xml:space="preserve"> The Holder, upon consenting, uses their LifeKey to create a Verifiable Presentation (containing select VCs or a ZKP) and sends it to the Verifier.</w:t>
      </w:r>
    </w:p>
    <w:p w:rsidR="00000000" w:rsidDel="00000000" w:rsidP="00000000" w:rsidRDefault="00000000" w:rsidRPr="00000000" w14:paraId="000000AE">
      <w:pPr>
        <w:numPr>
          <w:ilvl w:val="0"/>
          <w:numId w:val="4"/>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The Verifier checks the cryptographic signatures on the presentation. It verifies the Holder's signature to prove possession and the Issuer's signature (by checking against a verifiable data registry) to prove the authenticity of the original credential. This entire process occurs without the Verifier needing to directly communicate with the Issuer, thus maintaining efficiency and user privacy.</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nvwmi8247qf" w:id="23"/>
      <w:bookmarkEnd w:id="23"/>
      <w:r w:rsidDel="00000000" w:rsidR="00000000" w:rsidRPr="00000000">
        <w:rPr>
          <w:b w:val="1"/>
          <w:color w:val="000000"/>
          <w:sz w:val="26"/>
          <w:szCs w:val="26"/>
          <w:rtl w:val="0"/>
        </w:rPr>
        <w:t xml:space="preserve">Table 1: Ecosystem Data and Control Flow</w:t>
      </w:r>
    </w:p>
    <w:p w:rsidR="00000000" w:rsidDel="00000000" w:rsidP="00000000" w:rsidRDefault="00000000" w:rsidRPr="00000000" w14:paraId="000000B0">
      <w:pPr>
        <w:spacing w:after="240" w:before="240" w:lineRule="auto"/>
        <w:rPr/>
      </w:pPr>
      <w:r w:rsidDel="00000000" w:rsidR="00000000" w:rsidRPr="00000000">
        <w:rPr>
          <w:rtl w:val="0"/>
        </w:rPr>
        <w:t xml:space="preserve">The following table provides a structured overview of the functional relationships, data ownership, and control flows within the Salatiso Ecosystem. This delineation is critical for understanding the distinct roles and interactions of each core module.</w:t>
      </w:r>
    </w:p>
    <w:tbl>
      <w:tblPr>
        <w:tblStyle w:val="Table1"/>
        <w:tblW w:w="9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3005"/>
        <w:gridCol w:w="1655"/>
        <w:gridCol w:w="2000"/>
        <w:gridCol w:w="2000"/>
        <w:tblGridChange w:id="0">
          <w:tblGrid>
            <w:gridCol w:w="1070"/>
            <w:gridCol w:w="3005"/>
            <w:gridCol w:w="1655"/>
            <w:gridCol w:w="2000"/>
            <w:gridCol w:w="200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Module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Data Created/Managed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Primary Controller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Key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Interaction with Other Modules</w:t>
            </w:r>
          </w:p>
        </w:tc>
      </w:tr>
      <w:tr>
        <w:trPr>
          <w:cantSplit w:val="0"/>
          <w:trHeight w:val="4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LifeCV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 comprehensive collection of Verifiable Credentials (VCs) representing all aspects of a user's life (identity, education, skills, professional history, family value contributions, etc.). Structured as a personal knowledge graph based on the Salatiso Ontology.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User (Holder)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To serve as the single, holistic, and verifiable source of truth for an individual's human capital and life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Acts as the central data repository managed by the </w:t>
            </w:r>
            <w:r w:rsidDel="00000000" w:rsidR="00000000" w:rsidRPr="00000000">
              <w:rPr>
                <w:b w:val="1"/>
                <w:rtl w:val="0"/>
              </w:rPr>
              <w:t xml:space="preserve">LifeKey</w:t>
            </w:r>
            <w:r w:rsidDel="00000000" w:rsidR="00000000" w:rsidRPr="00000000">
              <w:rPr>
                <w:rtl w:val="0"/>
              </w:rPr>
              <w:t xml:space="preserve">. Provides the data from which Verifiable Presentations are created for sharing via </w:t>
            </w:r>
            <w:r w:rsidDel="00000000" w:rsidR="00000000" w:rsidRPr="00000000">
              <w:rPr>
                <w:b w:val="1"/>
                <w:rtl w:val="0"/>
              </w:rPr>
              <w:t xml:space="preserve">The Hub</w:t>
            </w:r>
            <w:r w:rsidDel="00000000" w:rsidR="00000000" w:rsidRPr="00000000">
              <w:rPr>
                <w:rtl w:val="0"/>
              </w:rPr>
              <w:t xml:space="preserve">. Receives and stores the novel VCs generated by the </w:t>
            </w:r>
            <w:r w:rsidDel="00000000" w:rsidR="00000000" w:rsidRPr="00000000">
              <w:rPr>
                <w:b w:val="1"/>
                <w:rtl w:val="0"/>
              </w:rPr>
              <w:t xml:space="preserve">Family Value</w:t>
            </w:r>
            <w:r w:rsidDel="00000000" w:rsidR="00000000" w:rsidRPr="00000000">
              <w:rPr>
                <w:rtl w:val="0"/>
              </w:rPr>
              <w:t xml:space="preserve"> module.</w:t>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b w:val="1"/>
                <w:rtl w:val="0"/>
              </w:rPr>
              <w:t xml:space="preserve">LifeKey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Cryptographic keys (private and public), Decentralized Identifiers (DIDs), user consent logs, and the encrypted repository of LifeCV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User (Holder)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To act as the user's secure, sovereign agent. Manages identity, stores credentials, handles all cryptographic operations (signing, encryption, ZKP generation), and enforces user consent for all data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The engine that controls and secures the </w:t>
            </w:r>
            <w:r w:rsidDel="00000000" w:rsidR="00000000" w:rsidRPr="00000000">
              <w:rPr>
                <w:b w:val="1"/>
                <w:rtl w:val="0"/>
              </w:rPr>
              <w:t xml:space="preserve">LifeCV</w:t>
            </w:r>
            <w:r w:rsidDel="00000000" w:rsidR="00000000" w:rsidRPr="00000000">
              <w:rPr>
                <w:rtl w:val="0"/>
              </w:rPr>
              <w:t xml:space="preserve">. It is the sole interface for the user to interact with </w:t>
            </w:r>
            <w:r w:rsidDel="00000000" w:rsidR="00000000" w:rsidRPr="00000000">
              <w:rPr>
                <w:b w:val="1"/>
                <w:rtl w:val="0"/>
              </w:rPr>
              <w:t xml:space="preserve">The Hub</w:t>
            </w:r>
            <w:r w:rsidDel="00000000" w:rsidR="00000000" w:rsidRPr="00000000">
              <w:rPr>
                <w:rtl w:val="0"/>
              </w:rPr>
              <w:t xml:space="preserve">. It provides the user interface for inputting data into the </w:t>
            </w:r>
            <w:r w:rsidDel="00000000" w:rsidR="00000000" w:rsidRPr="00000000">
              <w:rPr>
                <w:b w:val="1"/>
                <w:rtl w:val="0"/>
              </w:rPr>
              <w:t xml:space="preserve">Family Value</w:t>
            </w:r>
            <w:r w:rsidDel="00000000" w:rsidR="00000000" w:rsidRPr="00000000">
              <w:rPr>
                <w:rtl w:val="0"/>
              </w:rPr>
              <w:t xml:space="preserve"> module.</w:t>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The Hub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Data requests from Verifiers, public pointers to Verifier DIDs, and protocol-level communication data. It does </w:t>
            </w:r>
            <w:r w:rsidDel="00000000" w:rsidR="00000000" w:rsidRPr="00000000">
              <w:rPr>
                <w:i w:val="1"/>
                <w:rtl w:val="0"/>
              </w:rPr>
              <w:t xml:space="preserve">not</w:t>
            </w:r>
            <w:r w:rsidDel="00000000" w:rsidR="00000000" w:rsidRPr="00000000">
              <w:rPr>
                <w:rtl w:val="0"/>
              </w:rPr>
              <w:t xml:space="preserve"> store user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Decentralized (Protocol)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To facilitate a decentralized marketplace where Verifiers can request verified data from users, and users can respond in a privacy-preserving, consent-based manner.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Connects Verifiers with users (Holders) via their </w:t>
            </w:r>
            <w:r w:rsidDel="00000000" w:rsidR="00000000" w:rsidRPr="00000000">
              <w:rPr>
                <w:b w:val="1"/>
                <w:rtl w:val="0"/>
              </w:rPr>
              <w:t xml:space="preserve">LifeKey</w:t>
            </w:r>
            <w:r w:rsidDel="00000000" w:rsidR="00000000" w:rsidRPr="00000000">
              <w:rPr>
                <w:rtl w:val="0"/>
              </w:rPr>
              <w:t xml:space="preserve">. Triggers the creation of Verifiable Presentations from the </w:t>
            </w:r>
            <w:r w:rsidDel="00000000" w:rsidR="00000000" w:rsidRPr="00000000">
              <w:rPr>
                <w:b w:val="1"/>
                <w:rtl w:val="0"/>
              </w:rPr>
              <w:t xml:space="preserve">LifeCV</w:t>
            </w:r>
            <w:r w:rsidDel="00000000" w:rsidR="00000000" w:rsidRPr="00000000">
              <w:rPr>
                <w:rtl w:val="0"/>
              </w:rPr>
              <w:t xml:space="preserve"> based on user consent. Enables the exchange of value for verified data.</w:t>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Family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User-inputted logs of informal/non-market activities (e.g., childcare hours, household tasks). System-calculated economic values for these activities. </w:t>
            </w:r>
            <w:r w:rsidDel="00000000" w:rsidR="00000000" w:rsidRPr="00000000">
              <w:rPr>
                <w:rFonts w:ascii="Roboto Mono" w:cs="Roboto Mono" w:eastAsia="Roboto Mono" w:hAnsi="Roboto Mono"/>
                <w:color w:val="188038"/>
                <w:rtl w:val="0"/>
              </w:rPr>
              <w:t xml:space="preserve">FamilyValueCredential</w:t>
            </w:r>
            <w:r w:rsidDel="00000000" w:rsidR="00000000" w:rsidRPr="00000000">
              <w:rPr>
                <w:rtl w:val="0"/>
              </w:rPr>
              <w:t xml:space="preserve"> VCs.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User (for input), System (for calculation and issuance)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To quantify non-market contributions by applying standardized economic valuation models (e.g., Replacement Cost Method ) and to "mint" these contributions as formal, verifiable digital assets.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The user inputs data via their </w:t>
            </w:r>
            <w:r w:rsidDel="00000000" w:rsidR="00000000" w:rsidRPr="00000000">
              <w:rPr>
                <w:b w:val="1"/>
                <w:rtl w:val="0"/>
              </w:rPr>
              <w:t xml:space="preserve">LifeKey</w:t>
            </w:r>
            <w:r w:rsidDel="00000000" w:rsidR="00000000" w:rsidRPr="00000000">
              <w:rPr>
                <w:rtl w:val="0"/>
              </w:rPr>
              <w:t xml:space="preserve">. The module generates VCs that are then securely stored in the user's </w:t>
            </w:r>
            <w:r w:rsidDel="00000000" w:rsidR="00000000" w:rsidRPr="00000000">
              <w:rPr>
                <w:b w:val="1"/>
                <w:rtl w:val="0"/>
              </w:rPr>
              <w:t xml:space="preserve">LifeCV</w:t>
            </w:r>
            <w:r w:rsidDel="00000000" w:rsidR="00000000" w:rsidRPr="00000000">
              <w:rPr>
                <w:rtl w:val="0"/>
              </w:rPr>
              <w:t xml:space="preserve">, making them a verifiable part of their holistic identity that can be leveraged in </w:t>
            </w:r>
            <w:r w:rsidDel="00000000" w:rsidR="00000000" w:rsidRPr="00000000">
              <w:rPr>
                <w:b w:val="1"/>
                <w:rtl w:val="0"/>
              </w:rPr>
              <w:t xml:space="preserve">The Hub</w:t>
            </w:r>
            <w:r w:rsidDel="00000000" w:rsidR="00000000" w:rsidRPr="00000000">
              <w:rPr>
                <w:rtl w:val="0"/>
              </w:rPr>
              <w:t xml:space="preserve">.</w:t>
            </w:r>
          </w:p>
        </w:tc>
      </w:tr>
    </w:tbl>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9zwuhxv5yaz0" w:id="24"/>
      <w:bookmarkEnd w:id="24"/>
      <w:r w:rsidDel="00000000" w:rsidR="00000000" w:rsidRPr="00000000">
        <w:rPr>
          <w:b w:val="1"/>
          <w:sz w:val="34"/>
          <w:szCs w:val="34"/>
          <w:rtl w:val="0"/>
        </w:rPr>
        <w:t xml:space="preserve">Section 6: Inventive Steps, Patentability, and Prior Art Distinction</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8o6dt1xqq4s5" w:id="25"/>
      <w:bookmarkEnd w:id="25"/>
      <w:r w:rsidDel="00000000" w:rsidR="00000000" w:rsidRPr="00000000">
        <w:rPr>
          <w:b w:val="1"/>
          <w:color w:val="000000"/>
          <w:sz w:val="26"/>
          <w:szCs w:val="26"/>
          <w:rtl w:val="0"/>
        </w:rPr>
        <w:t xml:space="preserve">6.1. Defining the Invention: A System for Holistic Value Recognition</w:t>
      </w:r>
    </w:p>
    <w:p w:rsidR="00000000" w:rsidDel="00000000" w:rsidP="00000000" w:rsidRDefault="00000000" w:rsidRPr="00000000" w14:paraId="000000CC">
      <w:pPr>
        <w:spacing w:after="240" w:before="240" w:lineRule="auto"/>
        <w:rPr/>
      </w:pPr>
      <w:r w:rsidDel="00000000" w:rsidR="00000000" w:rsidRPr="00000000">
        <w:rPr>
          <w:rtl w:val="0"/>
        </w:rPr>
        <w:t xml:space="preserve">The core invention of the Salatiso Ecosystem is not a single algorithm or piece of hardware, but rather an </w:t>
      </w:r>
      <w:r w:rsidDel="00000000" w:rsidR="00000000" w:rsidRPr="00000000">
        <w:rPr>
          <w:b w:val="1"/>
          <w:rtl w:val="0"/>
        </w:rPr>
        <w:t xml:space="preserve">integrated system and method for creating, managing, and exchanging a holistic and verifiable record of an individual's life contributions, including previously unquantified non-market value.</w:t>
      </w:r>
      <w:r w:rsidDel="00000000" w:rsidR="00000000" w:rsidRPr="00000000">
        <w:rPr>
          <w:rtl w:val="0"/>
        </w:rPr>
        <w:t xml:space="preserve"> The invention lies in the unique combination of a self-sovereign identity architecture, a novel data generation engine for informal value, a decentralized marketplace, and a secure, portable user agent. This system as a whole provides a new technical solution to the long-standing social and economic problem of incomplete value recognition.</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7udi4mp8zx0m" w:id="26"/>
      <w:bookmarkEnd w:id="26"/>
      <w:r w:rsidDel="00000000" w:rsidR="00000000" w:rsidRPr="00000000">
        <w:rPr>
          <w:b w:val="1"/>
          <w:color w:val="000000"/>
          <w:sz w:val="26"/>
          <w:szCs w:val="26"/>
          <w:rtl w:val="0"/>
        </w:rPr>
        <w:t xml:space="preserve">6.2. Analysis of Novelty and Non-Obviousness</w:t>
      </w:r>
    </w:p>
    <w:p w:rsidR="00000000" w:rsidDel="00000000" w:rsidP="00000000" w:rsidRDefault="00000000" w:rsidRPr="00000000" w14:paraId="000000CE">
      <w:pPr>
        <w:spacing w:after="240" w:before="240" w:lineRule="auto"/>
        <w:rPr/>
      </w:pPr>
      <w:r w:rsidDel="00000000" w:rsidR="00000000" w:rsidRPr="00000000">
        <w:rPr>
          <w:rtl w:val="0"/>
        </w:rPr>
        <w:t xml:space="preserve">A robust patent application must demonstrate that the invention is both novel (new) and non-obvious (an inventive step beyond what is already known). The patentability of the Salatiso Ecosystem rests on its unique synthesis of technologies from different domains to create a new capability that is not suggested by the existing prior art.</w:t>
      </w:r>
    </w:p>
    <w:p w:rsidR="00000000" w:rsidDel="00000000" w:rsidP="00000000" w:rsidRDefault="00000000" w:rsidRPr="00000000" w14:paraId="000000CF">
      <w:pPr>
        <w:numPr>
          <w:ilvl w:val="0"/>
          <w:numId w:val="1"/>
        </w:numPr>
        <w:spacing w:after="0" w:afterAutospacing="0" w:before="480" w:lineRule="auto"/>
        <w:ind w:left="720" w:hanging="360"/>
      </w:pPr>
      <w:r w:rsidDel="00000000" w:rsidR="00000000" w:rsidRPr="00000000">
        <w:rPr>
          <w:b w:val="1"/>
          <w:rtl w:val="0"/>
        </w:rPr>
        <w:t xml:space="preserve">Distinction from Digital Identity Patents:</w:t>
      </w:r>
      <w:r w:rsidDel="00000000" w:rsidR="00000000" w:rsidRPr="00000000">
        <w:rPr>
          <w:rtl w:val="0"/>
        </w:rPr>
        <w:t xml:space="preserve"> Prior art in the field of digital identity, such as patents for digital wallets and validated ID systems, primarily focuses on creating secure, digital equivalents of existing, formal credentials issued by third parties like governments or banks. These systems are designed to  </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i w:val="1"/>
          <w:rtl w:val="0"/>
        </w:rPr>
        <w:t xml:space="preserve">verify</w:t>
      </w:r>
      <w:r w:rsidDel="00000000" w:rsidR="00000000" w:rsidRPr="00000000">
        <w:rPr>
          <w:rtl w:val="0"/>
        </w:rPr>
        <w:t xml:space="preserve"> pre-existing, officially sanctioned information (e.g., a driver's license, a passport). The Salatiso Ecosystem is fundamentally different because it includes a mechanism—the Family Value module—to </w:t>
      </w:r>
      <w:r w:rsidDel="00000000" w:rsidR="00000000" w:rsidRPr="00000000">
        <w:rPr>
          <w:i w:val="1"/>
          <w:rtl w:val="0"/>
        </w:rPr>
        <w:t xml:space="preserve">create a new class of verifiable credentials</w:t>
      </w:r>
      <w:r w:rsidDel="00000000" w:rsidR="00000000" w:rsidRPr="00000000">
        <w:rPr>
          <w:rtl w:val="0"/>
        </w:rPr>
        <w:t xml:space="preserve"> for value that has no pre-existing formal record. It does not just digitize existing credentials; it originates new ones based on a novel valuation process. This moves beyond mere verification into the realm of value creation and formalization.</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b w:val="1"/>
          <w:rtl w:val="0"/>
        </w:rPr>
        <w:t xml:space="preserve">Distinction from Personal Data Vaults and Management Platforms:</w:t>
      </w:r>
      <w:r w:rsidDel="00000000" w:rsidR="00000000" w:rsidRPr="00000000">
        <w:rPr>
          <w:rtl w:val="0"/>
        </w:rPr>
        <w:t xml:space="preserve"> The prior art for personal data vaults and management platforms centers on the secure storage, aggregation, and permissioned sharing of a user's existing data. These platforms act as secure containers or brokers for data that has already been created elsewhere. The Salatiso Ecosystem is distinct in two critical ways. First, its  </w:t>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b w:val="1"/>
          <w:rtl w:val="0"/>
        </w:rPr>
        <w:t xml:space="preserve">Family Value module is a data generation and valuation engine</w:t>
      </w:r>
      <w:r w:rsidDel="00000000" w:rsidR="00000000" w:rsidRPr="00000000">
        <w:rPr>
          <w:rtl w:val="0"/>
        </w:rPr>
        <w:t xml:space="preserve">, not just a storage utility. It actively transforms user inputs about informal labor into structured, economically quantified data assets. Second, its decentralized, user-sovereign architecture, where the user controls their own keys and environment via the LifeKey, is fundamentally different from centralized vault services where the service provider ultimately controls the platform and holds the data.  </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Distinction from Economic Literature on Non-Market Valuation:</w:t>
      </w:r>
      <w:r w:rsidDel="00000000" w:rsidR="00000000" w:rsidRPr="00000000">
        <w:rPr>
          <w:rtl w:val="0"/>
        </w:rPr>
        <w:t xml:space="preserve"> The economic methodologies for valuing non-market work, such as the Replacement Cost and Opportunity Cost methods, are well-established in academic and economic literature and are therefore considered prior art in that field. However, the novelty and non-obviousness of the Salatiso Ecosystem's invention do not lie in the creation of these economic theories themselves. The inventive step is the  </w:t>
      </w:r>
    </w:p>
    <w:p w:rsidR="00000000" w:rsidDel="00000000" w:rsidP="00000000" w:rsidRDefault="00000000" w:rsidRPr="00000000" w14:paraId="000000D4">
      <w:pPr>
        <w:numPr>
          <w:ilvl w:val="0"/>
          <w:numId w:val="1"/>
        </w:numPr>
        <w:spacing w:after="240" w:before="0" w:beforeAutospacing="0" w:lineRule="auto"/>
        <w:ind w:left="720" w:hanging="360"/>
      </w:pPr>
      <w:r w:rsidDel="00000000" w:rsidR="00000000" w:rsidRPr="00000000">
        <w:rPr>
          <w:b w:val="1"/>
          <w:rtl w:val="0"/>
        </w:rPr>
        <w:t xml:space="preserve">application of these known economic principles within a decentralized digital identity system for the specific technical purpose of creating cryptographically secure, independently verifiable digital assets (VCs).</w:t>
      </w:r>
      <w:r w:rsidDel="00000000" w:rsidR="00000000" w:rsidRPr="00000000">
        <w:rPr>
          <w:rtl w:val="0"/>
        </w:rPr>
        <w:t xml:space="preserve"> This represents a non-obvious combination of two previously disparate fields of knowledge: theoretical economics and self-sovereign identity technology. An expert in digital identity would not typically look to economic papers on household labor to solve a problem of credentialing, and an economist would not conceive of implementing their valuation models as a method for minting verifiable credentials on a decentralized ledger. This cross-domain innovation, which solves the new problem of making informal contributions a verifiable and exchangeable part of a person's digital identity, is a classic hallmark of a patentable inventive step.</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x6222et850w5" w:id="27"/>
      <w:bookmarkEnd w:id="27"/>
      <w:r w:rsidDel="00000000" w:rsidR="00000000" w:rsidRPr="00000000">
        <w:rPr>
          <w:b w:val="1"/>
          <w:color w:val="000000"/>
          <w:sz w:val="26"/>
          <w:szCs w:val="26"/>
          <w:rtl w:val="0"/>
        </w:rPr>
        <w:t xml:space="preserve">6.3. Summary of Patentable Claims</w:t>
      </w:r>
    </w:p>
    <w:p w:rsidR="00000000" w:rsidDel="00000000" w:rsidP="00000000" w:rsidRDefault="00000000" w:rsidRPr="00000000" w14:paraId="000000D6">
      <w:pPr>
        <w:spacing w:after="240" w:before="240" w:lineRule="auto"/>
        <w:rPr/>
      </w:pPr>
      <w:r w:rsidDel="00000000" w:rsidR="00000000" w:rsidRPr="00000000">
        <w:rPr>
          <w:rtl w:val="0"/>
        </w:rPr>
        <w:t xml:space="preserve">Based on the foregoing analysis, the Salatiso Ecosystem provides a foundation for several strong and distinct patent claims. These claims should be drafted by a patent attorney to capture the full scope of the invention, but can be summarized as follows:</w:t>
      </w:r>
    </w:p>
    <w:p w:rsidR="00000000" w:rsidDel="00000000" w:rsidP="00000000" w:rsidRDefault="00000000" w:rsidRPr="00000000" w14:paraId="000000D7">
      <w:pPr>
        <w:numPr>
          <w:ilvl w:val="0"/>
          <w:numId w:val="12"/>
        </w:numPr>
        <w:spacing w:after="0" w:afterAutospacing="0" w:before="240" w:lineRule="auto"/>
        <w:ind w:left="720" w:hanging="360"/>
      </w:pPr>
      <w:r w:rsidDel="00000000" w:rsidR="00000000" w:rsidRPr="00000000">
        <w:rPr>
          <w:b w:val="1"/>
          <w:rtl w:val="0"/>
        </w:rPr>
        <w:t xml:space="preserve">System Claim:</w:t>
      </w:r>
      <w:r w:rsidDel="00000000" w:rsidR="00000000" w:rsidRPr="00000000">
        <w:rPr>
          <w:rtl w:val="0"/>
        </w:rPr>
        <w:t xml:space="preserve"> A claim for the integrated digital identity and value management system, comprising:</w:t>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LifeKey</w:t>
      </w:r>
      <w:r w:rsidDel="00000000" w:rsidR="00000000" w:rsidRPr="00000000">
        <w:rPr>
          <w:rtl w:val="0"/>
        </w:rPr>
        <w:t xml:space="preserve"> module, operating as a secure user agent for managing cryptographic keys and Decentralized Identifiers (DIDs).</w:t>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LifeCV</w:t>
      </w:r>
      <w:r w:rsidDel="00000000" w:rsidR="00000000" w:rsidRPr="00000000">
        <w:rPr>
          <w:rtl w:val="0"/>
        </w:rPr>
        <w:t xml:space="preserve"> module, for storing a collection of Verifiable Credentials (VCs) structured according to a personal data ontology.</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Family Value</w:t>
      </w:r>
      <w:r w:rsidDel="00000000" w:rsidR="00000000" w:rsidRPr="00000000">
        <w:rPr>
          <w:rtl w:val="0"/>
        </w:rPr>
        <w:t xml:space="preserve"> module, configured to receive user inputs regarding non-market activities, apply an economic valuation algorithm (e.g., replacement cost) to said inputs, and generate a new VC representing the quantified value of those activities.</w:t>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Hub</w:t>
      </w:r>
      <w:r w:rsidDel="00000000" w:rsidR="00000000" w:rsidRPr="00000000">
        <w:rPr>
          <w:rtl w:val="0"/>
        </w:rPr>
        <w:t xml:space="preserve"> protocol, for facilitating privacy-preserving data exchange between the user's LifeKey and third-party Verifiers.</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b w:val="1"/>
          <w:rtl w:val="0"/>
        </w:rPr>
        <w:t xml:space="preserve">Method Claim 1: Quantifying and Credentializing Non-Market Value.</w:t>
      </w:r>
      <w:r w:rsidDel="00000000" w:rsidR="00000000" w:rsidRPr="00000000">
        <w:rPr>
          <w:rtl w:val="0"/>
        </w:rPr>
        <w:t xml:space="preserve"> A claim for the specific method of transforming informal family contributions into verifiable digital assets, comprising the steps of:</w:t>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rtl w:val="0"/>
        </w:rPr>
        <w:t xml:space="preserve">Receiving, via a computer interface, a user's log of a non-market activity with associated metadata (e.g., duration).</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Applying, via a processor, a pre-defined economic valuation model to the metadata to calculate a monetary equivalent value.</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Generating a Verifiable Credential that includes claims representing the activity, its metadata, and the calculated value.</w:t>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rtl w:val="0"/>
        </w:rPr>
        <w:t xml:space="preserve">Cryptographically signing the Verifiable Credential with a key controlled by the system, thereby creating a secure and tamper-evident digital asset.</w:t>
      </w:r>
    </w:p>
    <w:p w:rsidR="00000000" w:rsidDel="00000000" w:rsidP="00000000" w:rsidRDefault="00000000" w:rsidRPr="00000000" w14:paraId="000000E1">
      <w:pPr>
        <w:numPr>
          <w:ilvl w:val="1"/>
          <w:numId w:val="12"/>
        </w:numPr>
        <w:spacing w:after="0" w:afterAutospacing="0" w:before="0" w:beforeAutospacing="0" w:lineRule="auto"/>
        <w:ind w:left="1440" w:hanging="360"/>
      </w:pPr>
      <w:r w:rsidDel="00000000" w:rsidR="00000000" w:rsidRPr="00000000">
        <w:rPr>
          <w:rtl w:val="0"/>
        </w:rPr>
        <w:t xml:space="preserve">Transmitting said asset to the user's secure digital wallet (the LifeKey) for inclusion in their personal data ledger (the LifeCV).</w:t>
      </w:r>
    </w:p>
    <w:p w:rsidR="00000000" w:rsidDel="00000000" w:rsidP="00000000" w:rsidRDefault="00000000" w:rsidRPr="00000000" w14:paraId="000000E2">
      <w:pPr>
        <w:numPr>
          <w:ilvl w:val="0"/>
          <w:numId w:val="12"/>
        </w:numPr>
        <w:spacing w:after="0" w:afterAutospacing="0" w:before="0" w:beforeAutospacing="0" w:lineRule="auto"/>
        <w:ind w:left="720" w:hanging="360"/>
      </w:pPr>
      <w:r w:rsidDel="00000000" w:rsidR="00000000" w:rsidRPr="00000000">
        <w:rPr>
          <w:b w:val="1"/>
          <w:rtl w:val="0"/>
        </w:rPr>
        <w:t xml:space="preserve">Method Claim 2: Privacy-Preserving Value Exchange.</w:t>
      </w:r>
      <w:r w:rsidDel="00000000" w:rsidR="00000000" w:rsidRPr="00000000">
        <w:rPr>
          <w:rtl w:val="0"/>
        </w:rPr>
        <w:t xml:space="preserve"> A claim for the method of facilitating a privacy-preserving value exchange, comprising the steps of:</w:t>
      </w:r>
    </w:p>
    <w:p w:rsidR="00000000" w:rsidDel="00000000" w:rsidP="00000000" w:rsidRDefault="00000000" w:rsidRPr="00000000" w14:paraId="000000E3">
      <w:pPr>
        <w:numPr>
          <w:ilvl w:val="1"/>
          <w:numId w:val="12"/>
        </w:numPr>
        <w:spacing w:after="0" w:afterAutospacing="0" w:before="0" w:beforeAutospacing="0" w:lineRule="auto"/>
        <w:ind w:left="1440" w:hanging="360"/>
      </w:pPr>
      <w:r w:rsidDel="00000000" w:rsidR="00000000" w:rsidRPr="00000000">
        <w:rPr>
          <w:rtl w:val="0"/>
        </w:rPr>
        <w:t xml:space="preserve">Receiving, at a user's secure agent (the LifeKey), a data request from a Verifier over a decentralized network.</w:t>
      </w:r>
    </w:p>
    <w:p w:rsidR="00000000" w:rsidDel="00000000" w:rsidP="00000000" w:rsidRDefault="00000000" w:rsidRPr="00000000" w14:paraId="000000E4">
      <w:pPr>
        <w:numPr>
          <w:ilvl w:val="1"/>
          <w:numId w:val="12"/>
        </w:numPr>
        <w:spacing w:after="0" w:afterAutospacing="0" w:before="0" w:beforeAutospacing="0" w:lineRule="auto"/>
        <w:ind w:left="1440" w:hanging="360"/>
      </w:pPr>
      <w:r w:rsidDel="00000000" w:rsidR="00000000" w:rsidRPr="00000000">
        <w:rPr>
          <w:rtl w:val="0"/>
        </w:rPr>
        <w:t xml:space="preserve">Matching the criteria of the request against the Verifiable Credentials stored in the user's data ledger (the LifeCV).</w:t>
      </w:r>
    </w:p>
    <w:p w:rsidR="00000000" w:rsidDel="00000000" w:rsidP="00000000" w:rsidRDefault="00000000" w:rsidRPr="00000000" w14:paraId="000000E5">
      <w:pPr>
        <w:numPr>
          <w:ilvl w:val="1"/>
          <w:numId w:val="12"/>
        </w:numPr>
        <w:spacing w:after="0" w:afterAutospacing="0" w:before="0" w:beforeAutospacing="0" w:lineRule="auto"/>
        <w:ind w:left="1440" w:hanging="360"/>
      </w:pPr>
      <w:r w:rsidDel="00000000" w:rsidR="00000000" w:rsidRPr="00000000">
        <w:rPr>
          <w:rtl w:val="0"/>
        </w:rPr>
        <w:t xml:space="preserve">Upon receiving user consent, generating a Zero-Knowledge Proof that cryptographically proves the user's credentials satisfy the Verifier's criteria.</w:t>
      </w:r>
    </w:p>
    <w:p w:rsidR="00000000" w:rsidDel="00000000" w:rsidP="00000000" w:rsidRDefault="00000000" w:rsidRPr="00000000" w14:paraId="000000E6">
      <w:pPr>
        <w:numPr>
          <w:ilvl w:val="1"/>
          <w:numId w:val="12"/>
        </w:numPr>
        <w:spacing w:after="0" w:afterAutospacing="0" w:before="0" w:beforeAutospacing="0" w:lineRule="auto"/>
        <w:ind w:left="1440" w:hanging="360"/>
      </w:pPr>
      <w:r w:rsidDel="00000000" w:rsidR="00000000" w:rsidRPr="00000000">
        <w:rPr>
          <w:rtl w:val="0"/>
        </w:rPr>
        <w:t xml:space="preserve">Transmitting said proof to the Verifier, thereby allowing verification of the user's claims without disclosing the underlying personal data contained within the credentials.</w:t>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b w:val="1"/>
          <w:rtl w:val="0"/>
        </w:rPr>
        <w:t xml:space="preserve">Method Claim 3: Creating a Holistic Human Capital Knowledge Graph.</w:t>
      </w:r>
      <w:r w:rsidDel="00000000" w:rsidR="00000000" w:rsidRPr="00000000">
        <w:rPr>
          <w:rtl w:val="0"/>
        </w:rPr>
        <w:t xml:space="preserve"> A claim for the method of creating and managing a personal data ontology, comprising the steps of:</w:t>
      </w:r>
    </w:p>
    <w:p w:rsidR="00000000" w:rsidDel="00000000" w:rsidP="00000000" w:rsidRDefault="00000000" w:rsidRPr="00000000" w14:paraId="000000E8">
      <w:pPr>
        <w:numPr>
          <w:ilvl w:val="1"/>
          <w:numId w:val="12"/>
        </w:numPr>
        <w:spacing w:after="0" w:afterAutospacing="0" w:before="0" w:beforeAutospacing="0" w:lineRule="auto"/>
        <w:ind w:left="1440" w:hanging="360"/>
      </w:pPr>
      <w:r w:rsidDel="00000000" w:rsidR="00000000" w:rsidRPr="00000000">
        <w:rPr>
          <w:rtl w:val="0"/>
        </w:rPr>
        <w:t xml:space="preserve">Storing a plurality of VCs from formal issuers (e.g., educational, professional credentials).</w:t>
      </w:r>
    </w:p>
    <w:p w:rsidR="00000000" w:rsidDel="00000000" w:rsidP="00000000" w:rsidRDefault="00000000" w:rsidRPr="00000000" w14:paraId="000000E9">
      <w:pPr>
        <w:numPr>
          <w:ilvl w:val="1"/>
          <w:numId w:val="12"/>
        </w:numPr>
        <w:spacing w:after="0" w:afterAutospacing="0" w:before="0" w:beforeAutospacing="0" w:lineRule="auto"/>
        <w:ind w:left="1440" w:hanging="360"/>
      </w:pPr>
      <w:r w:rsidDel="00000000" w:rsidR="00000000" w:rsidRPr="00000000">
        <w:rPr>
          <w:rtl w:val="0"/>
        </w:rPr>
        <w:t xml:space="preserve">Generating and storing a plurality of VCs representing quantified non-market value (from the Family Value method).</w:t>
      </w:r>
    </w:p>
    <w:p w:rsidR="00000000" w:rsidDel="00000000" w:rsidP="00000000" w:rsidRDefault="00000000" w:rsidRPr="00000000" w14:paraId="000000EA">
      <w:pPr>
        <w:numPr>
          <w:ilvl w:val="1"/>
          <w:numId w:val="12"/>
        </w:numPr>
        <w:spacing w:after="240" w:before="0" w:beforeAutospacing="0" w:lineRule="auto"/>
        <w:ind w:left="1440" w:hanging="360"/>
      </w:pPr>
      <w:r w:rsidDel="00000000" w:rsidR="00000000" w:rsidRPr="00000000">
        <w:rPr>
          <w:rtl w:val="0"/>
        </w:rPr>
        <w:t xml:space="preserve">Establishing, within a graph-based data model, explicit semantic links between the formal credentials and the non-market value credentials to create a single, unified, and verifiable knowledge graph of an individual's holistic human capital (e.g., linking a "Household Management" VC to a "Financial Planning" skill VC).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