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Evaluation Rubric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</w:t>
      </w:r>
      <w:r w:rsidDel="00000000" w:rsidR="00000000" w:rsidRPr="00000000">
        <w:rPr>
          <w:rtl w:val="0"/>
        </w:rPr>
        <w:t xml:space="preserve">easure the low-power prototype fit and impact during field testing and community trials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450"/>
        <w:gridCol w:w="2955"/>
        <w:gridCol w:w="2790"/>
        <w:gridCol w:w="2580"/>
        <w:tblGridChange w:id="0">
          <w:tblGrid>
            <w:gridCol w:w="1620"/>
            <w:gridCol w:w="3450"/>
            <w:gridCol w:w="2955"/>
            <w:gridCol w:w="279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Exceeds Expectations (3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Expectations (2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Below Expectations (1 pt)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Cultural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degree to which the prototype reflects local language, customs, and ceremonial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Deeply grounded in cultural norms and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Partially adapted to the local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Misaligned or disregards cultural relevance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Accessibility/Usability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 of use, accessibility, and literacy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Affordable, User-friendly, Intuitive, and accessible for all literacy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 affordable and usable with guidance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Confusing, unaffordable, and difficult to use; literacy or design barriers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Resilience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Robustness to power/internet outages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operational offline or in low-connectivity 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 stable with occasional service outages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Fails frequently without stable power/ or in low connectivity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Battery/solar sufficiency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Lasts ≥1 week without recharge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recharge after every few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daily recharge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 ownership and control of data produced/collected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Controlled locally for privacy and access rights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Shared control with external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controlled externally or unclear governance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Assign scores (1–3) for each criterion.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Total Score (out of 15):</w:t>
      </w:r>
      <w:r w:rsidDel="00000000" w:rsidR="00000000" w:rsidRPr="00000000">
        <w:rPr>
          <w:rtl w:val="0"/>
        </w:rPr>
        <w:t xml:space="preserve">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Rate each prototype after community trials.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notes on improvements.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recommendations for refining the prototype based on trial feedback.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