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de marzo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Quinta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Módulo 3. Fenomenología de la Confianza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https://youtu.be/0bZpsQQvnak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0bZpsQQvna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