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303926"/>
          <w:sz w:val="26"/>
          <w:szCs w:val="26"/>
        </w:rPr>
        <w:t xml:space="preserve">MÜVA PETS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03926"/>
          <w:sz w:val="40"/>
          <w:szCs w:val="40"/>
        </w:rPr>
        <w:t xml:space="preserve">Reglas de triaje del chat</w:t>
      </w:r>
    </w:p>
    <w:p>
      <w:pPr>
        <w:spacing w:after="240"/>
      </w:pPr>
      <w:r>
        <w:rPr>
          <w:rFonts w:ascii="Calibri" w:cs="Calibri" w:eastAsia="Calibri" w:hAnsi="Calibri"/>
          <w:color w:val="6B6659"/>
          <w:sz w:val="19"/>
          <w:szCs w:val="19"/>
        </w:rPr>
        <w:t xml:space="preserve">Documento para revisión clínica · 19 de agosto de 2026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Cuando una persona escribe por WhatsApp contando qué le pasa a su mascota, el sistema lee ese texto y hace dos cosas: decide qué tan rápido hay que atender y arma la lista de qué debe alistar el veterinario antes de salir. También le dice al dueño qué puede preparar mientras tanto.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Esto no es un diagnóstico y no reemplaza la valoración. Es preparación logística.</w:t>
      </w:r>
    </w:p>
    <w:p>
      <w:pPr>
        <w:pBdr>
          <w:left w:val="single" w:color="BE7C60" w:sz="18" w:space="10"/>
        </w:pBdr>
        <w:shd w:fill="F4F1EA" w:val="clear"/>
        <w:spacing w:after="60" w:before="120"/>
      </w:pPr>
      <w:r>
        <w:rPr>
          <w:rFonts w:ascii="Calibri" w:cs="Calibri" w:eastAsia="Calibri" w:hAnsi="Calibri"/>
          <w:sz w:val="21"/>
          <w:szCs w:val="21"/>
        </w:rPr>
        <w:t xml:space="preserve">CÓMO USAR ESTE DOCUMENTO</w:t>
      </w:r>
    </w:p>
    <w:p>
      <w:pPr>
        <w:pBdr>
          <w:left w:val="single" w:color="BE7C60" w:sz="18" w:space="10"/>
        </w:pBdr>
        <w:shd w:fill="F4F1EA" w:val="clear"/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Este archivo es editable: tache lo que sobre, agregue viñetas donde falte y escriba en la línea de "Observaciones" de cada caso. Puede cambiar el nivel de urgencia asignado, quitar un examen que no se tome a domicilio o corregir una indicación al dueño.</w:t>
      </w:r>
    </w:p>
    <w:p>
      <w:pPr>
        <w:pBdr>
          <w:left w:val="single" w:color="BE7C60" w:sz="18" w:space="10"/>
        </w:pBdr>
        <w:shd w:fill="F4F1EA" w:val="clear"/>
        <w:spacing w:after="160" w:before="0"/>
      </w:pPr>
      <w:r>
        <w:rPr>
          <w:rFonts w:ascii="Calibri" w:cs="Calibri" w:eastAsia="Calibri" w:hAnsi="Calibri"/>
          <w:sz w:val="21"/>
          <w:szCs w:val="21"/>
        </w:rPr>
        <w:t xml:space="preserve">Devuélvalo con sus cambios y se aplican al sistema tal cual.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Cómo leer las frases de ejemplo.</w:t>
      </w:r>
    </w:p>
    <w:p>
      <w:pPr>
        <w:spacing w:after="2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El sistema no busca la frase exacta, busca el fragmento. Un fragmento cortado como “ahogand” cubre “ahogando”, “ahogándose”, “se está ahogando”; “colaps” cubre “colapsó” y “colapsado”. Las barras son alternativas: “lengua morada/azul” significa que sirve cualquiera de las dos. No distingue mayúsculas ni tildes.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Parte 1 · Casos que se mandan a urgencias, no a domicilio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Si el mensaje contiene alguna de estas señales, el asistente no agenda una visita normal: indica llevar la mascota de inmediato a una clínica 24 horas, explica por qué no da espera, y solo después ofrece coordinar el seguimiento a domicilio.</w:t>
      </w:r>
    </w:p>
    <w:p>
      <w:pPr>
        <w:pBdr>
          <w:left w:val="single" w:color="9A3B22" w:sz="18" w:space="10"/>
        </w:pBdr>
        <w:shd w:fill="F7E7E2" w:val="clear"/>
        <w:spacing w:after="160" w:before="120"/>
      </w:pPr>
      <w:r>
        <w:rPr>
          <w:rFonts w:ascii="Calibri" w:cs="Calibri" w:eastAsia="Calibri" w:hAnsi="Calibri"/>
          <w:sz w:val="21"/>
          <w:szCs w:val="21"/>
        </w:rPr>
        <w:t xml:space="preserve">Esta es la parte más delicada del sistema. Un caso que falte aquí es un caso que se va a quedar esperando una visita a domicilio.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Dificultad respiratoria o mucosas alteradas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puede respirar”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“dificultad para respirar”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“le cuesta respirar”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ahoga”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“ahogand”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“respira raro”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“respira rapido”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“agitado/a much”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“lengua morada/azul/violeta”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“encias moradas/azules/palidas/blancas”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“mucosas palidas”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“cianos”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Signos neurológicos (convulsión, colapso o alteración de la conciencia)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“convulsion”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“convulsiona”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“ataque epilep”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“epilep”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“espasmos”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“temblando mucho”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“tembloroso”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desmay”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“desmayo”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“colaps”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responde”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“inconsciente”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reacciona”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“camina en circulo”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“perdio el equilibrio”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“cabeza torcida”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Trauma o sangrado activo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“atropell”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“lo pisó”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“lo piso un carro”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cayo de”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“cayo del”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“caida de altura”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“le pego un carro”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“mordido por otro perro”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“pelea con otro perro”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“herida grande/abierta/profunda”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“sangra mucho”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“hemorragia”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para de sangrar”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“hueso afuera/expuesto”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“fractura”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Sospecha de intoxicación o reacción alérgica aguda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“intoxic”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“envenen”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“comio veneno”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“raticida”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“rodenticida”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comio chocolate”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“xilitol”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“comio pastillas”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tomo”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“lamio cloro/desinfectante/anticongelante”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“mordio una serpiente”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“lo mordio una serpiente”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“picadura de serpiente/abeja/avispa”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“hinchada la cara”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“cara hinchada”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Posible obstrucción urinaria (en gatos machos es mortal en horas)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puede orinar”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ha orinado”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orina”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“intentando orinar/hacer pipi y no”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“pujando para/por orinar”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hace pipi”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puede hacer pipi”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“orinar y no puede”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Abdomen distendido con arcadas improductivas (posible torsión gástrica)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“abdomen hinchado/distendido/duro”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“barriga hinchada/dura/inflamada”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“estomago hinchado”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“arcadas sin vomitar”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“intenta vomitar y no puede”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“nausea sin vomit”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Parto complicado (distocia)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“esta pariendo”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“en trabajo de parto”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“lleva horas pariendo”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puede parir”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“cachorro atorado”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“parto complicad”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Sospecha de golpe de calor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“golpe de calor”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sobrecalento”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“quedo encerrado en el carro”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“jadea sin parar”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Urgencia oftalmológica o prolapso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“ojo afuera/salido/se le salio”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le salio el ojo”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“prolapso”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9A3B22"/>
        </w:rPr>
        <w:t xml:space="preserve">Sangrado digestivo activo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“vomit… con sangre”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“sangre en el vomito”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“heces negras”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“popo negro”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“diarrea con mucha sangre”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“sangre por el ano/la boca/la nariz”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Parte 2 · Casos que sí se atienden a domicilio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Para cada uno: qué tan rápido, qué alista el veterinario y qué prepara el dueño.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Digestivo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Prioritaria — hoy o mañana temprano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“vomit”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“guarcad”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“diarrea”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“deposicion blanda”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“heces blandas”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“popo blando”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“suelto del estomago”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hace bien del bano”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“parasitos”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“lombrices”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“gusanos en el popo”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“comio algo que no debia”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Coprológico directo + frotis (recoger muestra en sitio si el dueño no la tiene)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Prueba rápida de parvovirus/moquillo si es cachorro o no está vacunado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Hemograma y bioquímica básica (deshidratación y electrolitos)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Kit de fluidoterapia subcutánea + antiemético inyectable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 alcanza a recoger una muestra de popó fresca (de menos de 2 horas) en una bolsa o frasco limpio, sirve muchísimo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 le dé comida hasta que el veterinario lo revise; agua sí, en poquitos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Tenga a la mano el carné de vacunas y desparasitación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Urinario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Prioritaria — hoy o mañana temprano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“orina con sangre”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“sangre en la orina”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“orina mucho”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“toma mucha agua”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hace pipi en la casa”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“pipi con sangre”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“le arde al orinar”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“orina poquito”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“cistitis”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Uroanálisis + tirilla reactiva (cistocentesis si no hay muestra libre)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Frasco estéril para orina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Bioquímica renal (BUN, creatinina)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Ecógrafo portátil si está disponible (vejiga y riñones)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 logra recoger orina fresca en un frasco limpio y seco, guárdela refrigerada; si no, el veterinario la toma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 lo saque a orinar justo antes de la cita, para que llegue con vejiga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Piel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Sin afán — en los próximos días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rasca”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“rascando”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“comezon”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“picazon”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“alergia”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“caida de pelo”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le cae el pelo”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“pelado/a”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“caspa”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“granos”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“ronchas”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“costras”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“sarna”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“pulgas”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“garrapatas”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“hongos”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“piel roja”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lame mucho”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muerde las patas”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Raspado cutáneo profundo y superficial (láminas + aceite mineral)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Citología por impronta y cinta de acetato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Tricograma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Lámpara de Wood (descartar dermatofitos)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 lo bañe ni le aplique cremas, talcos o remedios caseros en las 48 horas antes de la visita: eso borra la muestra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 le ha aplicado algún producto, tenga el empaque a la mano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Oido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Sin afán — en los próximos días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“oido”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“oreja”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“sacude la cabeza”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rasca la oreja”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“mal olor en/de la oreja/el oido”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“otitis”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“secrecion en el oido”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Citología ótica (hisopos + láminas)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Otoscopio con conos desechables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Solución de limpieza ótica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 le limpie los oídos antes de la visita: la muestra debe tomarse tal como está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Ojos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Prioritaria — hoy o mañana temprano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“ojo rojo/llorando/cerrado/nublado/opaco”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“lagrime”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“legañ”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“secrecion en el ojo”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abre el ojo”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golpeo el ojo”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“conjuntivitis”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Test de fluoresceína (descartar úlcera corneal)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Test de Schirmer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Colirio anestésico y solución salina estéril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 le aplique gotas ni colirios de otra mascota o de humanos antes de la revisión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Respiratorio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Prioritaria — hoy o mañana temprano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“tos”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“tosiendo”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“estornuda”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“mocos”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“gripa”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“moquillo”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“ronquera”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“silbid”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“traqueobronq”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Hemograma completo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Oxímetro de pulso y fonendo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Prueba rápida de moquillo si es cachorro o no está vacunado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Anote hace cuántos días empezó la tos y si ha estado con otros perros o gatos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Sistemico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Prioritaria — hoy o mañana temprano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“decaid”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“triste”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come”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quiere comer”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“sin apetito”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se levanta”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“fiebre”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“caliente”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“adelgaz”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“perdio peso”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“debil”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“apatico”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“duerme todo el dia”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Hemograma completo + bioquímica (renal y hepática)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Prueba de hemoparásitos (ehrlichia / anaplasma / dirofilaria)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Tubos con EDTA y tubos secos, termómetro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 puede, no le dé comida las 8 horas previas (agua sí): permite tomar los exámenes de sangre en ayuno el mismo día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Tenga a la mano el carné de vacunas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Locomotor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Prioritaria — hoy o mañana temprano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“cojea”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“cojeando”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apoya”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“no camina bien”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le doblan las patas”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“dolor en la pata”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 lastimo la pata”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“cadera”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“columna”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“arrastra las patas”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Examen ortopédico y neurológico completo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Analgesia inyectable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ADVERTENCIA: no hay radiografía a domicilio — si se sospecha fractura o hernia discal, hay que remitir a clínica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Limite el movimiento: nada de escaleras, saltos ni paseos hasta la valoración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Geriatrico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Rutina — se agenda con calma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“viejit”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“geriatric”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“adulto mayor”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“tiene 10/-/9/2/-/90/-/9 anos”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“chequeo general”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“examen de sangre”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“perfil”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“control de rutina”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Perfil geriátrico: hemograma + bioquímica renal/hepática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Presión arterial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Tubos EDTA y secos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Ayuno de 8 a 12 horas antes de la cita (agua sí), para el perfil de sangre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Vacunacion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Rutina — se agenda con calma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“vacun”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“refuerzo”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“rabia”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“polivalente”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“quintuple”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“sextuple”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“triple felina”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“carne de vacunas”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Biológicos según carné (verificar refuerzo pendiente antes de salir)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Carné de vacunación o uno nuevo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Nevera portátil con gel refrigerante (cadena de frío)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Tenga el carné de vacunas a la mano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mascota debe estar sana y desparasitada; si tiene síntomas, avísenos y lo revisamos primero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Desparasitacion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Rutina — se agenda con calma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“desparasit”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“antipulgas”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“pipeta”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“garrapaticida”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Antiparasitario interno y externo según peso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Báscula portátil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SE LE PIDE AL DUEÑO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Tenga a la mano el peso aproximado y la fecha de la última desparasitación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Eutanasia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Urgencia asignada: </w:t>
      </w:r>
      <w:r>
        <w:rPr>
          <w:rFonts w:ascii="Calibri" w:cs="Calibri" w:eastAsia="Calibri" w:hAnsi="Calibri"/>
          <w:sz w:val="21"/>
          <w:szCs w:val="21"/>
        </w:rPr>
        <w:t xml:space="preserve">Prioritaria — hoy o mañana temprano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SE ACTIVA CUANDO ESCRIBEN ALGO COMO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“eutanasia”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“dormirlo”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“sacrificar”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“despedida”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“ya no tiene calidad de vida”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6B6659"/>
          <w:sz w:val="17"/>
          <w:szCs w:val="17"/>
        </w:rPr>
        <w:t xml:space="preserve">QUÉ ALISTA EL VETERINARIO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Protocolo de eutanasia humanitaria y consentimiento informado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Coordinar con el equipo antes de confirmar: requiere valoración previa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303926"/>
        </w:rPr>
        <w:t xml:space="preserve">Parte 3 · Reglas generales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 la persona dice que es urgente (“urgente”, “emergencia”, “se está muriendo”, “grave”), la urgencia sube a prioritaria. Nunca baja por eso.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 el mensaje toca varios cuadros a la vez (por ejemplo vómito y decaimiento), se aplica la urgencia más alta y se suman las muestras de ambos.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Una señal de la Parte 1 manda a urgencias sin importar lo demás que diga el mensaje.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Las visitas se agendan solo entre 8:00 a.m. y 4:00 p.m. Fuera de esa franja el sistema no deja agendar y propone otra hora.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asistente no diagnostica, no receta y no sugiere dosis ni remedios caseros, ni siquiera si se lo piden. Si preguntan por medicamentos, responde que no le den nada hasta que lo vea el veterinario.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BE7C60"/>
          <w:sz w:val="16"/>
          <w:szCs w:val="16"/>
        </w:rPr>
        <w:t xml:space="preserve">OBSERVACIONES DEL VETERINARIO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659"/>
        <w:sz w:val="16"/>
        <w:szCs w:val="16"/>
      </w:rPr>
      <w:t xml:space="preserve">Página </w:t>
    </w:r>
    <w:r>
      <w:rPr>
        <w:rFonts w:ascii="Calibri" w:cs="Calibri" w:eastAsia="Calibri" w:hAnsi="Calibri"/>
        <w:color w:val="6B66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659"/>
        <w:sz w:val="16"/>
        <w:szCs w:val="16"/>
      </w:rPr>
      <w:t xml:space="preserve"> de </w:t>
    </w:r>
    <w:r>
      <w:rPr>
        <w:rFonts w:ascii="Calibri" w:cs="Calibri" w:eastAsia="Calibri" w:hAnsi="Calibri"/>
        <w:color w:val="6B66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659"/>
        <w:sz w:val="16"/>
        <w:szCs w:val="16"/>
      </w:rPr>
      <w:t xml:space="preserve">MÜVA PETS · Reglas de triaje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MÜVA PETS · Reglas de triaje del chat</dc:title>
  <dc:creator>MARKETEADOS</dc:creator>
  <dc:description>Documento para revisión clínica del asistente de agendamiento de MÜVA PETS.</dc:description>
  <cp:lastModifiedBy>Un-named</cp:lastModifiedBy>
  <cp:revision>1</cp:revision>
  <dcterms:created xsi:type="dcterms:W3CDTF">2026-08-20T00:57:04.093Z</dcterms:created>
  <dcterms:modified xsi:type="dcterms:W3CDTF">2026-08-20T00:57:04.093Z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