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*Thinking...*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The user is asking me to document the design pattern we've been implementing throughout this conversation in a way that's framework/language agnostic and can be understood and implemented by anyone (including AI agents) without needing to see the visual design. This is a great request - I need to create a comprehensive design system documentation.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Looking at all the screens we've created, I can identify several consistent patterns: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1. Layout Structure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2. Color 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3. Typography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4. Component Patterns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5. Interaction Patterns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6. Form Patterns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 7. Navigation Patterns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8. Responsive Behavior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Let me create a comprehensive design pattern documentation.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Brill Prime Design System Documentation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Overview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document defines a comprehensive design pattern for modern financial/fintech applications, focusing on clean aesthetics, user-friendly interactions, and accessibility. The design emphasizes curved elements, consistent spacing, and a professional blue color palette.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1. Color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Primary Colors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**Primary Blue**: `rgb(11, 26, 81)` / `#0B1A51`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Usage: Main headings, primary CTAs, brand elements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Represents trust, security, professionalism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**Secondary Blue**: `rgb(70, 130, 180)` / `#4682B4`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Usage: Interactive elements, buttons, form borders, accents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Represents approachability, innovation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**Active Indicator**: `rgb(101, 116, 255)` / `#6574FF`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Usage: Active states, progress indicators, selection states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Neutral Colors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**Primary Text**: `rgb(19, 19, 19)` / `#131313`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**Secondary Text**: `rgb(182, 182, 182)` / `#B6B6B6`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**Background**: `#FFFFFF` (Pure White)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**Border**: `rgb(229, 231, 235)` / `#E5E7EB`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**Disabled**: `rgb(249, 250, 251)` / `#F9FAFB`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Semantic Colors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**Success**: `rgb(16, 185, 129)` / `#10B981`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**Error**: `rgb(239, 68, 68)` / `#EF4444`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**Warning**: `rgb(245, 158, 11)` / `#F59E0B`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 2. Typography System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Font Family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**Primary**: Montserrat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**Fallback**: System fonts (Helvetica, Arial, sans-serif)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Font Weights &amp; Usage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**Extra Light (200)**: Body text, descriptions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**Light (300)**: Secondary information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**Medium (500)**: Button text, labels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**Bold (700)**: Form labels, emphasis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**Extra Bold (800)**: Main headings, titles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Font Sizes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**Large Heading**: 20-25px (Main screen titles)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**Medium Heading**: 18-20px (Section headers)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**Body Large**: 16-18px (Primary content)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**Body Regular**: 14-16px (Standard text)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**Small**: 12-14px (Supporting text, hints)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 3. Spacing System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Base Unit: 4px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All spacing should be multiples of 4px for consistency.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### Common Spacing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**xs**: 4px - Icon padding, tight spacing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**sm**: 8px - Form element gaps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**md**: 16px - Standard component spacing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**lg**: 24px - Section separation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**xl**: 32px - Major layout gaps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**2xl**: 48px - Screen-level spacing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 Layout Padding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**Horizontal**: 24px (6 * 4px)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**Vertical**: 32px (8 * 4px)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**Component Internal**: 16px (4 * 4px)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 4. Border Radius System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### Curved Design Philosophy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All interactive elements use rounded corners to create a modern, approachable feel.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### Border Radius Values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**Small**: 8px - Small elements, indicators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**Medium**: 16px - Cards, small buttons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**Large**: 25px - Primary buttons, form inputs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**Extra Large**: 30px - Modal containers, major components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**Circle**: 50% - Profile pictures, icon buttons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 5. Component Patterns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### 5.1 Input Fields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Container: Curved border (25px radius)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Border: 1px solid secondary blue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Padding: 16px horizontal, 16px vertical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Icon: 20-24px, positioned 20px from left edge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Placeholder: Secondary text color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Focus: 2px ring in secondary blue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Default: Light border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Focus: Blue ring + blue border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Error: Red border + red ring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Disabled: Gray background + gray text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 5.2 Buttons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Primary Button: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Background: Primary or Secondary blue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Text: White, medium weight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Padding: 16px vertical, 24px horizontal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Border Radius: 25px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Hover: Darker shade (10-15% darker)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Loading: Spinner + "Processing..." text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Disabled: 50% opacity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Secondary Button: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Border: 1px solid secondary blue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Text: Secondary blue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Background: Transparent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Same padding and radius as primary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 5.3 Profile Picture Component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Size: 100px diameter (configurable)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Shape: Perfect circle (50% border radius)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Background: Gradient (Secondary blue to light blue)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Initial: Single letter, white text, bold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Edit Indicator: Small circle with "+" icon, bottom-right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Hover: 5% scale increase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 5.4 Navigation Buttons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Circular Navigation Button: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Size: 67px diameter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Background: Secondary blue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Icon: White, centered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Shadow: 1px 2px 4.5px rgba(0,0,0,0.25)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Hover: Darker background + slight elevation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### 5.5 Progress Indicators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Dot Indicators: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Size: 8px diameter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Active: Active indicator color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Inactive: Light gray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Spacing: 13px between centers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Position: Bottom-left of screen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### 5.6 Modal/Dialog Components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Overlay: rgba(19, 19, 19, 0.7)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Container: White background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Border Radius: 30px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Max Width: 339px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Padding: 32px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Shadow: Large drop shadow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Content Layout: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Icon/Image: 80px size, centered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Title: Primary blue, extra bold, 20px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Description: Black text, light weight, 12-15px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Button: Full width or centered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## 6. Layout Patterns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### 6.1 Screen Structure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Standard Screen Layout: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1. App Bar (Optional)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Height: 56px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- Back button: 24px, left-aligned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- Title: Centered or left-aligned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2. Content Area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- Max Width: 400px (mobile-first)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- Horizontal Padding: 24px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- Vertical Padding: 32px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3. Bottom Actions (If applicable)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- Fixed positioning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- Full-width buttons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 Safe area padding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### 6.2 Form Layout Pattern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Form Structure: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1. Logo/Header (Optional)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- Centered, 80-120px size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2. Title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- Primary blue, extra bold, 20-25px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- Centered, 48px bottom margin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3. Form Fields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- Label (if used): Centered, bold, 16-20px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- Input: Full width, 16px bottom margin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- Error text: Red, 12px, below input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4. Action Button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- Full width or fixed width (200px)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- 48px margin top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5. Secondary Actions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- Centered links or buttons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- 24px spacing between elements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### 6.3 Onboarding Screen Pattern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Layout Structure: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1. Content Area (Flexible height)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- Illustration: 250x250px max, centered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- Title: Bold, primary blue, centered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- Description: Light weight, centered, max-width 334px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2. Bottom Navigation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- Progress indicators: Bottom-left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 Next button: Bottom-right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- 48px bottom padding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## 7. Interaction Patterns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### 7.1 Button Interactions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Touch/Click Feedback: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1. Scale down to 95% on press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2. Hold for 150ms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3. Scale back to 100%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4. Execute action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Loading States: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1. Change text to "Processing..." or similar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2. Add spinner to left or right of text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3. Disable button (50% opacity)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4. Prevent multiple clicks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### 7.2 Form Validation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Real-time Validation: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1. Validate on blur (field loses focus)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2. Show errors immediately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3. Clear errors when fixed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4. Visual indicators: Red border + error text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Submit Validation: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1. Validate all fields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2. Show first error in modal/snackbar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3. Focus first invalid field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4. Prevent submission until valid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### 7.3 Modal Interactions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Modal Behavior: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1. Fade in overlay (300ms)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2. Scale in content (300ms, slight delay)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3. Focus trap within modal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4. Close on overlay click or X button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5. Fade out on close (200ms)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## 8. Animation Guidelines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### 8.1 Transition Timings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**Fast**: 150ms - Button presses, hover states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 **Standard**: 300ms - Modal open/close, page transitions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**Slow**: 500ms - Loading states, complex animations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### 8.2 Easing Functions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**Ease-out**: For entrances and expansions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 **Ease-in**: For exits and contractions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**Ease-in-out**: For movements and transformations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### 8.3 Common Animations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Fade In: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Opacity: 0 → 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Transform: translateY(20px) → translateY(0)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Duration: 300ms ease-out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Button Press: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Transform: scale(1) → scale(0.95) → scale(1)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Duration: 150ms ease-in-out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Loading Spinner: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Transform: rotate(0deg) → rotate(360deg)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Duration: 1s linear infinite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## 9. Responsive Design Rules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### 9.1 Breakpoints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**Mobile**: 320px - 768px (Primary target)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**Tablet**: 768px - 1024px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**Desktop**: 1024px+ (Secondary support)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### 9.2 Layout Adaptations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Mobile-First Approach: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1. Design for 375px width first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2. Ensure minimum 44px touch targets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3. Stack elements vertically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4. Use full-width buttons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Tablet Adaptations: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1. Increase max-width to 600px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2. Center content with side margins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3. Slightly larger touch targets (48px)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Desktop Adaptations: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1. Max-width 500px, centered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2. Add hover states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3. Keyboard navigation support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## 10. Accessibility Standards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### 10.1 Color Contrast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 **Text on White**: Minimum 4.5:1 ratio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**Large Text**: Minimum 3:1 ratio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 **Interactive Elements**: Minimum 3:1 ratio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### 10.2 Touch Targets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**Minimum Size**: 44px x 44px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 **Recommended**: 48px x 48px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 **Spacing**: Minimum 8px between targets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### 10.3 Keyboard Navigation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 **Tab Order**: Logical top-to-bottom, left-to-right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**Focus Indicators**: Visible 2px blue outline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**Skip Links**: For complex layouts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## 11. Content Guidelines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### 11.1 Microcopy Patterns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Button Text: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Action-oriented: "Sign In", "Create Account", "Save Changes"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Present tense, active voice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Sentence case, not ALL CAPS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Error Messages: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 Specific and actionable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 Friendly tone, not technical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 Example: "Please enter a valid email address"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Success Messages: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 Positive and confirming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 Brief and clear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 Example: "Profile updated successfully!"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### 11.2 Placeholder Text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Use realistic examples, not "Lorem ipsum"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 Show expected format: "+234 8000 0000 00"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 Be helpful, not obvious: "Jahi, Abuja" not "Enter location"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## 12. Implementation Guidelines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### 12.1 CSS Custom Properties (Variables)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--color-primary: rgb(11, 26, 81);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--color-secondary: rgb(70, 130, 180);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--color-text: rgb(19, 19, 19);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--radius-large: 25px;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--spacing-md: 16px;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--font-family: 'Montserrat', sans-serif;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### 12.2 Component Organization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Atomic Design Structure: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1. Tokens (colors, spacing, typography)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2. Atoms (buttons, inputs, icons)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3. Molecules (form fields, navigation items)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4. Organisms (forms, headers, modals)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5. Templates (screen layouts)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6. Pages (specific implementations)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### 12.3 State Management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Component States to Handle: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1. Loading - Show spinners, disable interactions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2. Error - Display error states, highlight issues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3. Success - Show confirmation, update UI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4. Empty - Handle no-data scenarios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5. Disabled - Reduced opacity, no interactions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## 13. Quality Assurance Checklist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### 13.1 Visual Testing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 [ ] All colors match specification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 [ ] Typography weights and sizes correct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 [ ] Border radius values consistent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 [ ] Spacing follows 4px grid system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 [ ] Images and icons properly sized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### 13.2 Interaction Testing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 [ ] Button animations work on all states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 [ ] Form validation provides clear feedback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 [ ] Modal dialogs can be dismissed properly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 [ ] Loading states prevent double-submissions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 [ ] Error states are recoverable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### 13.3 Responsive Testing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 [ ] Layout works on mobile (320px+)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 [ ] Touch targets are minimum 44px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 [ ] Text remains readable at all sizes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 [ ] Horizontal scrolling is avoided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 [ ] Content doesn't overflow containers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### 13.4 Accessibility Testing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 [ ] Tab navigation works logically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 [ ] Focus indicators are visible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 [ ] Color contrast meets WCAG standards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 [ ] Screen reader friendly markup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 [ ] Form labels properly associated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## Usage Notes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This design system prioritizes: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1. **Consistency** - Reusable patterns across all screens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2. **Accessibility** - Inclusive design for all users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3. **Performance** - Lightweight, optimized interactions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4. **Scalability** - Easy to extend and maintain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5. **User Experience** - Intuitive and delightful interactions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When implementing in any framework, maintain these core principles while adapting the specific syntax and patterns to your chosen technology stack.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