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35141" w14:textId="0EB1336D" w:rsidR="000E21BB" w:rsidRPr="000E21BB" w:rsidRDefault="000E21BB" w:rsidP="000E21BB">
      <w:pPr>
        <w:pStyle w:val="Title"/>
        <w:jc w:val="center"/>
      </w:pPr>
      <w:r w:rsidRPr="000E21BB">
        <w:t>Tesco Grocery 1.0 Dataset vs. Educational Attainment</w:t>
      </w:r>
    </w:p>
    <w:p w14:paraId="00035B09" w14:textId="67EBF2BF" w:rsidR="000E21BB" w:rsidRPr="000E21BB" w:rsidRDefault="000E21BB" w:rsidP="000E21BB">
      <w:pPr>
        <w:pStyle w:val="Subtitle"/>
        <w:jc w:val="center"/>
      </w:pPr>
      <w:r w:rsidRPr="000E21BB">
        <w:t>CM50266-Applied Data Science Coursework 2024-2025</w:t>
      </w:r>
    </w:p>
    <w:p w14:paraId="7C1DF62D" w14:textId="2E9BC6BD" w:rsidR="000E21BB" w:rsidRPr="000E21BB" w:rsidRDefault="000E21BB" w:rsidP="000E21BB">
      <w:pPr>
        <w:pStyle w:val="Heading1"/>
      </w:pPr>
      <w:r w:rsidRPr="000E21BB">
        <w:t>Task 1: Describe the dataset</w:t>
      </w:r>
    </w:p>
    <w:p w14:paraId="69B4AB30" w14:textId="261D758F" w:rsidR="000E21BB" w:rsidRDefault="000E21BB" w:rsidP="000E21BB">
      <w:pPr>
        <w:jc w:val="both"/>
        <w:rPr>
          <w:rStyle w:val="IntenseEmphasis"/>
        </w:rPr>
      </w:pPr>
      <w:r w:rsidRPr="000E21BB">
        <w:rPr>
          <w:rStyle w:val="IntenseEmphasis"/>
        </w:rPr>
        <w:t>In this task you need to describe the dataset. It contains many fields. A good description will find ways to group fields together to summarise the content rather than simply list all the fields. You need to explain the value of the data rather than only provide basic description. You should also address any assumptions or limitations that need to be considered which may affect how the data can or should be used.</w:t>
      </w:r>
    </w:p>
    <w:p w14:paraId="6F968FC7" w14:textId="29CAC39B" w:rsidR="00EF25FA" w:rsidRPr="000E21BB" w:rsidRDefault="00EF25FA" w:rsidP="00EF25FA">
      <w:pPr>
        <w:pStyle w:val="Subtitle"/>
        <w:rPr>
          <w:rStyle w:val="IntenseEmphasis"/>
          <w:i w:val="0"/>
          <w:iCs w:val="0"/>
          <w:color w:val="auto"/>
        </w:rPr>
      </w:pPr>
      <w:r>
        <w:rPr>
          <w:rStyle w:val="IntenseEmphasis"/>
          <w:i w:val="0"/>
          <w:iCs w:val="0"/>
          <w:color w:val="auto"/>
        </w:rPr>
        <w:t>Introduction:</w:t>
      </w:r>
    </w:p>
    <w:p w14:paraId="54D9E665" w14:textId="6325E8A4" w:rsidR="000E21BB" w:rsidRDefault="00217501" w:rsidP="000E21BB">
      <w:pPr>
        <w:rPr>
          <w:rStyle w:val="IntenseEmphasis"/>
          <w:i w:val="0"/>
          <w:iCs w:val="0"/>
          <w:color w:val="auto"/>
        </w:rPr>
      </w:pPr>
      <w:r>
        <w:rPr>
          <w:rStyle w:val="IntenseEmphasis"/>
          <w:i w:val="0"/>
          <w:iCs w:val="0"/>
          <w:color w:val="auto"/>
        </w:rPr>
        <w:t>In this pr</w:t>
      </w:r>
      <w:r w:rsidR="00B2350A">
        <w:rPr>
          <w:rStyle w:val="IntenseEmphasis"/>
          <w:i w:val="0"/>
          <w:iCs w:val="0"/>
          <w:color w:val="auto"/>
        </w:rPr>
        <w:t xml:space="preserve">oject I will analyse the Tesco 1.0 </w:t>
      </w:r>
      <w:proofErr w:type="spellStart"/>
      <w:r w:rsidR="00B2350A">
        <w:rPr>
          <w:rStyle w:val="IntenseEmphasis"/>
          <w:i w:val="0"/>
          <w:iCs w:val="0"/>
          <w:color w:val="auto"/>
        </w:rPr>
        <w:t>Dataset</w:t>
      </w:r>
      <w:r w:rsidR="00025310">
        <w:rPr>
          <w:rStyle w:val="IntenseEmphasis"/>
          <w:i w:val="0"/>
          <w:iCs w:val="0"/>
          <w:color w:val="auto"/>
        </w:rPr>
        <w:t>.</w:t>
      </w:r>
      <w:r w:rsidR="00CE26B4">
        <w:rPr>
          <w:rStyle w:val="IntenseEmphasis"/>
          <w:i w:val="0"/>
          <w:iCs w:val="0"/>
          <w:color w:val="auto"/>
        </w:rPr>
        <w:t>T</w:t>
      </w:r>
      <w:r w:rsidR="00800E45">
        <w:rPr>
          <w:rStyle w:val="IntenseEmphasis"/>
          <w:i w:val="0"/>
          <w:iCs w:val="0"/>
          <w:color w:val="auto"/>
        </w:rPr>
        <w:t>his</w:t>
      </w:r>
      <w:proofErr w:type="spellEnd"/>
      <w:r w:rsidR="00800E45">
        <w:rPr>
          <w:rStyle w:val="IntenseEmphasis"/>
          <w:i w:val="0"/>
          <w:iCs w:val="0"/>
          <w:color w:val="auto"/>
        </w:rPr>
        <w:t xml:space="preserve"> dataset contains </w:t>
      </w:r>
      <w:r w:rsidR="00A261EC">
        <w:rPr>
          <w:rStyle w:val="IntenseEmphasis"/>
          <w:i w:val="0"/>
          <w:iCs w:val="0"/>
          <w:color w:val="auto"/>
        </w:rPr>
        <w:t>info</w:t>
      </w:r>
      <w:r w:rsidR="001917E0">
        <w:rPr>
          <w:rStyle w:val="IntenseEmphasis"/>
          <w:i w:val="0"/>
          <w:iCs w:val="0"/>
          <w:color w:val="auto"/>
        </w:rPr>
        <w:t>rmation</w:t>
      </w:r>
      <w:r w:rsidR="00A261EC">
        <w:rPr>
          <w:rStyle w:val="IntenseEmphasis"/>
          <w:i w:val="0"/>
          <w:iCs w:val="0"/>
          <w:color w:val="auto"/>
        </w:rPr>
        <w:t xml:space="preserve"> about in-store purchases made by </w:t>
      </w:r>
      <w:proofErr w:type="spellStart"/>
      <w:r w:rsidR="00A261EC">
        <w:rPr>
          <w:rStyle w:val="IntenseEmphasis"/>
          <w:i w:val="0"/>
          <w:iCs w:val="0"/>
          <w:color w:val="auto"/>
        </w:rPr>
        <w:t>clubcard</w:t>
      </w:r>
      <w:proofErr w:type="spellEnd"/>
      <w:r w:rsidR="00A261EC">
        <w:rPr>
          <w:rStyle w:val="IntenseEmphasis"/>
          <w:i w:val="0"/>
          <w:iCs w:val="0"/>
          <w:color w:val="auto"/>
        </w:rPr>
        <w:t xml:space="preserve"> holders in the 411 </w:t>
      </w:r>
      <w:r w:rsidR="00700757">
        <w:rPr>
          <w:rStyle w:val="IntenseEmphasis"/>
          <w:i w:val="0"/>
          <w:iCs w:val="0"/>
          <w:color w:val="auto"/>
        </w:rPr>
        <w:t>shops located in London.</w:t>
      </w:r>
      <w:r w:rsidR="00DC2AD0">
        <w:rPr>
          <w:rStyle w:val="IntenseEmphasis"/>
          <w:i w:val="0"/>
          <w:iCs w:val="0"/>
          <w:color w:val="auto"/>
        </w:rPr>
        <w:t xml:space="preserve"> The data in this dataset </w:t>
      </w:r>
      <w:r w:rsidR="003824F2">
        <w:rPr>
          <w:rStyle w:val="IntenseEmphasis"/>
          <w:i w:val="0"/>
          <w:iCs w:val="0"/>
          <w:color w:val="auto"/>
        </w:rPr>
        <w:t xml:space="preserve">allows </w:t>
      </w:r>
      <w:r w:rsidR="00EF32B7">
        <w:rPr>
          <w:rStyle w:val="IntenseEmphasis"/>
          <w:i w:val="0"/>
          <w:iCs w:val="0"/>
          <w:color w:val="auto"/>
        </w:rPr>
        <w:t xml:space="preserve">us to obtain </w:t>
      </w:r>
      <w:r w:rsidR="00A261FB">
        <w:rPr>
          <w:rStyle w:val="IntenseEmphasis"/>
          <w:i w:val="0"/>
          <w:iCs w:val="0"/>
          <w:color w:val="auto"/>
        </w:rPr>
        <w:t xml:space="preserve">food purchasing patterns in different geographical areas throughout the year </w:t>
      </w:r>
      <w:proofErr w:type="gramStart"/>
      <w:r w:rsidR="00A261FB">
        <w:rPr>
          <w:rStyle w:val="IntenseEmphasis"/>
          <w:i w:val="0"/>
          <w:iCs w:val="0"/>
          <w:color w:val="auto"/>
        </w:rPr>
        <w:t>and also</w:t>
      </w:r>
      <w:proofErr w:type="gramEnd"/>
      <w:r w:rsidR="00A261FB">
        <w:rPr>
          <w:rStyle w:val="IntenseEmphasis"/>
          <w:i w:val="0"/>
          <w:iCs w:val="0"/>
          <w:color w:val="auto"/>
        </w:rPr>
        <w:t xml:space="preserve"> enables us to associate these patterns with cultural, economic, he</w:t>
      </w:r>
      <w:r w:rsidR="00EB2922">
        <w:rPr>
          <w:rStyle w:val="IntenseEmphasis"/>
          <w:i w:val="0"/>
          <w:iCs w:val="0"/>
          <w:color w:val="auto"/>
        </w:rPr>
        <w:t>alth-related aspects, or, as we will see later in this presentation, with educational factors.</w:t>
      </w:r>
    </w:p>
    <w:p w14:paraId="1917896A" w14:textId="62BEC95A" w:rsidR="000A4535" w:rsidRDefault="00EF25FA" w:rsidP="00EF25FA">
      <w:pPr>
        <w:pStyle w:val="Subtitle"/>
        <w:rPr>
          <w:rStyle w:val="IntenseEmphasis"/>
          <w:i w:val="0"/>
          <w:iCs w:val="0"/>
          <w:color w:val="auto"/>
        </w:rPr>
      </w:pPr>
      <w:r>
        <w:rPr>
          <w:rStyle w:val="IntenseEmphasis"/>
          <w:i w:val="0"/>
          <w:iCs w:val="0"/>
          <w:color w:val="auto"/>
        </w:rPr>
        <w:t>Summary of the data:</w:t>
      </w:r>
    </w:p>
    <w:p w14:paraId="4DC9F967" w14:textId="578ACEB3" w:rsidR="00B01A90" w:rsidRDefault="001C6CAE" w:rsidP="00EF25FA">
      <w:r>
        <w:t xml:space="preserve">The </w:t>
      </w:r>
      <w:proofErr w:type="spellStart"/>
      <w:r>
        <w:t>tesco</w:t>
      </w:r>
      <w:proofErr w:type="spellEnd"/>
      <w:r>
        <w:t xml:space="preserve"> </w:t>
      </w:r>
      <w:r w:rsidR="00FC294D">
        <w:t>Dataset contains 2</w:t>
      </w:r>
      <w:r w:rsidR="00F94EDD">
        <w:t xml:space="preserve">02 </w:t>
      </w:r>
      <w:r w:rsidR="00B01A90">
        <w:t>fields. We can separate them into four different groups:</w:t>
      </w:r>
    </w:p>
    <w:p w14:paraId="44C3E9BA" w14:textId="294D04CF" w:rsidR="00B01A90" w:rsidRDefault="006E5EA7" w:rsidP="00B01A90">
      <w:pPr>
        <w:pStyle w:val="ListParagraph"/>
        <w:numPr>
          <w:ilvl w:val="0"/>
          <w:numId w:val="1"/>
        </w:numPr>
      </w:pPr>
      <w:r>
        <w:t>Census Statistics</w:t>
      </w:r>
      <w:r w:rsidR="003D6C86">
        <w:t xml:space="preserve"> (</w:t>
      </w:r>
      <w:r w:rsidR="005B6535">
        <w:t>10</w:t>
      </w:r>
      <w:r w:rsidR="003D6C86">
        <w:t xml:space="preserve"> fields in total)</w:t>
      </w:r>
      <w:r>
        <w:t xml:space="preserve">: </w:t>
      </w:r>
      <w:r w:rsidR="00096ACB">
        <w:t xml:space="preserve">contain information about the geographical area </w:t>
      </w:r>
      <w:r w:rsidR="002F5903">
        <w:t xml:space="preserve">and its population in 2015. For example, </w:t>
      </w:r>
      <w:r w:rsidR="005B6535">
        <w:t xml:space="preserve">the area ID, </w:t>
      </w:r>
      <w:r w:rsidR="00BA1A92">
        <w:t xml:space="preserve">the average age of </w:t>
      </w:r>
      <w:r w:rsidR="0010475B">
        <w:t>its</w:t>
      </w:r>
      <w:r w:rsidR="00BA1A92">
        <w:t xml:space="preserve"> </w:t>
      </w:r>
      <w:r w:rsidR="0010475B">
        <w:t>habitants</w:t>
      </w:r>
      <w:r w:rsidR="00BA1A92">
        <w:t>, its surface area or the density of residents.</w:t>
      </w:r>
    </w:p>
    <w:p w14:paraId="0B013FD8" w14:textId="25021698" w:rsidR="00E642BF" w:rsidRDefault="00676693" w:rsidP="00E642BF">
      <w:pPr>
        <w:pStyle w:val="ListParagraph"/>
        <w:numPr>
          <w:ilvl w:val="0"/>
          <w:numId w:val="1"/>
        </w:numPr>
      </w:pPr>
      <w:r>
        <w:t>Market presence</w:t>
      </w:r>
      <w:r w:rsidR="00B57CE0">
        <w:t xml:space="preserve"> (</w:t>
      </w:r>
      <w:r w:rsidR="00BB7310">
        <w:t>4 fields</w:t>
      </w:r>
      <w:r w:rsidR="00B57CE0">
        <w:t>)</w:t>
      </w:r>
      <w:r w:rsidR="00BB7310">
        <w:t xml:space="preserve">: </w:t>
      </w:r>
      <w:r>
        <w:t>These variables</w:t>
      </w:r>
      <w:r w:rsidR="00581571">
        <w:t xml:space="preserve"> e</w:t>
      </w:r>
      <w:r w:rsidR="00666C22">
        <w:t xml:space="preserve">xpress Tesco’s reach in an area, fields included in this category are </w:t>
      </w:r>
      <w:r w:rsidR="005A21B8">
        <w:t xml:space="preserve">the </w:t>
      </w:r>
      <w:r w:rsidR="00B02ED8">
        <w:t xml:space="preserve">normalized </w:t>
      </w:r>
      <w:r w:rsidR="005A21B8">
        <w:t>ratio between customers and residents, or representativeness</w:t>
      </w:r>
      <w:r w:rsidR="00B02ED8">
        <w:t>, purchase dates</w:t>
      </w:r>
      <w:r w:rsidR="00801CA5">
        <w:t xml:space="preserve">, number of transactions and </w:t>
      </w:r>
      <w:r w:rsidR="00950BE2">
        <w:t>number of days a transaction was made.</w:t>
      </w:r>
    </w:p>
    <w:p w14:paraId="3FEB009C" w14:textId="0AD24FB4" w:rsidR="00E642BF" w:rsidRDefault="00E642BF" w:rsidP="00E642BF">
      <w:pPr>
        <w:pStyle w:val="ListParagraph"/>
        <w:numPr>
          <w:ilvl w:val="0"/>
          <w:numId w:val="1"/>
        </w:numPr>
      </w:pPr>
      <w:r>
        <w:t>Nutrient information</w:t>
      </w:r>
      <w:r w:rsidR="00BB39A1">
        <w:t xml:space="preserve"> </w:t>
      </w:r>
      <w:r>
        <w:t>(</w:t>
      </w:r>
      <w:r w:rsidR="004C08C9">
        <w:t>3</w:t>
      </w:r>
      <w:r w:rsidR="00BA5529">
        <w:t>0</w:t>
      </w:r>
      <w:r w:rsidR="004C08C9">
        <w:t xml:space="preserve"> fields</w:t>
      </w:r>
      <w:r w:rsidR="00946627">
        <w:t>/156 fields</w:t>
      </w:r>
      <w:r>
        <w:t>):</w:t>
      </w:r>
      <w:r w:rsidR="00CC6A16">
        <w:t xml:space="preserve"> This category Covers the </w:t>
      </w:r>
      <w:r w:rsidR="00621FCF">
        <w:t>nutritional properties of the typical product</w:t>
      </w:r>
      <w:r w:rsidR="002D6853">
        <w:t xml:space="preserve"> and of the nutrients it </w:t>
      </w:r>
      <w:proofErr w:type="spellStart"/>
      <w:proofErr w:type="gramStart"/>
      <w:r w:rsidR="002D6853">
        <w:t>contains</w:t>
      </w:r>
      <w:r w:rsidR="00621FCF">
        <w:t>:</w:t>
      </w:r>
      <w:r w:rsidR="002B5226">
        <w:t>such</w:t>
      </w:r>
      <w:proofErr w:type="spellEnd"/>
      <w:proofErr w:type="gramEnd"/>
      <w:r w:rsidR="002B5226">
        <w:t xml:space="preserve"> as the </w:t>
      </w:r>
      <w:r w:rsidR="00621FCF">
        <w:t>weight, volume</w:t>
      </w:r>
      <w:r w:rsidR="002B5226">
        <w:t xml:space="preserve"> or</w:t>
      </w:r>
      <w:r w:rsidR="00621FCF">
        <w:t xml:space="preserve"> </w:t>
      </w:r>
      <w:r w:rsidR="004C42DC">
        <w:t>energy-density</w:t>
      </w:r>
      <w:r w:rsidR="00B53961">
        <w:t>.</w:t>
      </w:r>
      <w:r w:rsidR="0088437B">
        <w:t xml:space="preserve"> </w:t>
      </w:r>
      <w:r w:rsidR="002B5226">
        <w:t>Added to these fields ar</w:t>
      </w:r>
      <w:r w:rsidR="009D2F7A">
        <w:t xml:space="preserve">e their respective standard deviation, 95% confidence interval and </w:t>
      </w:r>
      <w:r w:rsidR="00B42984">
        <w:t xml:space="preserve">some </w:t>
      </w:r>
      <w:proofErr w:type="spellStart"/>
      <w:r w:rsidR="00B42984">
        <w:t>precentiles</w:t>
      </w:r>
      <w:proofErr w:type="spellEnd"/>
      <w:r w:rsidR="00B42984">
        <w:t xml:space="preserve">. </w:t>
      </w:r>
      <w:r w:rsidR="004C6F96">
        <w:t xml:space="preserve">As the final fields in this </w:t>
      </w:r>
      <w:proofErr w:type="gramStart"/>
      <w:r w:rsidR="004C6F96">
        <w:t>category</w:t>
      </w:r>
      <w:proofErr w:type="gramEnd"/>
      <w:r w:rsidR="004C6F96">
        <w:t xml:space="preserve"> we have</w:t>
      </w:r>
      <w:r w:rsidR="002F076F">
        <w:t xml:space="preserve"> the entropy of the nutrients weight </w:t>
      </w:r>
      <w:r w:rsidR="009B6CC4">
        <w:t xml:space="preserve">and calories, which </w:t>
      </w:r>
      <w:r w:rsidR="00E565A8">
        <w:t>give</w:t>
      </w:r>
      <w:r w:rsidR="00003828">
        <w:t xml:space="preserve"> information about</w:t>
      </w:r>
      <w:r w:rsidR="00DC3070">
        <w:t xml:space="preserve"> </w:t>
      </w:r>
      <w:r w:rsidR="009B6CC4">
        <w:t>the diversity of the nutrients</w:t>
      </w:r>
      <w:r w:rsidR="00403460">
        <w:t xml:space="preserve"> </w:t>
      </w:r>
      <w:r w:rsidR="009B6CC4">
        <w:t xml:space="preserve">in the </w:t>
      </w:r>
      <w:r w:rsidR="00E565A8">
        <w:t>typical product.</w:t>
      </w:r>
    </w:p>
    <w:p w14:paraId="19247ADF" w14:textId="0A46C3F2" w:rsidR="00944C06" w:rsidRDefault="00BA5529" w:rsidP="00E642BF">
      <w:pPr>
        <w:pStyle w:val="ListParagraph"/>
        <w:numPr>
          <w:ilvl w:val="0"/>
          <w:numId w:val="1"/>
        </w:numPr>
      </w:pPr>
      <w:r>
        <w:lastRenderedPageBreak/>
        <w:t>Product category information</w:t>
      </w:r>
      <w:r w:rsidR="00BB39A1">
        <w:t xml:space="preserve"> </w:t>
      </w:r>
      <w:r>
        <w:t>(</w:t>
      </w:r>
      <w:r w:rsidR="00BB39A1">
        <w:t>32</w:t>
      </w:r>
      <w:r w:rsidR="00CF22B1">
        <w:t xml:space="preserve"> fields</w:t>
      </w:r>
      <w:r>
        <w:t>)</w:t>
      </w:r>
      <w:r w:rsidR="0010475B">
        <w:t>:</w:t>
      </w:r>
      <w:r w:rsidR="00B03C50">
        <w:t xml:space="preserve"> </w:t>
      </w:r>
      <w:r w:rsidR="001F28C4">
        <w:t xml:space="preserve">Food items sold at Tesco can be </w:t>
      </w:r>
      <w:r w:rsidR="00313571">
        <w:t xml:space="preserve">assigned to 17 different categories. </w:t>
      </w:r>
      <w:r w:rsidR="008A6081">
        <w:t>Listed in these fields are the probability distributio</w:t>
      </w:r>
      <w:r w:rsidR="00C167D7">
        <w:t>n</w:t>
      </w:r>
      <w:r w:rsidR="008A6081">
        <w:t xml:space="preserve"> of </w:t>
      </w:r>
      <w:r w:rsidR="00E6254E">
        <w:t>items belonging to the categories</w:t>
      </w:r>
      <w:r w:rsidR="00C167D7">
        <w:t>,</w:t>
      </w:r>
      <w:r w:rsidR="005E62D0">
        <w:t xml:space="preserve"> </w:t>
      </w:r>
      <w:r w:rsidR="00C167D7">
        <w:t>the</w:t>
      </w:r>
      <w:r w:rsidR="002238E6">
        <w:t xml:space="preserve"> relative weight</w:t>
      </w:r>
      <w:r w:rsidR="00C167D7">
        <w:t xml:space="preserve"> of each c</w:t>
      </w:r>
      <w:r w:rsidR="00B04E41">
        <w:t>ategory</w:t>
      </w:r>
      <w:r w:rsidR="00706E28">
        <w:t xml:space="preserve">, and </w:t>
      </w:r>
      <w:r w:rsidR="00B04E41">
        <w:t>the entropy of the distribution and the relative weight.</w:t>
      </w:r>
    </w:p>
    <w:p w14:paraId="47C09CA4" w14:textId="6358B425" w:rsidR="0038676F" w:rsidRDefault="0038676F" w:rsidP="0038676F">
      <w:pPr>
        <w:pStyle w:val="Subtitle"/>
        <w:numPr>
          <w:ilvl w:val="0"/>
          <w:numId w:val="0"/>
        </w:numPr>
        <w:rPr>
          <w:rStyle w:val="IntenseEmphasis"/>
          <w:i w:val="0"/>
          <w:iCs w:val="0"/>
          <w:color w:val="auto"/>
        </w:rPr>
      </w:pPr>
      <w:r>
        <w:rPr>
          <w:rStyle w:val="IntenseEmphasis"/>
          <w:i w:val="0"/>
          <w:iCs w:val="0"/>
          <w:color w:val="auto"/>
        </w:rPr>
        <w:t>Limitations, biases and assumptions:</w:t>
      </w:r>
    </w:p>
    <w:p w14:paraId="68BAC827" w14:textId="5EDA859E" w:rsidR="00D6582C" w:rsidRDefault="000868EF" w:rsidP="00213F71">
      <w:r>
        <w:t>With this dataset we can</w:t>
      </w:r>
      <w:r w:rsidR="00B01360">
        <w:t xml:space="preserve">’t estimate </w:t>
      </w:r>
      <w:r w:rsidR="00153209">
        <w:t xml:space="preserve">the </w:t>
      </w:r>
      <w:r w:rsidR="00737E22">
        <w:t>diet of individuals</w:t>
      </w:r>
      <w:r w:rsidR="005C4591">
        <w:t xml:space="preserve"> as we don’t know </w:t>
      </w:r>
      <w:proofErr w:type="spellStart"/>
      <w:r w:rsidR="005C4591">
        <w:t>wether</w:t>
      </w:r>
      <w:proofErr w:type="spellEnd"/>
      <w:r w:rsidR="005C4591">
        <w:t xml:space="preserve"> the </w:t>
      </w:r>
      <w:proofErr w:type="spellStart"/>
      <w:r w:rsidR="005C4591">
        <w:t>clubcard</w:t>
      </w:r>
      <w:proofErr w:type="spellEnd"/>
      <w:r w:rsidR="005C4591">
        <w:t xml:space="preserve"> is used </w:t>
      </w:r>
      <w:r w:rsidR="00A94F8C">
        <w:t xml:space="preserve">by only one </w:t>
      </w:r>
      <w:proofErr w:type="spellStart"/>
      <w:r w:rsidR="00A94F8C">
        <w:t>persone</w:t>
      </w:r>
      <w:proofErr w:type="spellEnd"/>
      <w:r w:rsidR="00A94F8C">
        <w:t xml:space="preserve"> or a whole family</w:t>
      </w:r>
      <w:r w:rsidR="00C03638">
        <w:t>,</w:t>
      </w:r>
      <w:r w:rsidR="00BE274D">
        <w:t xml:space="preserve"> we can only get information about </w:t>
      </w:r>
      <w:r w:rsidR="00E75870">
        <w:t xml:space="preserve">the </w:t>
      </w:r>
      <w:r w:rsidR="00C03638">
        <w:t xml:space="preserve">average product purchased in </w:t>
      </w:r>
      <w:r w:rsidR="00C20F81">
        <w:t>certain area.</w:t>
      </w:r>
      <w:r w:rsidR="00593EAD">
        <w:t xml:space="preserve"> Furthermore, this dataset does not </w:t>
      </w:r>
      <w:proofErr w:type="gramStart"/>
      <w:r w:rsidR="00593EAD">
        <w:t>take into accoun</w:t>
      </w:r>
      <w:r w:rsidR="00D323B6">
        <w:t>t</w:t>
      </w:r>
      <w:proofErr w:type="gramEnd"/>
      <w:r w:rsidR="00D323B6">
        <w:t xml:space="preserve"> meals served at restaurants</w:t>
      </w:r>
      <w:r w:rsidR="00D6582C">
        <w:t xml:space="preserve"> or</w:t>
      </w:r>
      <w:r w:rsidR="00D323B6">
        <w:t xml:space="preserve"> products shopped </w:t>
      </w:r>
      <w:r w:rsidR="009E7298">
        <w:t>online</w:t>
      </w:r>
      <w:r w:rsidR="00D21804">
        <w:t>,</w:t>
      </w:r>
      <w:r w:rsidR="009E7298">
        <w:t xml:space="preserve"> </w:t>
      </w:r>
      <w:r w:rsidR="0069274A">
        <w:t>so it can</w:t>
      </w:r>
      <w:r w:rsidR="008D3777">
        <w:t xml:space="preserve"> be used to </w:t>
      </w:r>
      <w:r w:rsidR="0049355D">
        <w:t xml:space="preserve">study trends in food consumption habits rather than </w:t>
      </w:r>
      <w:r w:rsidR="00184584">
        <w:t xml:space="preserve">daily food </w:t>
      </w:r>
      <w:r w:rsidR="00A94F8C">
        <w:t>intake</w:t>
      </w:r>
      <w:r w:rsidR="00184584">
        <w:t>.</w:t>
      </w:r>
    </w:p>
    <w:p w14:paraId="6E9831C4" w14:textId="1EF25AFA" w:rsidR="00D6582C" w:rsidRDefault="004450C6" w:rsidP="00213F71">
      <w:r>
        <w:t xml:space="preserve">In the data we are only taking into account people </w:t>
      </w:r>
      <w:proofErr w:type="gramStart"/>
      <w:r>
        <w:t xml:space="preserve">that  </w:t>
      </w:r>
      <w:r w:rsidR="00F65D4D">
        <w:t>shop</w:t>
      </w:r>
      <w:proofErr w:type="gramEnd"/>
      <w:r w:rsidR="00F65D4D">
        <w:t xml:space="preserve"> at Tesco and </w:t>
      </w:r>
      <w:r w:rsidR="00B42CDD">
        <w:t>have</w:t>
      </w:r>
      <w:r w:rsidR="00172CE5">
        <w:t xml:space="preserve"> a </w:t>
      </w:r>
      <w:proofErr w:type="spellStart"/>
      <w:r w:rsidR="00172CE5">
        <w:t>clubcard</w:t>
      </w:r>
      <w:proofErr w:type="spellEnd"/>
      <w:r w:rsidR="00172CE5">
        <w:t>, so our sample may not be representative of all the population</w:t>
      </w:r>
      <w:r w:rsidR="00F16DEF">
        <w:t>.</w:t>
      </w:r>
      <w:r w:rsidR="00172CE5">
        <w:t xml:space="preserve"> </w:t>
      </w:r>
      <w:r w:rsidR="007C3D2C">
        <w:t>I</w:t>
      </w:r>
      <w:r w:rsidR="00C90B06">
        <w:t xml:space="preserve">n addition to this the data may also be biased </w:t>
      </w:r>
      <w:r w:rsidR="00F16DEF">
        <w:t xml:space="preserve">because there </w:t>
      </w:r>
      <w:r w:rsidR="007C3D2C">
        <w:t xml:space="preserve">are more </w:t>
      </w:r>
      <w:proofErr w:type="spellStart"/>
      <w:r w:rsidR="007C3D2C">
        <w:t>tesco</w:t>
      </w:r>
      <w:proofErr w:type="spellEnd"/>
      <w:r w:rsidR="007C3D2C">
        <w:t xml:space="preserve"> stores in some areas than other. Having this acknowledged, with Tesco being one of the biggest grocery retailers in the UK we can assume that </w:t>
      </w:r>
      <w:r w:rsidR="002453E2">
        <w:t xml:space="preserve">the data can be used to reflect consumption patterns of </w:t>
      </w:r>
      <w:r w:rsidR="008B358F">
        <w:t xml:space="preserve">the population of Boroughs. In order to tackle the geographic </w:t>
      </w:r>
      <w:proofErr w:type="gramStart"/>
      <w:r w:rsidR="008B358F">
        <w:t>bias</w:t>
      </w:r>
      <w:proofErr w:type="gramEnd"/>
      <w:r w:rsidR="008B358F">
        <w:t xml:space="preserve"> we can filter out the boroughs with less </w:t>
      </w:r>
      <w:r w:rsidR="008630DD">
        <w:t>representativeness norm.</w:t>
      </w:r>
    </w:p>
    <w:p w14:paraId="5F3FB737" w14:textId="7C14049A" w:rsidR="0018363C" w:rsidRDefault="00C15BC3" w:rsidP="00C15BC3">
      <w:pPr>
        <w:pStyle w:val="Subtitle"/>
      </w:pPr>
      <w:r>
        <w:t>Insights:</w:t>
      </w:r>
    </w:p>
    <w:p w14:paraId="00A00DD4" w14:textId="33A0E375" w:rsidR="00C15BC3" w:rsidRDefault="00C15BC3" w:rsidP="00C15BC3">
      <w:r>
        <w:t xml:space="preserve">The first insight we can extract from the data is that </w:t>
      </w:r>
      <w:r w:rsidR="003C0EB2">
        <w:t xml:space="preserve">there </w:t>
      </w:r>
      <w:r w:rsidR="001201D6">
        <w:t xml:space="preserve">are some correlations between the average age of the population of a borough and the weight of </w:t>
      </w:r>
      <w:r w:rsidR="007330FC">
        <w:t>alcohol, fibre and entropy. This knowledge can be used to c</w:t>
      </w:r>
      <w:r w:rsidR="005E1BA7">
        <w:t xml:space="preserve">onduct more focused advertisement </w:t>
      </w:r>
      <w:proofErr w:type="spellStart"/>
      <w:r w:rsidR="005E1BA7">
        <w:t>campaings</w:t>
      </w:r>
      <w:proofErr w:type="spellEnd"/>
      <w:r w:rsidR="005E1BA7">
        <w:t xml:space="preserve"> in boroughs with older population to </w:t>
      </w:r>
      <w:r w:rsidR="001A0E26">
        <w:t xml:space="preserve">encourage the purchase of alcoholic products, or those rich in </w:t>
      </w:r>
      <w:proofErr w:type="spellStart"/>
      <w:r w:rsidR="001A0E26">
        <w:t>fiber</w:t>
      </w:r>
      <w:proofErr w:type="spellEnd"/>
      <w:r w:rsidR="001A0E26">
        <w:t xml:space="preserve"> whereas in </w:t>
      </w:r>
      <w:r w:rsidR="007C17C5">
        <w:t>boroughs with more young people fibre or other nutrient.</w:t>
      </w:r>
    </w:p>
    <w:p w14:paraId="2445A5E7" w14:textId="28EDE8F0" w:rsidR="007C17C5" w:rsidRDefault="007C17C5" w:rsidP="00C15BC3">
      <w:r>
        <w:t>Secondly, if we check th</w:t>
      </w:r>
      <w:r w:rsidR="000B7935">
        <w:t xml:space="preserve">e monthly product category distribution, we can see that in summer more beer is sold whereas in winter more wine is sold across all the boroughs. With this information we can </w:t>
      </w:r>
      <w:r w:rsidR="00CB4F67">
        <w:t xml:space="preserve">make </w:t>
      </w:r>
      <w:proofErr w:type="spellStart"/>
      <w:r w:rsidR="00CB4F67">
        <w:t>campaings</w:t>
      </w:r>
      <w:proofErr w:type="spellEnd"/>
      <w:r w:rsidR="00CB4F67">
        <w:t xml:space="preserve"> or special offers of this products in certain seasons </w:t>
      </w:r>
      <w:proofErr w:type="gramStart"/>
      <w:r w:rsidR="00CB4F67">
        <w:t>in order to</w:t>
      </w:r>
      <w:proofErr w:type="gramEnd"/>
      <w:r w:rsidR="00CB4F67">
        <w:t xml:space="preserve"> try and </w:t>
      </w:r>
      <w:r w:rsidR="003346AF">
        <w:t>boost sales.</w:t>
      </w:r>
    </w:p>
    <w:p w14:paraId="29B9B461" w14:textId="21D450F4" w:rsidR="000A49E2" w:rsidRDefault="000A49E2" w:rsidP="00C15BC3">
      <w:r>
        <w:t>Dataset</w:t>
      </w:r>
      <w:r w:rsidR="00677BB3">
        <w:t>(</w:t>
      </w:r>
      <w:hyperlink r:id="rId6" w:history="1">
        <w:r w:rsidR="00677BB3" w:rsidRPr="00D4111C">
          <w:rPr>
            <w:rStyle w:val="Hyperlink"/>
          </w:rPr>
          <w:t>https://www.compare-school-performance.service.gov.uk/download-data</w:t>
        </w:r>
      </w:hyperlink>
      <w:r w:rsidR="00677BB3">
        <w:t>)</w:t>
      </w:r>
      <w:r>
        <w:t>:</w:t>
      </w:r>
    </w:p>
    <w:p w14:paraId="00EBDC44" w14:textId="311A08D2" w:rsidR="000A49E2" w:rsidRPr="00C15BC3" w:rsidRDefault="0007246E" w:rsidP="00C15BC3">
      <w:r w:rsidRPr="0007246E">
        <w:t>https://www.compare-school-performance.service.gov.uk/download-data?currentstep=datatypes&amp;regiontype=all&amp;la=0&amp;downloadYear=2014-2015&amp;datatypes=ks4underlying</w:t>
      </w:r>
    </w:p>
    <w:p w14:paraId="11C6F24C" w14:textId="254BFD8A" w:rsidR="0038676F" w:rsidRDefault="0007246E" w:rsidP="00253D72">
      <w:r>
        <w:t>This dataset contains</w:t>
      </w:r>
      <w:r w:rsidR="0013182F">
        <w:t xml:space="preserve"> data about </w:t>
      </w:r>
      <w:r w:rsidR="008E2F6D">
        <w:t xml:space="preserve">educational </w:t>
      </w:r>
      <w:r w:rsidR="00FC658A">
        <w:t xml:space="preserve">attainment in key stage 4 at </w:t>
      </w:r>
      <w:r w:rsidR="008E2F6D">
        <w:t>national level</w:t>
      </w:r>
      <w:r w:rsidR="001D0FD9">
        <w:t xml:space="preserve">. </w:t>
      </w:r>
      <w:r w:rsidR="00187220">
        <w:t>It</w:t>
      </w:r>
      <w:r w:rsidR="001D0FD9">
        <w:t xml:space="preserve"> contains </w:t>
      </w:r>
      <w:r w:rsidR="00931C3F">
        <w:t xml:space="preserve">the grades and number of entries for </w:t>
      </w:r>
      <w:r w:rsidR="00343DAA">
        <w:t xml:space="preserve">each subject and GCSE </w:t>
      </w:r>
      <w:r w:rsidR="00343DAA">
        <w:lastRenderedPageBreak/>
        <w:t>qualification</w:t>
      </w:r>
      <w:r w:rsidR="00CE1D2B">
        <w:t>, or equivalent</w:t>
      </w:r>
      <w:r w:rsidR="0001548E">
        <w:t>, in</w:t>
      </w:r>
      <w:r w:rsidR="00343DAA">
        <w:t xml:space="preserve"> </w:t>
      </w:r>
      <w:r w:rsidR="00505508">
        <w:t xml:space="preserve">every school of the UK, whether it is </w:t>
      </w:r>
      <w:proofErr w:type="gramStart"/>
      <w:r w:rsidR="00505508">
        <w:t>independent</w:t>
      </w:r>
      <w:proofErr w:type="gramEnd"/>
      <w:r w:rsidR="00505508">
        <w:t xml:space="preserve"> or state funded</w:t>
      </w:r>
      <w:r w:rsidR="0001548E">
        <w:t>,</w:t>
      </w:r>
      <w:r w:rsidR="00DE3942">
        <w:t xml:space="preserve"> and the borough in which it is located.</w:t>
      </w:r>
      <w:r w:rsidR="0001548E">
        <w:t xml:space="preserve"> </w:t>
      </w:r>
      <w:r w:rsidR="002D179B">
        <w:t xml:space="preserve">If the number of </w:t>
      </w:r>
      <w:r w:rsidR="00961C9A">
        <w:t xml:space="preserve">students that entered the qualification was five or fewer the data is suppressed, in this case we will just filter </w:t>
      </w:r>
      <w:proofErr w:type="gramStart"/>
      <w:r w:rsidR="00961C9A">
        <w:t xml:space="preserve">this </w:t>
      </w:r>
      <w:r w:rsidR="00903336">
        <w:t>subjects</w:t>
      </w:r>
      <w:proofErr w:type="gramEnd"/>
      <w:r w:rsidR="00903336">
        <w:t xml:space="preserve"> out</w:t>
      </w:r>
      <w:r w:rsidR="002D179B">
        <w:t>.</w:t>
      </w:r>
      <w:r w:rsidR="00961C9A">
        <w:t xml:space="preserve"> </w:t>
      </w:r>
      <w:r w:rsidR="0001548E">
        <w:t xml:space="preserve">By filtering this data by </w:t>
      </w:r>
      <w:proofErr w:type="gramStart"/>
      <w:r w:rsidR="0001548E">
        <w:t>borough</w:t>
      </w:r>
      <w:proofErr w:type="gramEnd"/>
      <w:r w:rsidR="0001548E">
        <w:t xml:space="preserve"> we will be able to </w:t>
      </w:r>
      <w:r w:rsidR="007C0B9B">
        <w:t>relate the data obtained in the Tesco Dataset</w:t>
      </w:r>
      <w:r w:rsidR="000547F6">
        <w:t xml:space="preserve"> to the educational attainment in that area. </w:t>
      </w:r>
      <w:r w:rsidR="00A53835">
        <w:t xml:space="preserve">Some assumptions we will be </w:t>
      </w:r>
      <w:proofErr w:type="gramStart"/>
      <w:r w:rsidR="00A53835">
        <w:t>making:</w:t>
      </w:r>
      <w:proofErr w:type="gramEnd"/>
      <w:r w:rsidR="00A53835">
        <w:t xml:space="preserve"> GCSE data is enough to </w:t>
      </w:r>
      <w:r w:rsidR="006340A0">
        <w:t>represent academic attainment at</w:t>
      </w:r>
      <w:r w:rsidR="00164FCC">
        <w:t xml:space="preserve"> borough level</w:t>
      </w:r>
      <w:r w:rsidR="00224280">
        <w:t xml:space="preserve">. We will also be assuming that </w:t>
      </w:r>
      <w:proofErr w:type="gramStart"/>
      <w:r w:rsidR="00224280">
        <w:t>students</w:t>
      </w:r>
      <w:proofErr w:type="gramEnd"/>
      <w:r w:rsidR="00224280">
        <w:t xml:space="preserve"> study at th</w:t>
      </w:r>
      <w:r w:rsidR="00B34D81">
        <w:t>e borough the school is in, in order to be able to successfully connect the data from this dataset to the one in the Tesco dataset.</w:t>
      </w:r>
      <w:r w:rsidR="00AB3F61">
        <w:t xml:space="preserve"> We will also be </w:t>
      </w:r>
      <w:r w:rsidR="000E54F7">
        <w:t>as</w:t>
      </w:r>
      <w:r w:rsidR="00AB3F61">
        <w:t>suming</w:t>
      </w:r>
      <w:r w:rsidR="000E54F7">
        <w:t xml:space="preserve"> </w:t>
      </w:r>
      <w:r w:rsidR="00AB3F61">
        <w:t xml:space="preserve">that the data </w:t>
      </w:r>
      <w:r w:rsidR="000E54F7">
        <w:t>from the academic course 2014-2015 will be enough to relate to the 2015 shopping habits</w:t>
      </w:r>
      <w:r w:rsidR="00EE508D">
        <w:t>. As it doesn’t change abruptly each year.</w:t>
      </w:r>
    </w:p>
    <w:p w14:paraId="47DAA48B" w14:textId="342763B1" w:rsidR="00EC279E" w:rsidRDefault="00DF520C" w:rsidP="00DF520C">
      <w:pPr>
        <w:pStyle w:val="Subtitle"/>
      </w:pPr>
      <w:r>
        <w:t>Analysis of dataset and relation to literature:</w:t>
      </w:r>
    </w:p>
    <w:p w14:paraId="7C345DF8" w14:textId="77777777" w:rsidR="00DF520C" w:rsidRPr="00DF520C" w:rsidRDefault="00DF520C" w:rsidP="00DF520C"/>
    <w:p w14:paraId="02B0D5D2" w14:textId="1E6B19F7" w:rsidR="000E21BB" w:rsidRPr="000E21BB" w:rsidRDefault="000E21BB" w:rsidP="000E21BB">
      <w:pPr>
        <w:rPr>
          <w:rStyle w:val="Emphasis"/>
        </w:rPr>
      </w:pPr>
    </w:p>
    <w:p w14:paraId="2B586A7C" w14:textId="77777777" w:rsidR="000E21BB" w:rsidRPr="000E21BB" w:rsidRDefault="000E21BB" w:rsidP="000E21BB"/>
    <w:sectPr w:rsidR="000E21BB" w:rsidRPr="000E21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4433C"/>
    <w:multiLevelType w:val="hybridMultilevel"/>
    <w:tmpl w:val="3E48A61C"/>
    <w:lvl w:ilvl="0" w:tplc="2DF2046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804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BB"/>
    <w:rsid w:val="00003828"/>
    <w:rsid w:val="0001548E"/>
    <w:rsid w:val="00025310"/>
    <w:rsid w:val="000547F6"/>
    <w:rsid w:val="0007246E"/>
    <w:rsid w:val="000868EF"/>
    <w:rsid w:val="00096ACB"/>
    <w:rsid w:val="000A4535"/>
    <w:rsid w:val="000A49E2"/>
    <w:rsid w:val="000B790C"/>
    <w:rsid w:val="000B7935"/>
    <w:rsid w:val="000E21BB"/>
    <w:rsid w:val="000E54F7"/>
    <w:rsid w:val="0010388F"/>
    <w:rsid w:val="0010475B"/>
    <w:rsid w:val="001201D6"/>
    <w:rsid w:val="0013182F"/>
    <w:rsid w:val="0013405D"/>
    <w:rsid w:val="00153209"/>
    <w:rsid w:val="00164FCC"/>
    <w:rsid w:val="00172CE5"/>
    <w:rsid w:val="0018363C"/>
    <w:rsid w:val="00183A43"/>
    <w:rsid w:val="00184584"/>
    <w:rsid w:val="00187220"/>
    <w:rsid w:val="001917E0"/>
    <w:rsid w:val="001A0E26"/>
    <w:rsid w:val="001A6F40"/>
    <w:rsid w:val="001C33CA"/>
    <w:rsid w:val="001C6CAE"/>
    <w:rsid w:val="001D0FD9"/>
    <w:rsid w:val="001E3043"/>
    <w:rsid w:val="001F28C4"/>
    <w:rsid w:val="00213F71"/>
    <w:rsid w:val="00217501"/>
    <w:rsid w:val="002238E6"/>
    <w:rsid w:val="00224280"/>
    <w:rsid w:val="002453E2"/>
    <w:rsid w:val="00253D72"/>
    <w:rsid w:val="002B5226"/>
    <w:rsid w:val="002D179B"/>
    <w:rsid w:val="002D6853"/>
    <w:rsid w:val="002F076F"/>
    <w:rsid w:val="002F2AEA"/>
    <w:rsid w:val="002F5903"/>
    <w:rsid w:val="00313571"/>
    <w:rsid w:val="003346AF"/>
    <w:rsid w:val="00343DAA"/>
    <w:rsid w:val="00370272"/>
    <w:rsid w:val="00374780"/>
    <w:rsid w:val="003824F2"/>
    <w:rsid w:val="0038676F"/>
    <w:rsid w:val="00394A85"/>
    <w:rsid w:val="003C0EB2"/>
    <w:rsid w:val="003D6C86"/>
    <w:rsid w:val="00403460"/>
    <w:rsid w:val="00415748"/>
    <w:rsid w:val="004450C6"/>
    <w:rsid w:val="0049355D"/>
    <w:rsid w:val="004A286E"/>
    <w:rsid w:val="004C08C9"/>
    <w:rsid w:val="004C42DC"/>
    <w:rsid w:val="004C6F96"/>
    <w:rsid w:val="00505508"/>
    <w:rsid w:val="0057379B"/>
    <w:rsid w:val="00581571"/>
    <w:rsid w:val="00593EAD"/>
    <w:rsid w:val="005A01A8"/>
    <w:rsid w:val="005A21B8"/>
    <w:rsid w:val="005B6535"/>
    <w:rsid w:val="005C4591"/>
    <w:rsid w:val="005E1BA7"/>
    <w:rsid w:val="005E62D0"/>
    <w:rsid w:val="00621FCF"/>
    <w:rsid w:val="006340A0"/>
    <w:rsid w:val="00666C22"/>
    <w:rsid w:val="00676693"/>
    <w:rsid w:val="0067799D"/>
    <w:rsid w:val="00677BB3"/>
    <w:rsid w:val="0069274A"/>
    <w:rsid w:val="006B5B2E"/>
    <w:rsid w:val="006E3255"/>
    <w:rsid w:val="006E45EC"/>
    <w:rsid w:val="006E5EA7"/>
    <w:rsid w:val="00700757"/>
    <w:rsid w:val="00701EA2"/>
    <w:rsid w:val="00706E28"/>
    <w:rsid w:val="0071632F"/>
    <w:rsid w:val="007330FC"/>
    <w:rsid w:val="00737E22"/>
    <w:rsid w:val="007C0B9B"/>
    <w:rsid w:val="007C17C5"/>
    <w:rsid w:val="007C3D2C"/>
    <w:rsid w:val="00800E45"/>
    <w:rsid w:val="00801CA5"/>
    <w:rsid w:val="008630DD"/>
    <w:rsid w:val="0086495D"/>
    <w:rsid w:val="0088437B"/>
    <w:rsid w:val="008A6081"/>
    <w:rsid w:val="008B358F"/>
    <w:rsid w:val="008C5FEA"/>
    <w:rsid w:val="008D3777"/>
    <w:rsid w:val="008E2F6D"/>
    <w:rsid w:val="00903336"/>
    <w:rsid w:val="00931C3F"/>
    <w:rsid w:val="00944C06"/>
    <w:rsid w:val="00946627"/>
    <w:rsid w:val="00950BE2"/>
    <w:rsid w:val="00961C9A"/>
    <w:rsid w:val="009B6CC4"/>
    <w:rsid w:val="009D2F7A"/>
    <w:rsid w:val="009E7298"/>
    <w:rsid w:val="00A261EC"/>
    <w:rsid w:val="00A261FB"/>
    <w:rsid w:val="00A53835"/>
    <w:rsid w:val="00A7252F"/>
    <w:rsid w:val="00A94F8C"/>
    <w:rsid w:val="00AB3F61"/>
    <w:rsid w:val="00AB42A5"/>
    <w:rsid w:val="00B01360"/>
    <w:rsid w:val="00B01A90"/>
    <w:rsid w:val="00B02ED8"/>
    <w:rsid w:val="00B03C50"/>
    <w:rsid w:val="00B04E41"/>
    <w:rsid w:val="00B06EE5"/>
    <w:rsid w:val="00B2350A"/>
    <w:rsid w:val="00B34D81"/>
    <w:rsid w:val="00B42984"/>
    <w:rsid w:val="00B42CDD"/>
    <w:rsid w:val="00B53961"/>
    <w:rsid w:val="00B54A3A"/>
    <w:rsid w:val="00B57CE0"/>
    <w:rsid w:val="00BA1A92"/>
    <w:rsid w:val="00BA5529"/>
    <w:rsid w:val="00BB07ED"/>
    <w:rsid w:val="00BB39A1"/>
    <w:rsid w:val="00BB7310"/>
    <w:rsid w:val="00BE274D"/>
    <w:rsid w:val="00C03638"/>
    <w:rsid w:val="00C15BC3"/>
    <w:rsid w:val="00C167D7"/>
    <w:rsid w:val="00C20F81"/>
    <w:rsid w:val="00C90B06"/>
    <w:rsid w:val="00CB4F67"/>
    <w:rsid w:val="00CC6A16"/>
    <w:rsid w:val="00CE1D2B"/>
    <w:rsid w:val="00CE26B4"/>
    <w:rsid w:val="00CF22B1"/>
    <w:rsid w:val="00D21804"/>
    <w:rsid w:val="00D3228A"/>
    <w:rsid w:val="00D323B6"/>
    <w:rsid w:val="00D32A5B"/>
    <w:rsid w:val="00D6582C"/>
    <w:rsid w:val="00DC2AD0"/>
    <w:rsid w:val="00DC3070"/>
    <w:rsid w:val="00DE3942"/>
    <w:rsid w:val="00DF520C"/>
    <w:rsid w:val="00E04636"/>
    <w:rsid w:val="00E111C3"/>
    <w:rsid w:val="00E565A8"/>
    <w:rsid w:val="00E6254E"/>
    <w:rsid w:val="00E642BF"/>
    <w:rsid w:val="00E75870"/>
    <w:rsid w:val="00E81327"/>
    <w:rsid w:val="00EB2922"/>
    <w:rsid w:val="00EC279E"/>
    <w:rsid w:val="00EE508D"/>
    <w:rsid w:val="00EF25FA"/>
    <w:rsid w:val="00EF32B7"/>
    <w:rsid w:val="00F16DEF"/>
    <w:rsid w:val="00F54FC3"/>
    <w:rsid w:val="00F65D4D"/>
    <w:rsid w:val="00F8561A"/>
    <w:rsid w:val="00F91839"/>
    <w:rsid w:val="00F94EDD"/>
    <w:rsid w:val="00FC294D"/>
    <w:rsid w:val="00FC6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87AB"/>
  <w15:chartTrackingRefBased/>
  <w15:docId w15:val="{47F74E20-9FA1-4F2F-A667-7AD618DD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1BB"/>
    <w:rPr>
      <w:rFonts w:eastAsiaTheme="majorEastAsia" w:cstheme="majorBidi"/>
      <w:color w:val="272727" w:themeColor="text1" w:themeTint="D8"/>
    </w:rPr>
  </w:style>
  <w:style w:type="paragraph" w:styleId="Title">
    <w:name w:val="Title"/>
    <w:basedOn w:val="Normal"/>
    <w:next w:val="Normal"/>
    <w:link w:val="TitleChar"/>
    <w:uiPriority w:val="10"/>
    <w:qFormat/>
    <w:rsid w:val="000E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1BB"/>
    <w:pPr>
      <w:spacing w:before="160"/>
      <w:jc w:val="center"/>
    </w:pPr>
    <w:rPr>
      <w:i/>
      <w:iCs/>
      <w:color w:val="404040" w:themeColor="text1" w:themeTint="BF"/>
    </w:rPr>
  </w:style>
  <w:style w:type="character" w:customStyle="1" w:styleId="QuoteChar">
    <w:name w:val="Quote Char"/>
    <w:basedOn w:val="DefaultParagraphFont"/>
    <w:link w:val="Quote"/>
    <w:uiPriority w:val="29"/>
    <w:rsid w:val="000E21BB"/>
    <w:rPr>
      <w:i/>
      <w:iCs/>
      <w:color w:val="404040" w:themeColor="text1" w:themeTint="BF"/>
    </w:rPr>
  </w:style>
  <w:style w:type="paragraph" w:styleId="ListParagraph">
    <w:name w:val="List Paragraph"/>
    <w:basedOn w:val="Normal"/>
    <w:uiPriority w:val="34"/>
    <w:qFormat/>
    <w:rsid w:val="000E21BB"/>
    <w:pPr>
      <w:ind w:left="720"/>
      <w:contextualSpacing/>
    </w:pPr>
  </w:style>
  <w:style w:type="character" w:styleId="IntenseEmphasis">
    <w:name w:val="Intense Emphasis"/>
    <w:basedOn w:val="DefaultParagraphFont"/>
    <w:uiPriority w:val="21"/>
    <w:qFormat/>
    <w:rsid w:val="000E21BB"/>
    <w:rPr>
      <w:i/>
      <w:iCs/>
      <w:color w:val="0F4761" w:themeColor="accent1" w:themeShade="BF"/>
    </w:rPr>
  </w:style>
  <w:style w:type="paragraph" w:styleId="IntenseQuote">
    <w:name w:val="Intense Quote"/>
    <w:basedOn w:val="Normal"/>
    <w:next w:val="Normal"/>
    <w:link w:val="IntenseQuoteChar"/>
    <w:uiPriority w:val="30"/>
    <w:qFormat/>
    <w:rsid w:val="000E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1BB"/>
    <w:rPr>
      <w:i/>
      <w:iCs/>
      <w:color w:val="0F4761" w:themeColor="accent1" w:themeShade="BF"/>
    </w:rPr>
  </w:style>
  <w:style w:type="character" w:styleId="IntenseReference">
    <w:name w:val="Intense Reference"/>
    <w:basedOn w:val="DefaultParagraphFont"/>
    <w:uiPriority w:val="32"/>
    <w:qFormat/>
    <w:rsid w:val="000E21BB"/>
    <w:rPr>
      <w:b/>
      <w:bCs/>
      <w:smallCaps/>
      <w:color w:val="0F4761" w:themeColor="accent1" w:themeShade="BF"/>
      <w:spacing w:val="5"/>
    </w:rPr>
  </w:style>
  <w:style w:type="character" w:styleId="Emphasis">
    <w:name w:val="Emphasis"/>
    <w:basedOn w:val="DefaultParagraphFont"/>
    <w:uiPriority w:val="20"/>
    <w:qFormat/>
    <w:rsid w:val="000E21BB"/>
    <w:rPr>
      <w:i/>
      <w:iCs/>
    </w:rPr>
  </w:style>
  <w:style w:type="character" w:styleId="Hyperlink">
    <w:name w:val="Hyperlink"/>
    <w:basedOn w:val="DefaultParagraphFont"/>
    <w:uiPriority w:val="99"/>
    <w:unhideWhenUsed/>
    <w:rsid w:val="00677BB3"/>
    <w:rPr>
      <w:color w:val="467886" w:themeColor="hyperlink"/>
      <w:u w:val="single"/>
    </w:rPr>
  </w:style>
  <w:style w:type="character" w:styleId="UnresolvedMention">
    <w:name w:val="Unresolved Mention"/>
    <w:basedOn w:val="DefaultParagraphFont"/>
    <w:uiPriority w:val="99"/>
    <w:semiHidden/>
    <w:unhideWhenUsed/>
    <w:rsid w:val="0067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pare-school-performance.service.gov.uk/download-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5D1C6-31B1-4FB1-9C32-6B6C68E3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Salcedo</dc:creator>
  <cp:keywords/>
  <dc:description/>
  <cp:lastModifiedBy>Javier Salcedo</cp:lastModifiedBy>
  <cp:revision>2</cp:revision>
  <dcterms:created xsi:type="dcterms:W3CDTF">2025-03-03T20:37:00Z</dcterms:created>
  <dcterms:modified xsi:type="dcterms:W3CDTF">2025-03-03T20:37:00Z</dcterms:modified>
</cp:coreProperties>
</file>