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E9C75" w14:textId="3399F9F4" w:rsidR="0056553F" w:rsidRPr="00B97854" w:rsidRDefault="00B97854">
      <w:pPr>
        <w:rPr>
          <w:rFonts w:asciiTheme="majorBidi" w:hAnsiTheme="majorBidi" w:cstheme="majorBidi"/>
          <w:b/>
          <w:bCs/>
          <w:sz w:val="24"/>
          <w:szCs w:val="24"/>
        </w:rPr>
      </w:pPr>
      <w:r w:rsidRPr="00B97854">
        <w:rPr>
          <w:rFonts w:asciiTheme="majorBidi" w:hAnsiTheme="majorBidi" w:cstheme="majorBidi"/>
          <w:b/>
          <w:bCs/>
          <w:sz w:val="24"/>
          <w:szCs w:val="24"/>
        </w:rPr>
        <w:t xml:space="preserve">What </w:t>
      </w:r>
      <w:r w:rsidR="000639DF" w:rsidRPr="00B97854">
        <w:rPr>
          <w:rFonts w:asciiTheme="majorBidi" w:hAnsiTheme="majorBidi" w:cstheme="majorBidi"/>
          <w:b/>
          <w:bCs/>
          <w:sz w:val="24"/>
          <w:szCs w:val="24"/>
        </w:rPr>
        <w:t>are</w:t>
      </w:r>
      <w:r w:rsidRPr="00B97854">
        <w:rPr>
          <w:rFonts w:asciiTheme="majorBidi" w:hAnsiTheme="majorBidi" w:cstheme="majorBidi"/>
          <w:b/>
          <w:bCs/>
          <w:sz w:val="24"/>
          <w:szCs w:val="24"/>
        </w:rPr>
        <w:t xml:space="preserve"> </w:t>
      </w:r>
      <w:r w:rsidR="00801AD7" w:rsidRPr="00B97854">
        <w:rPr>
          <w:rFonts w:asciiTheme="majorBidi" w:hAnsiTheme="majorBidi" w:cstheme="majorBidi"/>
          <w:b/>
          <w:bCs/>
          <w:sz w:val="24"/>
          <w:szCs w:val="24"/>
        </w:rPr>
        <w:t>Micros Services</w:t>
      </w:r>
    </w:p>
    <w:p w14:paraId="4CE051C7" w14:textId="67DB7954" w:rsidR="00801AD7" w:rsidRPr="00B97854" w:rsidRDefault="00801AD7" w:rsidP="00B97854">
      <w:pPr>
        <w:spacing w:line="360" w:lineRule="auto"/>
        <w:jc w:val="both"/>
        <w:rPr>
          <w:rFonts w:asciiTheme="majorBidi" w:hAnsiTheme="majorBidi" w:cstheme="majorBidi"/>
          <w:sz w:val="24"/>
          <w:szCs w:val="24"/>
        </w:rPr>
      </w:pPr>
      <w:r w:rsidRPr="00B97854">
        <w:rPr>
          <w:rFonts w:asciiTheme="majorBidi" w:hAnsiTheme="majorBidi" w:cstheme="majorBidi"/>
          <w:sz w:val="24"/>
          <w:szCs w:val="24"/>
        </w:rPr>
        <w:t xml:space="preserve">In software </w:t>
      </w:r>
      <w:r w:rsidR="00B97854" w:rsidRPr="00B97854">
        <w:rPr>
          <w:rFonts w:asciiTheme="majorBidi" w:hAnsiTheme="majorBidi" w:cstheme="majorBidi"/>
          <w:sz w:val="24"/>
          <w:szCs w:val="24"/>
        </w:rPr>
        <w:t>development</w:t>
      </w:r>
      <w:r w:rsidR="00B97854">
        <w:rPr>
          <w:rFonts w:asciiTheme="majorBidi" w:hAnsiTheme="majorBidi" w:cstheme="majorBidi"/>
          <w:sz w:val="24"/>
          <w:szCs w:val="24"/>
        </w:rPr>
        <w:t xml:space="preserve"> domain</w:t>
      </w:r>
      <w:r w:rsidR="00B97854" w:rsidRPr="00B97854">
        <w:rPr>
          <w:rFonts w:asciiTheme="majorBidi" w:hAnsiTheme="majorBidi" w:cstheme="majorBidi"/>
          <w:sz w:val="24"/>
          <w:szCs w:val="24"/>
        </w:rPr>
        <w:t>,</w:t>
      </w:r>
      <w:r w:rsidRPr="00B97854">
        <w:rPr>
          <w:rFonts w:asciiTheme="majorBidi" w:hAnsiTheme="majorBidi" w:cstheme="majorBidi"/>
          <w:sz w:val="24"/>
          <w:szCs w:val="24"/>
        </w:rPr>
        <w:t xml:space="preserve"> </w:t>
      </w:r>
      <w:r w:rsidR="00B97854" w:rsidRPr="00B97854">
        <w:rPr>
          <w:rFonts w:asciiTheme="majorBidi" w:hAnsiTheme="majorBidi" w:cstheme="majorBidi"/>
          <w:sz w:val="24"/>
          <w:szCs w:val="24"/>
        </w:rPr>
        <w:t>microservices</w:t>
      </w:r>
      <w:r w:rsidRPr="00B97854">
        <w:rPr>
          <w:rFonts w:asciiTheme="majorBidi" w:hAnsiTheme="majorBidi" w:cstheme="majorBidi"/>
          <w:sz w:val="24"/>
          <w:szCs w:val="24"/>
        </w:rPr>
        <w:t xml:space="preserve"> is a new architectural approach in which a single application is composed of many small independent modules or </w:t>
      </w:r>
      <w:r w:rsidR="00B97854" w:rsidRPr="00B97854">
        <w:rPr>
          <w:rFonts w:asciiTheme="majorBidi" w:hAnsiTheme="majorBidi" w:cstheme="majorBidi"/>
          <w:sz w:val="24"/>
          <w:szCs w:val="24"/>
        </w:rPr>
        <w:t>services</w:t>
      </w:r>
      <w:r w:rsidRPr="00B97854">
        <w:rPr>
          <w:rFonts w:asciiTheme="majorBidi" w:hAnsiTheme="majorBidi" w:cstheme="majorBidi"/>
          <w:sz w:val="24"/>
          <w:szCs w:val="24"/>
        </w:rPr>
        <w:t xml:space="preserve"> modeled around a business domain. In this approach each independent module or services is </w:t>
      </w:r>
      <w:r w:rsidR="00B97854" w:rsidRPr="00B97854">
        <w:rPr>
          <w:rFonts w:asciiTheme="majorBidi" w:hAnsiTheme="majorBidi" w:cstheme="majorBidi"/>
          <w:sz w:val="24"/>
          <w:szCs w:val="24"/>
        </w:rPr>
        <w:t>self-contained</w:t>
      </w:r>
      <w:r w:rsidRPr="00B97854">
        <w:rPr>
          <w:rFonts w:asciiTheme="majorBidi" w:hAnsiTheme="majorBidi" w:cstheme="majorBidi"/>
          <w:sz w:val="24"/>
          <w:szCs w:val="24"/>
        </w:rPr>
        <w:t xml:space="preserve"> and </w:t>
      </w:r>
      <w:r w:rsidR="00B97854" w:rsidRPr="00B97854">
        <w:rPr>
          <w:rFonts w:asciiTheme="majorBidi" w:hAnsiTheme="majorBidi" w:cstheme="majorBidi"/>
          <w:sz w:val="24"/>
          <w:szCs w:val="24"/>
        </w:rPr>
        <w:t>implements</w:t>
      </w:r>
      <w:r w:rsidRPr="00B97854">
        <w:rPr>
          <w:rFonts w:asciiTheme="majorBidi" w:hAnsiTheme="majorBidi" w:cstheme="majorBidi"/>
          <w:sz w:val="24"/>
          <w:szCs w:val="24"/>
        </w:rPr>
        <w:t xml:space="preserve"> a single business capability.</w:t>
      </w:r>
      <w:r w:rsidR="00E6620B" w:rsidRPr="00B97854">
        <w:rPr>
          <w:rFonts w:asciiTheme="majorBidi" w:hAnsiTheme="majorBidi" w:cstheme="majorBidi"/>
          <w:sz w:val="24"/>
          <w:szCs w:val="24"/>
        </w:rPr>
        <w:t xml:space="preserve"> It</w:t>
      </w:r>
      <w:r w:rsidR="00E6620B" w:rsidRPr="00B97854">
        <w:rPr>
          <w:rFonts w:asciiTheme="majorBidi" w:hAnsiTheme="majorBidi" w:cstheme="majorBidi"/>
          <w:sz w:val="24"/>
          <w:szCs w:val="24"/>
        </w:rPr>
        <w:t xml:space="preserve"> makes</w:t>
      </w:r>
      <w:r w:rsidR="00E6620B" w:rsidRPr="00B97854">
        <w:rPr>
          <w:rFonts w:asciiTheme="majorBidi" w:hAnsiTheme="majorBidi" w:cstheme="majorBidi"/>
          <w:sz w:val="24"/>
          <w:szCs w:val="24"/>
        </w:rPr>
        <w:t xml:space="preserve"> application easier </w:t>
      </w:r>
      <w:r w:rsidR="00E6620B" w:rsidRPr="00B97854">
        <w:rPr>
          <w:rFonts w:asciiTheme="majorBidi" w:hAnsiTheme="majorBidi" w:cstheme="majorBidi"/>
          <w:sz w:val="24"/>
          <w:szCs w:val="24"/>
        </w:rPr>
        <w:t>to build, much easier to expand and scale.</w:t>
      </w:r>
    </w:p>
    <w:p w14:paraId="4D0EE88D" w14:textId="30F95C5C" w:rsidR="00801AD7" w:rsidRPr="00B97854" w:rsidRDefault="00801AD7">
      <w:pPr>
        <w:rPr>
          <w:rFonts w:asciiTheme="majorBidi" w:hAnsiTheme="majorBidi" w:cstheme="majorBidi"/>
          <w:b/>
          <w:bCs/>
          <w:sz w:val="24"/>
          <w:szCs w:val="24"/>
        </w:rPr>
      </w:pPr>
      <w:r w:rsidRPr="00B97854">
        <w:rPr>
          <w:rFonts w:asciiTheme="majorBidi" w:hAnsiTheme="majorBidi" w:cstheme="majorBidi"/>
          <w:b/>
          <w:bCs/>
          <w:sz w:val="24"/>
          <w:szCs w:val="24"/>
        </w:rPr>
        <w:t>Monoliths</w:t>
      </w:r>
      <w:r w:rsidR="004F5B36" w:rsidRPr="004F5B36">
        <w:rPr>
          <w:rFonts w:asciiTheme="majorBidi" w:hAnsiTheme="majorBidi" w:cstheme="majorBidi"/>
          <w:b/>
          <w:bCs/>
          <w:sz w:val="24"/>
          <w:szCs w:val="24"/>
        </w:rPr>
        <w:t xml:space="preserve"> </w:t>
      </w:r>
      <w:r w:rsidR="004F5B36">
        <w:rPr>
          <w:rFonts w:asciiTheme="majorBidi" w:hAnsiTheme="majorBidi" w:cstheme="majorBidi"/>
          <w:b/>
          <w:bCs/>
          <w:sz w:val="24"/>
          <w:szCs w:val="24"/>
        </w:rPr>
        <w:t xml:space="preserve">: A </w:t>
      </w:r>
      <w:r w:rsidR="004F5B36" w:rsidRPr="00B97854">
        <w:rPr>
          <w:rFonts w:asciiTheme="majorBidi" w:hAnsiTheme="majorBidi" w:cstheme="majorBidi"/>
          <w:b/>
          <w:bCs/>
          <w:sz w:val="24"/>
          <w:szCs w:val="24"/>
        </w:rPr>
        <w:t xml:space="preserve">Traditional Approach </w:t>
      </w:r>
    </w:p>
    <w:p w14:paraId="443CACD2" w14:textId="324EF59E" w:rsidR="001039A6" w:rsidRPr="00B97854" w:rsidRDefault="00A92F68" w:rsidP="00B97854">
      <w:pPr>
        <w:spacing w:line="360" w:lineRule="auto"/>
        <w:jc w:val="both"/>
        <w:rPr>
          <w:rFonts w:asciiTheme="majorBidi" w:hAnsiTheme="majorBidi" w:cstheme="majorBidi"/>
          <w:sz w:val="24"/>
          <w:szCs w:val="24"/>
        </w:rPr>
      </w:pPr>
      <w:r w:rsidRPr="00B97854">
        <w:rPr>
          <w:rFonts w:asciiTheme="majorBidi" w:hAnsiTheme="majorBidi" w:cstheme="majorBidi"/>
          <w:sz w:val="24"/>
          <w:szCs w:val="24"/>
        </w:rPr>
        <w:t xml:space="preserve">Monolith approach is a traditional way of building enterprise applications which has become more complex as application gets expand. </w:t>
      </w:r>
      <w:r w:rsidR="001039A6" w:rsidRPr="00B97854">
        <w:rPr>
          <w:rFonts w:asciiTheme="majorBidi" w:hAnsiTheme="majorBidi" w:cstheme="majorBidi"/>
          <w:sz w:val="24"/>
          <w:szCs w:val="24"/>
        </w:rPr>
        <w:t>A monolithic application is built as a single unit</w:t>
      </w:r>
      <w:r w:rsidR="001039A6" w:rsidRPr="00B97854">
        <w:rPr>
          <w:rFonts w:asciiTheme="majorBidi" w:hAnsiTheme="majorBidi" w:cstheme="majorBidi"/>
          <w:sz w:val="24"/>
          <w:szCs w:val="24"/>
        </w:rPr>
        <w:t xml:space="preserve"> </w:t>
      </w:r>
      <w:r w:rsidRPr="00B97854">
        <w:rPr>
          <w:rFonts w:asciiTheme="majorBidi" w:hAnsiTheme="majorBidi" w:cstheme="majorBidi"/>
          <w:sz w:val="24"/>
          <w:szCs w:val="24"/>
        </w:rPr>
        <w:t xml:space="preserve">contains all the code for all business activities an application performed. </w:t>
      </w:r>
      <w:r w:rsidR="001039A6" w:rsidRPr="00B97854">
        <w:rPr>
          <w:rFonts w:asciiTheme="majorBidi" w:hAnsiTheme="majorBidi" w:cstheme="majorBidi"/>
          <w:sz w:val="24"/>
          <w:szCs w:val="24"/>
        </w:rPr>
        <w:t xml:space="preserve">Enterprise Applications are built in three parts: a database (consisting of many tables usually in a relational database management system), a client-side user interface (consisting of HTML pages and/or JavaScript running in a browser), and a server-side application. This server-side application will handle HTTP requests, execute some domain-specific logic, retrieve and update data from the database, and populate the HTML views to be sent to the browser. It is a monolith – a single logical executable. In a monolith, server side application logic, front end </w:t>
      </w:r>
      <w:r w:rsidR="001039A6" w:rsidRPr="00B97854">
        <w:rPr>
          <w:rFonts w:asciiTheme="majorBidi" w:hAnsiTheme="majorBidi" w:cstheme="majorBidi"/>
          <w:sz w:val="24"/>
          <w:szCs w:val="24"/>
        </w:rPr>
        <w:t xml:space="preserve">, </w:t>
      </w:r>
      <w:r w:rsidR="001039A6" w:rsidRPr="00B97854">
        <w:rPr>
          <w:rFonts w:asciiTheme="majorBidi" w:hAnsiTheme="majorBidi" w:cstheme="majorBidi"/>
          <w:sz w:val="24"/>
          <w:szCs w:val="24"/>
        </w:rPr>
        <w:t>client side logic, background jobs, etc, are all defined in the same massive code base.</w:t>
      </w:r>
      <w:r w:rsidR="001039A6" w:rsidRPr="00B97854">
        <w:rPr>
          <w:rFonts w:asciiTheme="majorBidi" w:hAnsiTheme="majorBidi" w:cstheme="majorBidi"/>
          <w:sz w:val="24"/>
          <w:szCs w:val="24"/>
        </w:rPr>
        <w:t xml:space="preserve"> To make any modifications to the system developer will build and deploy the entire stack all at once.</w:t>
      </w:r>
    </w:p>
    <w:p w14:paraId="73A1AA06" w14:textId="53C4C943" w:rsidR="00571136" w:rsidRPr="004F5B36" w:rsidRDefault="00571136" w:rsidP="004F5B36">
      <w:pPr>
        <w:rPr>
          <w:rFonts w:asciiTheme="majorBidi" w:hAnsiTheme="majorBidi" w:cstheme="majorBidi"/>
          <w:b/>
          <w:bCs/>
          <w:sz w:val="24"/>
          <w:szCs w:val="24"/>
        </w:rPr>
      </w:pPr>
      <w:r w:rsidRPr="00571136">
        <w:rPr>
          <w:rFonts w:asciiTheme="majorBidi" w:hAnsiTheme="majorBidi" w:cstheme="majorBidi"/>
          <w:b/>
          <w:bCs/>
          <w:sz w:val="24"/>
          <w:szCs w:val="24"/>
        </w:rPr>
        <w:t>Differences Between Traditional Architecture and Microservices</w:t>
      </w:r>
      <w:r w:rsidR="008A2EA1">
        <w:rPr>
          <w:rFonts w:asciiTheme="majorBidi" w:hAnsiTheme="majorBidi" w:cstheme="majorBidi"/>
          <w:b/>
          <w:bCs/>
          <w:sz w:val="24"/>
          <w:szCs w:val="24"/>
        </w:rPr>
        <w:t xml:space="preserve"> Architecture</w:t>
      </w:r>
    </w:p>
    <w:p w14:paraId="7019E244" w14:textId="2AA83BAE" w:rsidR="00B565C5" w:rsidRPr="00C456ED" w:rsidRDefault="001444F3" w:rsidP="00C456ED">
      <w:pPr>
        <w:spacing w:line="360" w:lineRule="auto"/>
        <w:jc w:val="both"/>
        <w:rPr>
          <w:rFonts w:asciiTheme="majorBidi" w:hAnsiTheme="majorBidi" w:cstheme="majorBidi"/>
          <w:sz w:val="24"/>
          <w:szCs w:val="24"/>
        </w:rPr>
      </w:pPr>
      <w:r w:rsidRPr="00C456ED">
        <w:rPr>
          <w:rFonts w:asciiTheme="majorBidi" w:hAnsiTheme="majorBidi" w:cstheme="majorBidi"/>
          <w:sz w:val="24"/>
          <w:szCs w:val="24"/>
        </w:rPr>
        <w:t xml:space="preserve">In monolithic approach enterprise application is build as a single unit that contains all code. While in microservice </w:t>
      </w:r>
      <w:r w:rsidR="00C456ED" w:rsidRPr="00C456ED">
        <w:rPr>
          <w:rFonts w:asciiTheme="majorBidi" w:hAnsiTheme="majorBidi" w:cstheme="majorBidi"/>
          <w:sz w:val="24"/>
          <w:szCs w:val="24"/>
        </w:rPr>
        <w:t>architectur</w:t>
      </w:r>
      <w:r w:rsidR="00C456ED">
        <w:rPr>
          <w:rFonts w:asciiTheme="majorBidi" w:hAnsiTheme="majorBidi" w:cstheme="majorBidi"/>
          <w:sz w:val="24"/>
          <w:szCs w:val="24"/>
        </w:rPr>
        <w:t xml:space="preserve">e , </w:t>
      </w:r>
      <w:r w:rsidRPr="00C456ED">
        <w:rPr>
          <w:rFonts w:asciiTheme="majorBidi" w:hAnsiTheme="majorBidi" w:cstheme="majorBidi"/>
          <w:sz w:val="24"/>
          <w:szCs w:val="24"/>
        </w:rPr>
        <w:t>applicatio</w:t>
      </w:r>
      <w:r w:rsidR="00B565C5" w:rsidRPr="00C456ED">
        <w:rPr>
          <w:rFonts w:asciiTheme="majorBidi" w:hAnsiTheme="majorBidi" w:cstheme="majorBidi"/>
          <w:sz w:val="24"/>
          <w:szCs w:val="24"/>
        </w:rPr>
        <w:t xml:space="preserve">ns are build into multiple independent modules that works together seamlessly. These </w:t>
      </w:r>
      <w:r w:rsidR="00B565C5" w:rsidRPr="00C456ED">
        <w:rPr>
          <w:rFonts w:asciiTheme="majorBidi" w:hAnsiTheme="majorBidi" w:cstheme="majorBidi"/>
          <w:sz w:val="24"/>
          <w:szCs w:val="24"/>
        </w:rPr>
        <w:t>modules are individually responsible for performing precisely defined, standalone tasks</w:t>
      </w:r>
      <w:r w:rsidR="00B565C5" w:rsidRPr="00C456ED">
        <w:rPr>
          <w:rFonts w:asciiTheme="majorBidi" w:hAnsiTheme="majorBidi" w:cstheme="majorBidi"/>
          <w:sz w:val="24"/>
          <w:szCs w:val="24"/>
        </w:rPr>
        <w:t xml:space="preserve"> and</w:t>
      </w:r>
      <w:r w:rsidR="00B565C5" w:rsidRPr="00C456ED">
        <w:rPr>
          <w:rFonts w:asciiTheme="majorBidi" w:hAnsiTheme="majorBidi" w:cstheme="majorBidi"/>
          <w:sz w:val="24"/>
          <w:szCs w:val="24"/>
        </w:rPr>
        <w:t xml:space="preserve"> communicate with each other through simple, universally accessible application programming interfaces (APIs).</w:t>
      </w:r>
      <w:r w:rsidR="00C456ED">
        <w:rPr>
          <w:rFonts w:asciiTheme="majorBidi" w:hAnsiTheme="majorBidi" w:cstheme="majorBidi"/>
          <w:sz w:val="24"/>
          <w:szCs w:val="24"/>
        </w:rPr>
        <w:t xml:space="preserve"> </w:t>
      </w:r>
      <w:r w:rsidR="00B565C5" w:rsidRPr="00C456ED">
        <w:rPr>
          <w:rFonts w:asciiTheme="majorBidi" w:hAnsiTheme="majorBidi" w:cstheme="majorBidi"/>
          <w:sz w:val="24"/>
          <w:szCs w:val="24"/>
        </w:rPr>
        <w:t xml:space="preserve">In order to understand the difference between monolithic and microservices approach, consider an </w:t>
      </w:r>
      <w:r w:rsidR="00B565C5" w:rsidRPr="00C456ED">
        <w:rPr>
          <w:rFonts w:asciiTheme="majorBidi" w:hAnsiTheme="majorBidi" w:cstheme="majorBidi"/>
          <w:sz w:val="24"/>
          <w:szCs w:val="24"/>
        </w:rPr>
        <w:t>E-commerce application</w:t>
      </w:r>
      <w:r w:rsidR="00B565C5" w:rsidRPr="00C456ED">
        <w:rPr>
          <w:rFonts w:asciiTheme="majorBidi" w:hAnsiTheme="majorBidi" w:cstheme="majorBidi"/>
          <w:sz w:val="24"/>
          <w:szCs w:val="24"/>
        </w:rPr>
        <w:t xml:space="preserve"> as shown in figure below.</w:t>
      </w:r>
    </w:p>
    <w:p w14:paraId="65837BB3" w14:textId="6F06DE18" w:rsidR="00B565C5" w:rsidRDefault="00B565C5" w:rsidP="00B565C5">
      <w:pPr>
        <w:jc w:val="center"/>
      </w:pPr>
      <w:r>
        <w:rPr>
          <w:noProof/>
        </w:rPr>
        <w:lastRenderedPageBreak/>
        <w:drawing>
          <wp:inline distT="0" distB="0" distL="0" distR="0" wp14:anchorId="4A26FB9F" wp14:editId="673E4EA5">
            <wp:extent cx="5324475" cy="2717165"/>
            <wp:effectExtent l="0" t="0" r="9525" b="698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olithic-Architecture-VS- Microservic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24475" cy="2717165"/>
                    </a:xfrm>
                    <a:prstGeom prst="rect">
                      <a:avLst/>
                    </a:prstGeom>
                  </pic:spPr>
                </pic:pic>
              </a:graphicData>
            </a:graphic>
          </wp:inline>
        </w:drawing>
      </w:r>
    </w:p>
    <w:p w14:paraId="067B9644" w14:textId="51A88D12" w:rsidR="007E681C" w:rsidRDefault="007E681C" w:rsidP="007E681C">
      <w:pPr>
        <w:spacing w:line="360" w:lineRule="auto"/>
        <w:jc w:val="center"/>
        <w:rPr>
          <w:rFonts w:asciiTheme="majorBidi" w:hAnsiTheme="majorBidi" w:cstheme="majorBidi"/>
          <w:sz w:val="24"/>
          <w:szCs w:val="24"/>
        </w:rPr>
      </w:pPr>
      <w:r>
        <w:rPr>
          <w:rFonts w:asciiTheme="majorBidi" w:hAnsiTheme="majorBidi" w:cstheme="majorBidi"/>
          <w:sz w:val="24"/>
          <w:szCs w:val="24"/>
        </w:rPr>
        <w:t>Figure 1 Monolithic Architecture vs. Microservices Architecture</w:t>
      </w:r>
    </w:p>
    <w:p w14:paraId="7583267E" w14:textId="408341AE" w:rsidR="00F30967" w:rsidRPr="00C456ED" w:rsidRDefault="003A052A" w:rsidP="00C456ED">
      <w:pPr>
        <w:spacing w:line="360" w:lineRule="auto"/>
        <w:jc w:val="both"/>
        <w:rPr>
          <w:rFonts w:asciiTheme="majorBidi" w:hAnsiTheme="majorBidi" w:cstheme="majorBidi"/>
          <w:sz w:val="24"/>
          <w:szCs w:val="24"/>
        </w:rPr>
      </w:pPr>
      <w:r w:rsidRPr="00C456ED">
        <w:rPr>
          <w:rFonts w:asciiTheme="majorBidi" w:hAnsiTheme="majorBidi" w:cstheme="majorBidi"/>
          <w:sz w:val="24"/>
          <w:szCs w:val="24"/>
        </w:rPr>
        <w:t xml:space="preserve">It is observed from the above diagram that in monolithic approach all features were under a single instance of sharing a single database. But with microservices approach </w:t>
      </w:r>
      <w:r w:rsidRPr="00C456ED">
        <w:rPr>
          <w:rFonts w:asciiTheme="majorBidi" w:hAnsiTheme="majorBidi" w:cstheme="majorBidi"/>
          <w:sz w:val="24"/>
          <w:szCs w:val="24"/>
        </w:rPr>
        <w:t>each feature was allotted a different microservice, handling their own data, and performing different functionalities. </w:t>
      </w:r>
    </w:p>
    <w:p w14:paraId="15B347DF" w14:textId="5C5BED87" w:rsidR="00FD3281" w:rsidRPr="00C456ED" w:rsidRDefault="005C7B4D" w:rsidP="003A052A">
      <w:pPr>
        <w:rPr>
          <w:rFonts w:asciiTheme="majorBidi" w:hAnsiTheme="majorBidi" w:cstheme="majorBidi"/>
          <w:b/>
          <w:bCs/>
          <w:sz w:val="24"/>
          <w:szCs w:val="24"/>
        </w:rPr>
      </w:pPr>
      <w:r w:rsidRPr="00C456ED">
        <w:rPr>
          <w:rFonts w:asciiTheme="majorBidi" w:hAnsiTheme="majorBidi" w:cstheme="majorBidi"/>
          <w:b/>
          <w:bCs/>
          <w:sz w:val="24"/>
          <w:szCs w:val="24"/>
        </w:rPr>
        <w:t>Key Advantages of Micro Services</w:t>
      </w:r>
    </w:p>
    <w:p w14:paraId="537408EE" w14:textId="77777777" w:rsidR="005E7EFE" w:rsidRPr="005E7EFE" w:rsidRDefault="005E7EFE" w:rsidP="00C456ED">
      <w:pPr>
        <w:numPr>
          <w:ilvl w:val="0"/>
          <w:numId w:val="2"/>
        </w:numPr>
        <w:tabs>
          <w:tab w:val="clear" w:pos="720"/>
          <w:tab w:val="num" w:pos="360"/>
        </w:tabs>
        <w:spacing w:before="100" w:beforeAutospacing="1" w:after="100" w:afterAutospacing="1" w:line="360" w:lineRule="auto"/>
        <w:ind w:hanging="720"/>
        <w:jc w:val="both"/>
        <w:rPr>
          <w:rFonts w:asciiTheme="majorBidi" w:eastAsia="Times New Roman" w:hAnsiTheme="majorBidi" w:cstheme="majorBidi"/>
          <w:sz w:val="24"/>
          <w:szCs w:val="24"/>
        </w:rPr>
      </w:pPr>
      <w:r w:rsidRPr="005E7EFE">
        <w:rPr>
          <w:rFonts w:asciiTheme="majorBidi" w:eastAsia="Times New Roman" w:hAnsiTheme="majorBidi" w:cstheme="majorBidi"/>
          <w:i/>
          <w:iCs/>
          <w:sz w:val="24"/>
          <w:szCs w:val="24"/>
        </w:rPr>
        <w:t xml:space="preserve">Independent Development </w:t>
      </w:r>
      <w:r w:rsidRPr="005E7EFE">
        <w:rPr>
          <w:rFonts w:asciiTheme="majorBidi" w:eastAsia="Times New Roman" w:hAnsiTheme="majorBidi" w:cstheme="majorBidi"/>
          <w:sz w:val="24"/>
          <w:szCs w:val="24"/>
        </w:rPr>
        <w:t>– All microservices can be easily developed based on their individual functionality</w:t>
      </w:r>
    </w:p>
    <w:p w14:paraId="258784CE" w14:textId="77777777" w:rsidR="005E7EFE" w:rsidRPr="005E7EFE" w:rsidRDefault="005E7EFE" w:rsidP="00C456ED">
      <w:pPr>
        <w:numPr>
          <w:ilvl w:val="0"/>
          <w:numId w:val="2"/>
        </w:numPr>
        <w:tabs>
          <w:tab w:val="clear" w:pos="720"/>
          <w:tab w:val="num" w:pos="360"/>
        </w:tabs>
        <w:spacing w:before="100" w:beforeAutospacing="1" w:after="100" w:afterAutospacing="1" w:line="360" w:lineRule="auto"/>
        <w:ind w:hanging="720"/>
        <w:jc w:val="both"/>
        <w:rPr>
          <w:rFonts w:asciiTheme="majorBidi" w:eastAsia="Times New Roman" w:hAnsiTheme="majorBidi" w:cstheme="majorBidi"/>
          <w:sz w:val="24"/>
          <w:szCs w:val="24"/>
        </w:rPr>
      </w:pPr>
      <w:r w:rsidRPr="005E7EFE">
        <w:rPr>
          <w:rFonts w:asciiTheme="majorBidi" w:eastAsia="Times New Roman" w:hAnsiTheme="majorBidi" w:cstheme="majorBidi"/>
          <w:i/>
          <w:iCs/>
          <w:sz w:val="24"/>
          <w:szCs w:val="24"/>
        </w:rPr>
        <w:t>Independent Deployment</w:t>
      </w:r>
      <w:r w:rsidRPr="005E7EFE">
        <w:rPr>
          <w:rFonts w:asciiTheme="majorBidi" w:eastAsia="Times New Roman" w:hAnsiTheme="majorBidi" w:cstheme="majorBidi"/>
          <w:sz w:val="24"/>
          <w:szCs w:val="24"/>
        </w:rPr>
        <w:t xml:space="preserve"> – Based on their services, they can be individually deployed in any application </w:t>
      </w:r>
    </w:p>
    <w:p w14:paraId="5AFE8D5B" w14:textId="77777777" w:rsidR="005E7EFE" w:rsidRPr="005E7EFE" w:rsidRDefault="005E7EFE" w:rsidP="00C456ED">
      <w:pPr>
        <w:numPr>
          <w:ilvl w:val="0"/>
          <w:numId w:val="2"/>
        </w:numPr>
        <w:tabs>
          <w:tab w:val="clear" w:pos="720"/>
          <w:tab w:val="num" w:pos="360"/>
        </w:tabs>
        <w:spacing w:before="100" w:beforeAutospacing="1" w:after="100" w:afterAutospacing="1" w:line="360" w:lineRule="auto"/>
        <w:ind w:hanging="720"/>
        <w:jc w:val="both"/>
        <w:rPr>
          <w:rFonts w:asciiTheme="majorBidi" w:eastAsia="Times New Roman" w:hAnsiTheme="majorBidi" w:cstheme="majorBidi"/>
          <w:sz w:val="24"/>
          <w:szCs w:val="24"/>
        </w:rPr>
      </w:pPr>
      <w:r w:rsidRPr="005E7EFE">
        <w:rPr>
          <w:rFonts w:asciiTheme="majorBidi" w:eastAsia="Times New Roman" w:hAnsiTheme="majorBidi" w:cstheme="majorBidi"/>
          <w:i/>
          <w:iCs/>
          <w:sz w:val="24"/>
          <w:szCs w:val="24"/>
        </w:rPr>
        <w:t>Fault Isolation</w:t>
      </w:r>
      <w:r w:rsidRPr="005E7EFE">
        <w:rPr>
          <w:rFonts w:asciiTheme="majorBidi" w:eastAsia="Times New Roman" w:hAnsiTheme="majorBidi" w:cstheme="majorBidi"/>
          <w:sz w:val="24"/>
          <w:szCs w:val="24"/>
        </w:rPr>
        <w:t xml:space="preserve"> – Even if one service of the application does not work, the system still continues to function</w:t>
      </w:r>
    </w:p>
    <w:p w14:paraId="7281B093" w14:textId="77777777" w:rsidR="005E7EFE" w:rsidRPr="005E7EFE" w:rsidRDefault="005E7EFE" w:rsidP="00C456ED">
      <w:pPr>
        <w:numPr>
          <w:ilvl w:val="0"/>
          <w:numId w:val="2"/>
        </w:numPr>
        <w:tabs>
          <w:tab w:val="clear" w:pos="720"/>
          <w:tab w:val="num" w:pos="360"/>
        </w:tabs>
        <w:spacing w:before="100" w:beforeAutospacing="1" w:after="100" w:afterAutospacing="1" w:line="360" w:lineRule="auto"/>
        <w:ind w:hanging="720"/>
        <w:jc w:val="both"/>
        <w:rPr>
          <w:rFonts w:asciiTheme="majorBidi" w:eastAsia="Times New Roman" w:hAnsiTheme="majorBidi" w:cstheme="majorBidi"/>
          <w:sz w:val="24"/>
          <w:szCs w:val="24"/>
        </w:rPr>
      </w:pPr>
      <w:r w:rsidRPr="005E7EFE">
        <w:rPr>
          <w:rFonts w:asciiTheme="majorBidi" w:eastAsia="Times New Roman" w:hAnsiTheme="majorBidi" w:cstheme="majorBidi"/>
          <w:i/>
          <w:iCs/>
          <w:sz w:val="24"/>
          <w:szCs w:val="24"/>
        </w:rPr>
        <w:t>Mixed Technology Stack</w:t>
      </w:r>
      <w:r w:rsidRPr="005E7EFE">
        <w:rPr>
          <w:rFonts w:asciiTheme="majorBidi" w:eastAsia="Times New Roman" w:hAnsiTheme="majorBidi" w:cstheme="majorBidi"/>
          <w:sz w:val="24"/>
          <w:szCs w:val="24"/>
        </w:rPr>
        <w:t xml:space="preserve"> – Different languages and technologies can be used to build different services of the same application</w:t>
      </w:r>
    </w:p>
    <w:p w14:paraId="745FF368" w14:textId="359F8B27" w:rsidR="005E7EFE" w:rsidRPr="00C456ED" w:rsidRDefault="005E7EFE" w:rsidP="00C456ED">
      <w:pPr>
        <w:numPr>
          <w:ilvl w:val="0"/>
          <w:numId w:val="2"/>
        </w:numPr>
        <w:tabs>
          <w:tab w:val="clear" w:pos="720"/>
          <w:tab w:val="num" w:pos="360"/>
        </w:tabs>
        <w:spacing w:before="100" w:beforeAutospacing="1" w:after="100" w:afterAutospacing="1" w:line="360" w:lineRule="auto"/>
        <w:ind w:hanging="720"/>
        <w:jc w:val="both"/>
        <w:rPr>
          <w:rFonts w:asciiTheme="majorBidi" w:eastAsia="Times New Roman" w:hAnsiTheme="majorBidi" w:cstheme="majorBidi"/>
          <w:sz w:val="24"/>
          <w:szCs w:val="24"/>
        </w:rPr>
      </w:pPr>
      <w:r w:rsidRPr="005E7EFE">
        <w:rPr>
          <w:rFonts w:asciiTheme="majorBidi" w:eastAsia="Times New Roman" w:hAnsiTheme="majorBidi" w:cstheme="majorBidi"/>
          <w:i/>
          <w:iCs/>
          <w:sz w:val="24"/>
          <w:szCs w:val="24"/>
        </w:rPr>
        <w:t>Granular Scaling</w:t>
      </w:r>
      <w:r w:rsidRPr="005E7EFE">
        <w:rPr>
          <w:rFonts w:asciiTheme="majorBidi" w:eastAsia="Times New Roman" w:hAnsiTheme="majorBidi" w:cstheme="majorBidi"/>
          <w:sz w:val="24"/>
          <w:szCs w:val="24"/>
        </w:rPr>
        <w:t xml:space="preserve"> –  Individual components can scale as per need, there is no need to scale all components together</w:t>
      </w:r>
    </w:p>
    <w:p w14:paraId="0D5F6CAC" w14:textId="5AFDE04D" w:rsidR="005E7EFE" w:rsidRPr="00C456ED" w:rsidRDefault="005E7EFE" w:rsidP="00C456ED">
      <w:pPr>
        <w:numPr>
          <w:ilvl w:val="0"/>
          <w:numId w:val="2"/>
        </w:numPr>
        <w:tabs>
          <w:tab w:val="clear" w:pos="720"/>
          <w:tab w:val="num" w:pos="360"/>
        </w:tabs>
        <w:spacing w:before="100" w:beforeAutospacing="1" w:after="100" w:afterAutospacing="1" w:line="360" w:lineRule="auto"/>
        <w:ind w:hanging="720"/>
        <w:jc w:val="both"/>
        <w:rPr>
          <w:rFonts w:asciiTheme="majorBidi" w:eastAsia="Times New Roman" w:hAnsiTheme="majorBidi" w:cstheme="majorBidi"/>
          <w:sz w:val="24"/>
          <w:szCs w:val="24"/>
        </w:rPr>
      </w:pPr>
      <w:r w:rsidRPr="00C456ED">
        <w:rPr>
          <w:rFonts w:asciiTheme="majorBidi" w:eastAsia="Times New Roman" w:hAnsiTheme="majorBidi" w:cstheme="majorBidi"/>
          <w:i/>
          <w:iCs/>
          <w:sz w:val="24"/>
          <w:szCs w:val="24"/>
        </w:rPr>
        <w:t>Increased developer productivity</w:t>
      </w:r>
      <w:r w:rsidR="00C456ED">
        <w:rPr>
          <w:rFonts w:eastAsia="Times New Roman"/>
          <w:i/>
          <w:iCs/>
        </w:rPr>
        <w:t xml:space="preserve"> -</w:t>
      </w:r>
      <w:r w:rsidRPr="00C456ED">
        <w:rPr>
          <w:rFonts w:eastAsia="Times New Roman"/>
          <w:i/>
          <w:iCs/>
        </w:rPr>
        <w:t xml:space="preserve"> </w:t>
      </w:r>
      <w:r w:rsidRPr="00C456ED">
        <w:rPr>
          <w:rFonts w:asciiTheme="majorBidi" w:hAnsiTheme="majorBidi" w:cstheme="majorBidi"/>
          <w:sz w:val="24"/>
          <w:szCs w:val="24"/>
        </w:rPr>
        <w:t>New developers can get up to speed rapidly, since it’s easier to understand a small, isolated piece of functionality than an entire monolithic application.</w:t>
      </w:r>
    </w:p>
    <w:p w14:paraId="4BCC6A96" w14:textId="77777777" w:rsidR="005E7EFE" w:rsidRPr="00C456ED" w:rsidRDefault="005E7EFE" w:rsidP="00C456ED">
      <w:pPr>
        <w:numPr>
          <w:ilvl w:val="0"/>
          <w:numId w:val="2"/>
        </w:numPr>
        <w:tabs>
          <w:tab w:val="clear" w:pos="720"/>
          <w:tab w:val="num" w:pos="360"/>
        </w:tabs>
        <w:spacing w:before="100" w:beforeAutospacing="1" w:after="100" w:afterAutospacing="1" w:line="360" w:lineRule="auto"/>
        <w:ind w:hanging="720"/>
        <w:jc w:val="both"/>
        <w:rPr>
          <w:rFonts w:asciiTheme="majorBidi" w:eastAsia="Times New Roman" w:hAnsiTheme="majorBidi" w:cstheme="majorBidi"/>
          <w:sz w:val="24"/>
          <w:szCs w:val="24"/>
        </w:rPr>
      </w:pPr>
      <w:r w:rsidRPr="005E7EFE">
        <w:rPr>
          <w:rFonts w:asciiTheme="majorBidi" w:eastAsia="Times New Roman" w:hAnsiTheme="majorBidi" w:cstheme="majorBidi"/>
          <w:i/>
          <w:iCs/>
          <w:sz w:val="24"/>
          <w:szCs w:val="24"/>
        </w:rPr>
        <w:lastRenderedPageBreak/>
        <w:t>Better alignment of developers with business users.</w:t>
      </w:r>
      <w:r w:rsidRPr="005E7EFE">
        <w:rPr>
          <w:rFonts w:asciiTheme="majorBidi" w:eastAsia="Times New Roman" w:hAnsiTheme="majorBidi" w:cstheme="majorBidi"/>
          <w:sz w:val="24"/>
          <w:szCs w:val="24"/>
        </w:rPr>
        <w:t xml:space="preserve"> Since microservice architectures are organized around business capabilities, developers can more easily understand the user perspective and create microservices that are better aligned with the business. </w:t>
      </w:r>
    </w:p>
    <w:p w14:paraId="5F5C601B" w14:textId="216FAE53" w:rsidR="005E7EFE" w:rsidRPr="00C456ED" w:rsidRDefault="005E7EFE" w:rsidP="00C456ED">
      <w:pPr>
        <w:numPr>
          <w:ilvl w:val="0"/>
          <w:numId w:val="2"/>
        </w:numPr>
        <w:tabs>
          <w:tab w:val="clear" w:pos="720"/>
          <w:tab w:val="num" w:pos="360"/>
        </w:tabs>
        <w:spacing w:before="100" w:beforeAutospacing="1" w:after="100" w:afterAutospacing="1" w:line="360" w:lineRule="auto"/>
        <w:ind w:hanging="720"/>
        <w:jc w:val="both"/>
        <w:rPr>
          <w:rFonts w:asciiTheme="majorBidi" w:eastAsia="Times New Roman" w:hAnsiTheme="majorBidi" w:cstheme="majorBidi"/>
          <w:sz w:val="24"/>
          <w:szCs w:val="24"/>
        </w:rPr>
      </w:pPr>
      <w:r w:rsidRPr="00C456ED">
        <w:rPr>
          <w:rFonts w:asciiTheme="majorBidi" w:eastAsia="Times New Roman" w:hAnsiTheme="majorBidi" w:cstheme="majorBidi"/>
          <w:i/>
          <w:iCs/>
          <w:sz w:val="24"/>
          <w:szCs w:val="24"/>
        </w:rPr>
        <w:t>Future-proofed applications</w:t>
      </w:r>
      <w:r w:rsidR="00C456ED">
        <w:rPr>
          <w:rFonts w:asciiTheme="majorBidi" w:eastAsia="Times New Roman" w:hAnsiTheme="majorBidi" w:cstheme="majorBidi"/>
          <w:i/>
          <w:iCs/>
          <w:sz w:val="24"/>
          <w:szCs w:val="24"/>
        </w:rPr>
        <w:t xml:space="preserve">- </w:t>
      </w:r>
      <w:r w:rsidRPr="00C456ED">
        <w:rPr>
          <w:rFonts w:asciiTheme="majorBidi" w:eastAsia="Times New Roman" w:hAnsiTheme="majorBidi" w:cstheme="majorBidi"/>
          <w:sz w:val="24"/>
          <w:szCs w:val="24"/>
        </w:rPr>
        <w:t>When innovations happen and new or updated technology disrupt your software development process, microservice architectures makes it easier to respond by replacing or upgrading the individual services affected without impacting the whole application.</w:t>
      </w:r>
    </w:p>
    <w:p w14:paraId="634DF073" w14:textId="3AC94AAB" w:rsidR="000C00CB" w:rsidRPr="00C456ED" w:rsidRDefault="005F3D7E" w:rsidP="008A178E">
      <w:pPr>
        <w:spacing w:before="100" w:beforeAutospacing="1" w:after="100" w:afterAutospacing="1" w:line="240" w:lineRule="auto"/>
        <w:jc w:val="both"/>
        <w:rPr>
          <w:rFonts w:asciiTheme="majorBidi" w:hAnsiTheme="majorBidi" w:cstheme="majorBidi"/>
          <w:b/>
          <w:bCs/>
          <w:sz w:val="24"/>
          <w:szCs w:val="24"/>
        </w:rPr>
      </w:pPr>
      <w:r w:rsidRPr="00C456ED">
        <w:rPr>
          <w:rFonts w:asciiTheme="majorBidi" w:hAnsiTheme="majorBidi" w:cstheme="majorBidi"/>
          <w:b/>
          <w:bCs/>
          <w:sz w:val="24"/>
          <w:szCs w:val="24"/>
        </w:rPr>
        <w:t>Example</w:t>
      </w:r>
      <w:r w:rsidR="00B46C6F" w:rsidRPr="00C456ED">
        <w:rPr>
          <w:rFonts w:asciiTheme="majorBidi" w:hAnsiTheme="majorBidi" w:cstheme="majorBidi"/>
          <w:b/>
          <w:bCs/>
          <w:sz w:val="24"/>
          <w:szCs w:val="24"/>
        </w:rPr>
        <w:t>:</w:t>
      </w:r>
      <w:r w:rsidR="008A178E" w:rsidRPr="00C456ED">
        <w:rPr>
          <w:rFonts w:asciiTheme="majorBidi" w:hAnsiTheme="majorBidi" w:cstheme="majorBidi"/>
          <w:b/>
          <w:bCs/>
          <w:sz w:val="24"/>
          <w:szCs w:val="24"/>
        </w:rPr>
        <w:t xml:space="preserve"> </w:t>
      </w:r>
      <w:r w:rsidR="000C00CB" w:rsidRPr="00C456ED">
        <w:rPr>
          <w:rFonts w:asciiTheme="majorBidi" w:hAnsiTheme="majorBidi" w:cstheme="majorBidi"/>
          <w:b/>
          <w:bCs/>
          <w:sz w:val="24"/>
          <w:szCs w:val="24"/>
        </w:rPr>
        <w:t>Shopping Cart Application</w:t>
      </w:r>
    </w:p>
    <w:p w14:paraId="56D4BC87" w14:textId="68E6C07F" w:rsidR="00123CCE" w:rsidRDefault="00123CCE" w:rsidP="00C456ED">
      <w:pPr>
        <w:pStyle w:val="NormalWeb"/>
        <w:spacing w:line="360" w:lineRule="auto"/>
        <w:jc w:val="both"/>
      </w:pPr>
      <w:r>
        <w:t>When you open a shopping cart application, all you see is just a website. But, behind the scenes, the shopping cart application has a service for accepting payments, a service for customer services and so on. </w:t>
      </w:r>
      <w:r w:rsidR="005F3D7E">
        <w:t xml:space="preserve"> Suppose</w:t>
      </w:r>
      <w:r>
        <w:t xml:space="preserve"> that developers of this application have created it in a monolithic framework</w:t>
      </w:r>
      <w:r w:rsidR="005F3D7E">
        <w:t xml:space="preserve"> as given in figure below.</w:t>
      </w:r>
    </w:p>
    <w:p w14:paraId="6F475582" w14:textId="39371901" w:rsidR="005F3D7E" w:rsidRDefault="005F3D7E" w:rsidP="005F3D7E">
      <w:pPr>
        <w:pStyle w:val="NormalWeb"/>
        <w:jc w:val="center"/>
      </w:pPr>
      <w:r>
        <w:rPr>
          <w:noProof/>
        </w:rPr>
        <w:drawing>
          <wp:inline distT="0" distB="0" distL="0" distR="0" wp14:anchorId="11C71B93" wp14:editId="227D70E6">
            <wp:extent cx="3533775" cy="3219450"/>
            <wp:effectExtent l="0" t="0" r="9525"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3 Monolithic arch.png"/>
                    <pic:cNvPicPr/>
                  </pic:nvPicPr>
                  <pic:blipFill>
                    <a:blip r:embed="rId8">
                      <a:extLst>
                        <a:ext uri="{28A0092B-C50C-407E-A947-70E740481C1C}">
                          <a14:useLocalDpi xmlns:a14="http://schemas.microsoft.com/office/drawing/2010/main" val="0"/>
                        </a:ext>
                      </a:extLst>
                    </a:blip>
                    <a:stretch>
                      <a:fillRect/>
                    </a:stretch>
                  </pic:blipFill>
                  <pic:spPr>
                    <a:xfrm>
                      <a:off x="0" y="0"/>
                      <a:ext cx="3533775" cy="3219450"/>
                    </a:xfrm>
                    <a:prstGeom prst="rect">
                      <a:avLst/>
                    </a:prstGeom>
                  </pic:spPr>
                </pic:pic>
              </a:graphicData>
            </a:graphic>
          </wp:inline>
        </w:drawing>
      </w:r>
    </w:p>
    <w:p w14:paraId="1C29FB65" w14:textId="1FFAA0C3" w:rsidR="007E681C" w:rsidRDefault="007E681C" w:rsidP="007E681C">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Figure </w:t>
      </w:r>
      <w:r>
        <w:rPr>
          <w:rFonts w:asciiTheme="majorBidi" w:hAnsiTheme="majorBidi" w:cstheme="majorBidi"/>
          <w:sz w:val="24"/>
          <w:szCs w:val="24"/>
        </w:rPr>
        <w:t>2</w:t>
      </w:r>
      <w:r>
        <w:rPr>
          <w:rFonts w:asciiTheme="majorBidi" w:hAnsiTheme="majorBidi" w:cstheme="majorBidi"/>
          <w:sz w:val="24"/>
          <w:szCs w:val="24"/>
        </w:rPr>
        <w:t xml:space="preserve"> Monolithic Architecture </w:t>
      </w:r>
    </w:p>
    <w:p w14:paraId="677CF9AD" w14:textId="77777777" w:rsidR="007E681C" w:rsidRDefault="007E681C" w:rsidP="00C456ED">
      <w:pPr>
        <w:pStyle w:val="NormalWeb"/>
        <w:spacing w:line="360" w:lineRule="auto"/>
        <w:jc w:val="both"/>
      </w:pPr>
    </w:p>
    <w:p w14:paraId="7EA447EE" w14:textId="45D7163D" w:rsidR="005F3D7E" w:rsidRDefault="005F3D7E" w:rsidP="00C456ED">
      <w:pPr>
        <w:pStyle w:val="NormalWeb"/>
        <w:spacing w:line="360" w:lineRule="auto"/>
        <w:jc w:val="both"/>
      </w:pPr>
      <w:r>
        <w:lastRenderedPageBreak/>
        <w:t>So, all the features are put together in a single code base and are under a single underlying database.</w:t>
      </w:r>
      <w:r>
        <w:t xml:space="preserve"> </w:t>
      </w:r>
      <w:r>
        <w:t>Now, let’s suppose that there is a new brand coming up in the market and developers want to put all the details of the upcoming brand in this application.</w:t>
      </w:r>
      <w:r>
        <w:t xml:space="preserve"> </w:t>
      </w:r>
      <w:r>
        <w:t>Then, they not only have to rework on the service for new labels, but they also have to reframe the complete system and deploy it accordingly.</w:t>
      </w:r>
      <w:r>
        <w:t xml:space="preserve"> </w:t>
      </w:r>
      <w:r>
        <w:t>To avoid such challenges developers of this application decided to shift their application from a monolithic architecture to microservices.</w:t>
      </w:r>
      <w:r w:rsidR="00C456ED">
        <w:t xml:space="preserve"> M</w:t>
      </w:r>
      <w:r>
        <w:t>icroservices architecture of shopping cart application</w:t>
      </w:r>
      <w:r w:rsidR="00C456ED">
        <w:t xml:space="preserve"> is depicted in the diagram below.</w:t>
      </w:r>
    </w:p>
    <w:p w14:paraId="54E4F1E5" w14:textId="415CED87" w:rsidR="00E004C5" w:rsidRDefault="005F3D7E" w:rsidP="00E004C5">
      <w:pPr>
        <w:spacing w:before="100" w:beforeAutospacing="1" w:after="100" w:afterAutospacing="1" w:line="240" w:lineRule="auto"/>
        <w:jc w:val="center"/>
        <w:rPr>
          <w:rStyle w:val="Strong"/>
          <w:rFonts w:ascii="Times New Roman" w:eastAsia="Times New Roman" w:hAnsi="Times New Roman" w:cs="Times New Roman"/>
          <w:b w:val="0"/>
          <w:bCs w:val="0"/>
          <w:sz w:val="24"/>
          <w:szCs w:val="24"/>
        </w:rPr>
      </w:pPr>
      <w:r>
        <w:rPr>
          <w:rFonts w:ascii="Times New Roman" w:eastAsia="Times New Roman" w:hAnsi="Times New Roman" w:cs="Times New Roman"/>
          <w:noProof/>
          <w:sz w:val="24"/>
          <w:szCs w:val="24"/>
        </w:rPr>
        <w:drawing>
          <wp:inline distT="0" distB="0" distL="0" distR="0" wp14:anchorId="43FEBD8B" wp14:editId="476FBD12">
            <wp:extent cx="4581525" cy="2257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4 Microserivice arch.png"/>
                    <pic:cNvPicPr/>
                  </pic:nvPicPr>
                  <pic:blipFill>
                    <a:blip r:embed="rId9">
                      <a:extLst>
                        <a:ext uri="{28A0092B-C50C-407E-A947-70E740481C1C}">
                          <a14:useLocalDpi xmlns:a14="http://schemas.microsoft.com/office/drawing/2010/main" val="0"/>
                        </a:ext>
                      </a:extLst>
                    </a:blip>
                    <a:stretch>
                      <a:fillRect/>
                    </a:stretch>
                  </pic:blipFill>
                  <pic:spPr>
                    <a:xfrm>
                      <a:off x="0" y="0"/>
                      <a:ext cx="4581525" cy="2257425"/>
                    </a:xfrm>
                    <a:prstGeom prst="rect">
                      <a:avLst/>
                    </a:prstGeom>
                  </pic:spPr>
                </pic:pic>
              </a:graphicData>
            </a:graphic>
          </wp:inline>
        </w:drawing>
      </w:r>
    </w:p>
    <w:p w14:paraId="0C535822" w14:textId="532F02FD" w:rsidR="007E681C" w:rsidRDefault="007E681C" w:rsidP="007E681C">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Figure </w:t>
      </w:r>
      <w:r w:rsidR="00D9705A">
        <w:rPr>
          <w:rFonts w:asciiTheme="majorBidi" w:hAnsiTheme="majorBidi" w:cstheme="majorBidi"/>
          <w:sz w:val="24"/>
          <w:szCs w:val="24"/>
        </w:rPr>
        <w:t>3 Microservices</w:t>
      </w:r>
      <w:r>
        <w:rPr>
          <w:rFonts w:asciiTheme="majorBidi" w:hAnsiTheme="majorBidi" w:cstheme="majorBidi"/>
          <w:sz w:val="24"/>
          <w:szCs w:val="24"/>
        </w:rPr>
        <w:t xml:space="preserve"> Architecture</w:t>
      </w:r>
    </w:p>
    <w:p w14:paraId="460FC00B" w14:textId="6CF616E1" w:rsidR="00E004C5" w:rsidRDefault="00E004C5" w:rsidP="00C456ED">
      <w:pPr>
        <w:pStyle w:val="NormalWeb"/>
        <w:spacing w:line="360" w:lineRule="auto"/>
        <w:jc w:val="both"/>
      </w:pPr>
      <w:r>
        <w:t>This means that developers don’t create a web microservice, a logic microservice, or a database microservice. Instead, they create separate microservices for search, recommendations, customer services and so on.</w:t>
      </w:r>
    </w:p>
    <w:p w14:paraId="65473737" w14:textId="77777777" w:rsidR="00E004C5" w:rsidRDefault="00E004C5" w:rsidP="00C456ED">
      <w:pPr>
        <w:pStyle w:val="NormalWeb"/>
        <w:spacing w:line="360" w:lineRule="auto"/>
        <w:jc w:val="both"/>
      </w:pPr>
      <w:r>
        <w:t>This type of architecture for the application not only helps the developers to overcome all the challenges faced with the previous architecture but also helps the shopping cart application to be built, deployed, and scale up easily.</w:t>
      </w:r>
    </w:p>
    <w:p w14:paraId="6FF6639E" w14:textId="6E20C19E" w:rsidR="00314D9B" w:rsidRPr="007B7932" w:rsidRDefault="00314D9B" w:rsidP="00314D9B">
      <w:pPr>
        <w:pStyle w:val="Heading2"/>
        <w:jc w:val="both"/>
        <w:rPr>
          <w:sz w:val="24"/>
          <w:szCs w:val="24"/>
        </w:rPr>
      </w:pPr>
      <w:r w:rsidRPr="007B7932">
        <w:rPr>
          <w:rStyle w:val="Strong"/>
          <w:b/>
          <w:bCs/>
          <w:sz w:val="24"/>
          <w:szCs w:val="24"/>
        </w:rPr>
        <w:t>Companies using Microservices</w:t>
      </w:r>
    </w:p>
    <w:p w14:paraId="5A588DF9" w14:textId="2D1276C4" w:rsidR="00314D9B" w:rsidRPr="007B7932" w:rsidRDefault="007B7932" w:rsidP="00314D9B">
      <w:pPr>
        <w:pStyle w:val="NormalWeb"/>
        <w:jc w:val="both"/>
        <w:rPr>
          <w:rFonts w:asciiTheme="majorBidi" w:hAnsiTheme="majorBidi" w:cstheme="majorBidi"/>
        </w:rPr>
      </w:pPr>
      <w:r>
        <w:rPr>
          <w:rFonts w:asciiTheme="majorBidi" w:hAnsiTheme="majorBidi" w:cstheme="majorBidi"/>
        </w:rPr>
        <w:t xml:space="preserve">Name of few companies that are </w:t>
      </w:r>
      <w:r w:rsidR="00314D9B" w:rsidRPr="007B7932">
        <w:rPr>
          <w:rFonts w:asciiTheme="majorBidi" w:hAnsiTheme="majorBidi" w:cstheme="majorBidi"/>
        </w:rPr>
        <w:t>using Microservices to build applications,</w:t>
      </w:r>
      <w:r>
        <w:rPr>
          <w:rFonts w:asciiTheme="majorBidi" w:hAnsiTheme="majorBidi" w:cstheme="majorBidi"/>
        </w:rPr>
        <w:t xml:space="preserve"> are as under:</w:t>
      </w:r>
      <w:r w:rsidR="00314D9B" w:rsidRPr="007B7932">
        <w:rPr>
          <w:rFonts w:asciiTheme="majorBidi" w:hAnsiTheme="majorBidi" w:cstheme="majorBidi"/>
        </w:rPr>
        <w:t> </w:t>
      </w:r>
    </w:p>
    <w:p w14:paraId="1EB4DA8A" w14:textId="0680B476" w:rsidR="005C7B4D" w:rsidRPr="007B7932" w:rsidRDefault="00314D9B" w:rsidP="007B7932">
      <w:pPr>
        <w:pStyle w:val="ListParagraph"/>
        <w:numPr>
          <w:ilvl w:val="0"/>
          <w:numId w:val="3"/>
        </w:numPr>
        <w:spacing w:line="360" w:lineRule="auto"/>
        <w:jc w:val="both"/>
        <w:rPr>
          <w:rFonts w:asciiTheme="majorBidi" w:hAnsiTheme="majorBidi" w:cstheme="majorBidi"/>
          <w:sz w:val="24"/>
          <w:szCs w:val="24"/>
        </w:rPr>
      </w:pPr>
      <w:r w:rsidRPr="007B7932">
        <w:rPr>
          <w:rFonts w:asciiTheme="majorBidi" w:hAnsiTheme="majorBidi" w:cstheme="majorBidi"/>
          <w:sz w:val="24"/>
          <w:szCs w:val="24"/>
        </w:rPr>
        <w:t>Amazon</w:t>
      </w:r>
    </w:p>
    <w:p w14:paraId="1297D448" w14:textId="51C0C7B9" w:rsidR="00314D9B" w:rsidRPr="007B7932" w:rsidRDefault="00314D9B" w:rsidP="007B7932">
      <w:pPr>
        <w:pStyle w:val="ListParagraph"/>
        <w:numPr>
          <w:ilvl w:val="0"/>
          <w:numId w:val="3"/>
        </w:numPr>
        <w:spacing w:line="360" w:lineRule="auto"/>
        <w:jc w:val="both"/>
        <w:rPr>
          <w:rFonts w:asciiTheme="majorBidi" w:hAnsiTheme="majorBidi" w:cstheme="majorBidi"/>
          <w:sz w:val="24"/>
          <w:szCs w:val="24"/>
        </w:rPr>
      </w:pPr>
      <w:r w:rsidRPr="007B7932">
        <w:rPr>
          <w:rFonts w:asciiTheme="majorBidi" w:hAnsiTheme="majorBidi" w:cstheme="majorBidi"/>
          <w:sz w:val="24"/>
          <w:szCs w:val="24"/>
        </w:rPr>
        <w:t>Netflix</w:t>
      </w:r>
    </w:p>
    <w:p w14:paraId="6BBAEEE7" w14:textId="6007DE28" w:rsidR="00314D9B" w:rsidRPr="007B7932" w:rsidRDefault="00314D9B" w:rsidP="007B7932">
      <w:pPr>
        <w:pStyle w:val="ListParagraph"/>
        <w:numPr>
          <w:ilvl w:val="0"/>
          <w:numId w:val="3"/>
        </w:numPr>
        <w:spacing w:line="360" w:lineRule="auto"/>
        <w:jc w:val="both"/>
        <w:rPr>
          <w:rFonts w:asciiTheme="majorBidi" w:hAnsiTheme="majorBidi" w:cstheme="majorBidi"/>
          <w:sz w:val="24"/>
          <w:szCs w:val="24"/>
        </w:rPr>
      </w:pPr>
      <w:r w:rsidRPr="007B7932">
        <w:rPr>
          <w:rFonts w:asciiTheme="majorBidi" w:hAnsiTheme="majorBidi" w:cstheme="majorBidi"/>
          <w:sz w:val="24"/>
          <w:szCs w:val="24"/>
        </w:rPr>
        <w:lastRenderedPageBreak/>
        <w:t>GILT</w:t>
      </w:r>
    </w:p>
    <w:p w14:paraId="28E281D2" w14:textId="11CABCA7" w:rsidR="00314D9B" w:rsidRPr="007B7932" w:rsidRDefault="00314D9B" w:rsidP="007B7932">
      <w:pPr>
        <w:pStyle w:val="ListParagraph"/>
        <w:numPr>
          <w:ilvl w:val="0"/>
          <w:numId w:val="3"/>
        </w:numPr>
        <w:spacing w:line="360" w:lineRule="auto"/>
        <w:jc w:val="both"/>
        <w:rPr>
          <w:rFonts w:asciiTheme="majorBidi" w:hAnsiTheme="majorBidi" w:cstheme="majorBidi"/>
          <w:sz w:val="24"/>
          <w:szCs w:val="24"/>
        </w:rPr>
      </w:pPr>
      <w:r w:rsidRPr="007B7932">
        <w:rPr>
          <w:rFonts w:asciiTheme="majorBidi" w:hAnsiTheme="majorBidi" w:cstheme="majorBidi"/>
          <w:sz w:val="24"/>
          <w:szCs w:val="24"/>
        </w:rPr>
        <w:t>UBER</w:t>
      </w:r>
    </w:p>
    <w:p w14:paraId="29B416A1" w14:textId="638A9832" w:rsidR="00314D9B" w:rsidRPr="007B7932" w:rsidRDefault="00314D9B" w:rsidP="007B7932">
      <w:pPr>
        <w:pStyle w:val="ListParagraph"/>
        <w:numPr>
          <w:ilvl w:val="0"/>
          <w:numId w:val="3"/>
        </w:numPr>
        <w:spacing w:line="360" w:lineRule="auto"/>
        <w:jc w:val="both"/>
        <w:rPr>
          <w:rFonts w:asciiTheme="majorBidi" w:hAnsiTheme="majorBidi" w:cstheme="majorBidi"/>
          <w:sz w:val="24"/>
          <w:szCs w:val="24"/>
        </w:rPr>
      </w:pPr>
      <w:r w:rsidRPr="007B7932">
        <w:rPr>
          <w:rFonts w:asciiTheme="majorBidi" w:hAnsiTheme="majorBidi" w:cstheme="majorBidi"/>
          <w:sz w:val="24"/>
          <w:szCs w:val="24"/>
        </w:rPr>
        <w:t>Twitter</w:t>
      </w:r>
    </w:p>
    <w:p w14:paraId="56FDA55B" w14:textId="3C3A6CCB" w:rsidR="00314D9B" w:rsidRPr="007B7932" w:rsidRDefault="00314D9B" w:rsidP="007B7932">
      <w:pPr>
        <w:pStyle w:val="ListParagraph"/>
        <w:numPr>
          <w:ilvl w:val="0"/>
          <w:numId w:val="3"/>
        </w:numPr>
        <w:spacing w:line="360" w:lineRule="auto"/>
        <w:jc w:val="both"/>
        <w:rPr>
          <w:rFonts w:asciiTheme="majorBidi" w:hAnsiTheme="majorBidi" w:cstheme="majorBidi"/>
          <w:sz w:val="24"/>
          <w:szCs w:val="24"/>
        </w:rPr>
      </w:pPr>
      <w:r w:rsidRPr="007B7932">
        <w:rPr>
          <w:rFonts w:asciiTheme="majorBidi" w:hAnsiTheme="majorBidi" w:cstheme="majorBidi"/>
          <w:sz w:val="24"/>
          <w:szCs w:val="24"/>
        </w:rPr>
        <w:t>Theguardian</w:t>
      </w:r>
    </w:p>
    <w:p w14:paraId="3054A0E3" w14:textId="00194CF7" w:rsidR="00314D9B" w:rsidRPr="007B7932" w:rsidRDefault="00314D9B" w:rsidP="007B7932">
      <w:pPr>
        <w:pStyle w:val="ListParagraph"/>
        <w:numPr>
          <w:ilvl w:val="0"/>
          <w:numId w:val="3"/>
        </w:numPr>
        <w:spacing w:line="360" w:lineRule="auto"/>
        <w:jc w:val="both"/>
        <w:rPr>
          <w:rFonts w:asciiTheme="majorBidi" w:hAnsiTheme="majorBidi" w:cstheme="majorBidi"/>
          <w:sz w:val="24"/>
          <w:szCs w:val="24"/>
        </w:rPr>
      </w:pPr>
      <w:r w:rsidRPr="007B7932">
        <w:rPr>
          <w:rFonts w:asciiTheme="majorBidi" w:hAnsiTheme="majorBidi" w:cstheme="majorBidi"/>
          <w:sz w:val="24"/>
          <w:szCs w:val="24"/>
        </w:rPr>
        <w:t>Paypal</w:t>
      </w:r>
    </w:p>
    <w:p w14:paraId="65AA432B" w14:textId="051EBB00" w:rsidR="00314D9B" w:rsidRPr="007B7932" w:rsidRDefault="00B97854" w:rsidP="007B7932">
      <w:pPr>
        <w:pStyle w:val="ListParagraph"/>
        <w:numPr>
          <w:ilvl w:val="0"/>
          <w:numId w:val="3"/>
        </w:numPr>
        <w:spacing w:line="360" w:lineRule="auto"/>
        <w:jc w:val="both"/>
        <w:rPr>
          <w:rFonts w:asciiTheme="majorBidi" w:hAnsiTheme="majorBidi" w:cstheme="majorBidi"/>
          <w:sz w:val="24"/>
          <w:szCs w:val="24"/>
        </w:rPr>
      </w:pPr>
      <w:r w:rsidRPr="007B7932">
        <w:rPr>
          <w:rFonts w:asciiTheme="majorBidi" w:hAnsiTheme="majorBidi" w:cstheme="majorBidi"/>
          <w:sz w:val="24"/>
          <w:szCs w:val="24"/>
        </w:rPr>
        <w:t>E</w:t>
      </w:r>
      <w:r w:rsidR="00314D9B" w:rsidRPr="007B7932">
        <w:rPr>
          <w:rFonts w:asciiTheme="majorBidi" w:hAnsiTheme="majorBidi" w:cstheme="majorBidi"/>
          <w:sz w:val="24"/>
          <w:szCs w:val="24"/>
        </w:rPr>
        <w:t>bay</w:t>
      </w:r>
    </w:p>
    <w:p w14:paraId="0AD73B7F" w14:textId="5DFCC651" w:rsidR="00B97854" w:rsidRPr="007B7932" w:rsidRDefault="00B97854" w:rsidP="007B7932">
      <w:pPr>
        <w:pStyle w:val="Heading2"/>
        <w:jc w:val="both"/>
        <w:rPr>
          <w:rStyle w:val="Strong"/>
          <w:b/>
          <w:bCs/>
          <w:sz w:val="24"/>
          <w:szCs w:val="24"/>
        </w:rPr>
      </w:pPr>
      <w:r w:rsidRPr="007B7932">
        <w:rPr>
          <w:rStyle w:val="Strong"/>
          <w:b/>
          <w:bCs/>
          <w:sz w:val="24"/>
          <w:szCs w:val="24"/>
        </w:rPr>
        <w:t>Key Enabling Technologies</w:t>
      </w:r>
    </w:p>
    <w:p w14:paraId="10467DC2" w14:textId="5A92B4A5" w:rsidR="00B97854" w:rsidRPr="007B7932" w:rsidRDefault="00B97854" w:rsidP="007B7932">
      <w:pPr>
        <w:pStyle w:val="Heading3"/>
        <w:spacing w:line="360" w:lineRule="auto"/>
        <w:jc w:val="both"/>
        <w:rPr>
          <w:rFonts w:asciiTheme="majorBidi" w:hAnsiTheme="majorBidi"/>
          <w:color w:val="auto"/>
        </w:rPr>
      </w:pPr>
      <w:r w:rsidRPr="007B7932">
        <w:rPr>
          <w:rFonts w:asciiTheme="majorBidi" w:hAnsiTheme="majorBidi"/>
          <w:color w:val="auto"/>
        </w:rPr>
        <w:t>A</w:t>
      </w:r>
      <w:r w:rsidRPr="007B7932">
        <w:rPr>
          <w:rFonts w:asciiTheme="majorBidi" w:hAnsiTheme="majorBidi"/>
          <w:color w:val="auto"/>
        </w:rPr>
        <w:t>ny modern tool or language can be used in a microservices architecture, there are a handful of core tools that have become essential and borderline definitional to microservices:</w:t>
      </w:r>
    </w:p>
    <w:p w14:paraId="28B520FD" w14:textId="47BF4853" w:rsidR="00B97854" w:rsidRPr="007B7932" w:rsidRDefault="00B97854" w:rsidP="007B7932">
      <w:pPr>
        <w:pStyle w:val="Heading3"/>
        <w:spacing w:line="360" w:lineRule="auto"/>
        <w:jc w:val="both"/>
        <w:rPr>
          <w:rFonts w:asciiTheme="majorBidi" w:hAnsiTheme="majorBidi"/>
          <w:color w:val="auto"/>
        </w:rPr>
      </w:pPr>
      <w:r w:rsidRPr="007B7932">
        <w:rPr>
          <w:rFonts w:asciiTheme="majorBidi" w:hAnsiTheme="majorBidi"/>
          <w:color w:val="auto"/>
        </w:rPr>
        <w:t>Containers, Docker, and Kubernetes</w:t>
      </w:r>
    </w:p>
    <w:p w14:paraId="2127C922" w14:textId="77777777" w:rsidR="00B97854" w:rsidRDefault="00B97854" w:rsidP="003A052A"/>
    <w:p w14:paraId="64BD284D" w14:textId="21B07D62" w:rsidR="00B565C5" w:rsidRDefault="00B565C5" w:rsidP="00B565C5"/>
    <w:p w14:paraId="0AC6EC86" w14:textId="5120B270" w:rsidR="006D0BDF" w:rsidRPr="00D9705A" w:rsidRDefault="006D0BDF" w:rsidP="00B565C5">
      <w:pPr>
        <w:rPr>
          <w:rStyle w:val="Strong"/>
          <w:rFonts w:ascii="Times New Roman" w:eastAsia="Times New Roman" w:hAnsi="Times New Roman" w:cs="Times New Roman"/>
          <w:sz w:val="24"/>
          <w:szCs w:val="24"/>
        </w:rPr>
      </w:pPr>
      <w:r w:rsidRPr="00D9705A">
        <w:rPr>
          <w:rStyle w:val="Strong"/>
          <w:rFonts w:ascii="Times New Roman" w:eastAsia="Times New Roman" w:hAnsi="Times New Roman" w:cs="Times New Roman"/>
          <w:sz w:val="24"/>
          <w:szCs w:val="24"/>
        </w:rPr>
        <w:t>Reference</w:t>
      </w:r>
    </w:p>
    <w:p w14:paraId="5854C34A" w14:textId="22DF7360" w:rsidR="006D0BDF" w:rsidRPr="00D9705A" w:rsidRDefault="006D0BDF" w:rsidP="00B565C5">
      <w:pPr>
        <w:rPr>
          <w:rFonts w:asciiTheme="majorBidi" w:eastAsiaTheme="majorEastAsia" w:hAnsiTheme="majorBidi" w:cstheme="majorBidi"/>
          <w:sz w:val="24"/>
          <w:szCs w:val="24"/>
        </w:rPr>
      </w:pPr>
      <w:hyperlink r:id="rId10" w:history="1">
        <w:r w:rsidRPr="00D9705A">
          <w:rPr>
            <w:rFonts w:asciiTheme="majorBidi" w:eastAsiaTheme="majorEastAsia" w:hAnsiTheme="majorBidi" w:cstheme="majorBidi"/>
            <w:sz w:val="24"/>
            <w:szCs w:val="24"/>
          </w:rPr>
          <w:t>https://www.edureka.co/blog/what-is-microservices</w:t>
        </w:r>
      </w:hyperlink>
    </w:p>
    <w:p w14:paraId="732C4B33" w14:textId="52C188F8" w:rsidR="006D0BDF" w:rsidRPr="00D9705A" w:rsidRDefault="00395C5D" w:rsidP="00B565C5">
      <w:pPr>
        <w:rPr>
          <w:rFonts w:asciiTheme="majorBidi" w:eastAsiaTheme="majorEastAsia" w:hAnsiTheme="majorBidi" w:cstheme="majorBidi"/>
          <w:sz w:val="24"/>
          <w:szCs w:val="24"/>
        </w:rPr>
      </w:pPr>
      <w:hyperlink r:id="rId11" w:history="1">
        <w:r w:rsidRPr="00D9705A">
          <w:rPr>
            <w:rFonts w:asciiTheme="majorBidi" w:eastAsiaTheme="majorEastAsia" w:hAnsiTheme="majorBidi" w:cstheme="majorBidi"/>
            <w:sz w:val="24"/>
            <w:szCs w:val="24"/>
          </w:rPr>
          <w:t>https://www.ibm.com/cloud/learn/microservices#toc-what-are-m-4NBNe-ID</w:t>
        </w:r>
      </w:hyperlink>
    </w:p>
    <w:p w14:paraId="1146953B" w14:textId="73576A43" w:rsidR="00395C5D" w:rsidRPr="00D9705A" w:rsidRDefault="009C0E26" w:rsidP="00B565C5">
      <w:pPr>
        <w:rPr>
          <w:rFonts w:asciiTheme="majorBidi" w:eastAsiaTheme="majorEastAsia" w:hAnsiTheme="majorBidi" w:cstheme="majorBidi"/>
          <w:sz w:val="24"/>
          <w:szCs w:val="24"/>
        </w:rPr>
      </w:pPr>
      <w:hyperlink r:id="rId12" w:history="1">
        <w:r w:rsidRPr="00D9705A">
          <w:rPr>
            <w:rFonts w:asciiTheme="majorBidi" w:eastAsiaTheme="majorEastAsia" w:hAnsiTheme="majorBidi" w:cstheme="majorBidi"/>
            <w:sz w:val="24"/>
            <w:szCs w:val="24"/>
          </w:rPr>
          <w:t>https://www.redhat.com/en/topics/microservices/what-are-microservices</w:t>
        </w:r>
      </w:hyperlink>
    </w:p>
    <w:p w14:paraId="0C0AB350" w14:textId="7860CBEB" w:rsidR="009C0E26" w:rsidRPr="00D9705A" w:rsidRDefault="009C0E26" w:rsidP="00B565C5">
      <w:pPr>
        <w:rPr>
          <w:rFonts w:asciiTheme="majorBidi" w:eastAsiaTheme="majorEastAsia" w:hAnsiTheme="majorBidi" w:cstheme="majorBidi"/>
          <w:sz w:val="24"/>
          <w:szCs w:val="24"/>
        </w:rPr>
      </w:pPr>
      <w:hyperlink r:id="rId13" w:history="1">
        <w:r w:rsidRPr="00D9705A">
          <w:rPr>
            <w:rFonts w:asciiTheme="majorBidi" w:eastAsiaTheme="majorEastAsia" w:hAnsiTheme="majorBidi" w:cstheme="majorBidi"/>
            <w:sz w:val="24"/>
            <w:szCs w:val="24"/>
          </w:rPr>
          <w:t>https://martinfowler.com/articles/microservices.html</w:t>
        </w:r>
      </w:hyperlink>
    </w:p>
    <w:p w14:paraId="4D7745BC" w14:textId="733A8922" w:rsidR="009C0E26" w:rsidRDefault="009C0E26" w:rsidP="00B565C5"/>
    <w:p w14:paraId="27ABBFE2" w14:textId="02ED158D" w:rsidR="00D71DD4" w:rsidRDefault="00D71DD4" w:rsidP="00B565C5"/>
    <w:p w14:paraId="5C606A88" w14:textId="79E3D8F8" w:rsidR="00D71DD4" w:rsidRDefault="00D71DD4" w:rsidP="00B565C5"/>
    <w:p w14:paraId="350792B6" w14:textId="7E942A41" w:rsidR="00D71DD4" w:rsidRDefault="00D71DD4" w:rsidP="00B565C5"/>
    <w:p w14:paraId="1525ED29" w14:textId="48CCB44F" w:rsidR="00D71DD4" w:rsidRDefault="00D71DD4" w:rsidP="00D71DD4">
      <w:pPr>
        <w:jc w:val="center"/>
      </w:pPr>
      <w:r>
        <w:t>*****</w:t>
      </w:r>
    </w:p>
    <w:sectPr w:rsidR="00D71DD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58878" w14:textId="77777777" w:rsidR="00521CD6" w:rsidRDefault="00521CD6" w:rsidP="00064AD5">
      <w:pPr>
        <w:spacing w:after="0" w:line="240" w:lineRule="auto"/>
      </w:pPr>
      <w:r>
        <w:separator/>
      </w:r>
    </w:p>
  </w:endnote>
  <w:endnote w:type="continuationSeparator" w:id="0">
    <w:p w14:paraId="0F304820" w14:textId="77777777" w:rsidR="00521CD6" w:rsidRDefault="00521CD6" w:rsidP="00064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2233C" w14:textId="77777777" w:rsidR="00521CD6" w:rsidRDefault="00521CD6" w:rsidP="00064AD5">
      <w:pPr>
        <w:spacing w:after="0" w:line="240" w:lineRule="auto"/>
      </w:pPr>
      <w:r>
        <w:separator/>
      </w:r>
    </w:p>
  </w:footnote>
  <w:footnote w:type="continuationSeparator" w:id="0">
    <w:p w14:paraId="257D3641" w14:textId="77777777" w:rsidR="00521CD6" w:rsidRDefault="00521CD6" w:rsidP="00064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1AB7D" w14:textId="5902E2D6" w:rsidR="00064AD5" w:rsidRPr="00064AD5" w:rsidRDefault="00064AD5" w:rsidP="00064AD5">
    <w:pPr>
      <w:pStyle w:val="Header"/>
      <w:jc w:val="right"/>
      <w:rPr>
        <w:i/>
        <w:iCs/>
      </w:rPr>
    </w:pPr>
    <w:r w:rsidRPr="00064AD5">
      <w:rPr>
        <w:i/>
        <w:iCs/>
      </w:rPr>
      <w:t>PIAIC 52411</w:t>
    </w:r>
  </w:p>
  <w:p w14:paraId="5EC517DD" w14:textId="2D8D8221" w:rsidR="00064AD5" w:rsidRPr="00064AD5" w:rsidRDefault="00064AD5" w:rsidP="00064AD5">
    <w:pPr>
      <w:pStyle w:val="Header"/>
      <w:jc w:val="right"/>
      <w:rPr>
        <w:i/>
        <w:iCs/>
      </w:rPr>
    </w:pPr>
    <w:r w:rsidRPr="00064AD5">
      <w:rPr>
        <w:i/>
        <w:iCs/>
      </w:rPr>
      <w:t xml:space="preserve">IOT Batch 3 </w:t>
    </w:r>
  </w:p>
  <w:p w14:paraId="28C5E742" w14:textId="4559951D" w:rsidR="00064AD5" w:rsidRPr="00064AD5" w:rsidRDefault="00064AD5" w:rsidP="00064AD5">
    <w:pPr>
      <w:pStyle w:val="Header"/>
      <w:jc w:val="right"/>
      <w:rPr>
        <w:i/>
        <w:iCs/>
      </w:rPr>
    </w:pPr>
    <w:r w:rsidRPr="00064AD5">
      <w:rPr>
        <w:i/>
        <w:iCs/>
      </w:rPr>
      <w:t>Quarter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C7E"/>
    <w:multiLevelType w:val="multilevel"/>
    <w:tmpl w:val="0C0A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84EC3"/>
    <w:multiLevelType w:val="hybridMultilevel"/>
    <w:tmpl w:val="C7F0FD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A32A65"/>
    <w:multiLevelType w:val="multilevel"/>
    <w:tmpl w:val="640A4D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26"/>
    <w:rsid w:val="000639DF"/>
    <w:rsid w:val="00064AD5"/>
    <w:rsid w:val="000C00CB"/>
    <w:rsid w:val="001039A6"/>
    <w:rsid w:val="00123CCE"/>
    <w:rsid w:val="001444F3"/>
    <w:rsid w:val="00314D9B"/>
    <w:rsid w:val="00395C5D"/>
    <w:rsid w:val="003A052A"/>
    <w:rsid w:val="004F2F0D"/>
    <w:rsid w:val="004F5B36"/>
    <w:rsid w:val="00521CD6"/>
    <w:rsid w:val="0056553F"/>
    <w:rsid w:val="00571136"/>
    <w:rsid w:val="005C7B4D"/>
    <w:rsid w:val="005E7EFE"/>
    <w:rsid w:val="005F3D7E"/>
    <w:rsid w:val="00616714"/>
    <w:rsid w:val="006A60A4"/>
    <w:rsid w:val="006D0BDF"/>
    <w:rsid w:val="007B7932"/>
    <w:rsid w:val="007E681C"/>
    <w:rsid w:val="00801AD7"/>
    <w:rsid w:val="008A178E"/>
    <w:rsid w:val="008A2EA1"/>
    <w:rsid w:val="008D07CE"/>
    <w:rsid w:val="009C0E26"/>
    <w:rsid w:val="00A45526"/>
    <w:rsid w:val="00A92F68"/>
    <w:rsid w:val="00B46C6F"/>
    <w:rsid w:val="00B565C5"/>
    <w:rsid w:val="00B97854"/>
    <w:rsid w:val="00BF09E3"/>
    <w:rsid w:val="00C456ED"/>
    <w:rsid w:val="00D71DD4"/>
    <w:rsid w:val="00D9705A"/>
    <w:rsid w:val="00E004C5"/>
    <w:rsid w:val="00E6620B"/>
    <w:rsid w:val="00F30967"/>
    <w:rsid w:val="00FD32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6B0EB"/>
  <w15:chartTrackingRefBased/>
  <w15:docId w15:val="{DC3C74CB-F51E-47A7-B215-D4717504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11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978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1AD7"/>
    <w:rPr>
      <w:color w:val="0000FF"/>
      <w:u w:val="single"/>
    </w:rPr>
  </w:style>
  <w:style w:type="character" w:styleId="Emphasis">
    <w:name w:val="Emphasis"/>
    <w:basedOn w:val="DefaultParagraphFont"/>
    <w:uiPriority w:val="20"/>
    <w:qFormat/>
    <w:rsid w:val="00A92F68"/>
    <w:rPr>
      <w:i/>
      <w:iCs/>
    </w:rPr>
  </w:style>
  <w:style w:type="character" w:customStyle="1" w:styleId="Heading2Char">
    <w:name w:val="Heading 2 Char"/>
    <w:basedOn w:val="DefaultParagraphFont"/>
    <w:link w:val="Heading2"/>
    <w:uiPriority w:val="9"/>
    <w:rsid w:val="00571136"/>
    <w:rPr>
      <w:rFonts w:ascii="Times New Roman" w:eastAsia="Times New Roman" w:hAnsi="Times New Roman" w:cs="Times New Roman"/>
      <w:b/>
      <w:bCs/>
      <w:sz w:val="36"/>
      <w:szCs w:val="36"/>
    </w:rPr>
  </w:style>
  <w:style w:type="character" w:styleId="Strong">
    <w:name w:val="Strong"/>
    <w:basedOn w:val="DefaultParagraphFont"/>
    <w:uiPriority w:val="22"/>
    <w:qFormat/>
    <w:rsid w:val="00571136"/>
    <w:rPr>
      <w:b/>
      <w:bCs/>
    </w:rPr>
  </w:style>
  <w:style w:type="paragraph" w:styleId="NormalWeb">
    <w:name w:val="Normal (Web)"/>
    <w:basedOn w:val="Normal"/>
    <w:uiPriority w:val="99"/>
    <w:semiHidden/>
    <w:unhideWhenUsed/>
    <w:rsid w:val="00314D9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D0BDF"/>
    <w:rPr>
      <w:color w:val="605E5C"/>
      <w:shd w:val="clear" w:color="auto" w:fill="E1DFDD"/>
    </w:rPr>
  </w:style>
  <w:style w:type="character" w:customStyle="1" w:styleId="Heading3Char">
    <w:name w:val="Heading 3 Char"/>
    <w:basedOn w:val="DefaultParagraphFont"/>
    <w:link w:val="Heading3"/>
    <w:uiPriority w:val="9"/>
    <w:semiHidden/>
    <w:rsid w:val="00B9785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B7932"/>
    <w:pPr>
      <w:ind w:left="720"/>
      <w:contextualSpacing/>
    </w:pPr>
  </w:style>
  <w:style w:type="paragraph" w:styleId="Header">
    <w:name w:val="header"/>
    <w:basedOn w:val="Normal"/>
    <w:link w:val="HeaderChar"/>
    <w:uiPriority w:val="99"/>
    <w:unhideWhenUsed/>
    <w:rsid w:val="00064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AD5"/>
  </w:style>
  <w:style w:type="paragraph" w:styleId="Footer">
    <w:name w:val="footer"/>
    <w:basedOn w:val="Normal"/>
    <w:link w:val="FooterChar"/>
    <w:uiPriority w:val="99"/>
    <w:unhideWhenUsed/>
    <w:rsid w:val="00064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39758">
      <w:bodyDiv w:val="1"/>
      <w:marLeft w:val="0"/>
      <w:marRight w:val="0"/>
      <w:marTop w:val="0"/>
      <w:marBottom w:val="0"/>
      <w:divBdr>
        <w:top w:val="none" w:sz="0" w:space="0" w:color="auto"/>
        <w:left w:val="none" w:sz="0" w:space="0" w:color="auto"/>
        <w:bottom w:val="none" w:sz="0" w:space="0" w:color="auto"/>
        <w:right w:val="none" w:sz="0" w:space="0" w:color="auto"/>
      </w:divBdr>
    </w:div>
    <w:div w:id="537355918">
      <w:bodyDiv w:val="1"/>
      <w:marLeft w:val="0"/>
      <w:marRight w:val="0"/>
      <w:marTop w:val="0"/>
      <w:marBottom w:val="0"/>
      <w:divBdr>
        <w:top w:val="none" w:sz="0" w:space="0" w:color="auto"/>
        <w:left w:val="none" w:sz="0" w:space="0" w:color="auto"/>
        <w:bottom w:val="none" w:sz="0" w:space="0" w:color="auto"/>
        <w:right w:val="none" w:sz="0" w:space="0" w:color="auto"/>
      </w:divBdr>
    </w:div>
    <w:div w:id="622615136">
      <w:bodyDiv w:val="1"/>
      <w:marLeft w:val="0"/>
      <w:marRight w:val="0"/>
      <w:marTop w:val="0"/>
      <w:marBottom w:val="0"/>
      <w:divBdr>
        <w:top w:val="none" w:sz="0" w:space="0" w:color="auto"/>
        <w:left w:val="none" w:sz="0" w:space="0" w:color="auto"/>
        <w:bottom w:val="none" w:sz="0" w:space="0" w:color="auto"/>
        <w:right w:val="none" w:sz="0" w:space="0" w:color="auto"/>
      </w:divBdr>
    </w:div>
    <w:div w:id="1072775039">
      <w:bodyDiv w:val="1"/>
      <w:marLeft w:val="0"/>
      <w:marRight w:val="0"/>
      <w:marTop w:val="0"/>
      <w:marBottom w:val="0"/>
      <w:divBdr>
        <w:top w:val="none" w:sz="0" w:space="0" w:color="auto"/>
        <w:left w:val="none" w:sz="0" w:space="0" w:color="auto"/>
        <w:bottom w:val="none" w:sz="0" w:space="0" w:color="auto"/>
        <w:right w:val="none" w:sz="0" w:space="0" w:color="auto"/>
      </w:divBdr>
    </w:div>
    <w:div w:id="1192453378">
      <w:bodyDiv w:val="1"/>
      <w:marLeft w:val="0"/>
      <w:marRight w:val="0"/>
      <w:marTop w:val="0"/>
      <w:marBottom w:val="0"/>
      <w:divBdr>
        <w:top w:val="none" w:sz="0" w:space="0" w:color="auto"/>
        <w:left w:val="none" w:sz="0" w:space="0" w:color="auto"/>
        <w:bottom w:val="none" w:sz="0" w:space="0" w:color="auto"/>
        <w:right w:val="none" w:sz="0" w:space="0" w:color="auto"/>
      </w:divBdr>
    </w:div>
    <w:div w:id="1271744598">
      <w:bodyDiv w:val="1"/>
      <w:marLeft w:val="0"/>
      <w:marRight w:val="0"/>
      <w:marTop w:val="0"/>
      <w:marBottom w:val="0"/>
      <w:divBdr>
        <w:top w:val="none" w:sz="0" w:space="0" w:color="auto"/>
        <w:left w:val="none" w:sz="0" w:space="0" w:color="auto"/>
        <w:bottom w:val="none" w:sz="0" w:space="0" w:color="auto"/>
        <w:right w:val="none" w:sz="0" w:space="0" w:color="auto"/>
      </w:divBdr>
    </w:div>
    <w:div w:id="1627001600">
      <w:bodyDiv w:val="1"/>
      <w:marLeft w:val="0"/>
      <w:marRight w:val="0"/>
      <w:marTop w:val="0"/>
      <w:marBottom w:val="0"/>
      <w:divBdr>
        <w:top w:val="none" w:sz="0" w:space="0" w:color="auto"/>
        <w:left w:val="none" w:sz="0" w:space="0" w:color="auto"/>
        <w:bottom w:val="none" w:sz="0" w:space="0" w:color="auto"/>
        <w:right w:val="none" w:sz="0" w:space="0" w:color="auto"/>
      </w:divBdr>
    </w:div>
    <w:div w:id="1840807639">
      <w:bodyDiv w:val="1"/>
      <w:marLeft w:val="0"/>
      <w:marRight w:val="0"/>
      <w:marTop w:val="0"/>
      <w:marBottom w:val="0"/>
      <w:divBdr>
        <w:top w:val="none" w:sz="0" w:space="0" w:color="auto"/>
        <w:left w:val="none" w:sz="0" w:space="0" w:color="auto"/>
        <w:bottom w:val="none" w:sz="0" w:space="0" w:color="auto"/>
        <w:right w:val="none" w:sz="0" w:space="0" w:color="auto"/>
      </w:divBdr>
    </w:div>
    <w:div w:id="201394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rtinfowler.com/articles/microservice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dhat.com/en/topics/microservices/what-are-microservic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cloud/learn/microservices#toc-what-are-m-4NBNe-I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dureka.co/blog/what-is-microservic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5</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dc:creator>
  <cp:keywords/>
  <dc:description/>
  <cp:lastModifiedBy>SK</cp:lastModifiedBy>
  <cp:revision>36</cp:revision>
  <dcterms:created xsi:type="dcterms:W3CDTF">2020-04-10T04:59:00Z</dcterms:created>
  <dcterms:modified xsi:type="dcterms:W3CDTF">2020-04-10T17:06:00Z</dcterms:modified>
</cp:coreProperties>
</file>