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Task: Piece 2.0 — Domain-Scoped Prompting Design (Design Only, No Implementation)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Alignment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**Module touched:** design only — prompt scoping, ontology scope selection, confidence policy, dependency analysis for Piece 0.6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**Product vs implementation:** product/architecture design before implementation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**Architecture-doc consistency:** matches `docs/architecture.md` Piece 2; builds on completed Piece 0, Piece 0.5, Piece 1, and Piece 1.5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**Drift risk:** jumping into prompt-code changes or relation governance before the prompt-scoping design is settled; treating “fall back to full union” as a legitimate option when the architecture’s purpose is to escape that pattern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**Out of scope:** code edits, DB mutations, prompt edits, `SchemaPromptGenerator` changes, Gardener changes, Piece 0.6 data mutation, v2 FactEvaluator, Nexus 100 run, workflow restarts, `replit.md` edits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Standing Constraints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code edits.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 DB mutations.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 prompt changes.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`SchemaPromptGenerator` changes.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Gardener changes.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 v2 work.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No Nexus 100 run.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workflow restarts.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 `replit.md` edits.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This is a design-only task. Output is a written proposal, not code.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Stop after the design proposal and wait for sign-off.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Output 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Save the design proposal 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docs/piece2_domain_scoped_prompting_design_2026-05.md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 First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docs/architecture.md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docs/decisions.md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Piece 0 final report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Piece 0.5 closeout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Piece 1 final report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Piece 1.5 final report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src/context_foundry/ontology/repository.py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8. src/context_foundry/ontology/prompt_generator.py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src/context_foundry/extraction/multi_extractor.py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 src/context_foundry/extraction/ontology_centric_pipeline.py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11. Current ontology.types and ontology.relations domain distribution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Produce the Piece 2 design for domain-scoped extraction prompts. The design is a markdown document, two to four pages total, that the user reviews and signs off or returns with changes.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design must answer: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How is prompt scope built from classification metadata?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How does low-confidence domain classification affect the system without widening prompt scope?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Does the design require HOLDS_POSITION, WORKS_AT, REPORTS_TO, or HAS_COMPENSATION to appear in scoped prompts?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If yes, what exactly must Piece 0.6 do before Piece 2 implementation?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How do we prevent domain-scoped prompts from reintroducing the flat-union problem?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6. How do we verify prompt behavior before re-running Nexus?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Locked Architectural Principle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Domain-scoped prompts are the architecture. Falling back to the full type/relation union when classifier confidence is low silently undoes the architecture and reintroduces the flat-union problem.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Low-confidence classifications produce a different governance outcome: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GapRecord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audit signal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measurement report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They do not widen prompt scope automatically.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Required Design Sections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Current inputs available after Piece 1.5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Summarize what is now available on each document: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primary_domain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secondary_domains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document_type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classification_confidence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classifier_version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classification_evidence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classification_status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State clearly that Piece 1.5 added metadata parity for both extraction paths and did not change prompts.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Ontology scope construction options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Evaluate these five options. Recommend one.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Option A — Primary + 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scope = core_types + primary_domain_types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tight prompt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aligns with focused, domain-aware extraction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depends on core being complete with cross-domain foundational types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may omit close runner-up domains when classifier confidence is low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Option B — Primary + secondary + core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scope = core_types + primary_domain_types + secondary_domain_types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uses intended multi-domain structure when secondary classification matures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secondary_domains currently returns [], so Option B is equivalent to Option A today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Option C — Primary + close runner-up + core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scope = core_types + primary_domain_types + types from any domain whose score is within margin M of primary_domain's score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addresses low-confidence real-document cases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requires margin policy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may widen prompts on uncertain documents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risks reintroducing the flat-union problem by another name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Option D — Low-confidence handled via governance, not prompt widening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scope = core_types + primary_domain_types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Always use the same scope, but when confidence is low or top-two margin is narrow, emit a governance signal: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GapRecord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audit record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review queue item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classification-quality warning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preserves the architecture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makes uncertainty observable instead of hiding 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keeps prompts tight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requires the GapRecord/audit path to be observed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documents flagged for review need downstream handling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Option E — Document-type driven overlays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scope = core_types + primary_domain_types + document_type-specific overlay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document_type can guide extraction hints and source authority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requires document_type → ontology overlay mapping that does not exist yet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should probably be a later refinement, not first Piece 2 behavior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Confidence and margin policy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Use Piece 1 / 1.5 measurements as the data source.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Known observations: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Synthetic foundation glossary: core @ 0.7435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Synthetic finance narrative: finance @ 0.3981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Real Nexus board memo: construction @ 0.2604 vs runner-up it_infrastructure @ 0.207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Real Nexus quarterly review: it_infrastructure @ 0.3407 vs construction @ 0.310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Real Nexus FedRAMP press release: it_infrastructure @ 0.2522 vs construction @ 0.233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 not guess thresholds.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Propose a measurement-based policy that addresses: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what data should be collected before setting thresholds;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what temporary default to use for initial Piece 2 implementation;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whether confidence should affect: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prompt scope;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classification_status;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GapRecord emission;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human review queue.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Important schema constraint: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Current classification_status values are: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unclassified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the design recommends a new status such as needs_review, explicitly call out the required schema and contract change. Otherwise, use GapRecord/audit/review signals without changing classification_status.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4. Relation-scope dependency analysis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Analyze whether Piece 2 scoped prompts need these four currently unscoped relations: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HOLDS_POSITION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WORKS_AT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REPORTS_TO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HAS_COMPENSATION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For each: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Relation</w:t>
        <w:tab/>
        <w:t xml:space="preserve">Needed in Piece 2 prompts?</w:t>
        <w:tab/>
        <w:t xml:space="preserve">Why or why not</w:t>
        <w:tab/>
        <w:t xml:space="preserve">If needed, must Piece 0.6 run first?</w:t>
        <w:tab/>
        <w:t xml:space="preserve">Notes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Reasoning to apply: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relation is needed in Piece 2 prompts if scoped prompts that omit it would prevent extraction of organizational facts the system is supposed to extract.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Likely distinction to evaluate: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HOLDS_POSITION, WORKS_AT, REPORTS_TO are organizational-structure relations.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HAS_COMPENSATION bridges HR and finance and may need separate treatment.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Do not mutate these relations.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Do not assign them to core.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 not implement Piece 0.6.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 section is analysis only.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 Proposed Piece 2 target behavior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Propose exact target behavior.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Initial Piece 2 implementation: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Prompt scope: core_types + primary_domain_types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Confidence policy: low confidence emits audit/GAP signal but does not widen scope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secondary_domains: reserved, not used in initial Piece 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document_type: used for extraction hints only if a simple non-invasive hint model is approved; otherwise reserved for Piece 2.5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Produce the recommended design based on the analysis.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6. Implementation boundaries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What Piece 2 implementation will change if approved: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SchemaPromptGenerator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OntologyRepository.get_all_types(domain_id=...)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OntologyRepository.get_all_relations(domain_id=...)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OntologyCentricPipeline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possibly MultiModelExtractor prompt assembly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This is the first Piece where prompt behavior may intentionally change after sign-off.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What it must not change: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Gardener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Data Gates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v2 FactEvaluator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Nexus benchmark hardcoding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classifier thresholds unless explicitly approved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relation governance unless Piece 0.6 is separately approved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7. Test plan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Propose tests for Piece 2 implementation.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prompt scope contains only types/relations from core + selected domain(s);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NULL-domain rows are excluded;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core is included when intended;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 accidental fallback to full union;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low-confidence documents are handled according to policy;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prompt string changes are intentional and reviewed;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expected prompt structure is captured for a known document/classification pair;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extraction still runs end-to-end on a 3–5 doc smoke sample.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8. Required sign-off points before Piece 2 implementation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List gates requiring sign-off: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1. Prompt-scope policy.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2. Confidence/margin policy.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3. Whether Piece 0.6 is required.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4. Whether core inclusion is automatic.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5. Confirmation that no full-union fallback is in the design.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6. Any schema/contract change to support needs_review or similar status.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9. Open questions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List anything the design cannot resolve without measurement, additional input, or a separate decision.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design proposal is a single markdown document, two to four pages total. Each section is short and prescriptive: concrete recommendations rather than option-balanced surveys.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Conclude with: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No code changed. No prompts changed. No DB mutated. Design proposal only.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Stop after the design proposal.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 not implement Piece 2. Do not run Piece 0.6. Wait for sign-off.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Compact handoff: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Current piece: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Piece 1.5 accepted.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Next allowed action: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Piece 2.0 design-only.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 not do: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Do not run Piece 0.6 yet. Do not mutate the four unscoped relations. Do not implement Piece 2. Do not change prompts, SchemaPromptGenerator, Gardener, v2, Nexus, workflows, or replit.md.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Stop condition: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Replit returns docs/piece2_domain_scoped_prompting_design_2026-05.md and waits for sign-off.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