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Right now you’re still seeing plaintext because the new KMS layer is only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active when three things happen in this order:</w:t>
      </w:r>
    </w:p>
    <w:p w:rsidR="00000000" w:rsidDel="00000000" w:rsidP="00000000" w:rsidRDefault="00000000" w:rsidRPr="00000000" w14:paraId="0000000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1.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 server boots with KMS enabled.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Make sure the runtime env has: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ENABLE_KMS_ENCRYPTION=true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AWS_REGION=...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KMS_KEY_ID=...   (the ARN you provisioned)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AWS_ACCESS_KEY_ID / AWS_SECRET_ACCESS_KEY (or equivalent IAM role)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If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ENABLE_KMS_ENCRYPTION</w:t>
      </w:r>
      <w:r w:rsidDel="00000000" w:rsidR="00000000" w:rsidRPr="00000000">
        <w:rPr>
          <w:sz w:val="17"/>
          <w:szCs w:val="17"/>
          <w:rtl w:val="0"/>
        </w:rPr>
        <w:t xml:space="preserve"> is missing or false, the secure‑data service falls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back to the legacy AES key, so new records are written in cleartext.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back to the legacy AES key, so new records are written in cleartext.</w:t>
      </w:r>
    </w:p>
    <w:p w:rsidR="00000000" w:rsidDel="00000000" w:rsidP="00000000" w:rsidRDefault="00000000" w:rsidRPr="00000000" w14:paraId="0000000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2. </w:t>
      </w:r>
      <w:r w:rsidDel="00000000" w:rsidR="00000000" w:rsidRPr="00000000">
        <w:rPr>
          <w:b w:val="1"/>
          <w:sz w:val="17"/>
          <w:szCs w:val="17"/>
          <w:rtl w:val="0"/>
        </w:rPr>
        <w:t xml:space="preserve">Existing rows get re-encrypted.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Everything written before KMS stays plaintext until you run the migration.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Execute the script that shipped with the weekend work (from repo root):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npm run migrate:kms -- \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--mode encrypt \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--tables strategic_understanding journey_sessions framework_insights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epm_programs</w:t>
      </w:r>
    </w:p>
    <w:p w:rsidR="00000000" w:rsidDel="00000000" w:rsidP="00000000" w:rsidRDefault="00000000" w:rsidRPr="00000000" w14:paraId="00000013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(Adjust table list as needed; the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server/scripts/migrate-to-kms-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encryption.ts</w:t>
      </w:r>
      <w:r w:rsidDel="00000000" w:rsidR="00000000" w:rsidRPr="00000000">
        <w:rPr>
          <w:sz w:val="17"/>
          <w:szCs w:val="17"/>
          <w:rtl w:val="0"/>
        </w:rPr>
        <w:t xml:space="preserve"> README explains the flags.) This reads each row using the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legacy key and writes the ciphertext back using KMS.</w:t>
      </w:r>
    </w:p>
    <w:p w:rsidR="00000000" w:rsidDel="00000000" w:rsidP="00000000" w:rsidRDefault="00000000" w:rsidRPr="00000000" w14:paraId="00000016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6122ff"/>
          <w:sz w:val="17"/>
          <w:szCs w:val="17"/>
          <w:rtl w:val="0"/>
        </w:rPr>
        <w:t xml:space="preserve">3. </w:t>
      </w:r>
      <w:r w:rsidDel="00000000" w:rsidR="00000000" w:rsidRPr="00000000">
        <w:rPr>
          <w:b w:val="1"/>
          <w:sz w:val="17"/>
          <w:szCs w:val="17"/>
          <w:rtl w:val="0"/>
        </w:rPr>
        <w:t xml:space="preserve">You rotate the server after migration.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Restart the API so the secure-data service reloads with the KMS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configuration and starts writing new rows through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kmsEncrypt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Verification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Insert a fresh record (e.g., create a new journey), then connect to Postgres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and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SELECT user_input FROM strategic_understanding WHERE id = ...;</w:t>
      </w:r>
      <w:r w:rsidDel="00000000" w:rsidR="00000000" w:rsidRPr="00000000">
        <w:rPr>
          <w:sz w:val="17"/>
          <w:szCs w:val="17"/>
          <w:rtl w:val="0"/>
        </w:rPr>
        <w:t xml:space="preserve">—you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should see base64‐encoded ciphertext, not human-readable copy.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Run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node server/test-kms-encryption.ts</w:t>
      </w:r>
      <w:r w:rsidDel="00000000" w:rsidR="00000000" w:rsidRPr="00000000">
        <w:rPr>
          <w:sz w:val="17"/>
          <w:szCs w:val="17"/>
          <w:rtl w:val="0"/>
        </w:rPr>
        <w:t xml:space="preserve"> (or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npm run test:kms</w:t>
      </w:r>
      <w:r w:rsidDel="00000000" w:rsidR="00000000" w:rsidRPr="00000000">
        <w:rPr>
          <w:sz w:val="17"/>
          <w:szCs w:val="17"/>
          <w:rtl w:val="0"/>
        </w:rPr>
        <w:t xml:space="preserve">) to confirm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decrypt/encrypt succeeds.</w:t>
      </w:r>
    </w:p>
    <w:p w:rsidR="00000000" w:rsidDel="00000000" w:rsidP="00000000" w:rsidRDefault="00000000" w:rsidRPr="00000000" w14:paraId="0000001F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Double-check logs: when KMS is active the secure service logs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KMS decrypt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succeeded</w:t>
      </w:r>
      <w:r w:rsidDel="00000000" w:rsidR="00000000" w:rsidRPr="00000000">
        <w:rPr>
          <w:sz w:val="17"/>
          <w:szCs w:val="17"/>
          <w:rtl w:val="0"/>
        </w:rPr>
        <w:t xml:space="preserve"> for each call.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If you still see plaintext after those steps, the script probably hit an error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and skipped rows. Check the migration logs for “failed to encrypt” messages;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re-run with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--resume</w:t>
      </w:r>
      <w:r w:rsidDel="00000000" w:rsidR="00000000" w:rsidRPr="00000000">
        <w:rPr>
          <w:sz w:val="17"/>
          <w:szCs w:val="17"/>
          <w:rtl w:val="0"/>
        </w:rPr>
        <w:t xml:space="preserve"> after fixing credentials.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