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Qgentic Strategic Analysis &amp; EPM Program Report</w:t>
      </w:r>
    </w:p>
    <w:p>
      <w:r>
        <w:t xml:space="preserve">Generated: Oct 28, 2025, 9:51:00 AM</w:t>
      </w:r>
    </w:p>
    <w:p>
      <w:r>
        <w:t xml:space="preserve">Session ID: session-1761639785968-ioxsif</w:t>
      </w:r>
    </w:p>
    <w:p>
      <w:r>
        <w:t xml:space="preserve">Version: 1</w:t>
      </w:r>
    </w:p>
    <w:p/>
    <w:p>
      <w:pPr>
        <w:pStyle w:val="Heading2"/>
      </w:pPr>
      <w:r>
        <w:t xml:space="preserve">Strategic Understanding</w:t>
      </w:r>
    </w:p>
    <w:p>
      <w:r>
        <w:rPr>
          <w:b/>
          <w:bCs/>
        </w:rPr>
        <w:t xml:space="preserve">Title: </w:t>
      </w:r>
      <w:r>
        <w:t xml:space="preserve">AI Consultancy Launch Strategy Abu Dhabi</w:t>
      </w:r>
    </w:p>
    <w:p>
      <w:r>
        <w:rPr>
          <w:b/>
          <w:bCs/>
        </w:rPr>
        <w:t xml:space="preserve">Initiative Type: </w:t>
      </w:r>
      <w:r>
        <w:t xml:space="preserve">service_launch</w:t>
      </w:r>
    </w:p>
    <w:p>
      <w:r>
        <w:rPr>
          <w:b/>
          <w:bCs/>
        </w:rPr>
        <w:t xml:space="preserve">Description: </w:t>
      </w:r>
    </w:p>
    <w:p>
      <w:r>
        <w:t xml:space="preserve">Launch of a professional AI consulting service business targeting government and cross-industry clients in the UAE market.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2025-10-28T09:51:01.786Z</dcterms:created>
  <dcterms:modified xsi:type="dcterms:W3CDTF">2025-10-28T09:51:01.786Z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