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Proceed with both parts in order: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Part 1: Implement AI Provider Fallback (Do This First)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Add automatic provider fallback to the BMC system: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**Primary Provider:** Claude Sonnet 4.5 (Anthropic)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Keep current implementation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This is performing well for strategic analysis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**Secondary Provider:** GPT-4o (OpenAI)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Fallback if Anthropic fails or hits rate limits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Use equivalent model for strategic reasoning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**Tertiary Provider:** Gemini 1.5 Pro (Google)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Final fallback if both above fail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Ensures service continuity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**Implementation Requirements:**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Use the same prompts across all providers (they should handle strategic analysis similarly)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Automatic failover: if primary fails, try secondary, then tertiary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Log which provider is used for each request (for monitoring and cost tracking)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Preserve all existing functionality (contradiction detection, validation, etc.)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Test fallback works by temporarily disabling Anthropic to verify GPT-4 takes over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**Success Criteria:**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✅ System continues working when Anthropic limit is hit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✅ Provider fallback is transparent to the user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✅ Quality of analysis remains consistent across providers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✅ Logging shows which provider handled each request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Part 2: Expand to 9-Block BMC (After Part 1 Complete)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Once provider fallback is working, implement the 6 remaining blocks: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**Channels** - How the company reaches and delivers value to customer segments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**Customer Relationships** - Type of relationships established with customer segments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 **Key Resources** - Critical assets required to make the business model work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4. **Key Activities** - Most important actions required to operate successfully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5. **Key Partners** - Network of suppliers and partners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6. **Cost Structure** - All costs incurred to operate the business model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**Use the same architecture as existing 3 blocks:**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Contradictions detected BEFORE block synthesis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Each block receives contradiction context during generation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Cross-block consistency checks after all blocks generated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Investment risk badges (⚠️ $X at risk) for contradicted assumptions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Validation strength indicators (🟢🟡🔴) on research findings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**Additional consistency checks:**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Cost Structure vs Revenue Streams: Flag if projected costs exceed revenue potential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Key Resources vs Key Activities: Ensure resources support stated activities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Key Partners vs Key Activities: Validate partnership rationale matches activity needs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Channels vs Customer Segments: Ensure channel selection matches segment preferences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**Success Criteria:**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✅ All 9 blocks generate with research-backed content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✅ Contradictions inform all blocks (not just first 3)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✅ Consistency checks identify misalignments across all 9 blocks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✅ Overall confidence score reflects full business model assessment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✅ Performance stays under 3 minutes for full analysis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Keep me updated on progress for both parts.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