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C9F0339" wp14:paraId="43BCC0CD" wp14:textId="435BA8C3">
      <w:pPr>
        <w:spacing w:after="0" w:line="240" w:lineRule="auto"/>
        <w:jc w:val="both"/>
        <w:rPr>
          <w:rFonts w:ascii="Calibri" w:hAnsi="Calibri" w:eastAsia="Calibri" w:cs="Calibri"/>
          <w:b w:val="1"/>
          <w:bCs w:val="1"/>
          <w:i w:val="0"/>
          <w:iCs w:val="0"/>
          <w:caps w:val="0"/>
          <w:smallCaps w:val="0"/>
          <w:noProof w:val="0"/>
          <w:color w:val="000000" w:themeColor="text1" w:themeTint="FF" w:themeShade="FF"/>
          <w:sz w:val="22"/>
          <w:szCs w:val="22"/>
          <w:lang w:val="es-CO"/>
        </w:rPr>
      </w:pPr>
      <w:r w:rsidRPr="3C9F0339" w:rsidR="0B8B7F36">
        <w:rPr>
          <w:rFonts w:ascii="Calibri" w:hAnsi="Calibri" w:eastAsia="Calibri" w:cs="Calibri"/>
          <w:b w:val="1"/>
          <w:bCs w:val="1"/>
          <w:i w:val="0"/>
          <w:iCs w:val="0"/>
          <w:caps w:val="0"/>
          <w:smallCaps w:val="0"/>
          <w:noProof w:val="0"/>
          <w:color w:val="000000" w:themeColor="text1" w:themeTint="FF" w:themeShade="FF"/>
          <w:sz w:val="22"/>
          <w:szCs w:val="22"/>
          <w:lang w:val="es-CO"/>
        </w:rPr>
        <w:t>EJERCICIO EN CLASE- REGRESIÓN</w:t>
      </w:r>
    </w:p>
    <w:p xmlns:wp14="http://schemas.microsoft.com/office/word/2010/wordml" w:rsidP="3C9F0339" wp14:paraId="23FCD7FB" wp14:textId="5B12E148">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CO"/>
        </w:rPr>
      </w:pPr>
    </w:p>
    <w:p xmlns:wp14="http://schemas.microsoft.com/office/word/2010/wordml" w:rsidP="3C9F0339" wp14:paraId="08210E1D" wp14:textId="2308A898">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Mediante tecnología de seguimiento ocular, se realizó un conjunto de mediciones del tiempo que una persona mira un anuncio en Internet, medido en milisegundos. La intención es predecir el tiempo de duración de esa mirada a partir de tres variables: el tamaño del aviso (en mm</w:t>
      </w:r>
      <w:r w:rsidRPr="3C9F0339" w:rsidR="0B8B7F36">
        <w:rPr>
          <w:rFonts w:ascii="Calibri" w:hAnsi="Calibri" w:eastAsia="Calibri" w:cs="Calibri"/>
          <w:b w:val="0"/>
          <w:bCs w:val="0"/>
          <w:i w:val="0"/>
          <w:iCs w:val="0"/>
          <w:caps w:val="0"/>
          <w:smallCaps w:val="0"/>
          <w:noProof w:val="0"/>
          <w:color w:val="000000" w:themeColor="text1" w:themeTint="FF" w:themeShade="FF"/>
          <w:sz w:val="17"/>
          <w:szCs w:val="17"/>
          <w:vertAlign w:val="superscript"/>
          <w:lang w:val="es-CO"/>
        </w:rPr>
        <w:t>2</w:t>
      </w: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la intensidad promedio del color de la imagen, el porcentaje del tamaño de la imagen dedicado a mostrar rostros de personas y el brillo de la pantalla del dispositivo. Duraciones de mirada superiores a 150 milisegundos se pueden considerar como un éxito inicial, y miradas de más de 300 milisegundos son el objetivo final. No es usual que una mirada dure más de un segundo (1000 milisegundos) ni menos de 50 milisegundos. </w:t>
      </w:r>
    </w:p>
    <w:p xmlns:wp14="http://schemas.microsoft.com/office/word/2010/wordml" w:rsidP="3C9F0339" wp14:paraId="4EAE1E28" wp14:textId="5F69F997">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Se recogieron alrededor de 900 mediciones de personas en entornos reales en una página web usando teléfonos móviles con seguimiento ocular, desde las 5 p.m hasta las 9 p.m., 685 de ellas fueron usadas como base de entrenamiento y mantienen el orden de recolección de los datos. </w:t>
      </w:r>
    </w:p>
    <w:p xmlns:wp14="http://schemas.microsoft.com/office/word/2010/wordml" w:rsidP="3C9F0339" wp14:paraId="6445DB69" wp14:textId="034ADE9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Un modelo de regresión lineal de pasos sucesivos para la predicción de tiempo de observación del anuncio en la base de entrenamiento obtuvo los siguientes resultados: </w:t>
      </w:r>
    </w:p>
    <w:p xmlns:wp14="http://schemas.microsoft.com/office/word/2010/wordml" w:rsidP="3C9F0339" wp14:paraId="35634561" wp14:textId="7A423AF5">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s-ES"/>
        </w:rPr>
      </w:pPr>
      <w:r w:rsidR="0B8B7F36">
        <w:drawing>
          <wp:inline xmlns:wp14="http://schemas.microsoft.com/office/word/2010/wordprocessingDrawing" wp14:editId="7D5CE1BC" wp14:anchorId="3C302EB2">
            <wp:extent cx="3943350" cy="2305050"/>
            <wp:effectExtent l="0" t="0" r="0" b="0"/>
            <wp:docPr id="2002349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349029" name="Picture 2002349029"/>
                    <pic:cNvPicPr/>
                  </pic:nvPicPr>
                  <pic:blipFill>
                    <a:blip xmlns:r="http://schemas.openxmlformats.org/officeDocument/2006/relationships" r:embed="rId44397881">
                      <a:extLst>
                        <a:ext uri="{28A0092B-C50C-407E-A947-70E740481C1C}">
                          <a14:useLocalDpi xmlns:a14="http://schemas.microsoft.com/office/drawing/2010/main"/>
                        </a:ext>
                      </a:extLst>
                    </a:blip>
                    <a:stretch>
                      <a:fillRect/>
                    </a:stretch>
                  </pic:blipFill>
                  <pic:spPr>
                    <a:xfrm>
                      <a:off x="0" y="0"/>
                      <a:ext cx="3943350" cy="2305050"/>
                    </a:xfrm>
                    <a:prstGeom prst="rect">
                      <a:avLst/>
                    </a:prstGeom>
                  </pic:spPr>
                </pic:pic>
              </a:graphicData>
            </a:graphic>
          </wp:inline>
        </w:drawing>
      </w: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p xmlns:wp14="http://schemas.microsoft.com/office/word/2010/wordml" w:rsidP="3C9F0339" wp14:paraId="6F531237" wp14:textId="005EE5CE">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p xmlns:wp14="http://schemas.microsoft.com/office/word/2010/wordml" w:rsidP="3C9F0339" wp14:paraId="0F724E5E" wp14:textId="7488860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1"/>
          <w:bCs w:val="1"/>
          <w:i w:val="0"/>
          <w:iCs w:val="0"/>
          <w:caps w:val="0"/>
          <w:smallCaps w:val="0"/>
          <w:noProof w:val="0"/>
          <w:color w:val="000000" w:themeColor="text1" w:themeTint="FF" w:themeShade="FF"/>
          <w:sz w:val="22"/>
          <w:szCs w:val="22"/>
          <w:lang w:val="es-CO"/>
        </w:rPr>
        <w:t>AIC = 5179.2</w:t>
      </w: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r>
        <w:br/>
      </w:r>
      <w:r w:rsidRPr="3C9F0339" w:rsidR="0B8B7F36">
        <w:rPr>
          <w:rFonts w:ascii="Calibri" w:hAnsi="Calibri" w:eastAsia="Calibri" w:cs="Calibri"/>
          <w:b w:val="1"/>
          <w:bCs w:val="1"/>
          <w:i w:val="0"/>
          <w:iCs w:val="0"/>
          <w:caps w:val="0"/>
          <w:smallCaps w:val="0"/>
          <w:noProof w:val="0"/>
          <w:color w:val="000000" w:themeColor="text1" w:themeTint="FF" w:themeShade="FF"/>
          <w:sz w:val="22"/>
          <w:szCs w:val="22"/>
          <w:lang w:val="es-CO"/>
        </w:rPr>
        <w:t>Prueba Durbin – Watson: Valor p = 0.003</w:t>
      </w: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p xmlns:wp14="http://schemas.microsoft.com/office/word/2010/wordml" w:rsidP="3C9F0339" wp14:paraId="4B9D30D7" wp14:textId="5DE6100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405"/>
        <w:gridCol w:w="3405"/>
      </w:tblGrid>
      <w:tr w:rsidR="3C9F0339" w:rsidTr="3C9F0339" w14:paraId="7A93E3BE">
        <w:trPr>
          <w:trHeight w:val="285"/>
        </w:trPr>
        <w:tc>
          <w:tcPr>
            <w:tcW w:w="3405" w:type="dxa"/>
            <w:tcBorders>
              <w:top w:val="single" w:sz="6"/>
              <w:left w:val="single" w:sz="6"/>
              <w:bottom w:val="single" w:sz="6"/>
              <w:right w:val="single" w:sz="6"/>
            </w:tcBorders>
            <w:shd w:val="clear" w:color="auto" w:fill="FFFFFF" w:themeFill="background1"/>
            <w:tcMar/>
            <w:vAlign w:val="top"/>
          </w:tcPr>
          <w:p w:rsidR="0B8B7F36" w:rsidP="3C9F0339" w:rsidRDefault="0B8B7F36" w14:paraId="00F915DD" w14:textId="46CF2434">
            <w:pPr>
              <w:spacing w:after="0" w:line="240" w:lineRule="auto"/>
              <w:rPr>
                <w:rFonts w:ascii="Calibri" w:hAnsi="Calibri" w:eastAsia="Calibri" w:cs="Calibri"/>
                <w:b w:val="0"/>
                <w:bCs w:val="0"/>
                <w:i w:val="0"/>
                <w:iCs w:val="0"/>
                <w:sz w:val="22"/>
                <w:szCs w:val="22"/>
              </w:rPr>
            </w:pPr>
            <w:r w:rsidR="0B8B7F36">
              <w:drawing>
                <wp:inline wp14:editId="24DDEE48" wp14:anchorId="59200738">
                  <wp:extent cx="1771650" cy="1619250"/>
                  <wp:effectExtent l="0" t="0" r="0" b="0"/>
                  <wp:docPr id="432947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32947416" name="Picture 4329474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9424658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1619250"/>
                          </a:xfrm>
                          <a:prstGeom xmlns:a="http://schemas.openxmlformats.org/drawingml/2006/main" prst="rect">
                            <a:avLst xmlns:a="http://schemas.openxmlformats.org/drawingml/2006/main"/>
                          </a:prstGeom>
                        </pic:spPr>
                      </pic:pic>
                    </a:graphicData>
                  </a:graphic>
                </wp:inline>
              </w:drawing>
            </w:r>
            <w:r w:rsidRPr="3C9F0339" w:rsidR="3C9F0339">
              <w:rPr>
                <w:rFonts w:ascii="Calibri" w:hAnsi="Calibri" w:eastAsia="Calibri" w:cs="Calibri"/>
                <w:b w:val="0"/>
                <w:bCs w:val="0"/>
                <w:i w:val="0"/>
                <w:iCs w:val="0"/>
                <w:sz w:val="22"/>
                <w:szCs w:val="22"/>
                <w:lang w:val="es-CO"/>
              </w:rPr>
              <w:t> </w:t>
            </w:r>
          </w:p>
        </w:tc>
        <w:tc>
          <w:tcPr>
            <w:tcW w:w="3405" w:type="dxa"/>
            <w:tcBorders>
              <w:top w:val="single" w:sz="6"/>
              <w:left w:val="single" w:sz="6"/>
              <w:bottom w:val="single" w:sz="6"/>
              <w:right w:val="single" w:sz="6"/>
            </w:tcBorders>
            <w:shd w:val="clear" w:color="auto" w:fill="FFFFFF" w:themeFill="background1"/>
            <w:tcMar/>
            <w:vAlign w:val="top"/>
          </w:tcPr>
          <w:p w:rsidR="0B8B7F36" w:rsidP="3C9F0339" w:rsidRDefault="0B8B7F36" w14:paraId="66D96DA6" w14:textId="2506A16F">
            <w:pPr>
              <w:spacing w:after="0" w:line="240" w:lineRule="auto"/>
              <w:rPr>
                <w:rFonts w:ascii="Calibri" w:hAnsi="Calibri" w:eastAsia="Calibri" w:cs="Calibri"/>
                <w:b w:val="0"/>
                <w:bCs w:val="0"/>
                <w:i w:val="0"/>
                <w:iCs w:val="0"/>
                <w:sz w:val="22"/>
                <w:szCs w:val="22"/>
              </w:rPr>
            </w:pPr>
            <w:r w:rsidR="0B8B7F36">
              <w:drawing>
                <wp:inline wp14:editId="47336508" wp14:anchorId="31FDB799">
                  <wp:extent cx="95250" cy="95250"/>
                  <wp:effectExtent l="0" t="0" r="0" b="0"/>
                  <wp:docPr id="817828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17828709" name="Picture 8178287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4497679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0" cy="95250"/>
                          </a:xfrm>
                          <a:prstGeom xmlns:a="http://schemas.openxmlformats.org/drawingml/2006/main" prst="rect">
                            <a:avLst xmlns:a="http://schemas.openxmlformats.org/drawingml/2006/main"/>
                          </a:prstGeom>
                        </pic:spPr>
                      </pic:pic>
                    </a:graphicData>
                  </a:graphic>
                </wp:inline>
              </w:drawing>
            </w:r>
            <w:r w:rsidR="0B8B7F36">
              <w:drawing>
                <wp:inline wp14:editId="1D1A4E38" wp14:anchorId="08B1C509">
                  <wp:extent cx="1771650" cy="1657350"/>
                  <wp:effectExtent l="0" t="0" r="0" b="0"/>
                  <wp:docPr id="11412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12216" name="Picture 114122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7773719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1657350"/>
                          </a:xfrm>
                          <a:prstGeom xmlns:a="http://schemas.openxmlformats.org/drawingml/2006/main" prst="rect">
                            <a:avLst xmlns:a="http://schemas.openxmlformats.org/drawingml/2006/main"/>
                          </a:prstGeom>
                        </pic:spPr>
                      </pic:pic>
                    </a:graphicData>
                  </a:graphic>
                </wp:inline>
              </w:drawing>
            </w:r>
            <w:r w:rsidRPr="3C9F0339" w:rsidR="3C9F0339">
              <w:rPr>
                <w:rFonts w:ascii="Calibri" w:hAnsi="Calibri" w:eastAsia="Calibri" w:cs="Calibri"/>
                <w:b w:val="0"/>
                <w:bCs w:val="0"/>
                <w:i w:val="0"/>
                <w:iCs w:val="0"/>
                <w:sz w:val="22"/>
                <w:szCs w:val="22"/>
                <w:lang w:val="es-CO"/>
              </w:rPr>
              <w:t> </w:t>
            </w:r>
          </w:p>
        </w:tc>
      </w:tr>
      <w:tr w:rsidR="3C9F0339" w:rsidTr="3C9F0339" w14:paraId="4115CC0E">
        <w:trPr>
          <w:trHeight w:val="285"/>
        </w:trPr>
        <w:tc>
          <w:tcPr>
            <w:tcW w:w="3405" w:type="dxa"/>
            <w:tcBorders>
              <w:top w:val="single" w:sz="6"/>
              <w:left w:val="single" w:sz="6"/>
              <w:bottom w:val="single" w:sz="6"/>
              <w:right w:val="single" w:sz="6"/>
            </w:tcBorders>
            <w:shd w:val="clear" w:color="auto" w:fill="FFFFFF" w:themeFill="background1"/>
            <w:tcMar/>
            <w:vAlign w:val="top"/>
          </w:tcPr>
          <w:p w:rsidR="0B8B7F36" w:rsidP="3C9F0339" w:rsidRDefault="0B8B7F36" w14:paraId="17EEC579" w14:textId="4022350E">
            <w:pPr>
              <w:spacing w:after="0" w:line="240" w:lineRule="auto"/>
              <w:rPr>
                <w:rFonts w:ascii="Calibri" w:hAnsi="Calibri" w:eastAsia="Calibri" w:cs="Calibri"/>
                <w:b w:val="0"/>
                <w:bCs w:val="0"/>
                <w:i w:val="0"/>
                <w:iCs w:val="0"/>
                <w:sz w:val="22"/>
                <w:szCs w:val="22"/>
              </w:rPr>
            </w:pPr>
            <w:r w:rsidR="0B8B7F36">
              <w:drawing>
                <wp:inline wp14:editId="3E713C86" wp14:anchorId="6AA9A960">
                  <wp:extent cx="1714500" cy="1619250"/>
                  <wp:effectExtent l="0" t="0" r="0" b="0"/>
                  <wp:docPr id="922392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22392537" name="Picture 92239253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020238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14500" cy="1619250"/>
                          </a:xfrm>
                          <a:prstGeom xmlns:a="http://schemas.openxmlformats.org/drawingml/2006/main" prst="rect">
                            <a:avLst xmlns:a="http://schemas.openxmlformats.org/drawingml/2006/main"/>
                          </a:prstGeom>
                        </pic:spPr>
                      </pic:pic>
                    </a:graphicData>
                  </a:graphic>
                </wp:inline>
              </w:drawing>
            </w:r>
            <w:r w:rsidRPr="3C9F0339" w:rsidR="3C9F0339">
              <w:rPr>
                <w:rFonts w:ascii="Calibri" w:hAnsi="Calibri" w:eastAsia="Calibri" w:cs="Calibri"/>
                <w:b w:val="0"/>
                <w:bCs w:val="0"/>
                <w:i w:val="0"/>
                <w:iCs w:val="0"/>
                <w:sz w:val="22"/>
                <w:szCs w:val="22"/>
                <w:lang w:val="es-CO"/>
              </w:rPr>
              <w:t> </w:t>
            </w:r>
          </w:p>
        </w:tc>
        <w:tc>
          <w:tcPr>
            <w:tcW w:w="3405" w:type="dxa"/>
            <w:tcBorders>
              <w:top w:val="single" w:sz="6"/>
              <w:left w:val="single" w:sz="6"/>
              <w:bottom w:val="single" w:sz="6"/>
              <w:right w:val="single" w:sz="6"/>
            </w:tcBorders>
            <w:shd w:val="clear" w:color="auto" w:fill="FFFFFF" w:themeFill="background1"/>
            <w:tcMar/>
            <w:vAlign w:val="top"/>
          </w:tcPr>
          <w:p w:rsidR="0B8B7F36" w:rsidP="3C9F0339" w:rsidRDefault="0B8B7F36" w14:paraId="1EADF65D" w14:textId="62C04150">
            <w:pPr>
              <w:spacing w:after="0" w:line="240" w:lineRule="auto"/>
              <w:rPr>
                <w:rFonts w:ascii="Calibri" w:hAnsi="Calibri" w:eastAsia="Calibri" w:cs="Calibri"/>
                <w:b w:val="0"/>
                <w:bCs w:val="0"/>
                <w:i w:val="0"/>
                <w:iCs w:val="0"/>
                <w:sz w:val="22"/>
                <w:szCs w:val="22"/>
              </w:rPr>
            </w:pPr>
            <w:r w:rsidR="0B8B7F36">
              <w:drawing>
                <wp:inline wp14:editId="0F35C4FB" wp14:anchorId="1CEE10A9">
                  <wp:extent cx="1752600" cy="1619250"/>
                  <wp:effectExtent l="0" t="0" r="0" b="0"/>
                  <wp:docPr id="1484812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84812377" name="Picture 148481237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8532771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52600" cy="1619250"/>
                          </a:xfrm>
                          <a:prstGeom xmlns:a="http://schemas.openxmlformats.org/drawingml/2006/main" prst="rect">
                            <a:avLst xmlns:a="http://schemas.openxmlformats.org/drawingml/2006/main"/>
                          </a:prstGeom>
                        </pic:spPr>
                      </pic:pic>
                    </a:graphicData>
                  </a:graphic>
                </wp:inline>
              </w:drawing>
            </w:r>
            <w:r w:rsidRPr="3C9F0339" w:rsidR="3C9F0339">
              <w:rPr>
                <w:rFonts w:ascii="Calibri" w:hAnsi="Calibri" w:eastAsia="Calibri" w:cs="Calibri"/>
                <w:b w:val="0"/>
                <w:bCs w:val="0"/>
                <w:i w:val="0"/>
                <w:iCs w:val="0"/>
                <w:sz w:val="22"/>
                <w:szCs w:val="22"/>
                <w:lang w:val="es-CO"/>
              </w:rPr>
              <w:t> </w:t>
            </w:r>
          </w:p>
        </w:tc>
      </w:tr>
    </w:tbl>
    <w:p xmlns:wp14="http://schemas.microsoft.com/office/word/2010/wordml" w:rsidP="3C9F0339" wp14:paraId="2AF14AA1" wp14:textId="7C1ECC42">
      <w:pPr>
        <w:bidi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p xmlns:wp14="http://schemas.microsoft.com/office/word/2010/wordml" w:rsidP="3C9F0339" wp14:paraId="18868D92" wp14:textId="3910B65C">
      <w:pPr>
        <w:bidi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Durante la discusión respecto al modelo se escucharon las siguientes tres hipótesis: </w:t>
      </w:r>
    </w:p>
    <w:p xmlns:wp14="http://schemas.microsoft.com/office/word/2010/wordml" w:rsidP="3C9F0339" wp14:paraId="463A3353" wp14:textId="0F3E5EAC">
      <w:pPr>
        <w:pStyle w:val="ListParagraph"/>
        <w:numPr>
          <w:ilvl w:val="0"/>
          <w:numId w:val="1"/>
        </w:numPr>
        <w:bidi w:val="0"/>
        <w:spacing w:after="0" w:line="240" w:lineRule="auto"/>
        <w:ind w:left="1140" w:firstLine="0"/>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Cuando la intensidad del color aumenta las personas mirarán más el anuncio, pero llega un momento en que tanta intensidad satura, haciendo que la duración de la mirada no aumente, y que de hecho llegue a disminuir. </w:t>
      </w:r>
    </w:p>
    <w:p xmlns:wp14="http://schemas.microsoft.com/office/word/2010/wordml" w:rsidP="3C9F0339" wp14:paraId="0F7062B7" wp14:textId="2273B5A0">
      <w:pPr>
        <w:bidi w:val="0"/>
        <w:spacing w:after="0" w:line="240" w:lineRule="auto"/>
        <w:ind w:left="780"/>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p xmlns:wp14="http://schemas.microsoft.com/office/word/2010/wordml" w:rsidP="3C9F0339" wp14:paraId="571FFCDF" wp14:textId="028D2265">
      <w:pPr>
        <w:pStyle w:val="ListParagraph"/>
        <w:numPr>
          <w:ilvl w:val="0"/>
          <w:numId w:val="2"/>
        </w:numPr>
        <w:bidi w:val="0"/>
        <w:spacing w:after="0" w:line="240" w:lineRule="auto"/>
        <w:ind w:left="1140" w:firstLine="0"/>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A medida que avanza la noche, la gente tenderá a mirar por menos tiempo los anuncios. </w:t>
      </w:r>
    </w:p>
    <w:p xmlns:wp14="http://schemas.microsoft.com/office/word/2010/wordml" w:rsidP="3C9F0339" wp14:paraId="5FB1C256" wp14:textId="148689EC">
      <w:pPr>
        <w:bidi w:val="0"/>
        <w:spacing w:after="0" w:line="240" w:lineRule="auto"/>
        <w:ind w:left="780"/>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El durbin Watson lo apoya hay una conexión con el orden de los tiempos. No sabemos en qué dirección </w:t>
      </w:r>
    </w:p>
    <w:p xmlns:wp14="http://schemas.microsoft.com/office/word/2010/wordml" w:rsidP="3C9F0339" wp14:paraId="178FB936" wp14:textId="46A5011E">
      <w:pPr>
        <w:bidi w:val="0"/>
        <w:spacing w:after="0" w:line="240" w:lineRule="auto"/>
        <w:ind w:left="780"/>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p xmlns:wp14="http://schemas.microsoft.com/office/word/2010/wordml" w:rsidP="3C9F0339" wp14:paraId="3F98205C" wp14:textId="2230DF8C">
      <w:pPr>
        <w:pStyle w:val="ListParagraph"/>
        <w:numPr>
          <w:ilvl w:val="0"/>
          <w:numId w:val="3"/>
        </w:numPr>
        <w:bidi w:val="0"/>
        <w:spacing w:after="0" w:line="240" w:lineRule="auto"/>
        <w:ind w:left="1140" w:firstLine="0"/>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Las mediciones de seguimiento ocular en móviles no son 100% fiables, y en múltiples ocasiones dan resultados muy por encima de la duración real de la mirada. </w:t>
      </w:r>
    </w:p>
    <w:p xmlns:wp14="http://schemas.microsoft.com/office/word/2010/wordml" w:rsidP="3C9F0339" wp14:paraId="2F48587C" wp14:textId="488940C3">
      <w:pPr>
        <w:bidi w:val="0"/>
        <w:spacing w:after="0" w:line="240" w:lineRule="auto"/>
        <w:ind w:left="780"/>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p xmlns:wp14="http://schemas.microsoft.com/office/word/2010/wordml" w:rsidP="3C9F0339" wp14:paraId="1BD6FA60" wp14:textId="5EC0EA8F">
      <w:pPr>
        <w:pStyle w:val="ListParagraph"/>
        <w:numPr>
          <w:ilvl w:val="0"/>
          <w:numId w:val="4"/>
        </w:numPr>
        <w:bidi w:val="0"/>
        <w:spacing w:after="0" w:line="240" w:lineRule="auto"/>
        <w:ind w:left="144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(12) Para cada una de las afirmaciones indique: Si la información presentada de los datos </w:t>
      </w:r>
      <w:r w:rsidRPr="3C9F0339" w:rsidR="0B8B7F3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s-CO"/>
        </w:rPr>
        <w:t>apoya la suposición</w:t>
      </w: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r w:rsidRPr="3C9F0339" w:rsidR="0B8B7F3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s-CO"/>
        </w:rPr>
        <w:t>la niega</w:t>
      </w: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r w:rsidRPr="3C9F0339" w:rsidR="0B8B7F3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s-CO"/>
        </w:rPr>
        <w:t>o la apoya parcialmente</w:t>
      </w: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y explique por qué. Además, mencione qué tipo de ajustes deberían hacerse al modelo para abordar esas hipótesis, suponiendo que son ciertas. </w:t>
      </w:r>
    </w:p>
    <w:p xmlns:wp14="http://schemas.microsoft.com/office/word/2010/wordml" w:rsidP="3C9F0339" wp14:paraId="7F648F5E" wp14:textId="4C71235C">
      <w:pPr>
        <w:bidi w:val="0"/>
        <w:spacing w:after="0" w:line="240" w:lineRule="auto"/>
        <w:ind w:left="720" w:firstLine="345"/>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1"/>
          <w:bCs w:val="1"/>
          <w:i w:val="0"/>
          <w:iCs w:val="0"/>
          <w:caps w:val="0"/>
          <w:smallCaps w:val="0"/>
          <w:noProof w:val="0"/>
          <w:color w:val="000000" w:themeColor="text1" w:themeTint="FF" w:themeShade="FF"/>
          <w:sz w:val="22"/>
          <w:szCs w:val="22"/>
          <w:lang w:val="es-CO"/>
        </w:rPr>
        <w:t>Hipótesis 1: </w:t>
      </w: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p xmlns:wp14="http://schemas.microsoft.com/office/word/2010/wordml" w:rsidP="3C9F0339" wp14:paraId="392B4E8A" wp14:textId="7DDC0C24">
      <w:pPr>
        <w:bidi w:val="0"/>
        <w:spacing w:after="0" w:line="240" w:lineRule="auto"/>
        <w:ind w:left="720" w:firstLine="345"/>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1"/>
          <w:bCs w:val="1"/>
          <w:i w:val="0"/>
          <w:iCs w:val="0"/>
          <w:caps w:val="0"/>
          <w:smallCaps w:val="0"/>
          <w:noProof w:val="0"/>
          <w:color w:val="000000" w:themeColor="text1" w:themeTint="FF" w:themeShade="FF"/>
          <w:sz w:val="22"/>
          <w:szCs w:val="22"/>
          <w:lang w:val="es-CO"/>
        </w:rPr>
        <w:t>Hipótesis 2: </w:t>
      </w: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p xmlns:wp14="http://schemas.microsoft.com/office/word/2010/wordml" w:rsidP="3C9F0339" wp14:paraId="3D5F3BCC" wp14:textId="19A3C3E6">
      <w:pPr>
        <w:bidi w:val="0"/>
        <w:spacing w:after="0" w:line="240" w:lineRule="auto"/>
        <w:ind w:left="720" w:firstLine="345"/>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1"/>
          <w:bCs w:val="1"/>
          <w:i w:val="0"/>
          <w:iCs w:val="0"/>
          <w:caps w:val="0"/>
          <w:smallCaps w:val="0"/>
          <w:noProof w:val="0"/>
          <w:color w:val="000000" w:themeColor="text1" w:themeTint="FF" w:themeShade="FF"/>
          <w:sz w:val="22"/>
          <w:szCs w:val="22"/>
          <w:lang w:val="es-CO"/>
        </w:rPr>
        <w:t>Hipótesis 3: </w:t>
      </w: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p xmlns:wp14="http://schemas.microsoft.com/office/word/2010/wordml" w:rsidP="3C9F0339" wp14:paraId="6E4871E4" wp14:textId="47073277">
      <w:pPr>
        <w:bidi w:val="0"/>
        <w:spacing w:after="0" w:line="240" w:lineRule="auto"/>
        <w:ind w:left="108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La siguiente tabla presenta los resultados de cuatro modelos de regresión obtenidos mediante diferentes técnicas de selección de variables (</w:t>
      </w:r>
      <w:r w:rsidRPr="3C9F0339" w:rsidR="0B8B7F36">
        <w:rPr>
          <w:rFonts w:ascii="Calibri" w:hAnsi="Calibri" w:eastAsia="Calibri" w:cs="Calibri"/>
          <w:b w:val="0"/>
          <w:bCs w:val="0"/>
          <w:i w:val="1"/>
          <w:iCs w:val="1"/>
          <w:caps w:val="0"/>
          <w:smallCaps w:val="0"/>
          <w:noProof w:val="0"/>
          <w:color w:val="000000" w:themeColor="text1" w:themeTint="FF" w:themeShade="FF"/>
          <w:sz w:val="22"/>
          <w:szCs w:val="22"/>
          <w:lang w:val="es-CO"/>
        </w:rPr>
        <w:t>feature selection</w:t>
      </w: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sobre una base de entrenamiento del 80% de los datos: </w:t>
      </w:r>
    </w:p>
    <w:p xmlns:wp14="http://schemas.microsoft.com/office/word/2010/wordml" w:rsidP="3C9F0339" wp14:paraId="54C14184" wp14:textId="3D8B89C0">
      <w:pPr>
        <w:bidi w:val="0"/>
        <w:spacing w:after="0"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365"/>
        <w:gridCol w:w="1320"/>
        <w:gridCol w:w="1320"/>
        <w:gridCol w:w="1350"/>
        <w:gridCol w:w="1365"/>
        <w:gridCol w:w="1305"/>
      </w:tblGrid>
      <w:tr w:rsidR="3C9F0339" w:rsidTr="3C9F0339" w14:paraId="2312981A">
        <w:trPr>
          <w:trHeight w:val="285"/>
        </w:trPr>
        <w:tc>
          <w:tcPr>
            <w:tcW w:w="1365" w:type="dxa"/>
            <w:tcBorders>
              <w:top w:val="single" w:sz="6"/>
              <w:left w:val="single" w:sz="6"/>
              <w:bottom w:val="single" w:sz="6"/>
              <w:right w:val="single" w:sz="6"/>
            </w:tcBorders>
            <w:shd w:val="clear" w:color="auto" w:fill="FFFFFF" w:themeFill="background1"/>
            <w:tcMar/>
            <w:vAlign w:val="top"/>
          </w:tcPr>
          <w:p w:rsidR="3C9F0339" w:rsidP="3C9F0339" w:rsidRDefault="3C9F0339" w14:paraId="495DA7CB" w14:textId="7DBABCA0">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Modelo </w:t>
            </w:r>
          </w:p>
        </w:tc>
        <w:tc>
          <w:tcPr>
            <w:tcW w:w="1320" w:type="dxa"/>
            <w:tcBorders>
              <w:top w:val="single" w:sz="6"/>
              <w:left w:val="single" w:sz="6"/>
              <w:bottom w:val="single" w:sz="6"/>
              <w:right w:val="single" w:sz="6"/>
            </w:tcBorders>
            <w:shd w:val="clear" w:color="auto" w:fill="FFFFFF" w:themeFill="background1"/>
            <w:tcMar/>
            <w:vAlign w:val="top"/>
          </w:tcPr>
          <w:p w:rsidR="3C9F0339" w:rsidP="3C9F0339" w:rsidRDefault="3C9F0339" w14:paraId="47189736" w14:textId="65580C7A">
            <w:pPr>
              <w:bidi w:val="0"/>
              <w:spacing w:after="0" w:line="240" w:lineRule="auto"/>
              <w:rPr>
                <w:rFonts w:ascii="Calibri" w:hAnsi="Calibri" w:eastAsia="Calibri" w:cs="Calibri"/>
                <w:b w:val="0"/>
                <w:bCs w:val="0"/>
                <w:i w:val="0"/>
                <w:iCs w:val="0"/>
                <w:sz w:val="14"/>
                <w:szCs w:val="14"/>
              </w:rPr>
            </w:pPr>
            <w:r w:rsidRPr="3C9F0339" w:rsidR="3C9F0339">
              <w:rPr>
                <w:rFonts w:ascii="Calibri" w:hAnsi="Calibri" w:eastAsia="Calibri" w:cs="Calibri"/>
                <w:b w:val="0"/>
                <w:bCs w:val="0"/>
                <w:i w:val="0"/>
                <w:iCs w:val="0"/>
                <w:sz w:val="18"/>
                <w:szCs w:val="18"/>
                <w:lang w:val="es-CO"/>
              </w:rPr>
              <w:t>R</w:t>
            </w:r>
            <w:r w:rsidRPr="3C9F0339" w:rsidR="3C9F0339">
              <w:rPr>
                <w:rFonts w:ascii="Calibri" w:hAnsi="Calibri" w:eastAsia="Calibri" w:cs="Calibri"/>
                <w:b w:val="0"/>
                <w:bCs w:val="0"/>
                <w:i w:val="0"/>
                <w:iCs w:val="0"/>
                <w:sz w:val="14"/>
                <w:szCs w:val="14"/>
                <w:vertAlign w:val="superscript"/>
                <w:lang w:val="es-CO"/>
              </w:rPr>
              <w:t>2</w:t>
            </w:r>
            <w:r w:rsidRPr="3C9F0339" w:rsidR="3C9F0339">
              <w:rPr>
                <w:rFonts w:ascii="Calibri" w:hAnsi="Calibri" w:eastAsia="Calibri" w:cs="Calibri"/>
                <w:b w:val="0"/>
                <w:bCs w:val="0"/>
                <w:i w:val="0"/>
                <w:iCs w:val="0"/>
                <w:sz w:val="14"/>
                <w:szCs w:val="14"/>
                <w:lang w:val="es-CO"/>
              </w:rPr>
              <w:t> </w:t>
            </w:r>
          </w:p>
        </w:tc>
        <w:tc>
          <w:tcPr>
            <w:tcW w:w="1320" w:type="dxa"/>
            <w:tcBorders>
              <w:top w:val="single" w:sz="6"/>
              <w:left w:val="single" w:sz="6"/>
              <w:bottom w:val="single" w:sz="6"/>
              <w:right w:val="single" w:sz="6"/>
            </w:tcBorders>
            <w:shd w:val="clear" w:color="auto" w:fill="FFFFFF" w:themeFill="background1"/>
            <w:tcMar/>
            <w:vAlign w:val="top"/>
          </w:tcPr>
          <w:p w:rsidR="3C9F0339" w:rsidP="3C9F0339" w:rsidRDefault="3C9F0339" w14:paraId="3C8BCF46" w14:textId="047A777E">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MSE </w:t>
            </w:r>
          </w:p>
        </w:tc>
        <w:tc>
          <w:tcPr>
            <w:tcW w:w="1350" w:type="dxa"/>
            <w:tcBorders>
              <w:top w:val="single" w:sz="6"/>
              <w:left w:val="single" w:sz="6"/>
              <w:bottom w:val="single" w:sz="6"/>
              <w:right w:val="single" w:sz="6"/>
            </w:tcBorders>
            <w:shd w:val="clear" w:color="auto" w:fill="FFFFFF" w:themeFill="background1"/>
            <w:tcMar/>
            <w:vAlign w:val="top"/>
          </w:tcPr>
          <w:p w:rsidR="3C9F0339" w:rsidP="3C9F0339" w:rsidRDefault="3C9F0339" w14:paraId="777124A1" w14:textId="55746472">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AIC </w:t>
            </w:r>
          </w:p>
        </w:tc>
        <w:tc>
          <w:tcPr>
            <w:tcW w:w="1365" w:type="dxa"/>
            <w:tcBorders>
              <w:top w:val="single" w:sz="6"/>
              <w:left w:val="single" w:sz="6"/>
              <w:bottom w:val="single" w:sz="6"/>
              <w:right w:val="single" w:sz="6"/>
            </w:tcBorders>
            <w:shd w:val="clear" w:color="auto" w:fill="FFFFFF" w:themeFill="background1"/>
            <w:tcMar/>
            <w:vAlign w:val="top"/>
          </w:tcPr>
          <w:p w:rsidR="3C9F0339" w:rsidP="3C9F0339" w:rsidRDefault="3C9F0339" w14:paraId="12C48AAD" w14:textId="1F2EDCC5">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F </w:t>
            </w:r>
          </w:p>
        </w:tc>
        <w:tc>
          <w:tcPr>
            <w:tcW w:w="1305" w:type="dxa"/>
            <w:tcBorders>
              <w:top w:val="single" w:sz="6"/>
              <w:left w:val="single" w:sz="6"/>
              <w:bottom w:val="single" w:sz="6"/>
              <w:right w:val="single" w:sz="6"/>
            </w:tcBorders>
            <w:shd w:val="clear" w:color="auto" w:fill="FFFFFF" w:themeFill="background1"/>
            <w:tcMar/>
            <w:vAlign w:val="top"/>
          </w:tcPr>
          <w:p w:rsidR="3C9F0339" w:rsidP="3C9F0339" w:rsidRDefault="3C9F0339" w14:paraId="267AEA39" w14:textId="5FCD5833">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Sig </w:t>
            </w:r>
          </w:p>
        </w:tc>
      </w:tr>
      <w:tr w:rsidR="3C9F0339" w:rsidTr="3C9F0339" w14:paraId="459193AE">
        <w:trPr>
          <w:trHeight w:val="285"/>
        </w:trPr>
        <w:tc>
          <w:tcPr>
            <w:tcW w:w="1365" w:type="dxa"/>
            <w:tcBorders>
              <w:top w:val="single" w:sz="6"/>
              <w:left w:val="single" w:sz="6"/>
              <w:bottom w:val="single" w:sz="6"/>
              <w:right w:val="single" w:sz="6"/>
            </w:tcBorders>
            <w:shd w:val="clear" w:color="auto" w:fill="FFFFFF" w:themeFill="background1"/>
            <w:tcMar/>
            <w:vAlign w:val="top"/>
          </w:tcPr>
          <w:p w:rsidR="3C9F0339" w:rsidP="3C9F0339" w:rsidRDefault="3C9F0339" w14:paraId="768905AB" w14:textId="023B9B07">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1 </w:t>
            </w:r>
          </w:p>
        </w:tc>
        <w:tc>
          <w:tcPr>
            <w:tcW w:w="1320" w:type="dxa"/>
            <w:tcBorders>
              <w:top w:val="single" w:sz="6"/>
              <w:left w:val="single" w:sz="6"/>
              <w:bottom w:val="single" w:sz="6"/>
              <w:right w:val="single" w:sz="6"/>
            </w:tcBorders>
            <w:shd w:val="clear" w:color="auto" w:fill="FFFFFF" w:themeFill="background1"/>
            <w:tcMar/>
            <w:vAlign w:val="top"/>
          </w:tcPr>
          <w:p w:rsidR="3C9F0339" w:rsidP="3C9F0339" w:rsidRDefault="3C9F0339" w14:paraId="001397D8" w14:textId="4CCCC8FB">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0.621 </w:t>
            </w:r>
          </w:p>
        </w:tc>
        <w:tc>
          <w:tcPr>
            <w:tcW w:w="1320" w:type="dxa"/>
            <w:tcBorders>
              <w:top w:val="single" w:sz="6"/>
              <w:left w:val="single" w:sz="6"/>
              <w:bottom w:val="single" w:sz="6"/>
              <w:right w:val="single" w:sz="6"/>
            </w:tcBorders>
            <w:shd w:val="clear" w:color="auto" w:fill="FFFFFF" w:themeFill="background1"/>
            <w:tcMar/>
            <w:vAlign w:val="top"/>
          </w:tcPr>
          <w:p w:rsidR="3C9F0339" w:rsidP="3C9F0339" w:rsidRDefault="3C9F0339" w14:paraId="4D7B7467" w14:textId="1B1F42B3">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35.72 </w:t>
            </w:r>
          </w:p>
        </w:tc>
        <w:tc>
          <w:tcPr>
            <w:tcW w:w="1350" w:type="dxa"/>
            <w:tcBorders>
              <w:top w:val="single" w:sz="6"/>
              <w:left w:val="single" w:sz="6"/>
              <w:bottom w:val="single" w:sz="6"/>
              <w:right w:val="single" w:sz="6"/>
            </w:tcBorders>
            <w:shd w:val="clear" w:color="auto" w:fill="FFFFFF" w:themeFill="background1"/>
            <w:tcMar/>
            <w:vAlign w:val="top"/>
          </w:tcPr>
          <w:p w:rsidR="3C9F0339" w:rsidP="3C9F0339" w:rsidRDefault="3C9F0339" w14:paraId="57339128" w14:textId="535678FA">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147.54 </w:t>
            </w:r>
          </w:p>
        </w:tc>
        <w:tc>
          <w:tcPr>
            <w:tcW w:w="1365" w:type="dxa"/>
            <w:tcBorders>
              <w:top w:val="single" w:sz="6"/>
              <w:left w:val="single" w:sz="6"/>
              <w:bottom w:val="single" w:sz="6"/>
              <w:right w:val="single" w:sz="6"/>
            </w:tcBorders>
            <w:shd w:val="clear" w:color="auto" w:fill="FFFFFF" w:themeFill="background1"/>
            <w:tcMar/>
            <w:vAlign w:val="top"/>
          </w:tcPr>
          <w:p w:rsidR="3C9F0339" w:rsidP="3C9F0339" w:rsidRDefault="3C9F0339" w14:paraId="5301DA24" w14:textId="6808492E">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149.287 </w:t>
            </w:r>
          </w:p>
        </w:tc>
        <w:tc>
          <w:tcPr>
            <w:tcW w:w="1305" w:type="dxa"/>
            <w:tcBorders>
              <w:top w:val="single" w:sz="6"/>
              <w:left w:val="single" w:sz="6"/>
              <w:bottom w:val="single" w:sz="6"/>
              <w:right w:val="single" w:sz="6"/>
            </w:tcBorders>
            <w:shd w:val="clear" w:color="auto" w:fill="FFFFFF" w:themeFill="background1"/>
            <w:tcMar/>
            <w:vAlign w:val="top"/>
          </w:tcPr>
          <w:p w:rsidR="3C9F0339" w:rsidP="3C9F0339" w:rsidRDefault="3C9F0339" w14:paraId="0608F4FB" w14:textId="38880AB1">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.000 </w:t>
            </w:r>
          </w:p>
        </w:tc>
      </w:tr>
      <w:tr w:rsidR="3C9F0339" w:rsidTr="3C9F0339" w14:paraId="3186E4D6">
        <w:trPr>
          <w:trHeight w:val="285"/>
        </w:trPr>
        <w:tc>
          <w:tcPr>
            <w:tcW w:w="1365" w:type="dxa"/>
            <w:tcBorders>
              <w:top w:val="single" w:sz="6"/>
              <w:left w:val="single" w:sz="6"/>
              <w:bottom w:val="single" w:sz="6"/>
              <w:right w:val="single" w:sz="6"/>
            </w:tcBorders>
            <w:shd w:val="clear" w:color="auto" w:fill="FFFFFF" w:themeFill="background1"/>
            <w:tcMar/>
            <w:vAlign w:val="top"/>
          </w:tcPr>
          <w:p w:rsidR="3C9F0339" w:rsidP="3C9F0339" w:rsidRDefault="3C9F0339" w14:paraId="2761E020" w14:textId="2241F48F">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2 </w:t>
            </w:r>
          </w:p>
        </w:tc>
        <w:tc>
          <w:tcPr>
            <w:tcW w:w="1320" w:type="dxa"/>
            <w:tcBorders>
              <w:top w:val="single" w:sz="6"/>
              <w:left w:val="single" w:sz="6"/>
              <w:bottom w:val="single" w:sz="6"/>
              <w:right w:val="single" w:sz="6"/>
            </w:tcBorders>
            <w:shd w:val="clear" w:color="auto" w:fill="FFFFFF" w:themeFill="background1"/>
            <w:tcMar/>
            <w:vAlign w:val="top"/>
          </w:tcPr>
          <w:p w:rsidR="3C9F0339" w:rsidP="3C9F0339" w:rsidRDefault="3C9F0339" w14:paraId="332C8161" w14:textId="74268EA2">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0.639 </w:t>
            </w:r>
          </w:p>
        </w:tc>
        <w:tc>
          <w:tcPr>
            <w:tcW w:w="1320" w:type="dxa"/>
            <w:tcBorders>
              <w:top w:val="single" w:sz="6"/>
              <w:left w:val="single" w:sz="6"/>
              <w:bottom w:val="single" w:sz="6"/>
              <w:right w:val="single" w:sz="6"/>
            </w:tcBorders>
            <w:shd w:val="clear" w:color="auto" w:fill="FFFFFF" w:themeFill="background1"/>
            <w:tcMar/>
            <w:vAlign w:val="top"/>
          </w:tcPr>
          <w:p w:rsidR="3C9F0339" w:rsidP="3C9F0339" w:rsidRDefault="3C9F0339" w14:paraId="1ECCCDB5" w14:textId="7FF12326">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34.40 </w:t>
            </w:r>
          </w:p>
        </w:tc>
        <w:tc>
          <w:tcPr>
            <w:tcW w:w="1350" w:type="dxa"/>
            <w:tcBorders>
              <w:top w:val="single" w:sz="6"/>
              <w:left w:val="single" w:sz="6"/>
              <w:bottom w:val="single" w:sz="6"/>
              <w:right w:val="single" w:sz="6"/>
            </w:tcBorders>
            <w:shd w:val="clear" w:color="auto" w:fill="FFFFFF" w:themeFill="background1"/>
            <w:tcMar/>
            <w:vAlign w:val="top"/>
          </w:tcPr>
          <w:p w:rsidR="3C9F0339" w:rsidP="3C9F0339" w:rsidRDefault="3C9F0339" w14:paraId="287A004C" w14:textId="79530BE9">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147.58 </w:t>
            </w:r>
          </w:p>
        </w:tc>
        <w:tc>
          <w:tcPr>
            <w:tcW w:w="1365" w:type="dxa"/>
            <w:tcBorders>
              <w:top w:val="single" w:sz="6"/>
              <w:left w:val="single" w:sz="6"/>
              <w:bottom w:val="single" w:sz="6"/>
              <w:right w:val="single" w:sz="6"/>
            </w:tcBorders>
            <w:shd w:val="clear" w:color="auto" w:fill="FFFFFF" w:themeFill="background1"/>
            <w:tcMar/>
            <w:vAlign w:val="top"/>
          </w:tcPr>
          <w:p w:rsidR="3C9F0339" w:rsidP="3C9F0339" w:rsidRDefault="3C9F0339" w14:paraId="7A605333" w14:textId="39B0048B">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79.745 </w:t>
            </w:r>
          </w:p>
        </w:tc>
        <w:tc>
          <w:tcPr>
            <w:tcW w:w="1305" w:type="dxa"/>
            <w:tcBorders>
              <w:top w:val="single" w:sz="6"/>
              <w:left w:val="single" w:sz="6"/>
              <w:bottom w:val="single" w:sz="6"/>
              <w:right w:val="single" w:sz="6"/>
            </w:tcBorders>
            <w:shd w:val="clear" w:color="auto" w:fill="FFFFFF" w:themeFill="background1"/>
            <w:tcMar/>
            <w:vAlign w:val="top"/>
          </w:tcPr>
          <w:p w:rsidR="3C9F0339" w:rsidP="3C9F0339" w:rsidRDefault="3C9F0339" w14:paraId="04AC5170" w14:textId="11BE86D6">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.000 </w:t>
            </w:r>
          </w:p>
        </w:tc>
      </w:tr>
      <w:tr w:rsidR="3C9F0339" w:rsidTr="3C9F0339" w14:paraId="32B17548">
        <w:trPr>
          <w:trHeight w:val="285"/>
        </w:trPr>
        <w:tc>
          <w:tcPr>
            <w:tcW w:w="1365" w:type="dxa"/>
            <w:tcBorders>
              <w:top w:val="single" w:sz="6"/>
              <w:left w:val="single" w:sz="6"/>
              <w:bottom w:val="single" w:sz="6"/>
              <w:right w:val="single" w:sz="6"/>
            </w:tcBorders>
            <w:shd w:val="clear" w:color="auto" w:fill="FFFFFF" w:themeFill="background1"/>
            <w:tcMar/>
            <w:vAlign w:val="top"/>
          </w:tcPr>
          <w:p w:rsidR="3C9F0339" w:rsidP="3C9F0339" w:rsidRDefault="3C9F0339" w14:paraId="124CDDED" w14:textId="00033AF6">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3 </w:t>
            </w:r>
          </w:p>
        </w:tc>
        <w:tc>
          <w:tcPr>
            <w:tcW w:w="1320" w:type="dxa"/>
            <w:tcBorders>
              <w:top w:val="single" w:sz="6"/>
              <w:left w:val="single" w:sz="6"/>
              <w:bottom w:val="single" w:sz="6"/>
              <w:right w:val="single" w:sz="6"/>
            </w:tcBorders>
            <w:shd w:val="clear" w:color="auto" w:fill="FFFFFF" w:themeFill="background1"/>
            <w:tcMar/>
            <w:vAlign w:val="top"/>
          </w:tcPr>
          <w:p w:rsidR="3C9F0339" w:rsidP="3C9F0339" w:rsidRDefault="3C9F0339" w14:paraId="4D42128F" w14:textId="6830A6B5">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0.701 </w:t>
            </w:r>
          </w:p>
        </w:tc>
        <w:tc>
          <w:tcPr>
            <w:tcW w:w="1320" w:type="dxa"/>
            <w:tcBorders>
              <w:top w:val="single" w:sz="6"/>
              <w:left w:val="single" w:sz="6"/>
              <w:bottom w:val="single" w:sz="6"/>
              <w:right w:val="single" w:sz="6"/>
            </w:tcBorders>
            <w:shd w:val="clear" w:color="auto" w:fill="FFFFFF" w:themeFill="background1"/>
            <w:tcMar/>
            <w:vAlign w:val="top"/>
          </w:tcPr>
          <w:p w:rsidR="3C9F0339" w:rsidP="3C9F0339" w:rsidRDefault="3C9F0339" w14:paraId="33E16498" w14:textId="0FBBE39E">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28.87 </w:t>
            </w:r>
          </w:p>
        </w:tc>
        <w:tc>
          <w:tcPr>
            <w:tcW w:w="1350" w:type="dxa"/>
            <w:tcBorders>
              <w:top w:val="single" w:sz="6"/>
              <w:left w:val="single" w:sz="6"/>
              <w:bottom w:val="single" w:sz="6"/>
              <w:right w:val="single" w:sz="6"/>
            </w:tcBorders>
            <w:shd w:val="clear" w:color="auto" w:fill="FFFFFF" w:themeFill="background1"/>
            <w:tcMar/>
            <w:vAlign w:val="top"/>
          </w:tcPr>
          <w:p w:rsidR="3C9F0339" w:rsidP="3C9F0339" w:rsidRDefault="3C9F0339" w14:paraId="1E72D3C9" w14:textId="0C0702FD">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142.05 </w:t>
            </w:r>
          </w:p>
        </w:tc>
        <w:tc>
          <w:tcPr>
            <w:tcW w:w="1365" w:type="dxa"/>
            <w:tcBorders>
              <w:top w:val="single" w:sz="6"/>
              <w:left w:val="single" w:sz="6"/>
              <w:bottom w:val="single" w:sz="6"/>
              <w:right w:val="single" w:sz="6"/>
            </w:tcBorders>
            <w:shd w:val="clear" w:color="auto" w:fill="FFFFFF" w:themeFill="background1"/>
            <w:tcMar/>
            <w:vAlign w:val="top"/>
          </w:tcPr>
          <w:p w:rsidR="3C9F0339" w:rsidP="3C9F0339" w:rsidRDefault="3C9F0339" w14:paraId="7D9E3AE2" w14:textId="2A8DD409">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69.431 </w:t>
            </w:r>
          </w:p>
        </w:tc>
        <w:tc>
          <w:tcPr>
            <w:tcW w:w="1305" w:type="dxa"/>
            <w:tcBorders>
              <w:top w:val="single" w:sz="6"/>
              <w:left w:val="single" w:sz="6"/>
              <w:bottom w:val="single" w:sz="6"/>
              <w:right w:val="single" w:sz="6"/>
            </w:tcBorders>
            <w:shd w:val="clear" w:color="auto" w:fill="FFFFFF" w:themeFill="background1"/>
            <w:tcMar/>
            <w:vAlign w:val="top"/>
          </w:tcPr>
          <w:p w:rsidR="3C9F0339" w:rsidP="3C9F0339" w:rsidRDefault="3C9F0339" w14:paraId="3D189794" w14:textId="49378F86">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.000 </w:t>
            </w:r>
          </w:p>
        </w:tc>
      </w:tr>
      <w:tr w:rsidR="3C9F0339" w:rsidTr="3C9F0339" w14:paraId="6E09DCA3">
        <w:trPr>
          <w:trHeight w:val="285"/>
        </w:trPr>
        <w:tc>
          <w:tcPr>
            <w:tcW w:w="1365" w:type="dxa"/>
            <w:tcBorders>
              <w:top w:val="single" w:sz="6"/>
              <w:left w:val="single" w:sz="6"/>
              <w:bottom w:val="single" w:sz="6"/>
              <w:right w:val="single" w:sz="6"/>
            </w:tcBorders>
            <w:shd w:val="clear" w:color="auto" w:fill="FFFFFF" w:themeFill="background1"/>
            <w:tcMar/>
            <w:vAlign w:val="top"/>
          </w:tcPr>
          <w:p w:rsidR="3C9F0339" w:rsidP="3C9F0339" w:rsidRDefault="3C9F0339" w14:paraId="72647F39" w14:textId="4846EF34">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4 </w:t>
            </w:r>
          </w:p>
        </w:tc>
        <w:tc>
          <w:tcPr>
            <w:tcW w:w="1320" w:type="dxa"/>
            <w:tcBorders>
              <w:top w:val="single" w:sz="6"/>
              <w:left w:val="single" w:sz="6"/>
              <w:bottom w:val="single" w:sz="6"/>
              <w:right w:val="single" w:sz="6"/>
            </w:tcBorders>
            <w:shd w:val="clear" w:color="auto" w:fill="FFFFFF" w:themeFill="background1"/>
            <w:tcMar/>
            <w:vAlign w:val="top"/>
          </w:tcPr>
          <w:p w:rsidR="3C9F0339" w:rsidP="3C9F0339" w:rsidRDefault="3C9F0339" w14:paraId="27943991" w14:textId="0801ABAD">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0.703 </w:t>
            </w:r>
          </w:p>
        </w:tc>
        <w:tc>
          <w:tcPr>
            <w:tcW w:w="1320" w:type="dxa"/>
            <w:tcBorders>
              <w:top w:val="single" w:sz="6"/>
              <w:left w:val="single" w:sz="6"/>
              <w:bottom w:val="single" w:sz="6"/>
              <w:right w:val="single" w:sz="6"/>
            </w:tcBorders>
            <w:shd w:val="clear" w:color="auto" w:fill="FFFFFF" w:themeFill="background1"/>
            <w:tcMar/>
            <w:vAlign w:val="top"/>
          </w:tcPr>
          <w:p w:rsidR="3C9F0339" w:rsidP="3C9F0339" w:rsidRDefault="3C9F0339" w14:paraId="09FB63F2" w14:textId="46BD8683">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28.98 </w:t>
            </w:r>
          </w:p>
        </w:tc>
        <w:tc>
          <w:tcPr>
            <w:tcW w:w="1350" w:type="dxa"/>
            <w:tcBorders>
              <w:top w:val="single" w:sz="6"/>
              <w:left w:val="single" w:sz="6"/>
              <w:bottom w:val="single" w:sz="6"/>
              <w:right w:val="single" w:sz="6"/>
            </w:tcBorders>
            <w:shd w:val="clear" w:color="auto" w:fill="FFFFFF" w:themeFill="background1"/>
            <w:tcMar/>
            <w:vAlign w:val="top"/>
          </w:tcPr>
          <w:p w:rsidR="3C9F0339" w:rsidP="3C9F0339" w:rsidRDefault="3C9F0339" w14:paraId="154FDB59" w14:textId="730B4DBC">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143.74 </w:t>
            </w:r>
          </w:p>
        </w:tc>
        <w:tc>
          <w:tcPr>
            <w:tcW w:w="1365" w:type="dxa"/>
            <w:tcBorders>
              <w:top w:val="single" w:sz="6"/>
              <w:left w:val="single" w:sz="6"/>
              <w:bottom w:val="single" w:sz="6"/>
              <w:right w:val="single" w:sz="6"/>
            </w:tcBorders>
            <w:shd w:val="clear" w:color="auto" w:fill="FFFFFF" w:themeFill="background1"/>
            <w:tcMar/>
            <w:vAlign w:val="top"/>
          </w:tcPr>
          <w:p w:rsidR="3C9F0339" w:rsidP="3C9F0339" w:rsidRDefault="3C9F0339" w14:paraId="4DFB164D" w14:textId="2C183733">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55.025 </w:t>
            </w:r>
          </w:p>
        </w:tc>
        <w:tc>
          <w:tcPr>
            <w:tcW w:w="1305" w:type="dxa"/>
            <w:tcBorders>
              <w:top w:val="single" w:sz="6"/>
              <w:left w:val="single" w:sz="6"/>
              <w:bottom w:val="single" w:sz="6"/>
              <w:right w:val="single" w:sz="6"/>
            </w:tcBorders>
            <w:shd w:val="clear" w:color="auto" w:fill="FFFFFF" w:themeFill="background1"/>
            <w:tcMar/>
            <w:vAlign w:val="top"/>
          </w:tcPr>
          <w:p w:rsidR="3C9F0339" w:rsidP="3C9F0339" w:rsidRDefault="3C9F0339" w14:paraId="428577C4" w14:textId="7646DEC6">
            <w:pPr>
              <w:bidi w:val="0"/>
              <w:spacing w:after="0" w:line="240" w:lineRule="auto"/>
              <w:rPr>
                <w:rFonts w:ascii="Calibri" w:hAnsi="Calibri" w:eastAsia="Calibri" w:cs="Calibri"/>
                <w:b w:val="0"/>
                <w:bCs w:val="0"/>
                <w:i w:val="0"/>
                <w:iCs w:val="0"/>
                <w:sz w:val="18"/>
                <w:szCs w:val="18"/>
              </w:rPr>
            </w:pPr>
            <w:r w:rsidRPr="3C9F0339" w:rsidR="3C9F0339">
              <w:rPr>
                <w:rFonts w:ascii="Calibri" w:hAnsi="Calibri" w:eastAsia="Calibri" w:cs="Calibri"/>
                <w:b w:val="0"/>
                <w:bCs w:val="0"/>
                <w:i w:val="0"/>
                <w:iCs w:val="0"/>
                <w:sz w:val="18"/>
                <w:szCs w:val="18"/>
                <w:lang w:val="es-CO"/>
              </w:rPr>
              <w:t>.000 </w:t>
            </w:r>
          </w:p>
        </w:tc>
      </w:tr>
    </w:tbl>
    <w:p xmlns:wp14="http://schemas.microsoft.com/office/word/2010/wordml" w:rsidP="3C9F0339" wp14:paraId="2A2841B4" wp14:textId="7DBB648D">
      <w:pPr>
        <w:bidi w:val="0"/>
        <w:spacing w:after="0"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s-ES"/>
        </w:rPr>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 </w:t>
      </w:r>
    </w:p>
    <w:p xmlns:wp14="http://schemas.microsoft.com/office/word/2010/wordml" w:rsidP="3C9F0339" wp14:paraId="5C1A07E2" wp14:textId="5CA6B3F2">
      <w:pPr>
        <w:pStyle w:val="Normal"/>
      </w:pPr>
      <w:r w:rsidRPr="3C9F0339" w:rsidR="0B8B7F36">
        <w:rPr>
          <w:rFonts w:ascii="Calibri" w:hAnsi="Calibri" w:eastAsia="Calibri" w:cs="Calibri"/>
          <w:b w:val="0"/>
          <w:bCs w:val="0"/>
          <w:i w:val="0"/>
          <w:iCs w:val="0"/>
          <w:caps w:val="0"/>
          <w:smallCaps w:val="0"/>
          <w:noProof w:val="0"/>
          <w:color w:val="000000" w:themeColor="text1" w:themeTint="FF" w:themeShade="FF"/>
          <w:sz w:val="22"/>
          <w:szCs w:val="22"/>
          <w:lang w:val="es-CO"/>
        </w:rPr>
        <w:t>Basado en los valores de la tabla, ¿cuál es el mejor modelo para usted? Explique detalladamente.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4050584b"/>
    <w:multiLevelType xmlns:w="http://schemas.openxmlformats.org/wordprocessingml/2006/main" w:val="multilevel"/>
    <w:lvl xmlns:w="http://schemas.openxmlformats.org/wordprocessingml/2006/main" w:ilvl="0">
      <w:start w:val="1"/>
      <w:numFmt w:val="lowerLetter"/>
      <w:lvlText w:val="%1."/>
      <w:lvlJc w:val="left"/>
      <w:pPr>
        <w:ind w:left="720" w:hanging="360"/>
      </w:pPr>
      <w:rPr>
        <w:rFonts w:hint="default" w:ascii="Calibri,Times New Roman" w:hAnsi="Calibr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1fc1a22"/>
    <w:multiLevelType xmlns:w="http://schemas.openxmlformats.org/wordprocessingml/2006/main" w:val="multilevel"/>
    <w:lvl xmlns:w="http://schemas.openxmlformats.org/wordprocessingml/2006/main" w:ilvl="0">
      <w:start w:val="3"/>
      <w:numFmt w:val="decimal"/>
      <w:lvlText w:val="%1."/>
      <w:lvlJc w:val="left"/>
      <w:pPr>
        <w:ind w:left="720" w:hanging="360"/>
      </w:pPr>
      <w:rPr>
        <w:rFonts w:hint="default" w:ascii="Calibri,Times New Roman" w:hAnsi="Calibr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7cf5774"/>
    <w:multiLevelType xmlns:w="http://schemas.openxmlformats.org/wordprocessingml/2006/main" w:val="multilevel"/>
    <w:lvl xmlns:w="http://schemas.openxmlformats.org/wordprocessingml/2006/main" w:ilvl="0">
      <w:start w:val="2"/>
      <w:numFmt w:val="decimal"/>
      <w:lvlText w:val="%1."/>
      <w:lvlJc w:val="left"/>
      <w:pPr>
        <w:ind w:left="720" w:hanging="360"/>
      </w:pPr>
      <w:rPr>
        <w:rFonts w:hint="default" w:ascii="Calibri,Times New Roman" w:hAnsi="Calibr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572341b"/>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Times New Roman" w:hAnsi="Calibr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4A60B7"/>
    <w:rsid w:val="0B8B7F36"/>
    <w:rsid w:val="3C9F0339"/>
    <w:rsid w:val="604A60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D3B5"/>
  <w15:chartTrackingRefBased/>
  <w15:docId w15:val="{9F8CDA21-3A4F-4E3C-9C47-C1E3FC20C3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C9F033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4397881" /><Relationship Type="http://schemas.openxmlformats.org/officeDocument/2006/relationships/image" Target="/media/image2.png" Id="rId1694246586" /><Relationship Type="http://schemas.openxmlformats.org/officeDocument/2006/relationships/image" Target="/media/image3.png" Id="rId544976790" /><Relationship Type="http://schemas.openxmlformats.org/officeDocument/2006/relationships/image" Target="/media/image4.png" Id="rId777737194" /><Relationship Type="http://schemas.openxmlformats.org/officeDocument/2006/relationships/image" Target="/media/image5.png" Id="rId190202386" /><Relationship Type="http://schemas.openxmlformats.org/officeDocument/2006/relationships/image" Target="/media/image6.png" Id="rId1285327713" /><Relationship Type="http://schemas.openxmlformats.org/officeDocument/2006/relationships/numbering" Target="numbering.xml" Id="R170b259a606648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2026-08-13T14:18:49.7247508Z</dcterms:created>
  <dcterms:modified xsi:type="dcterms:W3CDTF">2026-08-13T14:19:46.3235474Z</dcterms:modified>
  <dc:creator>Jorge Andres Alvarado Valencia</dc:creator>
  <lastModifiedBy>Jorge Andres Alvarado Valencia</lastModifiedBy>
</coreProperties>
</file>