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C0CD" w14:textId="435BA8C3" w:rsidR="00B3009A" w:rsidRDefault="0B8B7F36" w:rsidP="3C9F0339">
      <w:pPr>
        <w:spacing w:after="0" w:line="240" w:lineRule="auto"/>
        <w:jc w:val="both"/>
        <w:rPr>
          <w:rFonts w:ascii="Calibri" w:eastAsia="Calibri" w:hAnsi="Calibri" w:cs="Calibri"/>
          <w:b/>
          <w:bCs/>
          <w:color w:val="000000" w:themeColor="text1"/>
          <w:sz w:val="22"/>
          <w:szCs w:val="22"/>
          <w:lang w:val="es-CO"/>
        </w:rPr>
      </w:pPr>
      <w:r w:rsidRPr="3C9F0339">
        <w:rPr>
          <w:rFonts w:ascii="Calibri" w:eastAsia="Calibri" w:hAnsi="Calibri" w:cs="Calibri"/>
          <w:b/>
          <w:bCs/>
          <w:color w:val="000000" w:themeColor="text1"/>
          <w:sz w:val="22"/>
          <w:szCs w:val="22"/>
          <w:lang w:val="es-CO"/>
        </w:rPr>
        <w:t>EJERCICIO EN CLASE- REGRESIÓN</w:t>
      </w:r>
    </w:p>
    <w:p w14:paraId="23FCD7FB" w14:textId="5B12E148" w:rsidR="00B3009A" w:rsidRDefault="00B3009A" w:rsidP="3C9F0339">
      <w:pPr>
        <w:spacing w:after="0" w:line="240" w:lineRule="auto"/>
        <w:jc w:val="both"/>
        <w:rPr>
          <w:rFonts w:ascii="Calibri" w:eastAsia="Calibri" w:hAnsi="Calibri" w:cs="Calibri"/>
          <w:color w:val="000000" w:themeColor="text1"/>
          <w:sz w:val="22"/>
          <w:szCs w:val="22"/>
          <w:lang w:val="es-CO"/>
        </w:rPr>
      </w:pPr>
    </w:p>
    <w:p w14:paraId="08210E1D" w14:textId="2308A898" w:rsidR="00B3009A" w:rsidRDefault="0B8B7F36" w:rsidP="3C9F0339">
      <w:pPr>
        <w:spacing w:after="0" w:line="240" w:lineRule="auto"/>
        <w:jc w:val="both"/>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Mediante tecnología de seguimiento ocular, se realizó un conjunto de mediciones del tiempo que una persona mira un anuncio en Internet, medido en milisegundos. La intención es predecir el tiempo de duración de esa mirada a partir de tres variables: el tamaño del aviso (en mm</w:t>
      </w:r>
      <w:r w:rsidRPr="3C9F0339">
        <w:rPr>
          <w:rFonts w:ascii="Calibri" w:eastAsia="Calibri" w:hAnsi="Calibri" w:cs="Calibri"/>
          <w:color w:val="000000" w:themeColor="text1"/>
          <w:sz w:val="17"/>
          <w:szCs w:val="17"/>
          <w:vertAlign w:val="superscript"/>
          <w:lang w:val="es-CO"/>
        </w:rPr>
        <w:t>2</w:t>
      </w:r>
      <w:r w:rsidRPr="3C9F0339">
        <w:rPr>
          <w:rFonts w:ascii="Calibri" w:eastAsia="Calibri" w:hAnsi="Calibri" w:cs="Calibri"/>
          <w:color w:val="000000" w:themeColor="text1"/>
          <w:sz w:val="22"/>
          <w:szCs w:val="22"/>
          <w:lang w:val="es-CO"/>
        </w:rPr>
        <w:t>), la intensidad promedio del color de la imagen, el porcentaje del tamaño de la imagen dedicado a mostrar rostros de personas y el brillo de la pantalla del dispositivo. Duraciones de mirada superiores a 150 milisegundos se pueden considerar como un éxito inicial, y miradas de más de 300 milisegundos son el objetivo final. No es usual que una mirada dure más de un segundo (1000 milisegundos) ni menos de 50 milisegundos. </w:t>
      </w:r>
    </w:p>
    <w:p w14:paraId="4EAE1E28" w14:textId="5F69F997" w:rsidR="00B3009A" w:rsidRDefault="0B8B7F36" w:rsidP="3C9F0339">
      <w:pPr>
        <w:spacing w:after="0" w:line="240" w:lineRule="auto"/>
        <w:jc w:val="both"/>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Se recogieron alrededor de 900 mediciones de personas en entornos reales en una página web usando teléfonos móviles con seguimiento ocular, desde las 5 p.m hasta las 9 p.m., 685 de ellas fueron usadas como base de entrenamiento y mantienen el orden de recolección de los datos. </w:t>
      </w:r>
    </w:p>
    <w:p w14:paraId="6445DB69" w14:textId="034ADE97" w:rsidR="00B3009A" w:rsidRDefault="0B8B7F36" w:rsidP="3C9F0339">
      <w:pPr>
        <w:spacing w:after="0" w:line="240" w:lineRule="auto"/>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Un modelo de regresión lineal de pasos sucesivos para la predicción de tiempo de observación del anuncio en la base de entrenamiento obtuvo los siguientes resultados: </w:t>
      </w:r>
    </w:p>
    <w:p w14:paraId="35634561" w14:textId="7A423AF5" w:rsidR="00B3009A" w:rsidRDefault="0B8B7F36" w:rsidP="3C9F0339">
      <w:pPr>
        <w:spacing w:after="0" w:line="240" w:lineRule="auto"/>
        <w:jc w:val="center"/>
        <w:rPr>
          <w:rFonts w:ascii="Calibri" w:eastAsia="Calibri" w:hAnsi="Calibri" w:cs="Calibri"/>
          <w:color w:val="000000" w:themeColor="text1"/>
          <w:sz w:val="22"/>
          <w:szCs w:val="22"/>
        </w:rPr>
      </w:pPr>
      <w:r>
        <w:rPr>
          <w:noProof/>
        </w:rPr>
        <w:drawing>
          <wp:inline distT="0" distB="0" distL="0" distR="0" wp14:anchorId="3C302EB2" wp14:editId="7D5CE1BC">
            <wp:extent cx="3943350" cy="2305050"/>
            <wp:effectExtent l="0" t="0" r="0" b="0"/>
            <wp:docPr id="2002349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49029" name="Picture 2002349029"/>
                    <pic:cNvPicPr/>
                  </pic:nvPicPr>
                  <pic:blipFill>
                    <a:blip r:embed="rId5">
                      <a:extLst>
                        <a:ext uri="{28A0092B-C50C-407E-A947-70E740481C1C}">
                          <a14:useLocalDpi xmlns:a14="http://schemas.microsoft.com/office/drawing/2010/main"/>
                        </a:ext>
                      </a:extLst>
                    </a:blip>
                    <a:stretch>
                      <a:fillRect/>
                    </a:stretch>
                  </pic:blipFill>
                  <pic:spPr>
                    <a:xfrm>
                      <a:off x="0" y="0"/>
                      <a:ext cx="3943350" cy="2305050"/>
                    </a:xfrm>
                    <a:prstGeom prst="rect">
                      <a:avLst/>
                    </a:prstGeom>
                  </pic:spPr>
                </pic:pic>
              </a:graphicData>
            </a:graphic>
          </wp:inline>
        </w:drawing>
      </w:r>
      <w:r w:rsidRPr="3C9F0339">
        <w:rPr>
          <w:rFonts w:ascii="Calibri" w:eastAsia="Calibri" w:hAnsi="Calibri" w:cs="Calibri"/>
          <w:color w:val="000000" w:themeColor="text1"/>
          <w:sz w:val="22"/>
          <w:szCs w:val="22"/>
          <w:lang w:val="es-CO"/>
        </w:rPr>
        <w:t> </w:t>
      </w:r>
    </w:p>
    <w:p w14:paraId="6F531237" w14:textId="005EE5CE" w:rsidR="00B3009A" w:rsidRDefault="0B8B7F36" w:rsidP="3C9F0339">
      <w:pPr>
        <w:spacing w:after="0" w:line="240" w:lineRule="auto"/>
        <w:jc w:val="center"/>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p w14:paraId="0F724E5E" w14:textId="74888602" w:rsidR="00B3009A" w:rsidRDefault="0B8B7F36" w:rsidP="3C9F0339">
      <w:pPr>
        <w:spacing w:after="0" w:line="240" w:lineRule="auto"/>
        <w:rPr>
          <w:rFonts w:ascii="Calibri" w:eastAsia="Calibri" w:hAnsi="Calibri" w:cs="Calibri"/>
          <w:color w:val="000000" w:themeColor="text1"/>
          <w:sz w:val="22"/>
          <w:szCs w:val="22"/>
        </w:rPr>
      </w:pPr>
      <w:r w:rsidRPr="3C9F0339">
        <w:rPr>
          <w:rFonts w:ascii="Calibri" w:eastAsia="Calibri" w:hAnsi="Calibri" w:cs="Calibri"/>
          <w:b/>
          <w:bCs/>
          <w:color w:val="000000" w:themeColor="text1"/>
          <w:sz w:val="22"/>
          <w:szCs w:val="22"/>
          <w:lang w:val="es-CO"/>
        </w:rPr>
        <w:t>AIC = 5179.2</w:t>
      </w:r>
      <w:r w:rsidRPr="3C9F0339">
        <w:rPr>
          <w:rFonts w:ascii="Calibri" w:eastAsia="Calibri" w:hAnsi="Calibri" w:cs="Calibri"/>
          <w:color w:val="000000" w:themeColor="text1"/>
          <w:sz w:val="22"/>
          <w:szCs w:val="22"/>
          <w:lang w:val="es-CO"/>
        </w:rPr>
        <w:t> </w:t>
      </w:r>
      <w:r w:rsidR="00000000">
        <w:br/>
      </w:r>
      <w:r w:rsidRPr="3C9F0339">
        <w:rPr>
          <w:rFonts w:ascii="Calibri" w:eastAsia="Calibri" w:hAnsi="Calibri" w:cs="Calibri"/>
          <w:b/>
          <w:bCs/>
          <w:color w:val="000000" w:themeColor="text1"/>
          <w:sz w:val="22"/>
          <w:szCs w:val="22"/>
          <w:lang w:val="es-CO"/>
        </w:rPr>
        <w:t>Prueba Durbin – Watson: Valor p = 0.003</w:t>
      </w:r>
      <w:r w:rsidRPr="3C9F0339">
        <w:rPr>
          <w:rFonts w:ascii="Calibri" w:eastAsia="Calibri" w:hAnsi="Calibri" w:cs="Calibri"/>
          <w:color w:val="000000" w:themeColor="text1"/>
          <w:sz w:val="22"/>
          <w:szCs w:val="22"/>
          <w:lang w:val="es-CO"/>
        </w:rPr>
        <w:t> </w:t>
      </w:r>
    </w:p>
    <w:p w14:paraId="4B9D30D7" w14:textId="5DE61008" w:rsidR="00B3009A" w:rsidRDefault="0B8B7F36" w:rsidP="3C9F0339">
      <w:pPr>
        <w:spacing w:after="0" w:line="240" w:lineRule="auto"/>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405"/>
        <w:gridCol w:w="3405"/>
      </w:tblGrid>
      <w:tr w:rsidR="3C9F0339" w14:paraId="7A93E3BE" w14:textId="77777777" w:rsidTr="3C9F0339">
        <w:trPr>
          <w:trHeight w:val="285"/>
        </w:trPr>
        <w:tc>
          <w:tcPr>
            <w:tcW w:w="3405" w:type="dxa"/>
            <w:tcBorders>
              <w:top w:val="single" w:sz="6" w:space="0" w:color="auto"/>
              <w:left w:val="single" w:sz="6" w:space="0" w:color="auto"/>
              <w:bottom w:val="single" w:sz="6" w:space="0" w:color="auto"/>
              <w:right w:val="single" w:sz="6" w:space="0" w:color="auto"/>
            </w:tcBorders>
            <w:shd w:val="clear" w:color="auto" w:fill="FFFFFF" w:themeFill="background1"/>
          </w:tcPr>
          <w:p w14:paraId="00F915DD" w14:textId="46CF2434" w:rsidR="0B8B7F36" w:rsidRDefault="0B8B7F36" w:rsidP="3C9F0339">
            <w:pPr>
              <w:spacing w:after="0" w:line="240" w:lineRule="auto"/>
              <w:rPr>
                <w:rFonts w:ascii="Calibri" w:eastAsia="Calibri" w:hAnsi="Calibri" w:cs="Calibri"/>
                <w:sz w:val="22"/>
                <w:szCs w:val="22"/>
              </w:rPr>
            </w:pPr>
            <w:r>
              <w:rPr>
                <w:noProof/>
              </w:rPr>
              <w:drawing>
                <wp:inline distT="0" distB="0" distL="0" distR="0" wp14:anchorId="59200738" wp14:editId="24DDEE48">
                  <wp:extent cx="1771650" cy="1619250"/>
                  <wp:effectExtent l="0" t="0" r="0" b="0"/>
                  <wp:docPr id="4329474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47416" name="Picture 432947416"/>
                          <pic:cNvPicPr/>
                        </pic:nvPicPr>
                        <pic:blipFill>
                          <a:blip r:embed="rId6">
                            <a:extLst>
                              <a:ext uri="{28A0092B-C50C-407E-A947-70E740481C1C}">
                                <a14:useLocalDpi xmlns:a14="http://schemas.microsoft.com/office/drawing/2010/main"/>
                              </a:ext>
                            </a:extLst>
                          </a:blip>
                          <a:stretch>
                            <a:fillRect/>
                          </a:stretch>
                        </pic:blipFill>
                        <pic:spPr>
                          <a:xfrm>
                            <a:off x="0" y="0"/>
                            <a:ext cx="1771650" cy="1619250"/>
                          </a:xfrm>
                          <a:prstGeom prst="rect">
                            <a:avLst/>
                          </a:prstGeom>
                        </pic:spPr>
                      </pic:pic>
                    </a:graphicData>
                  </a:graphic>
                </wp:inline>
              </w:drawing>
            </w:r>
            <w:r w:rsidR="3C9F0339" w:rsidRPr="3C9F0339">
              <w:rPr>
                <w:rFonts w:ascii="Calibri" w:eastAsia="Calibri" w:hAnsi="Calibri" w:cs="Calibri"/>
                <w:sz w:val="22"/>
                <w:szCs w:val="22"/>
                <w:lang w:val="es-CO"/>
              </w:rPr>
              <w:t> </w:t>
            </w:r>
          </w:p>
        </w:tc>
        <w:tc>
          <w:tcPr>
            <w:tcW w:w="3405" w:type="dxa"/>
            <w:tcBorders>
              <w:top w:val="single" w:sz="6" w:space="0" w:color="auto"/>
              <w:left w:val="single" w:sz="6" w:space="0" w:color="auto"/>
              <w:bottom w:val="single" w:sz="6" w:space="0" w:color="auto"/>
              <w:right w:val="single" w:sz="6" w:space="0" w:color="auto"/>
            </w:tcBorders>
            <w:shd w:val="clear" w:color="auto" w:fill="FFFFFF" w:themeFill="background1"/>
          </w:tcPr>
          <w:p w14:paraId="66D96DA6" w14:textId="2506A16F" w:rsidR="0B8B7F36" w:rsidRDefault="0B8B7F36" w:rsidP="3C9F0339">
            <w:pPr>
              <w:spacing w:after="0" w:line="240" w:lineRule="auto"/>
              <w:rPr>
                <w:rFonts w:ascii="Calibri" w:eastAsia="Calibri" w:hAnsi="Calibri" w:cs="Calibri"/>
                <w:sz w:val="22"/>
                <w:szCs w:val="22"/>
              </w:rPr>
            </w:pPr>
            <w:r>
              <w:rPr>
                <w:noProof/>
              </w:rPr>
              <w:drawing>
                <wp:inline distT="0" distB="0" distL="0" distR="0" wp14:anchorId="31FDB799" wp14:editId="47336508">
                  <wp:extent cx="95250" cy="95250"/>
                  <wp:effectExtent l="0" t="0" r="0" b="0"/>
                  <wp:docPr id="8178287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28709" name="Picture 817828709"/>
                          <pic:cNvPicPr/>
                        </pic:nvPicPr>
                        <pic:blipFill>
                          <a:blip r:embed="rId7">
                            <a:extLst>
                              <a:ext uri="{28A0092B-C50C-407E-A947-70E740481C1C}">
                                <a14:useLocalDpi xmlns:a14="http://schemas.microsoft.com/office/drawing/2010/main"/>
                              </a:ext>
                            </a:extLst>
                          </a:blip>
                          <a:stretch>
                            <a:fillRect/>
                          </a:stretch>
                        </pic:blipFill>
                        <pic:spPr>
                          <a:xfrm>
                            <a:off x="0" y="0"/>
                            <a:ext cx="95250" cy="95250"/>
                          </a:xfrm>
                          <a:prstGeom prst="rect">
                            <a:avLst/>
                          </a:prstGeom>
                        </pic:spPr>
                      </pic:pic>
                    </a:graphicData>
                  </a:graphic>
                </wp:inline>
              </w:drawing>
            </w:r>
            <w:r>
              <w:rPr>
                <w:noProof/>
              </w:rPr>
              <w:drawing>
                <wp:inline distT="0" distB="0" distL="0" distR="0" wp14:anchorId="08B1C509" wp14:editId="1D1A4E38">
                  <wp:extent cx="1771650" cy="1657350"/>
                  <wp:effectExtent l="0" t="0" r="0" b="0"/>
                  <wp:docPr id="114122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216" name="Picture 11412216"/>
                          <pic:cNvPicPr/>
                        </pic:nvPicPr>
                        <pic:blipFill>
                          <a:blip r:embed="rId8">
                            <a:extLst>
                              <a:ext uri="{28A0092B-C50C-407E-A947-70E740481C1C}">
                                <a14:useLocalDpi xmlns:a14="http://schemas.microsoft.com/office/drawing/2010/main"/>
                              </a:ext>
                            </a:extLst>
                          </a:blip>
                          <a:stretch>
                            <a:fillRect/>
                          </a:stretch>
                        </pic:blipFill>
                        <pic:spPr>
                          <a:xfrm>
                            <a:off x="0" y="0"/>
                            <a:ext cx="1771650" cy="1657350"/>
                          </a:xfrm>
                          <a:prstGeom prst="rect">
                            <a:avLst/>
                          </a:prstGeom>
                        </pic:spPr>
                      </pic:pic>
                    </a:graphicData>
                  </a:graphic>
                </wp:inline>
              </w:drawing>
            </w:r>
            <w:r w:rsidR="3C9F0339" w:rsidRPr="3C9F0339">
              <w:rPr>
                <w:rFonts w:ascii="Calibri" w:eastAsia="Calibri" w:hAnsi="Calibri" w:cs="Calibri"/>
                <w:sz w:val="22"/>
                <w:szCs w:val="22"/>
                <w:lang w:val="es-CO"/>
              </w:rPr>
              <w:t> </w:t>
            </w:r>
          </w:p>
        </w:tc>
      </w:tr>
      <w:tr w:rsidR="3C9F0339" w14:paraId="4115CC0E" w14:textId="77777777" w:rsidTr="3C9F0339">
        <w:trPr>
          <w:trHeight w:val="285"/>
        </w:trPr>
        <w:tc>
          <w:tcPr>
            <w:tcW w:w="3405" w:type="dxa"/>
            <w:tcBorders>
              <w:top w:val="single" w:sz="6" w:space="0" w:color="auto"/>
              <w:left w:val="single" w:sz="6" w:space="0" w:color="auto"/>
              <w:bottom w:val="single" w:sz="6" w:space="0" w:color="auto"/>
              <w:right w:val="single" w:sz="6" w:space="0" w:color="auto"/>
            </w:tcBorders>
            <w:shd w:val="clear" w:color="auto" w:fill="FFFFFF" w:themeFill="background1"/>
          </w:tcPr>
          <w:p w14:paraId="17EEC579" w14:textId="4022350E" w:rsidR="0B8B7F36" w:rsidRDefault="0B8B7F36" w:rsidP="3C9F0339">
            <w:pPr>
              <w:spacing w:after="0" w:line="240" w:lineRule="auto"/>
              <w:rPr>
                <w:rFonts w:ascii="Calibri" w:eastAsia="Calibri" w:hAnsi="Calibri" w:cs="Calibri"/>
                <w:sz w:val="22"/>
                <w:szCs w:val="22"/>
              </w:rPr>
            </w:pPr>
            <w:r>
              <w:rPr>
                <w:noProof/>
              </w:rPr>
              <w:lastRenderedPageBreak/>
              <w:drawing>
                <wp:inline distT="0" distB="0" distL="0" distR="0" wp14:anchorId="6AA9A960" wp14:editId="3E713C86">
                  <wp:extent cx="1714500" cy="1619250"/>
                  <wp:effectExtent l="0" t="0" r="0" b="0"/>
                  <wp:docPr id="9223925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92537" name="Picture 922392537"/>
                          <pic:cNvPicPr/>
                        </pic:nvPicPr>
                        <pic:blipFill>
                          <a:blip r:embed="rId9">
                            <a:extLst>
                              <a:ext uri="{28A0092B-C50C-407E-A947-70E740481C1C}">
                                <a14:useLocalDpi xmlns:a14="http://schemas.microsoft.com/office/drawing/2010/main"/>
                              </a:ext>
                            </a:extLst>
                          </a:blip>
                          <a:stretch>
                            <a:fillRect/>
                          </a:stretch>
                        </pic:blipFill>
                        <pic:spPr>
                          <a:xfrm>
                            <a:off x="0" y="0"/>
                            <a:ext cx="1714500" cy="1619250"/>
                          </a:xfrm>
                          <a:prstGeom prst="rect">
                            <a:avLst/>
                          </a:prstGeom>
                        </pic:spPr>
                      </pic:pic>
                    </a:graphicData>
                  </a:graphic>
                </wp:inline>
              </w:drawing>
            </w:r>
            <w:r w:rsidR="3C9F0339" w:rsidRPr="3C9F0339">
              <w:rPr>
                <w:rFonts w:ascii="Calibri" w:eastAsia="Calibri" w:hAnsi="Calibri" w:cs="Calibri"/>
                <w:sz w:val="22"/>
                <w:szCs w:val="22"/>
                <w:lang w:val="es-CO"/>
              </w:rPr>
              <w:t> </w:t>
            </w:r>
          </w:p>
        </w:tc>
        <w:tc>
          <w:tcPr>
            <w:tcW w:w="3405" w:type="dxa"/>
            <w:tcBorders>
              <w:top w:val="single" w:sz="6" w:space="0" w:color="auto"/>
              <w:left w:val="single" w:sz="6" w:space="0" w:color="auto"/>
              <w:bottom w:val="single" w:sz="6" w:space="0" w:color="auto"/>
              <w:right w:val="single" w:sz="6" w:space="0" w:color="auto"/>
            </w:tcBorders>
            <w:shd w:val="clear" w:color="auto" w:fill="FFFFFF" w:themeFill="background1"/>
          </w:tcPr>
          <w:p w14:paraId="1EADF65D" w14:textId="62C04150" w:rsidR="0B8B7F36" w:rsidRDefault="0B8B7F36" w:rsidP="3C9F0339">
            <w:pPr>
              <w:spacing w:after="0" w:line="240" w:lineRule="auto"/>
              <w:rPr>
                <w:rFonts w:ascii="Calibri" w:eastAsia="Calibri" w:hAnsi="Calibri" w:cs="Calibri"/>
                <w:sz w:val="22"/>
                <w:szCs w:val="22"/>
              </w:rPr>
            </w:pPr>
            <w:r>
              <w:rPr>
                <w:noProof/>
              </w:rPr>
              <w:drawing>
                <wp:inline distT="0" distB="0" distL="0" distR="0" wp14:anchorId="1CEE10A9" wp14:editId="0F35C4FB">
                  <wp:extent cx="1752600" cy="1619250"/>
                  <wp:effectExtent l="0" t="0" r="0" b="0"/>
                  <wp:docPr id="14848123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12377" name="Picture 1484812377"/>
                          <pic:cNvPicPr/>
                        </pic:nvPicPr>
                        <pic:blipFill>
                          <a:blip r:embed="rId10">
                            <a:extLst>
                              <a:ext uri="{28A0092B-C50C-407E-A947-70E740481C1C}">
                                <a14:useLocalDpi xmlns:a14="http://schemas.microsoft.com/office/drawing/2010/main"/>
                              </a:ext>
                            </a:extLst>
                          </a:blip>
                          <a:stretch>
                            <a:fillRect/>
                          </a:stretch>
                        </pic:blipFill>
                        <pic:spPr>
                          <a:xfrm>
                            <a:off x="0" y="0"/>
                            <a:ext cx="1752600" cy="1619250"/>
                          </a:xfrm>
                          <a:prstGeom prst="rect">
                            <a:avLst/>
                          </a:prstGeom>
                        </pic:spPr>
                      </pic:pic>
                    </a:graphicData>
                  </a:graphic>
                </wp:inline>
              </w:drawing>
            </w:r>
            <w:r w:rsidR="3C9F0339" w:rsidRPr="3C9F0339">
              <w:rPr>
                <w:rFonts w:ascii="Calibri" w:eastAsia="Calibri" w:hAnsi="Calibri" w:cs="Calibri"/>
                <w:sz w:val="22"/>
                <w:szCs w:val="22"/>
                <w:lang w:val="es-CO"/>
              </w:rPr>
              <w:t> </w:t>
            </w:r>
          </w:p>
        </w:tc>
      </w:tr>
    </w:tbl>
    <w:p w14:paraId="2AF14AA1" w14:textId="7C1ECC42" w:rsidR="00B3009A" w:rsidRDefault="0B8B7F36" w:rsidP="3C9F0339">
      <w:pPr>
        <w:spacing w:after="0" w:line="240" w:lineRule="auto"/>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p w14:paraId="18868D92" w14:textId="3910B65C" w:rsidR="00B3009A" w:rsidRDefault="0B8B7F36" w:rsidP="3C9F0339">
      <w:pPr>
        <w:spacing w:after="0" w:line="240" w:lineRule="auto"/>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Durante la discusión respecto al modelo se escucharon las siguientes tres hipótesis: </w:t>
      </w:r>
    </w:p>
    <w:p w14:paraId="463A3353" w14:textId="0F3E5EAC" w:rsidR="00B3009A" w:rsidRDefault="0B8B7F36" w:rsidP="3C9F0339">
      <w:pPr>
        <w:pStyle w:val="Prrafodelista"/>
        <w:numPr>
          <w:ilvl w:val="0"/>
          <w:numId w:val="4"/>
        </w:numPr>
        <w:spacing w:after="0" w:line="240" w:lineRule="auto"/>
        <w:ind w:left="1140" w:firstLine="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Cuando la intensidad del color aumenta las personas mirarán más el anuncio, pero llega un momento en que tanta intensidad satura, haciendo que la duración de la mirada no aumente, y que de hecho llegue a disminuir. </w:t>
      </w:r>
    </w:p>
    <w:p w14:paraId="0F7062B7" w14:textId="2273B5A0" w:rsidR="00B3009A" w:rsidRDefault="0B8B7F36" w:rsidP="3C9F0339">
      <w:pPr>
        <w:spacing w:after="0" w:line="240" w:lineRule="auto"/>
        <w:ind w:left="78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p w14:paraId="571FFCDF" w14:textId="028D2265" w:rsidR="00B3009A" w:rsidRDefault="0B8B7F36" w:rsidP="3C9F0339">
      <w:pPr>
        <w:pStyle w:val="Prrafodelista"/>
        <w:numPr>
          <w:ilvl w:val="0"/>
          <w:numId w:val="3"/>
        </w:numPr>
        <w:spacing w:after="0" w:line="240" w:lineRule="auto"/>
        <w:ind w:left="1140" w:firstLine="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A medida que avanza la noche, la gente tenderá a mirar por menos tiempo los anuncios. </w:t>
      </w:r>
    </w:p>
    <w:p w14:paraId="5FB1C256" w14:textId="148689EC" w:rsidR="00B3009A" w:rsidRDefault="0B8B7F36" w:rsidP="3C9F0339">
      <w:pPr>
        <w:spacing w:after="0" w:line="240" w:lineRule="auto"/>
        <w:ind w:left="78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El durbin Watson lo apoya hay una conexión con el orden de los tiempos. No sabemos en qué dirección </w:t>
      </w:r>
    </w:p>
    <w:p w14:paraId="178FB936" w14:textId="46A5011E" w:rsidR="00B3009A" w:rsidRDefault="0B8B7F36" w:rsidP="3C9F0339">
      <w:pPr>
        <w:spacing w:after="0" w:line="240" w:lineRule="auto"/>
        <w:ind w:left="78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p w14:paraId="3F98205C" w14:textId="2230DF8C" w:rsidR="00B3009A" w:rsidRDefault="0B8B7F36" w:rsidP="3C9F0339">
      <w:pPr>
        <w:pStyle w:val="Prrafodelista"/>
        <w:numPr>
          <w:ilvl w:val="0"/>
          <w:numId w:val="2"/>
        </w:numPr>
        <w:spacing w:after="0" w:line="240" w:lineRule="auto"/>
        <w:ind w:left="1140" w:firstLine="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Las mediciones de seguimiento ocular en móviles no son 100% fiables, y en múltiples ocasiones dan resultados muy por encima de la duración real de la mirada. </w:t>
      </w:r>
    </w:p>
    <w:p w14:paraId="2F48587C" w14:textId="488940C3" w:rsidR="00B3009A" w:rsidRDefault="0B8B7F36" w:rsidP="3C9F0339">
      <w:pPr>
        <w:spacing w:after="0" w:line="240" w:lineRule="auto"/>
        <w:ind w:left="78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p w14:paraId="1BD6FA60" w14:textId="5EC0EA8F" w:rsidR="00B3009A" w:rsidRDefault="0B8B7F36" w:rsidP="3C9F0339">
      <w:pPr>
        <w:pStyle w:val="Prrafodelista"/>
        <w:numPr>
          <w:ilvl w:val="0"/>
          <w:numId w:val="1"/>
        </w:numPr>
        <w:spacing w:after="0" w:line="240" w:lineRule="auto"/>
        <w:ind w:left="1440" w:firstLine="0"/>
        <w:jc w:val="both"/>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(12) Para cada una de las afirmaciones indique: Si la información presentada de los datos </w:t>
      </w:r>
      <w:r w:rsidRPr="3C9F0339">
        <w:rPr>
          <w:rFonts w:ascii="Calibri" w:eastAsia="Calibri" w:hAnsi="Calibri" w:cs="Calibri"/>
          <w:color w:val="000000" w:themeColor="text1"/>
          <w:sz w:val="22"/>
          <w:szCs w:val="22"/>
          <w:u w:val="single"/>
          <w:lang w:val="es-CO"/>
        </w:rPr>
        <w:t>apoya la suposición</w:t>
      </w:r>
      <w:r w:rsidRPr="3C9F0339">
        <w:rPr>
          <w:rFonts w:ascii="Calibri" w:eastAsia="Calibri" w:hAnsi="Calibri" w:cs="Calibri"/>
          <w:color w:val="000000" w:themeColor="text1"/>
          <w:sz w:val="22"/>
          <w:szCs w:val="22"/>
          <w:lang w:val="es-CO"/>
        </w:rPr>
        <w:t>, </w:t>
      </w:r>
      <w:r w:rsidRPr="3C9F0339">
        <w:rPr>
          <w:rFonts w:ascii="Calibri" w:eastAsia="Calibri" w:hAnsi="Calibri" w:cs="Calibri"/>
          <w:color w:val="000000" w:themeColor="text1"/>
          <w:sz w:val="22"/>
          <w:szCs w:val="22"/>
          <w:u w:val="single"/>
          <w:lang w:val="es-CO"/>
        </w:rPr>
        <w:t>la niega</w:t>
      </w:r>
      <w:r w:rsidRPr="3C9F0339">
        <w:rPr>
          <w:rFonts w:ascii="Calibri" w:eastAsia="Calibri" w:hAnsi="Calibri" w:cs="Calibri"/>
          <w:color w:val="000000" w:themeColor="text1"/>
          <w:sz w:val="22"/>
          <w:szCs w:val="22"/>
          <w:lang w:val="es-CO"/>
        </w:rPr>
        <w:t>, </w:t>
      </w:r>
      <w:r w:rsidRPr="3C9F0339">
        <w:rPr>
          <w:rFonts w:ascii="Calibri" w:eastAsia="Calibri" w:hAnsi="Calibri" w:cs="Calibri"/>
          <w:color w:val="000000" w:themeColor="text1"/>
          <w:sz w:val="22"/>
          <w:szCs w:val="22"/>
          <w:u w:val="single"/>
          <w:lang w:val="es-CO"/>
        </w:rPr>
        <w:t>o la apoya parcialmente</w:t>
      </w:r>
      <w:r w:rsidRPr="3C9F0339">
        <w:rPr>
          <w:rFonts w:ascii="Calibri" w:eastAsia="Calibri" w:hAnsi="Calibri" w:cs="Calibri"/>
          <w:color w:val="000000" w:themeColor="text1"/>
          <w:sz w:val="22"/>
          <w:szCs w:val="22"/>
          <w:lang w:val="es-CO"/>
        </w:rPr>
        <w:t>, y explique por qué. Además, mencione qué tipo de ajustes deberían hacerse al modelo para abordar esas hipótesis, suponiendo que son ciertas. </w:t>
      </w:r>
    </w:p>
    <w:p w14:paraId="7F648F5E" w14:textId="6DBD4924" w:rsidR="00B3009A" w:rsidRDefault="0B8B7F36" w:rsidP="3C9F0339">
      <w:pPr>
        <w:spacing w:after="0" w:line="240" w:lineRule="auto"/>
        <w:ind w:left="720" w:firstLine="345"/>
        <w:rPr>
          <w:rFonts w:ascii="Calibri" w:eastAsia="Calibri" w:hAnsi="Calibri" w:cs="Calibri"/>
          <w:color w:val="000000" w:themeColor="text1"/>
          <w:sz w:val="22"/>
          <w:szCs w:val="22"/>
        </w:rPr>
      </w:pPr>
      <w:r w:rsidRPr="3C9F0339">
        <w:rPr>
          <w:rFonts w:ascii="Calibri" w:eastAsia="Calibri" w:hAnsi="Calibri" w:cs="Calibri"/>
          <w:b/>
          <w:bCs/>
          <w:color w:val="000000" w:themeColor="text1"/>
          <w:sz w:val="22"/>
          <w:szCs w:val="22"/>
          <w:lang w:val="es-CO"/>
        </w:rPr>
        <w:t>Hipótesis 1: </w:t>
      </w:r>
      <w:r w:rsidRPr="3C9F0339">
        <w:rPr>
          <w:rFonts w:ascii="Calibri" w:eastAsia="Calibri" w:hAnsi="Calibri" w:cs="Calibri"/>
          <w:color w:val="000000" w:themeColor="text1"/>
          <w:sz w:val="22"/>
          <w:szCs w:val="22"/>
          <w:lang w:val="es-CO"/>
        </w:rPr>
        <w:t> </w:t>
      </w:r>
      <w:r w:rsidR="007618FA">
        <w:rPr>
          <w:rFonts w:ascii="Calibri" w:eastAsia="Calibri" w:hAnsi="Calibri" w:cs="Calibri"/>
          <w:color w:val="000000" w:themeColor="text1"/>
          <w:sz w:val="22"/>
          <w:szCs w:val="22"/>
          <w:lang w:val="es-CO"/>
        </w:rPr>
        <w:t>el segundo gráfico, muestra una relación cuadrática en alguna parte de con respecto a las variables.</w:t>
      </w:r>
    </w:p>
    <w:p w14:paraId="392B4E8A" w14:textId="5A7160CE" w:rsidR="00B3009A" w:rsidRDefault="0B8B7F36" w:rsidP="3C9F0339">
      <w:pPr>
        <w:spacing w:after="0" w:line="240" w:lineRule="auto"/>
        <w:ind w:left="720" w:firstLine="345"/>
        <w:rPr>
          <w:rFonts w:ascii="Calibri" w:eastAsia="Calibri" w:hAnsi="Calibri" w:cs="Calibri"/>
          <w:color w:val="000000" w:themeColor="text1"/>
          <w:sz w:val="22"/>
          <w:szCs w:val="22"/>
        </w:rPr>
      </w:pPr>
      <w:r w:rsidRPr="3C9F0339">
        <w:rPr>
          <w:rFonts w:ascii="Calibri" w:eastAsia="Calibri" w:hAnsi="Calibri" w:cs="Calibri"/>
          <w:b/>
          <w:bCs/>
          <w:color w:val="000000" w:themeColor="text1"/>
          <w:sz w:val="22"/>
          <w:szCs w:val="22"/>
          <w:lang w:val="es-CO"/>
        </w:rPr>
        <w:t>Hipótesis 2: </w:t>
      </w:r>
      <w:r w:rsidRPr="3C9F0339">
        <w:rPr>
          <w:rFonts w:ascii="Calibri" w:eastAsia="Calibri" w:hAnsi="Calibri" w:cs="Calibri"/>
          <w:color w:val="000000" w:themeColor="text1"/>
          <w:sz w:val="22"/>
          <w:szCs w:val="22"/>
          <w:lang w:val="es-CO"/>
        </w:rPr>
        <w:t> </w:t>
      </w:r>
      <w:r w:rsidR="007618FA">
        <w:rPr>
          <w:rFonts w:ascii="Calibri" w:eastAsia="Calibri" w:hAnsi="Calibri" w:cs="Calibri"/>
          <w:color w:val="000000" w:themeColor="text1"/>
          <w:sz w:val="22"/>
          <w:szCs w:val="22"/>
          <w:lang w:val="es-CO"/>
        </w:rPr>
        <w:t xml:space="preserve">orden de los datos, este marca una tendencia, hay una autocorrelación con respecto al tiempo. Se apoya parcialmente dado que si hay un efecto en el tiempo, pero dado que no esta registrado no se sabe si se comporta de la forma en la que esta la hipótesis </w:t>
      </w:r>
    </w:p>
    <w:p w14:paraId="3D5F3BCC" w14:textId="48F130B2" w:rsidR="00B3009A" w:rsidRDefault="0B8B7F36" w:rsidP="3C9F0339">
      <w:pPr>
        <w:spacing w:after="0" w:line="240" w:lineRule="auto"/>
        <w:ind w:left="720" w:firstLine="345"/>
        <w:rPr>
          <w:rFonts w:ascii="Calibri" w:eastAsia="Calibri" w:hAnsi="Calibri" w:cs="Calibri"/>
          <w:color w:val="000000" w:themeColor="text1"/>
          <w:sz w:val="22"/>
          <w:szCs w:val="22"/>
        </w:rPr>
      </w:pPr>
      <w:r w:rsidRPr="3C9F0339">
        <w:rPr>
          <w:rFonts w:ascii="Calibri" w:eastAsia="Calibri" w:hAnsi="Calibri" w:cs="Calibri"/>
          <w:b/>
          <w:bCs/>
          <w:color w:val="000000" w:themeColor="text1"/>
          <w:sz w:val="22"/>
          <w:szCs w:val="22"/>
          <w:lang w:val="es-CO"/>
        </w:rPr>
        <w:t>Hipótesis 3: </w:t>
      </w:r>
      <w:r w:rsidRPr="3C9F0339">
        <w:rPr>
          <w:rFonts w:ascii="Calibri" w:eastAsia="Calibri" w:hAnsi="Calibri" w:cs="Calibri"/>
          <w:color w:val="000000" w:themeColor="text1"/>
          <w:sz w:val="22"/>
          <w:szCs w:val="22"/>
          <w:lang w:val="es-CO"/>
        </w:rPr>
        <w:t> </w:t>
      </w:r>
      <w:r w:rsidR="007618FA">
        <w:rPr>
          <w:rFonts w:ascii="Calibri" w:eastAsia="Calibri" w:hAnsi="Calibri" w:cs="Calibri"/>
          <w:color w:val="000000" w:themeColor="text1"/>
          <w:sz w:val="22"/>
          <w:szCs w:val="22"/>
          <w:lang w:val="es-CO"/>
        </w:rPr>
        <w:t xml:space="preserve">No son fiables, pero dan por debajo de lo que esperaría </w:t>
      </w:r>
    </w:p>
    <w:p w14:paraId="6E4871E4" w14:textId="47073277" w:rsidR="00B3009A" w:rsidRDefault="0B8B7F36" w:rsidP="3C9F0339">
      <w:pPr>
        <w:spacing w:after="0" w:line="240" w:lineRule="auto"/>
        <w:ind w:left="1080"/>
        <w:jc w:val="both"/>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La siguiente tabla presenta los resultados de cuatro modelos de regresión obtenidos mediante diferentes técnicas de selección de variables (</w:t>
      </w:r>
      <w:r w:rsidRPr="3C9F0339">
        <w:rPr>
          <w:rFonts w:ascii="Calibri" w:eastAsia="Calibri" w:hAnsi="Calibri" w:cs="Calibri"/>
          <w:i/>
          <w:iCs/>
          <w:color w:val="000000" w:themeColor="text1"/>
          <w:sz w:val="22"/>
          <w:szCs w:val="22"/>
          <w:lang w:val="es-CO"/>
        </w:rPr>
        <w:t>feature selection</w:t>
      </w:r>
      <w:r w:rsidRPr="3C9F0339">
        <w:rPr>
          <w:rFonts w:ascii="Calibri" w:eastAsia="Calibri" w:hAnsi="Calibri" w:cs="Calibri"/>
          <w:color w:val="000000" w:themeColor="text1"/>
          <w:sz w:val="22"/>
          <w:szCs w:val="22"/>
          <w:lang w:val="es-CO"/>
        </w:rPr>
        <w:t>) sobre una base de entrenamiento del 80% de los datos: </w:t>
      </w:r>
    </w:p>
    <w:p w14:paraId="54C14184" w14:textId="3D8B89C0" w:rsidR="00B3009A" w:rsidRDefault="0B8B7F36" w:rsidP="3C9F0339">
      <w:pPr>
        <w:spacing w:after="0" w:line="240" w:lineRule="auto"/>
        <w:ind w:left="72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365"/>
        <w:gridCol w:w="1320"/>
        <w:gridCol w:w="1320"/>
        <w:gridCol w:w="1350"/>
        <w:gridCol w:w="1365"/>
        <w:gridCol w:w="1305"/>
      </w:tblGrid>
      <w:tr w:rsidR="3C9F0339" w14:paraId="2312981A" w14:textId="77777777" w:rsidTr="3C9F0339">
        <w:trPr>
          <w:trHeight w:val="285"/>
        </w:trPr>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495DA7CB" w14:textId="7DBABCA0"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Modelo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47189736" w14:textId="65580C7A" w:rsidR="3C9F0339" w:rsidRDefault="3C9F0339" w:rsidP="3C9F0339">
            <w:pPr>
              <w:spacing w:after="0" w:line="240" w:lineRule="auto"/>
              <w:rPr>
                <w:rFonts w:ascii="Calibri" w:eastAsia="Calibri" w:hAnsi="Calibri" w:cs="Calibri"/>
                <w:sz w:val="14"/>
                <w:szCs w:val="14"/>
              </w:rPr>
            </w:pPr>
            <w:r w:rsidRPr="3C9F0339">
              <w:rPr>
                <w:rFonts w:ascii="Calibri" w:eastAsia="Calibri" w:hAnsi="Calibri" w:cs="Calibri"/>
                <w:sz w:val="18"/>
                <w:szCs w:val="18"/>
                <w:lang w:val="es-CO"/>
              </w:rPr>
              <w:t>R</w:t>
            </w:r>
            <w:r w:rsidRPr="3C9F0339">
              <w:rPr>
                <w:rFonts w:ascii="Calibri" w:eastAsia="Calibri" w:hAnsi="Calibri" w:cs="Calibri"/>
                <w:sz w:val="14"/>
                <w:szCs w:val="14"/>
                <w:vertAlign w:val="superscript"/>
                <w:lang w:val="es-CO"/>
              </w:rPr>
              <w:t>2</w:t>
            </w:r>
            <w:r w:rsidRPr="3C9F0339">
              <w:rPr>
                <w:rFonts w:ascii="Calibri" w:eastAsia="Calibri" w:hAnsi="Calibri" w:cs="Calibri"/>
                <w:sz w:val="14"/>
                <w:szCs w:val="14"/>
                <w:lang w:val="es-CO"/>
              </w:rPr>
              <w:t>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3C8BCF46" w14:textId="047A777E"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MSE </w:t>
            </w:r>
          </w:p>
        </w:tc>
        <w:tc>
          <w:tcPr>
            <w:tcW w:w="1350" w:type="dxa"/>
            <w:tcBorders>
              <w:top w:val="single" w:sz="6" w:space="0" w:color="auto"/>
              <w:left w:val="single" w:sz="6" w:space="0" w:color="auto"/>
              <w:bottom w:val="single" w:sz="6" w:space="0" w:color="auto"/>
              <w:right w:val="single" w:sz="6" w:space="0" w:color="auto"/>
            </w:tcBorders>
            <w:shd w:val="clear" w:color="auto" w:fill="FFFFFF" w:themeFill="background1"/>
          </w:tcPr>
          <w:p w14:paraId="777124A1" w14:textId="55746472"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AIC </w:t>
            </w:r>
          </w:p>
        </w:tc>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12C48AAD" w14:textId="1F2EDCC5"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F </w:t>
            </w:r>
          </w:p>
        </w:tc>
        <w:tc>
          <w:tcPr>
            <w:tcW w:w="1305" w:type="dxa"/>
            <w:tcBorders>
              <w:top w:val="single" w:sz="6" w:space="0" w:color="auto"/>
              <w:left w:val="single" w:sz="6" w:space="0" w:color="auto"/>
              <w:bottom w:val="single" w:sz="6" w:space="0" w:color="auto"/>
              <w:right w:val="single" w:sz="6" w:space="0" w:color="auto"/>
            </w:tcBorders>
            <w:shd w:val="clear" w:color="auto" w:fill="FFFFFF" w:themeFill="background1"/>
          </w:tcPr>
          <w:p w14:paraId="267AEA39" w14:textId="5FCD5833"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Sig </w:t>
            </w:r>
          </w:p>
        </w:tc>
      </w:tr>
      <w:tr w:rsidR="3C9F0339" w14:paraId="459193AE" w14:textId="77777777" w:rsidTr="3C9F0339">
        <w:trPr>
          <w:trHeight w:val="285"/>
        </w:trPr>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768905AB" w14:textId="023B9B07"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1 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001397D8" w14:textId="4CCCC8FB"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0.621 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4D7B7467" w14:textId="1B1F42B3"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35.72 </w:t>
            </w:r>
          </w:p>
        </w:tc>
        <w:tc>
          <w:tcPr>
            <w:tcW w:w="1350" w:type="dxa"/>
            <w:tcBorders>
              <w:top w:val="single" w:sz="6" w:space="0" w:color="auto"/>
              <w:left w:val="single" w:sz="6" w:space="0" w:color="auto"/>
              <w:bottom w:val="single" w:sz="6" w:space="0" w:color="auto"/>
              <w:right w:val="single" w:sz="6" w:space="0" w:color="auto"/>
            </w:tcBorders>
            <w:shd w:val="clear" w:color="auto" w:fill="FFFFFF" w:themeFill="background1"/>
          </w:tcPr>
          <w:p w14:paraId="57339128" w14:textId="535678FA"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147.54 </w:t>
            </w:r>
          </w:p>
        </w:tc>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5301DA24" w14:textId="6808492E"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149.287 </w:t>
            </w:r>
          </w:p>
        </w:tc>
        <w:tc>
          <w:tcPr>
            <w:tcW w:w="1305" w:type="dxa"/>
            <w:tcBorders>
              <w:top w:val="single" w:sz="6" w:space="0" w:color="auto"/>
              <w:left w:val="single" w:sz="6" w:space="0" w:color="auto"/>
              <w:bottom w:val="single" w:sz="6" w:space="0" w:color="auto"/>
              <w:right w:val="single" w:sz="6" w:space="0" w:color="auto"/>
            </w:tcBorders>
            <w:shd w:val="clear" w:color="auto" w:fill="FFFFFF" w:themeFill="background1"/>
          </w:tcPr>
          <w:p w14:paraId="0608F4FB" w14:textId="38880AB1"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.000 </w:t>
            </w:r>
          </w:p>
        </w:tc>
      </w:tr>
      <w:tr w:rsidR="3C9F0339" w14:paraId="3186E4D6" w14:textId="77777777" w:rsidTr="3C9F0339">
        <w:trPr>
          <w:trHeight w:val="285"/>
        </w:trPr>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2761E020" w14:textId="2241F48F"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2 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332C8161" w14:textId="74268EA2"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0.639 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1ECCCDB5" w14:textId="7FF12326"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34.40 </w:t>
            </w:r>
          </w:p>
        </w:tc>
        <w:tc>
          <w:tcPr>
            <w:tcW w:w="1350" w:type="dxa"/>
            <w:tcBorders>
              <w:top w:val="single" w:sz="6" w:space="0" w:color="auto"/>
              <w:left w:val="single" w:sz="6" w:space="0" w:color="auto"/>
              <w:bottom w:val="single" w:sz="6" w:space="0" w:color="auto"/>
              <w:right w:val="single" w:sz="6" w:space="0" w:color="auto"/>
            </w:tcBorders>
            <w:shd w:val="clear" w:color="auto" w:fill="FFFFFF" w:themeFill="background1"/>
          </w:tcPr>
          <w:p w14:paraId="287A004C" w14:textId="79530BE9"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147.58 </w:t>
            </w:r>
          </w:p>
        </w:tc>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7A605333" w14:textId="39B0048B"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79.745 </w:t>
            </w:r>
          </w:p>
        </w:tc>
        <w:tc>
          <w:tcPr>
            <w:tcW w:w="1305" w:type="dxa"/>
            <w:tcBorders>
              <w:top w:val="single" w:sz="6" w:space="0" w:color="auto"/>
              <w:left w:val="single" w:sz="6" w:space="0" w:color="auto"/>
              <w:bottom w:val="single" w:sz="6" w:space="0" w:color="auto"/>
              <w:right w:val="single" w:sz="6" w:space="0" w:color="auto"/>
            </w:tcBorders>
            <w:shd w:val="clear" w:color="auto" w:fill="FFFFFF" w:themeFill="background1"/>
          </w:tcPr>
          <w:p w14:paraId="04AC5170" w14:textId="11BE86D6"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.000 </w:t>
            </w:r>
          </w:p>
        </w:tc>
      </w:tr>
      <w:tr w:rsidR="3C9F0339" w14:paraId="32B17548" w14:textId="77777777" w:rsidTr="3C9F0339">
        <w:trPr>
          <w:trHeight w:val="285"/>
        </w:trPr>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124CDDED" w14:textId="00033AF6" w:rsidR="3C9F0339" w:rsidRPr="007618FA" w:rsidRDefault="3C9F0339" w:rsidP="3C9F0339">
            <w:pPr>
              <w:spacing w:after="0" w:line="240" w:lineRule="auto"/>
              <w:rPr>
                <w:rFonts w:ascii="Calibri" w:eastAsia="Calibri" w:hAnsi="Calibri" w:cs="Calibri"/>
                <w:sz w:val="18"/>
                <w:szCs w:val="18"/>
                <w:highlight w:val="yellow"/>
              </w:rPr>
            </w:pPr>
            <w:r w:rsidRPr="007618FA">
              <w:rPr>
                <w:rFonts w:ascii="Calibri" w:eastAsia="Calibri" w:hAnsi="Calibri" w:cs="Calibri"/>
                <w:sz w:val="18"/>
                <w:szCs w:val="18"/>
                <w:highlight w:val="yellow"/>
                <w:lang w:val="es-CO"/>
              </w:rPr>
              <w:t>3 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4D42128F" w14:textId="6830A6B5" w:rsidR="3C9F0339" w:rsidRPr="007618FA" w:rsidRDefault="3C9F0339" w:rsidP="3C9F0339">
            <w:pPr>
              <w:spacing w:after="0" w:line="240" w:lineRule="auto"/>
              <w:rPr>
                <w:rFonts w:ascii="Calibri" w:eastAsia="Calibri" w:hAnsi="Calibri" w:cs="Calibri"/>
                <w:sz w:val="18"/>
                <w:szCs w:val="18"/>
                <w:highlight w:val="yellow"/>
              </w:rPr>
            </w:pPr>
            <w:r w:rsidRPr="007618FA">
              <w:rPr>
                <w:rFonts w:ascii="Calibri" w:eastAsia="Calibri" w:hAnsi="Calibri" w:cs="Calibri"/>
                <w:sz w:val="18"/>
                <w:szCs w:val="18"/>
                <w:highlight w:val="yellow"/>
                <w:lang w:val="es-CO"/>
              </w:rPr>
              <w:t>0.701 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33E16498" w14:textId="0FBBE39E" w:rsidR="3C9F0339" w:rsidRPr="007618FA" w:rsidRDefault="3C9F0339" w:rsidP="3C9F0339">
            <w:pPr>
              <w:spacing w:after="0" w:line="240" w:lineRule="auto"/>
              <w:rPr>
                <w:rFonts w:ascii="Calibri" w:eastAsia="Calibri" w:hAnsi="Calibri" w:cs="Calibri"/>
                <w:sz w:val="18"/>
                <w:szCs w:val="18"/>
                <w:highlight w:val="yellow"/>
              </w:rPr>
            </w:pPr>
            <w:r w:rsidRPr="007618FA">
              <w:rPr>
                <w:rFonts w:ascii="Calibri" w:eastAsia="Calibri" w:hAnsi="Calibri" w:cs="Calibri"/>
                <w:sz w:val="18"/>
                <w:szCs w:val="18"/>
                <w:highlight w:val="yellow"/>
                <w:lang w:val="es-CO"/>
              </w:rPr>
              <w:t>28.87 </w:t>
            </w:r>
          </w:p>
        </w:tc>
        <w:tc>
          <w:tcPr>
            <w:tcW w:w="1350" w:type="dxa"/>
            <w:tcBorders>
              <w:top w:val="single" w:sz="6" w:space="0" w:color="auto"/>
              <w:left w:val="single" w:sz="6" w:space="0" w:color="auto"/>
              <w:bottom w:val="single" w:sz="6" w:space="0" w:color="auto"/>
              <w:right w:val="single" w:sz="6" w:space="0" w:color="auto"/>
            </w:tcBorders>
            <w:shd w:val="clear" w:color="auto" w:fill="FFFFFF" w:themeFill="background1"/>
          </w:tcPr>
          <w:p w14:paraId="1E72D3C9" w14:textId="0C0702FD" w:rsidR="3C9F0339" w:rsidRPr="007618FA" w:rsidRDefault="3C9F0339" w:rsidP="3C9F0339">
            <w:pPr>
              <w:spacing w:after="0" w:line="240" w:lineRule="auto"/>
              <w:rPr>
                <w:rFonts w:ascii="Calibri" w:eastAsia="Calibri" w:hAnsi="Calibri" w:cs="Calibri"/>
                <w:sz w:val="18"/>
                <w:szCs w:val="18"/>
                <w:highlight w:val="yellow"/>
              </w:rPr>
            </w:pPr>
            <w:r w:rsidRPr="007618FA">
              <w:rPr>
                <w:rFonts w:ascii="Calibri" w:eastAsia="Calibri" w:hAnsi="Calibri" w:cs="Calibri"/>
                <w:sz w:val="18"/>
                <w:szCs w:val="18"/>
                <w:highlight w:val="yellow"/>
                <w:lang w:val="es-CO"/>
              </w:rPr>
              <w:t>142.05 </w:t>
            </w:r>
          </w:p>
        </w:tc>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7D9E3AE2" w14:textId="2A8DD409" w:rsidR="3C9F0339" w:rsidRPr="007618FA" w:rsidRDefault="3C9F0339" w:rsidP="3C9F0339">
            <w:pPr>
              <w:spacing w:after="0" w:line="240" w:lineRule="auto"/>
              <w:rPr>
                <w:rFonts w:ascii="Calibri" w:eastAsia="Calibri" w:hAnsi="Calibri" w:cs="Calibri"/>
                <w:sz w:val="18"/>
                <w:szCs w:val="18"/>
                <w:highlight w:val="yellow"/>
              </w:rPr>
            </w:pPr>
            <w:r w:rsidRPr="007618FA">
              <w:rPr>
                <w:rFonts w:ascii="Calibri" w:eastAsia="Calibri" w:hAnsi="Calibri" w:cs="Calibri"/>
                <w:sz w:val="18"/>
                <w:szCs w:val="18"/>
                <w:highlight w:val="yellow"/>
                <w:lang w:val="es-CO"/>
              </w:rPr>
              <w:t>69.431 </w:t>
            </w:r>
          </w:p>
        </w:tc>
        <w:tc>
          <w:tcPr>
            <w:tcW w:w="1305" w:type="dxa"/>
            <w:tcBorders>
              <w:top w:val="single" w:sz="6" w:space="0" w:color="auto"/>
              <w:left w:val="single" w:sz="6" w:space="0" w:color="auto"/>
              <w:bottom w:val="single" w:sz="6" w:space="0" w:color="auto"/>
              <w:right w:val="single" w:sz="6" w:space="0" w:color="auto"/>
            </w:tcBorders>
            <w:shd w:val="clear" w:color="auto" w:fill="FFFFFF" w:themeFill="background1"/>
          </w:tcPr>
          <w:p w14:paraId="3D189794" w14:textId="49378F86"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.000 </w:t>
            </w:r>
          </w:p>
        </w:tc>
      </w:tr>
      <w:tr w:rsidR="3C9F0339" w14:paraId="6E09DCA3" w14:textId="77777777" w:rsidTr="3C9F0339">
        <w:trPr>
          <w:trHeight w:val="285"/>
        </w:trPr>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72647F39" w14:textId="4846EF34"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4 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27943991" w14:textId="0801ABAD"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0.703 </w:t>
            </w:r>
          </w:p>
        </w:tc>
        <w:tc>
          <w:tcPr>
            <w:tcW w:w="1320" w:type="dxa"/>
            <w:tcBorders>
              <w:top w:val="single" w:sz="6" w:space="0" w:color="auto"/>
              <w:left w:val="single" w:sz="6" w:space="0" w:color="auto"/>
              <w:bottom w:val="single" w:sz="6" w:space="0" w:color="auto"/>
              <w:right w:val="single" w:sz="6" w:space="0" w:color="auto"/>
            </w:tcBorders>
            <w:shd w:val="clear" w:color="auto" w:fill="FFFFFF" w:themeFill="background1"/>
          </w:tcPr>
          <w:p w14:paraId="09FB63F2" w14:textId="46BD8683"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28.98 </w:t>
            </w:r>
          </w:p>
        </w:tc>
        <w:tc>
          <w:tcPr>
            <w:tcW w:w="1350" w:type="dxa"/>
            <w:tcBorders>
              <w:top w:val="single" w:sz="6" w:space="0" w:color="auto"/>
              <w:left w:val="single" w:sz="6" w:space="0" w:color="auto"/>
              <w:bottom w:val="single" w:sz="6" w:space="0" w:color="auto"/>
              <w:right w:val="single" w:sz="6" w:space="0" w:color="auto"/>
            </w:tcBorders>
            <w:shd w:val="clear" w:color="auto" w:fill="FFFFFF" w:themeFill="background1"/>
          </w:tcPr>
          <w:p w14:paraId="154FDB59" w14:textId="730B4DBC"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143.74 </w:t>
            </w:r>
          </w:p>
        </w:tc>
        <w:tc>
          <w:tcPr>
            <w:tcW w:w="1365" w:type="dxa"/>
            <w:tcBorders>
              <w:top w:val="single" w:sz="6" w:space="0" w:color="auto"/>
              <w:left w:val="single" w:sz="6" w:space="0" w:color="auto"/>
              <w:bottom w:val="single" w:sz="6" w:space="0" w:color="auto"/>
              <w:right w:val="single" w:sz="6" w:space="0" w:color="auto"/>
            </w:tcBorders>
            <w:shd w:val="clear" w:color="auto" w:fill="FFFFFF" w:themeFill="background1"/>
          </w:tcPr>
          <w:p w14:paraId="4DFB164D" w14:textId="2C183733"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55.025 </w:t>
            </w:r>
          </w:p>
        </w:tc>
        <w:tc>
          <w:tcPr>
            <w:tcW w:w="1305" w:type="dxa"/>
            <w:tcBorders>
              <w:top w:val="single" w:sz="6" w:space="0" w:color="auto"/>
              <w:left w:val="single" w:sz="6" w:space="0" w:color="auto"/>
              <w:bottom w:val="single" w:sz="6" w:space="0" w:color="auto"/>
              <w:right w:val="single" w:sz="6" w:space="0" w:color="auto"/>
            </w:tcBorders>
            <w:shd w:val="clear" w:color="auto" w:fill="FFFFFF" w:themeFill="background1"/>
          </w:tcPr>
          <w:p w14:paraId="428577C4" w14:textId="7646DEC6" w:rsidR="3C9F0339" w:rsidRDefault="3C9F0339" w:rsidP="3C9F0339">
            <w:pPr>
              <w:spacing w:after="0" w:line="240" w:lineRule="auto"/>
              <w:rPr>
                <w:rFonts w:ascii="Calibri" w:eastAsia="Calibri" w:hAnsi="Calibri" w:cs="Calibri"/>
                <w:sz w:val="18"/>
                <w:szCs w:val="18"/>
              </w:rPr>
            </w:pPr>
            <w:r w:rsidRPr="3C9F0339">
              <w:rPr>
                <w:rFonts w:ascii="Calibri" w:eastAsia="Calibri" w:hAnsi="Calibri" w:cs="Calibri"/>
                <w:sz w:val="18"/>
                <w:szCs w:val="18"/>
                <w:lang w:val="es-CO"/>
              </w:rPr>
              <w:t>.000 </w:t>
            </w:r>
          </w:p>
        </w:tc>
      </w:tr>
    </w:tbl>
    <w:p w14:paraId="2A2841B4" w14:textId="7DBB648D" w:rsidR="00B3009A" w:rsidRDefault="0B8B7F36" w:rsidP="3C9F0339">
      <w:pPr>
        <w:spacing w:after="0" w:line="240" w:lineRule="auto"/>
        <w:ind w:left="720"/>
        <w:rPr>
          <w:rFonts w:ascii="Calibri" w:eastAsia="Calibri" w:hAnsi="Calibri" w:cs="Calibri"/>
          <w:color w:val="000000" w:themeColor="text1"/>
          <w:sz w:val="22"/>
          <w:szCs w:val="22"/>
        </w:rPr>
      </w:pPr>
      <w:r w:rsidRPr="3C9F0339">
        <w:rPr>
          <w:rFonts w:ascii="Calibri" w:eastAsia="Calibri" w:hAnsi="Calibri" w:cs="Calibri"/>
          <w:color w:val="000000" w:themeColor="text1"/>
          <w:sz w:val="22"/>
          <w:szCs w:val="22"/>
          <w:lang w:val="es-CO"/>
        </w:rPr>
        <w:t> </w:t>
      </w:r>
    </w:p>
    <w:p w14:paraId="5C1A07E2" w14:textId="5CA6B3F2" w:rsidR="00B3009A" w:rsidRDefault="0B8B7F36" w:rsidP="3C9F0339">
      <w:pPr>
        <w:rPr>
          <w:rFonts w:ascii="Calibri" w:eastAsia="Calibri" w:hAnsi="Calibri" w:cs="Calibri"/>
          <w:color w:val="000000" w:themeColor="text1"/>
          <w:sz w:val="22"/>
          <w:szCs w:val="22"/>
          <w:lang w:val="es-CO"/>
        </w:rPr>
      </w:pPr>
      <w:r w:rsidRPr="3C9F0339">
        <w:rPr>
          <w:rFonts w:ascii="Calibri" w:eastAsia="Calibri" w:hAnsi="Calibri" w:cs="Calibri"/>
          <w:color w:val="000000" w:themeColor="text1"/>
          <w:sz w:val="22"/>
          <w:szCs w:val="22"/>
          <w:lang w:val="es-CO"/>
        </w:rPr>
        <w:t>Basado en los valores de la tabla, ¿cuál es el mejor modelo para usted? Explique detalladamente. </w:t>
      </w:r>
    </w:p>
    <w:p w14:paraId="2167985D" w14:textId="21718021" w:rsidR="00696449" w:rsidRDefault="00696449" w:rsidP="3C9F0339">
      <w:pPr>
        <w:rPr>
          <w:rFonts w:ascii="Calibri" w:eastAsia="Calibri" w:hAnsi="Calibri" w:cs="Calibri"/>
          <w:color w:val="000000" w:themeColor="text1"/>
          <w:sz w:val="22"/>
          <w:szCs w:val="22"/>
          <w:lang w:val="es-CO"/>
        </w:rPr>
      </w:pPr>
      <w:r>
        <w:rPr>
          <w:rFonts w:ascii="Calibri" w:eastAsia="Calibri" w:hAnsi="Calibri" w:cs="Calibri"/>
          <w:color w:val="000000" w:themeColor="text1"/>
          <w:sz w:val="22"/>
          <w:szCs w:val="22"/>
          <w:lang w:val="es-CO"/>
        </w:rPr>
        <w:t>Dado que es una evaluación de train, R2 y mse no son adecuadas para evaluarlo, en este caso los adecuados son AIC y F, en este caso el mejor es el AIC por tanto el mejor modelo en train es el 3</w:t>
      </w:r>
    </w:p>
    <w:p w14:paraId="4494D971" w14:textId="77777777" w:rsidR="00385216" w:rsidRDefault="00385216" w:rsidP="3C9F0339"/>
    <w:sectPr w:rsidR="003852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Times New Roman">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50584B"/>
    <w:multiLevelType w:val="multilevel"/>
    <w:tmpl w:val="A7FE459C"/>
    <w:lvl w:ilvl="0">
      <w:start w:val="1"/>
      <w:numFmt w:val="lowerLetter"/>
      <w:lvlText w:val="%1."/>
      <w:lvlJc w:val="left"/>
      <w:pPr>
        <w:ind w:left="720" w:hanging="360"/>
      </w:pPr>
      <w:rPr>
        <w:rFonts w:ascii="Calibri,Times New Roman" w:hAnsi="Calibr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7CF5774"/>
    <w:multiLevelType w:val="multilevel"/>
    <w:tmpl w:val="C9D8D624"/>
    <w:lvl w:ilvl="0">
      <w:start w:val="2"/>
      <w:numFmt w:val="decimal"/>
      <w:lvlText w:val="%1."/>
      <w:lvlJc w:val="left"/>
      <w:pPr>
        <w:ind w:left="720" w:hanging="360"/>
      </w:pPr>
      <w:rPr>
        <w:rFonts w:ascii="Calibri,Times New Roman" w:hAnsi="Calibr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1FC1A22"/>
    <w:multiLevelType w:val="multilevel"/>
    <w:tmpl w:val="707CA144"/>
    <w:lvl w:ilvl="0">
      <w:start w:val="3"/>
      <w:numFmt w:val="decimal"/>
      <w:lvlText w:val="%1."/>
      <w:lvlJc w:val="left"/>
      <w:pPr>
        <w:ind w:left="720" w:hanging="360"/>
      </w:pPr>
      <w:rPr>
        <w:rFonts w:ascii="Calibri,Times New Roman" w:hAnsi="Calibr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572341B"/>
    <w:multiLevelType w:val="multilevel"/>
    <w:tmpl w:val="CAA84ACA"/>
    <w:lvl w:ilvl="0">
      <w:start w:val="1"/>
      <w:numFmt w:val="decimal"/>
      <w:lvlText w:val="%1."/>
      <w:lvlJc w:val="left"/>
      <w:pPr>
        <w:ind w:left="720" w:hanging="360"/>
      </w:pPr>
      <w:rPr>
        <w:rFonts w:ascii="Calibri,Times New Roman" w:hAnsi="Calibr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48291995">
    <w:abstractNumId w:val="0"/>
  </w:num>
  <w:num w:numId="2" w16cid:durableId="1409693890">
    <w:abstractNumId w:val="2"/>
  </w:num>
  <w:num w:numId="3" w16cid:durableId="1026784385">
    <w:abstractNumId w:val="1"/>
  </w:num>
  <w:num w:numId="4" w16cid:durableId="7520945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04A60B7"/>
    <w:rsid w:val="00385216"/>
    <w:rsid w:val="00696449"/>
    <w:rsid w:val="00710315"/>
    <w:rsid w:val="007618FA"/>
    <w:rsid w:val="00B3009A"/>
    <w:rsid w:val="0B8B7F36"/>
    <w:rsid w:val="3C9F0339"/>
    <w:rsid w:val="604A60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1D3B5"/>
  <w15:chartTrackingRefBased/>
  <w15:docId w15:val="{9F8CDA21-3A4F-4E3C-9C47-C1E3FC20C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3C9F0339"/>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517</Words>
  <Characters>2844</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Andres Alvarado Valencia</dc:creator>
  <cp:keywords/>
  <dc:description/>
  <cp:lastModifiedBy>Sergio Alejandro Amaya Paez</cp:lastModifiedBy>
  <cp:revision>2</cp:revision>
  <dcterms:created xsi:type="dcterms:W3CDTF">2026-08-13T14:18:00Z</dcterms:created>
  <dcterms:modified xsi:type="dcterms:W3CDTF">2026-08-14T14:34:00Z</dcterms:modified>
</cp:coreProperties>
</file>