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4B2A" w:rsidRDefault="00894B2A">
      <w:pPr>
        <w:spacing w:before="60" w:after="60"/>
      </w:pPr>
    </w:p>
    <w:p w:rsidR="00894B2A" w:rsidRDefault="00894B2A">
      <w:pPr>
        <w:spacing w:before="60" w:after="60"/>
      </w:pPr>
    </w:p>
    <w:p w:rsidR="00894B2A" w:rsidRDefault="00894B2A">
      <w:pPr>
        <w:spacing w:before="60" w:after="60"/>
      </w:pPr>
    </w:p>
    <w:p w:rsidR="00894B2A" w:rsidRDefault="00710FD5">
      <w:pPr>
        <w:spacing w:before="480" w:after="120"/>
        <w:jc w:val="center"/>
      </w:pPr>
      <w:r>
        <w:rPr>
          <w:b/>
          <w:bCs/>
          <w:color w:val="1A73E8"/>
          <w:sz w:val="52"/>
          <w:szCs w:val="52"/>
        </w:rPr>
        <w:t>TEQ RESERVOIR HUB</w:t>
      </w:r>
    </w:p>
    <w:p w:rsidR="00894B2A" w:rsidRDefault="00710FD5">
      <w:pPr>
        <w:spacing w:after="120"/>
        <w:jc w:val="center"/>
      </w:pPr>
      <w:r>
        <w:rPr>
          <w:color w:val="2C3E50"/>
          <w:sz w:val="36"/>
          <w:szCs w:val="36"/>
        </w:rPr>
        <w:t>Website Test Plan</w:t>
      </w:r>
    </w:p>
    <w:p w:rsidR="00894B2A" w:rsidRDefault="00894B2A">
      <w:pPr>
        <w:pBdr>
          <w:bottom w:val="single" w:sz="4" w:space="1" w:color="1A73E8"/>
        </w:pBdr>
        <w:spacing w:after="400"/>
        <w:jc w:val="center"/>
      </w:pPr>
    </w:p>
    <w:p w:rsidR="00894B2A" w:rsidRDefault="00894B2A">
      <w:pPr>
        <w:spacing w:before="60" w:after="60"/>
      </w:pPr>
    </w:p>
    <w:p w:rsidR="00894B2A" w:rsidRDefault="00894B2A">
      <w:pPr>
        <w:spacing w:before="60" w:after="60"/>
      </w:pPr>
    </w:p>
    <w:p w:rsidR="00894B2A" w:rsidRDefault="00710FD5">
      <w:pPr>
        <w:spacing w:before="80" w:after="60"/>
        <w:jc w:val="center"/>
      </w:pPr>
      <w:r>
        <w:rPr>
          <w:color w:val="555555"/>
        </w:rPr>
        <w:t>Document Version: 1.0</w:t>
      </w:r>
    </w:p>
    <w:p w:rsidR="00894B2A" w:rsidRDefault="00710FD5">
      <w:pPr>
        <w:spacing w:before="60" w:after="60"/>
        <w:jc w:val="center"/>
      </w:pPr>
      <w:r>
        <w:rPr>
          <w:color w:val="555555"/>
        </w:rPr>
        <w:t>Date: May 2026</w:t>
      </w:r>
    </w:p>
    <w:p w:rsidR="00894B2A" w:rsidRDefault="00710FD5">
      <w:pPr>
        <w:spacing w:before="60" w:after="60"/>
        <w:jc w:val="center"/>
      </w:pPr>
      <w:r>
        <w:rPr>
          <w:color w:val="555555"/>
        </w:rPr>
        <w:t xml:space="preserve">Prepared </w:t>
      </w:r>
      <w:proofErr w:type="gramStart"/>
      <w:r>
        <w:rPr>
          <w:color w:val="555555"/>
        </w:rPr>
        <w:t>By</w:t>
      </w:r>
      <w:proofErr w:type="gramEnd"/>
      <w:r>
        <w:rPr>
          <w:color w:val="555555"/>
        </w:rPr>
        <w:t>: Emem-obong Effiong</w:t>
      </w:r>
    </w:p>
    <w:p w:rsidR="00894B2A" w:rsidRDefault="00710FD5">
      <w:pPr>
        <w:spacing w:before="60" w:after="60"/>
        <w:jc w:val="center"/>
      </w:pPr>
      <w:r>
        <w:rPr>
          <w:color w:val="555555"/>
        </w:rPr>
        <w:t>Role: QA Tester (Manual Testing)</w:t>
      </w:r>
    </w:p>
    <w:p w:rsidR="00894B2A" w:rsidRDefault="00710FD5">
      <w:pPr>
        <w:spacing w:before="60" w:after="60"/>
        <w:jc w:val="center"/>
      </w:pPr>
      <w:r>
        <w:rPr>
          <w:color w:val="555555"/>
        </w:rPr>
        <w:t>Organization: TEQ Reservoir Hub</w:t>
      </w:r>
    </w:p>
    <w:p w:rsidR="00894B2A" w:rsidRDefault="00710FD5">
      <w:pPr>
        <w:spacing w:before="60" w:after="60"/>
        <w:jc w:val="center"/>
      </w:pPr>
      <w:r>
        <w:rPr>
          <w:b/>
          <w:bCs/>
          <w:color w:val="E67E22"/>
        </w:rPr>
        <w:t>Status: Pre-Launch Testing Phase</w:t>
      </w:r>
    </w:p>
    <w:p w:rsidR="00894B2A" w:rsidRDefault="00710FD5">
      <w:r>
        <w:br w:type="page"/>
      </w:r>
    </w:p>
    <w:p w:rsidR="00894B2A" w:rsidRDefault="00710FD5">
      <w:pPr>
        <w:pStyle w:val="Heading1"/>
      </w:pPr>
      <w:r>
        <w:lastRenderedPageBreak/>
        <w:t>1. Introduction</w:t>
      </w:r>
    </w:p>
    <w:p w:rsidR="00894B2A" w:rsidRDefault="00710FD5">
      <w:pPr>
        <w:spacing w:before="60" w:after="60"/>
      </w:pPr>
      <w:r>
        <w:t>This document outlines the formal test plan for the manual testing of the TEQ Reservoir Hub website, which is currently under development with plans to go live soon. The purpose of this test plan is to define the scope, objectives, testing approach, and re</w:t>
      </w:r>
      <w:r>
        <w:t>sources required to ensure the website functions correctly and delivers a high-quality user experience before launch.</w:t>
      </w:r>
    </w:p>
    <w:p w:rsidR="00894B2A" w:rsidRDefault="00894B2A">
      <w:pPr>
        <w:spacing w:before="60" w:after="60"/>
      </w:pPr>
    </w:p>
    <w:p w:rsidR="00894B2A" w:rsidRDefault="00710FD5">
      <w:pPr>
        <w:spacing w:before="60" w:after="60"/>
      </w:pPr>
      <w:r>
        <w:t>TEQ Reservoir Hub is a technology retail business that specializes in the sale of laptops, phones, accessories, and other tech gadgets. T</w:t>
      </w:r>
      <w:r>
        <w:t>he website serves as the primary digital storefront and point of contact for customers. Given the commercial nature of the platform, it is critical that all user-facing features operate reliably, intuitively, and without defects.</w:t>
      </w:r>
    </w:p>
    <w:p w:rsidR="00894B2A" w:rsidRDefault="00894B2A">
      <w:pPr>
        <w:spacing w:before="60" w:after="60"/>
      </w:pPr>
    </w:p>
    <w:p w:rsidR="00894B2A" w:rsidRDefault="00710FD5">
      <w:pPr>
        <w:spacing w:before="60" w:after="60"/>
      </w:pPr>
      <w:r>
        <w:t>This test plan was develo</w:t>
      </w:r>
      <w:r>
        <w:t>ped from the perspective of an independent QA tester, separate from the business owner, to ensure objective and unbiased evaluation of the website's functionality.</w:t>
      </w:r>
    </w:p>
    <w:p w:rsidR="00894B2A" w:rsidRDefault="00894B2A">
      <w:pPr>
        <w:spacing w:before="60" w:after="60"/>
      </w:pPr>
    </w:p>
    <w:p w:rsidR="00894B2A" w:rsidRDefault="00710FD5">
      <w:pPr>
        <w:pStyle w:val="Heading1"/>
      </w:pPr>
      <w:r>
        <w:t>2. Test Objectives</w:t>
      </w:r>
    </w:p>
    <w:p w:rsidR="00894B2A" w:rsidRDefault="00710FD5">
      <w:pPr>
        <w:spacing w:before="60" w:after="60"/>
      </w:pPr>
      <w:r>
        <w:t>The primary objectives of this testing effort are:</w:t>
      </w:r>
    </w:p>
    <w:p w:rsidR="00894B2A" w:rsidRDefault="00710FD5">
      <w:pPr>
        <w:pStyle w:val="ListParagraph"/>
        <w:numPr>
          <w:ilvl w:val="0"/>
          <w:numId w:val="2"/>
        </w:numPr>
        <w:spacing w:before="40" w:after="40"/>
      </w:pPr>
      <w:r>
        <w:t>Verify that all core website features function as intended across devices.</w:t>
      </w:r>
    </w:p>
    <w:p w:rsidR="00894B2A" w:rsidRDefault="00710FD5">
      <w:pPr>
        <w:pStyle w:val="ListParagraph"/>
        <w:numPr>
          <w:ilvl w:val="0"/>
          <w:numId w:val="2"/>
        </w:numPr>
        <w:spacing w:before="40" w:after="40"/>
      </w:pPr>
      <w:r>
        <w:t>Identify and document defects, broken links, UI inconsistencies, and usability issues.</w:t>
      </w:r>
    </w:p>
    <w:p w:rsidR="00894B2A" w:rsidRDefault="00710FD5">
      <w:pPr>
        <w:pStyle w:val="ListParagraph"/>
        <w:numPr>
          <w:ilvl w:val="0"/>
          <w:numId w:val="2"/>
        </w:numPr>
        <w:spacing w:before="40" w:after="40"/>
      </w:pPr>
      <w:r>
        <w:t>Validate that product listings, navigation, and any contact or inquiry forms work correctly.</w:t>
      </w:r>
    </w:p>
    <w:p w:rsidR="00894B2A" w:rsidRDefault="00710FD5">
      <w:pPr>
        <w:pStyle w:val="ListParagraph"/>
        <w:numPr>
          <w:ilvl w:val="0"/>
          <w:numId w:val="2"/>
        </w:numPr>
        <w:spacing w:before="40" w:after="40"/>
      </w:pPr>
      <w:r>
        <w:t>C</w:t>
      </w:r>
      <w:r>
        <w:t>onfirm that the website meets basic performance and responsiveness standards.</w:t>
      </w:r>
    </w:p>
    <w:p w:rsidR="00894B2A" w:rsidRDefault="00710FD5">
      <w:pPr>
        <w:pStyle w:val="ListParagraph"/>
        <w:numPr>
          <w:ilvl w:val="0"/>
          <w:numId w:val="2"/>
        </w:numPr>
        <w:spacing w:before="40" w:after="40"/>
      </w:pPr>
      <w:r>
        <w:t>Ensure a positive and seamless user experience for potential customers visiting the site.</w:t>
      </w:r>
    </w:p>
    <w:p w:rsidR="00894B2A" w:rsidRDefault="00710FD5">
      <w:pPr>
        <w:pStyle w:val="ListParagraph"/>
        <w:numPr>
          <w:ilvl w:val="0"/>
          <w:numId w:val="2"/>
        </w:numPr>
        <w:spacing w:before="40" w:after="40"/>
      </w:pPr>
      <w:r>
        <w:t>Produce documented test evidence suitable for a professional QA portfolio.</w:t>
      </w:r>
    </w:p>
    <w:p w:rsidR="00894B2A" w:rsidRDefault="00894B2A">
      <w:pPr>
        <w:spacing w:before="60" w:after="60"/>
      </w:pPr>
    </w:p>
    <w:p w:rsidR="00894B2A" w:rsidRDefault="00710FD5">
      <w:pPr>
        <w:pStyle w:val="Heading1"/>
      </w:pPr>
      <w:r>
        <w:t>3. Scope</w:t>
      </w:r>
    </w:p>
    <w:p w:rsidR="00894B2A" w:rsidRDefault="00710FD5">
      <w:pPr>
        <w:pStyle w:val="Heading2"/>
      </w:pPr>
      <w:r>
        <w:t>3.1</w:t>
      </w:r>
      <w:r>
        <w:t xml:space="preserve"> In Scope</w:t>
      </w:r>
    </w:p>
    <w:p w:rsidR="00894B2A" w:rsidRDefault="00710FD5">
      <w:pPr>
        <w:spacing w:before="60" w:after="60"/>
      </w:pPr>
      <w:r>
        <w:t>The following areas are included within the scope of this test plan:</w:t>
      </w:r>
    </w:p>
    <w:p w:rsidR="00894B2A" w:rsidRDefault="00710FD5">
      <w:pPr>
        <w:pStyle w:val="ListParagraph"/>
        <w:numPr>
          <w:ilvl w:val="0"/>
          <w:numId w:val="2"/>
        </w:numPr>
        <w:spacing w:before="40" w:after="40"/>
      </w:pPr>
      <w:r>
        <w:t>Homepage layout, content, and navigation</w:t>
      </w:r>
    </w:p>
    <w:p w:rsidR="00894B2A" w:rsidRDefault="00710FD5">
      <w:pPr>
        <w:pStyle w:val="ListParagraph"/>
        <w:numPr>
          <w:ilvl w:val="0"/>
          <w:numId w:val="2"/>
        </w:numPr>
        <w:spacing w:before="40" w:after="40"/>
      </w:pPr>
      <w:r>
        <w:t>Product listing pages (laptops, phones, accessories, other gadgets)</w:t>
      </w:r>
    </w:p>
    <w:p w:rsidR="00894B2A" w:rsidRDefault="00710FD5">
      <w:pPr>
        <w:pStyle w:val="ListParagraph"/>
        <w:numPr>
          <w:ilvl w:val="0"/>
          <w:numId w:val="2"/>
        </w:numPr>
        <w:spacing w:before="40" w:after="40"/>
      </w:pPr>
      <w:r>
        <w:t>Individual product detail pages</w:t>
      </w:r>
    </w:p>
    <w:p w:rsidR="00894B2A" w:rsidRDefault="00710FD5">
      <w:pPr>
        <w:pStyle w:val="ListParagraph"/>
        <w:numPr>
          <w:ilvl w:val="0"/>
          <w:numId w:val="2"/>
        </w:numPr>
        <w:spacing w:before="40" w:after="40"/>
      </w:pPr>
      <w:r>
        <w:t>Navigation menus and internal links</w:t>
      </w:r>
    </w:p>
    <w:p w:rsidR="00894B2A" w:rsidRDefault="00710FD5">
      <w:pPr>
        <w:pStyle w:val="ListParagraph"/>
        <w:numPr>
          <w:ilvl w:val="0"/>
          <w:numId w:val="2"/>
        </w:numPr>
        <w:spacing w:before="40" w:after="40"/>
      </w:pPr>
      <w:r>
        <w:t>Support page</w:t>
      </w:r>
    </w:p>
    <w:p w:rsidR="00894B2A" w:rsidRDefault="00710FD5">
      <w:pPr>
        <w:pStyle w:val="ListParagraph"/>
        <w:numPr>
          <w:ilvl w:val="0"/>
          <w:numId w:val="2"/>
        </w:numPr>
        <w:spacing w:before="40" w:after="40"/>
      </w:pPr>
      <w:r>
        <w:t>Contact or inquiry forms</w:t>
      </w:r>
    </w:p>
    <w:p w:rsidR="00894B2A" w:rsidRDefault="00710FD5">
      <w:pPr>
        <w:pStyle w:val="ListParagraph"/>
        <w:numPr>
          <w:ilvl w:val="0"/>
          <w:numId w:val="2"/>
        </w:numPr>
        <w:spacing w:before="40" w:after="40"/>
      </w:pPr>
      <w:r>
        <w:t>Search functionality</w:t>
      </w:r>
    </w:p>
    <w:p w:rsidR="00894B2A" w:rsidRDefault="00710FD5">
      <w:pPr>
        <w:pStyle w:val="ListParagraph"/>
        <w:numPr>
          <w:ilvl w:val="0"/>
          <w:numId w:val="2"/>
        </w:numPr>
        <w:spacing w:before="40" w:after="40"/>
      </w:pPr>
      <w:r>
        <w:t>Footer links and information</w:t>
      </w:r>
    </w:p>
    <w:p w:rsidR="00894B2A" w:rsidRDefault="00710FD5">
      <w:pPr>
        <w:pStyle w:val="ListParagraph"/>
        <w:numPr>
          <w:ilvl w:val="0"/>
          <w:numId w:val="2"/>
        </w:numPr>
        <w:spacing w:before="40" w:after="40"/>
      </w:pPr>
      <w:r>
        <w:t>Responsiveness across desktop, Android, and iOS devices</w:t>
      </w:r>
    </w:p>
    <w:p w:rsidR="00894B2A" w:rsidRDefault="00710FD5">
      <w:pPr>
        <w:pStyle w:val="ListParagraph"/>
        <w:numPr>
          <w:ilvl w:val="0"/>
          <w:numId w:val="2"/>
        </w:numPr>
        <w:spacing w:before="40" w:after="40"/>
      </w:pPr>
      <w:r>
        <w:t>Basic page load and performance observation</w:t>
      </w:r>
    </w:p>
    <w:p w:rsidR="00894B2A" w:rsidRDefault="00710FD5">
      <w:pPr>
        <w:pStyle w:val="ListParagraph"/>
        <w:numPr>
          <w:ilvl w:val="0"/>
          <w:numId w:val="2"/>
        </w:numPr>
        <w:spacing w:before="40" w:after="40"/>
      </w:pPr>
      <w:r>
        <w:t>Payment gateway and checkout processing — to be tested in a future t</w:t>
      </w:r>
      <w:r>
        <w:t>est cycle once implemented</w:t>
      </w:r>
    </w:p>
    <w:p w:rsidR="00894B2A" w:rsidRDefault="00710FD5">
      <w:pPr>
        <w:pStyle w:val="ListParagraph"/>
        <w:numPr>
          <w:ilvl w:val="0"/>
          <w:numId w:val="2"/>
        </w:numPr>
        <w:spacing w:before="40" w:after="40"/>
      </w:pPr>
      <w:r>
        <w:t>Cart feature — to be tested in a future test cycle once implemented</w:t>
      </w:r>
    </w:p>
    <w:p w:rsidR="00894B2A" w:rsidRDefault="00710FD5">
      <w:pPr>
        <w:pStyle w:val="ListParagraph"/>
        <w:numPr>
          <w:ilvl w:val="0"/>
          <w:numId w:val="2"/>
        </w:numPr>
        <w:spacing w:before="40" w:after="40"/>
      </w:pPr>
      <w:r>
        <w:t>About page — to be tested in a future test cycle once available</w:t>
      </w:r>
    </w:p>
    <w:p w:rsidR="00894B2A" w:rsidRDefault="00710FD5">
      <w:pPr>
        <w:pStyle w:val="ListParagraph"/>
        <w:numPr>
          <w:ilvl w:val="0"/>
          <w:numId w:val="2"/>
        </w:numPr>
        <w:spacing w:before="40" w:after="40"/>
      </w:pPr>
      <w:r>
        <w:lastRenderedPageBreak/>
        <w:t>FAQ section — to be tested in a future test cycle once available</w:t>
      </w:r>
    </w:p>
    <w:p w:rsidR="00894B2A" w:rsidRDefault="00894B2A">
      <w:pPr>
        <w:spacing w:before="60" w:after="60"/>
      </w:pPr>
    </w:p>
    <w:p w:rsidR="00894B2A" w:rsidRDefault="00710FD5">
      <w:pPr>
        <w:pStyle w:val="Heading2"/>
      </w:pPr>
      <w:r>
        <w:t>3.2 Out of Scope</w:t>
      </w:r>
    </w:p>
    <w:p w:rsidR="00894B2A" w:rsidRDefault="00710FD5">
      <w:pPr>
        <w:spacing w:before="60" w:after="60"/>
      </w:pPr>
      <w:r>
        <w:t>The following areas are NOT included in this test plan:</w:t>
      </w:r>
    </w:p>
    <w:p w:rsidR="00894B2A" w:rsidRDefault="00710FD5">
      <w:pPr>
        <w:pStyle w:val="ListParagraph"/>
        <w:numPr>
          <w:ilvl w:val="0"/>
          <w:numId w:val="2"/>
        </w:numPr>
        <w:spacing w:before="40" w:after="40"/>
      </w:pPr>
      <w:r>
        <w:t>Cross-browser compatibility testing</w:t>
      </w:r>
    </w:p>
    <w:p w:rsidR="00894B2A" w:rsidRDefault="00710FD5">
      <w:pPr>
        <w:pStyle w:val="ListParagraph"/>
        <w:numPr>
          <w:ilvl w:val="0"/>
          <w:numId w:val="2"/>
        </w:numPr>
        <w:spacing w:before="40" w:after="40"/>
      </w:pPr>
      <w:r>
        <w:t>Backend database or server-side testing</w:t>
      </w:r>
    </w:p>
    <w:p w:rsidR="00894B2A" w:rsidRDefault="00710FD5">
      <w:pPr>
        <w:pStyle w:val="ListParagraph"/>
        <w:numPr>
          <w:ilvl w:val="0"/>
          <w:numId w:val="2"/>
        </w:numPr>
        <w:spacing w:before="40" w:after="40"/>
      </w:pPr>
      <w:r>
        <w:t>Security penetration testing</w:t>
      </w:r>
    </w:p>
    <w:p w:rsidR="00894B2A" w:rsidRDefault="00710FD5">
      <w:pPr>
        <w:pStyle w:val="ListParagraph"/>
        <w:numPr>
          <w:ilvl w:val="0"/>
          <w:numId w:val="2"/>
        </w:numPr>
        <w:spacing w:before="40" w:after="40"/>
      </w:pPr>
      <w:r>
        <w:t>Automated testing (this plan covers manual testing only)</w:t>
      </w:r>
    </w:p>
    <w:p w:rsidR="00894B2A" w:rsidRDefault="00710FD5">
      <w:pPr>
        <w:pStyle w:val="ListParagraph"/>
        <w:numPr>
          <w:ilvl w:val="0"/>
          <w:numId w:val="2"/>
        </w:numPr>
        <w:spacing w:before="40" w:after="40"/>
      </w:pPr>
      <w:r>
        <w:t>Third-party integrations not yet conne</w:t>
      </w:r>
      <w:r>
        <w:t>cted to the website</w:t>
      </w:r>
    </w:p>
    <w:p w:rsidR="00894B2A" w:rsidRDefault="00710FD5">
      <w:pPr>
        <w:pStyle w:val="ListParagraph"/>
        <w:numPr>
          <w:ilvl w:val="0"/>
          <w:numId w:val="2"/>
        </w:numPr>
        <w:spacing w:before="40" w:after="40"/>
      </w:pPr>
      <w:r>
        <w:t>Load or stress testing</w:t>
      </w:r>
    </w:p>
    <w:p w:rsidR="00894B2A" w:rsidRDefault="00894B2A">
      <w:pPr>
        <w:spacing w:before="60" w:after="60"/>
      </w:pPr>
    </w:p>
    <w:p w:rsidR="00894B2A" w:rsidRDefault="00710FD5">
      <w:pPr>
        <w:pStyle w:val="Heading1"/>
      </w:pPr>
      <w:r>
        <w:t>4. Test Items</w:t>
      </w:r>
    </w:p>
    <w:p w:rsidR="00894B2A" w:rsidRDefault="00710FD5">
      <w:pPr>
        <w:spacing w:before="60" w:after="60"/>
      </w:pPr>
      <w:r>
        <w:t>The following items will be tested as part of this engagement:</w:t>
      </w:r>
    </w:p>
    <w:p w:rsidR="00894B2A" w:rsidRDefault="00894B2A">
      <w:pPr>
        <w:spacing w:before="60" w:after="60"/>
      </w:pP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000"/>
        <w:gridCol w:w="4500"/>
        <w:gridCol w:w="1200"/>
      </w:tblGrid>
      <w:tr w:rsidR="00894B2A">
        <w:tblPrEx>
          <w:tblCellMar>
            <w:top w:w="0" w:type="dxa"/>
            <w:bottom w:w="0" w:type="dxa"/>
          </w:tblCellMar>
        </w:tblPrEx>
        <w:trPr>
          <w:tblHeader/>
        </w:trPr>
        <w:tc>
          <w:tcPr>
            <w:tcW w:w="500" w:type="dxa"/>
            <w:tcBorders>
              <w:top w:val="single" w:sz="1" w:space="0" w:color="1A73E8"/>
              <w:left w:val="single" w:sz="1" w:space="0" w:color="1A73E8"/>
              <w:bottom w:val="single" w:sz="1" w:space="0" w:color="1A73E8"/>
              <w:right w:val="single" w:sz="1" w:space="0" w:color="1A73E8"/>
            </w:tcBorders>
            <w:shd w:val="clear" w:color="auto" w:fill="1A73E8"/>
            <w:tcMar>
              <w:top w:w="80" w:type="dxa"/>
              <w:left w:w="120" w:type="dxa"/>
              <w:bottom w:w="80" w:type="dxa"/>
              <w:right w:w="120" w:type="dxa"/>
            </w:tcMar>
          </w:tcPr>
          <w:p w:rsidR="00894B2A" w:rsidRDefault="00710FD5">
            <w:pPr>
              <w:jc w:val="center"/>
            </w:pPr>
            <w:r>
              <w:rPr>
                <w:b/>
                <w:bCs/>
                <w:color w:val="FFFFFF"/>
                <w:sz w:val="20"/>
                <w:szCs w:val="20"/>
              </w:rPr>
              <w:t>#</w:t>
            </w:r>
          </w:p>
        </w:tc>
        <w:tc>
          <w:tcPr>
            <w:tcW w:w="2000" w:type="dxa"/>
            <w:tcBorders>
              <w:top w:val="single" w:sz="1" w:space="0" w:color="1A73E8"/>
              <w:left w:val="single" w:sz="1" w:space="0" w:color="1A73E8"/>
              <w:bottom w:val="single" w:sz="1" w:space="0" w:color="1A73E8"/>
              <w:right w:val="single" w:sz="1" w:space="0" w:color="1A73E8"/>
            </w:tcBorders>
            <w:shd w:val="clear" w:color="auto" w:fill="1A73E8"/>
            <w:tcMar>
              <w:top w:w="80" w:type="dxa"/>
              <w:left w:w="120" w:type="dxa"/>
              <w:bottom w:w="80" w:type="dxa"/>
              <w:right w:w="120" w:type="dxa"/>
            </w:tcMar>
          </w:tcPr>
          <w:p w:rsidR="00894B2A" w:rsidRDefault="00710FD5">
            <w:pPr>
              <w:jc w:val="center"/>
            </w:pPr>
            <w:r>
              <w:rPr>
                <w:b/>
                <w:bCs/>
                <w:color w:val="FFFFFF"/>
                <w:sz w:val="20"/>
                <w:szCs w:val="20"/>
              </w:rPr>
              <w:t>Test Item</w:t>
            </w:r>
          </w:p>
        </w:tc>
        <w:tc>
          <w:tcPr>
            <w:tcW w:w="4500" w:type="dxa"/>
            <w:tcBorders>
              <w:top w:val="single" w:sz="1" w:space="0" w:color="1A73E8"/>
              <w:left w:val="single" w:sz="1" w:space="0" w:color="1A73E8"/>
              <w:bottom w:val="single" w:sz="1" w:space="0" w:color="1A73E8"/>
              <w:right w:val="single" w:sz="1" w:space="0" w:color="1A73E8"/>
            </w:tcBorders>
            <w:shd w:val="clear" w:color="auto" w:fill="1A73E8"/>
            <w:tcMar>
              <w:top w:w="80" w:type="dxa"/>
              <w:left w:w="120" w:type="dxa"/>
              <w:bottom w:w="80" w:type="dxa"/>
              <w:right w:w="120" w:type="dxa"/>
            </w:tcMar>
          </w:tcPr>
          <w:p w:rsidR="00894B2A" w:rsidRDefault="00710FD5">
            <w:pPr>
              <w:jc w:val="center"/>
            </w:pPr>
            <w:r>
              <w:rPr>
                <w:b/>
                <w:bCs/>
                <w:color w:val="FFFFFF"/>
                <w:sz w:val="20"/>
                <w:szCs w:val="20"/>
              </w:rPr>
              <w:t>Description</w:t>
            </w:r>
          </w:p>
        </w:tc>
        <w:tc>
          <w:tcPr>
            <w:tcW w:w="1200" w:type="dxa"/>
            <w:tcBorders>
              <w:top w:val="single" w:sz="1" w:space="0" w:color="1A73E8"/>
              <w:left w:val="single" w:sz="1" w:space="0" w:color="1A73E8"/>
              <w:bottom w:val="single" w:sz="1" w:space="0" w:color="1A73E8"/>
              <w:right w:val="single" w:sz="1" w:space="0" w:color="1A73E8"/>
            </w:tcBorders>
            <w:shd w:val="clear" w:color="auto" w:fill="1A73E8"/>
            <w:tcMar>
              <w:top w:w="80" w:type="dxa"/>
              <w:left w:w="120" w:type="dxa"/>
              <w:bottom w:w="80" w:type="dxa"/>
              <w:right w:w="120" w:type="dxa"/>
            </w:tcMar>
          </w:tcPr>
          <w:p w:rsidR="00894B2A" w:rsidRDefault="00710FD5">
            <w:pPr>
              <w:jc w:val="center"/>
            </w:pPr>
            <w:r>
              <w:rPr>
                <w:b/>
                <w:bCs/>
                <w:color w:val="FFFFFF"/>
                <w:sz w:val="20"/>
                <w:szCs w:val="20"/>
              </w:rPr>
              <w:t>Priority</w:t>
            </w:r>
          </w:p>
        </w:tc>
      </w:tr>
      <w:tr w:rsidR="00894B2A">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Homepage</w:t>
            </w:r>
          </w:p>
        </w:tc>
        <w:tc>
          <w:tcPr>
            <w:tcW w:w="4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Overall layout, hero banner, featured products, and CTAs</w:t>
            </w:r>
          </w:p>
        </w:tc>
        <w:tc>
          <w:tcPr>
            <w:tcW w:w="1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High</w:t>
            </w:r>
          </w:p>
        </w:tc>
      </w:tr>
      <w:tr w:rsidR="00894B2A">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Navigation Menu</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All menu links lead to the correct pages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High</w:t>
            </w:r>
          </w:p>
        </w:tc>
      </w:tr>
      <w:tr w:rsidR="00894B2A">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Product Pages</w:t>
            </w:r>
          </w:p>
        </w:tc>
        <w:tc>
          <w:tcPr>
            <w:tcW w:w="4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Product images, names, descriptions, and pricing display correctly</w:t>
            </w:r>
          </w:p>
        </w:tc>
        <w:tc>
          <w:tcPr>
            <w:tcW w:w="1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High</w:t>
            </w:r>
          </w:p>
        </w:tc>
      </w:tr>
      <w:tr w:rsidR="00894B2A">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Contact/Inquiry Form</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Form fields, validation, and submission work as expected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High</w:t>
            </w:r>
          </w:p>
        </w:tc>
      </w:tr>
      <w:tr w:rsidR="00894B2A">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Support Page</w:t>
            </w:r>
          </w:p>
        </w:tc>
        <w:tc>
          <w:tcPr>
            <w:tcW w:w="4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Support page loads correctly and all support links function</w:t>
            </w:r>
          </w:p>
        </w:tc>
        <w:tc>
          <w:tcPr>
            <w:tcW w:w="1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High</w:t>
            </w:r>
          </w:p>
        </w:tc>
      </w:tr>
      <w:tr w:rsidR="00894B2A">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Search Feature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Search returns relevant results for tech products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Medium</w:t>
            </w:r>
          </w:p>
        </w:tc>
      </w:tr>
      <w:tr w:rsidR="00894B2A">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Footer Section</w:t>
            </w:r>
          </w:p>
        </w:tc>
        <w:tc>
          <w:tcPr>
            <w:tcW w:w="4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Links in footer are functional and information is accurate</w:t>
            </w:r>
          </w:p>
        </w:tc>
        <w:tc>
          <w:tcPr>
            <w:tcW w:w="1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Medium</w:t>
            </w:r>
          </w:p>
        </w:tc>
      </w:tr>
      <w:tr w:rsidR="00894B2A">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Mobile Responsiveness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Website layout adapts correctly on Android and iOS devices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High</w:t>
            </w:r>
          </w:p>
        </w:tc>
      </w:tr>
      <w:tr w:rsidR="00894B2A">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9</w:t>
            </w:r>
          </w:p>
        </w:tc>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Broken Links</w:t>
            </w:r>
          </w:p>
        </w:tc>
        <w:tc>
          <w:tcPr>
            <w:tcW w:w="4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No internal or external links return 404 or error pages</w:t>
            </w:r>
          </w:p>
        </w:tc>
        <w:tc>
          <w:tcPr>
            <w:tcW w:w="1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High</w:t>
            </w:r>
          </w:p>
        </w:tc>
      </w:tr>
      <w:tr w:rsidR="00894B2A">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Page Load Speed</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Pages load within an acceptable timeframe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Low</w:t>
            </w:r>
          </w:p>
        </w:tc>
      </w:tr>
    </w:tbl>
    <w:p w:rsidR="00894B2A" w:rsidRDefault="00894B2A">
      <w:pPr>
        <w:spacing w:before="60" w:after="60"/>
      </w:pPr>
    </w:p>
    <w:p w:rsidR="00894B2A" w:rsidRDefault="00710FD5">
      <w:pPr>
        <w:spacing w:before="40" w:after="40"/>
      </w:pPr>
      <w:r>
        <w:rPr>
          <w:i/>
          <w:iCs/>
          <w:color w:val="888888"/>
          <w:sz w:val="20"/>
          <w:szCs w:val="20"/>
        </w:rPr>
        <w:t xml:space="preserve">Note: Cart feature, payment gateway, </w:t>
      </w:r>
      <w:proofErr w:type="gramStart"/>
      <w:r>
        <w:rPr>
          <w:i/>
          <w:iCs/>
          <w:color w:val="888888"/>
          <w:sz w:val="20"/>
          <w:szCs w:val="20"/>
        </w:rPr>
        <w:t>About</w:t>
      </w:r>
      <w:proofErr w:type="gramEnd"/>
      <w:r>
        <w:rPr>
          <w:i/>
          <w:iCs/>
          <w:color w:val="888888"/>
          <w:sz w:val="20"/>
          <w:szCs w:val="20"/>
        </w:rPr>
        <w:t xml:space="preserve"> page, and FAQ section will be added as test items in future test cycles and uploaded periodically as development progresses.</w:t>
      </w:r>
    </w:p>
    <w:p w:rsidR="00894B2A" w:rsidRDefault="00894B2A">
      <w:pPr>
        <w:spacing w:before="60" w:after="60"/>
      </w:pPr>
    </w:p>
    <w:p w:rsidR="004D05FA" w:rsidRDefault="004D05FA">
      <w:pPr>
        <w:spacing w:before="60" w:after="60"/>
      </w:pPr>
    </w:p>
    <w:p w:rsidR="00894B2A" w:rsidRDefault="00710FD5">
      <w:pPr>
        <w:pStyle w:val="Heading1"/>
      </w:pPr>
      <w:r>
        <w:lastRenderedPageBreak/>
        <w:t>5. Testing Types</w:t>
      </w:r>
    </w:p>
    <w:p w:rsidR="00894B2A" w:rsidRDefault="00710FD5">
      <w:pPr>
        <w:pStyle w:val="Heading2"/>
      </w:pPr>
      <w:r>
        <w:t>5.1 Functional Testing</w:t>
      </w:r>
    </w:p>
    <w:p w:rsidR="00894B2A" w:rsidRDefault="00710FD5">
      <w:pPr>
        <w:spacing w:before="60" w:after="60"/>
      </w:pPr>
      <w:r>
        <w:t>Functional testing will verify that each website feature works according to its intended purpose. Every interactive element will be tested for correct behavior, including links, buttons, forms, and navigation.</w:t>
      </w:r>
    </w:p>
    <w:p w:rsidR="00894B2A" w:rsidRDefault="00894B2A">
      <w:pPr>
        <w:spacing w:before="60" w:after="60"/>
      </w:pPr>
    </w:p>
    <w:p w:rsidR="00894B2A" w:rsidRDefault="00710FD5">
      <w:pPr>
        <w:pStyle w:val="Heading2"/>
      </w:pPr>
      <w:r>
        <w:t>5.2 UI / UX Testing</w:t>
      </w:r>
    </w:p>
    <w:p w:rsidR="00894B2A" w:rsidRDefault="00710FD5">
      <w:pPr>
        <w:spacing w:before="60" w:after="60"/>
      </w:pPr>
      <w:r>
        <w:t>User interface and experi</w:t>
      </w:r>
      <w:r>
        <w:t>ence testing will evaluate the visual appearance and usability of the website. This includes checking for consistent fonts, colors, image quality, button alignment, and overall aesthetic appeal that reflects the TEQ Reservoir Hub brand.</w:t>
      </w:r>
    </w:p>
    <w:p w:rsidR="00894B2A" w:rsidRDefault="00894B2A">
      <w:pPr>
        <w:spacing w:before="60" w:after="60"/>
      </w:pPr>
    </w:p>
    <w:p w:rsidR="00894B2A" w:rsidRDefault="00710FD5">
      <w:pPr>
        <w:pStyle w:val="Heading2"/>
      </w:pPr>
      <w:r>
        <w:t>5.3 Navigation Tes</w:t>
      </w:r>
      <w:r>
        <w:t>ting</w:t>
      </w:r>
    </w:p>
    <w:p w:rsidR="00894B2A" w:rsidRDefault="00710FD5">
      <w:pPr>
        <w:spacing w:before="60" w:after="60"/>
      </w:pPr>
      <w:r>
        <w:t>All navigation paths across the website will be traced to ensure users can move between pages without confusion, dead ends, or errors. This includes top navigation, footer links, breadcrumbs (if present), and any back-navigation elements.</w:t>
      </w:r>
    </w:p>
    <w:p w:rsidR="00894B2A" w:rsidRDefault="00894B2A">
      <w:pPr>
        <w:spacing w:before="60" w:after="60"/>
      </w:pPr>
    </w:p>
    <w:p w:rsidR="00894B2A" w:rsidRDefault="00710FD5">
      <w:pPr>
        <w:pStyle w:val="Heading2"/>
      </w:pPr>
      <w:r>
        <w:t>5.4 Form Testing</w:t>
      </w:r>
    </w:p>
    <w:p w:rsidR="00894B2A" w:rsidRDefault="00710FD5">
      <w:pPr>
        <w:spacing w:before="60" w:after="60"/>
      </w:pPr>
      <w:r>
        <w:t>All input forms on the website (such as contact, inquiry, newsletter, and feedback forms) will be tested for correct field validation, error messages, submission behavior, and confirmation feedback to the user.</w:t>
      </w:r>
    </w:p>
    <w:p w:rsidR="00894B2A" w:rsidRDefault="00894B2A">
      <w:pPr>
        <w:spacing w:before="60" w:after="60"/>
      </w:pPr>
    </w:p>
    <w:p w:rsidR="00894B2A" w:rsidRDefault="00710FD5">
      <w:pPr>
        <w:pStyle w:val="Heading2"/>
      </w:pPr>
      <w:r>
        <w:t>5.5 Responsive / Mobile Tes</w:t>
      </w:r>
      <w:r>
        <w:t>ting</w:t>
      </w:r>
    </w:p>
    <w:p w:rsidR="00894B2A" w:rsidRDefault="00710FD5">
      <w:pPr>
        <w:spacing w:before="60" w:after="60"/>
      </w:pPr>
      <w:r>
        <w:t>The website will be tested across different screen sizes and devices to confirm it is fully responsive. Testing will cover:</w:t>
      </w:r>
    </w:p>
    <w:p w:rsidR="00894B2A" w:rsidRDefault="00710FD5">
      <w:pPr>
        <w:pStyle w:val="ListParagraph"/>
        <w:numPr>
          <w:ilvl w:val="0"/>
          <w:numId w:val="2"/>
        </w:numPr>
        <w:spacing w:before="40" w:after="40"/>
      </w:pPr>
      <w:r>
        <w:t>Desktop — 1920x1080 resolution, Chrome browser, Windows 10</w:t>
      </w:r>
    </w:p>
    <w:p w:rsidR="00894B2A" w:rsidRDefault="00710FD5">
      <w:pPr>
        <w:pStyle w:val="ListParagraph"/>
        <w:numPr>
          <w:ilvl w:val="0"/>
          <w:numId w:val="2"/>
        </w:numPr>
        <w:spacing w:before="40" w:after="40"/>
      </w:pPr>
      <w:r>
        <w:t>Android — Smartphone, Chrome browser</w:t>
      </w:r>
    </w:p>
    <w:p w:rsidR="00894B2A" w:rsidRDefault="00710FD5">
      <w:pPr>
        <w:pStyle w:val="ListParagraph"/>
        <w:numPr>
          <w:ilvl w:val="0"/>
          <w:numId w:val="2"/>
        </w:numPr>
        <w:spacing w:before="40" w:after="40"/>
      </w:pPr>
      <w:r>
        <w:t>iOS — Smartphone, Safari browse</w:t>
      </w:r>
      <w:r>
        <w:t>r</w:t>
      </w:r>
    </w:p>
    <w:p w:rsidR="00894B2A" w:rsidRDefault="00894B2A">
      <w:pPr>
        <w:spacing w:before="60" w:after="60"/>
      </w:pPr>
    </w:p>
    <w:p w:rsidR="00894B2A" w:rsidRDefault="00710FD5">
      <w:pPr>
        <w:pStyle w:val="Heading2"/>
      </w:pPr>
      <w:r>
        <w:t>5.6 Link and Content Integrity Testing</w:t>
      </w:r>
    </w:p>
    <w:p w:rsidR="00894B2A" w:rsidRDefault="00710FD5">
      <w:pPr>
        <w:spacing w:before="60" w:after="60"/>
      </w:pPr>
      <w:r>
        <w:t>All hyperlinks, images, and page content will be reviewed for accuracy. Broken links, missing images, placeholder text (e.g., 'Lorem Ipsum'), incorrect labels, and misspelled content will be flagged as defects.</w:t>
      </w:r>
    </w:p>
    <w:p w:rsidR="00894B2A" w:rsidRDefault="00894B2A">
      <w:pPr>
        <w:spacing w:before="60" w:after="60"/>
      </w:pPr>
    </w:p>
    <w:p w:rsidR="004D05FA" w:rsidRDefault="004D05FA">
      <w:pPr>
        <w:spacing w:before="60" w:after="60"/>
      </w:pPr>
    </w:p>
    <w:p w:rsidR="004D05FA" w:rsidRDefault="004D05FA">
      <w:pPr>
        <w:spacing w:before="60" w:after="60"/>
      </w:pPr>
    </w:p>
    <w:p w:rsidR="004D05FA" w:rsidRDefault="004D05FA">
      <w:pPr>
        <w:spacing w:before="60" w:after="60"/>
      </w:pPr>
    </w:p>
    <w:p w:rsidR="004D05FA" w:rsidRDefault="004D05FA">
      <w:pPr>
        <w:spacing w:before="60" w:after="60"/>
      </w:pPr>
    </w:p>
    <w:p w:rsidR="004D05FA" w:rsidRDefault="004D05FA">
      <w:pPr>
        <w:spacing w:before="60" w:after="60"/>
      </w:pPr>
    </w:p>
    <w:p w:rsidR="00894B2A" w:rsidRDefault="00710FD5">
      <w:pPr>
        <w:pStyle w:val="Heading1"/>
      </w:pPr>
      <w:r>
        <w:lastRenderedPageBreak/>
        <w:t>6.</w:t>
      </w:r>
      <w:r>
        <w:t xml:space="preserve"> Test Environment</w:t>
      </w:r>
    </w:p>
    <w:p w:rsidR="00894B2A" w:rsidRDefault="00894B2A">
      <w:pPr>
        <w:spacing w:before="60" w:after="6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160"/>
      </w:tblGrid>
      <w:tr w:rsidR="00894B2A">
        <w:tblPrEx>
          <w:tblCellMar>
            <w:top w:w="0" w:type="dxa"/>
            <w:bottom w:w="0" w:type="dxa"/>
          </w:tblCellMar>
        </w:tblPrEx>
        <w:trPr>
          <w:tblHeader/>
        </w:trPr>
        <w:tc>
          <w:tcPr>
            <w:tcW w:w="3000" w:type="dxa"/>
            <w:tcBorders>
              <w:top w:val="single" w:sz="1" w:space="0" w:color="1A73E8"/>
              <w:left w:val="single" w:sz="1" w:space="0" w:color="1A73E8"/>
              <w:bottom w:val="single" w:sz="1" w:space="0" w:color="1A73E8"/>
              <w:right w:val="single" w:sz="1" w:space="0" w:color="1A73E8"/>
            </w:tcBorders>
            <w:shd w:val="clear" w:color="auto" w:fill="1A73E8"/>
            <w:tcMar>
              <w:top w:w="80" w:type="dxa"/>
              <w:left w:w="120" w:type="dxa"/>
              <w:bottom w:w="80" w:type="dxa"/>
              <w:right w:w="120" w:type="dxa"/>
            </w:tcMar>
          </w:tcPr>
          <w:p w:rsidR="00894B2A" w:rsidRDefault="00710FD5">
            <w:pPr>
              <w:jc w:val="center"/>
            </w:pPr>
            <w:r>
              <w:rPr>
                <w:b/>
                <w:bCs/>
                <w:color w:val="FFFFFF"/>
                <w:sz w:val="20"/>
                <w:szCs w:val="20"/>
              </w:rPr>
              <w:t>Component</w:t>
            </w:r>
          </w:p>
        </w:tc>
        <w:tc>
          <w:tcPr>
            <w:tcW w:w="6160" w:type="dxa"/>
            <w:tcBorders>
              <w:top w:val="single" w:sz="1" w:space="0" w:color="1A73E8"/>
              <w:left w:val="single" w:sz="1" w:space="0" w:color="1A73E8"/>
              <w:bottom w:val="single" w:sz="1" w:space="0" w:color="1A73E8"/>
              <w:right w:val="single" w:sz="1" w:space="0" w:color="1A73E8"/>
            </w:tcBorders>
            <w:shd w:val="clear" w:color="auto" w:fill="1A73E8"/>
            <w:tcMar>
              <w:top w:w="80" w:type="dxa"/>
              <w:left w:w="120" w:type="dxa"/>
              <w:bottom w:w="80" w:type="dxa"/>
              <w:right w:w="120" w:type="dxa"/>
            </w:tcMar>
          </w:tcPr>
          <w:p w:rsidR="00894B2A" w:rsidRDefault="00710FD5">
            <w:pPr>
              <w:jc w:val="center"/>
            </w:pPr>
            <w:r>
              <w:rPr>
                <w:b/>
                <w:bCs/>
                <w:color w:val="FFFFFF"/>
                <w:sz w:val="20"/>
                <w:szCs w:val="20"/>
              </w:rPr>
              <w:t>Details</w:t>
            </w:r>
          </w:p>
        </w:tc>
      </w:tr>
      <w:tr w:rsidR="00894B2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Website URL</w:t>
            </w:r>
          </w:p>
        </w:tc>
        <w:tc>
          <w:tcPr>
            <w:tcW w:w="6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[Masked — accessible to testing team only]</w:t>
            </w:r>
          </w:p>
        </w:tc>
      </w:tr>
      <w:tr w:rsidR="00894B2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Testing Stage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Development / Pre-Launch</w:t>
            </w:r>
          </w:p>
        </w:tc>
      </w:tr>
      <w:tr w:rsidR="00894B2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Testing Type</w:t>
            </w:r>
          </w:p>
        </w:tc>
        <w:tc>
          <w:tcPr>
            <w:tcW w:w="6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Manual Testing</w:t>
            </w:r>
          </w:p>
        </w:tc>
      </w:tr>
      <w:tr w:rsidR="00894B2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Primary Browser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Google Chrome (Latest)</w:t>
            </w:r>
          </w:p>
        </w:tc>
      </w:tr>
      <w:tr w:rsidR="00894B2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Devices</w:t>
            </w:r>
          </w:p>
        </w:tc>
        <w:tc>
          <w:tcPr>
            <w:tcW w:w="6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Desktop PC, Smartphone (Android), Smartphone (iOS)</w:t>
            </w:r>
          </w:p>
        </w:tc>
      </w:tr>
      <w:tr w:rsidR="00894B2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Screen Resolutions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1920x1080 (Desktop), 375px (Android Mobile), 375px (iOS Mobile)</w:t>
            </w:r>
          </w:p>
        </w:tc>
      </w:tr>
      <w:tr w:rsidR="00894B2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Operating System</w:t>
            </w:r>
          </w:p>
        </w:tc>
        <w:tc>
          <w:tcPr>
            <w:tcW w:w="6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Windows 10 (Desktop), Android OS (Mobile), iOS (Mobile)</w:t>
            </w:r>
          </w:p>
        </w:tc>
      </w:tr>
      <w:tr w:rsidR="00894B2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Test Management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Manual (results documented in Google Sheets)</w:t>
            </w:r>
          </w:p>
        </w:tc>
      </w:tr>
      <w:tr w:rsidR="00894B2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Defect Tracking</w:t>
            </w:r>
          </w:p>
        </w:tc>
        <w:tc>
          <w:tcPr>
            <w:tcW w:w="6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GitHub Issues / Google Sheets</w:t>
            </w:r>
          </w:p>
        </w:tc>
      </w:tr>
      <w:tr w:rsidR="00894B2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Network</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Standard broadband internet connection</w:t>
            </w:r>
          </w:p>
        </w:tc>
      </w:tr>
    </w:tbl>
    <w:p w:rsidR="00894B2A" w:rsidRDefault="00894B2A">
      <w:pPr>
        <w:spacing w:before="60" w:after="60"/>
      </w:pPr>
    </w:p>
    <w:p w:rsidR="00894B2A" w:rsidRDefault="00710FD5">
      <w:pPr>
        <w:pStyle w:val="Heading1"/>
      </w:pPr>
      <w:r>
        <w:t>7. Entry and Exit Criteria</w:t>
      </w:r>
    </w:p>
    <w:p w:rsidR="00894B2A" w:rsidRDefault="00710FD5">
      <w:pPr>
        <w:pStyle w:val="Heading2"/>
      </w:pPr>
      <w:r>
        <w:t>7.1 Entry Criteria</w:t>
      </w:r>
    </w:p>
    <w:p w:rsidR="00894B2A" w:rsidRDefault="00710FD5">
      <w:pPr>
        <w:spacing w:before="60" w:after="60"/>
      </w:pPr>
      <w:r>
        <w:t>Testing will begin only when the following conditions are met:</w:t>
      </w:r>
    </w:p>
    <w:p w:rsidR="00894B2A" w:rsidRDefault="00710FD5">
      <w:pPr>
        <w:pStyle w:val="ListParagraph"/>
        <w:numPr>
          <w:ilvl w:val="0"/>
          <w:numId w:val="2"/>
        </w:numPr>
        <w:spacing w:before="40" w:after="40"/>
      </w:pPr>
      <w:r>
        <w:t>The development team confirms the website is deployed and accessible via URL.</w:t>
      </w:r>
    </w:p>
    <w:p w:rsidR="00894B2A" w:rsidRDefault="00710FD5">
      <w:pPr>
        <w:pStyle w:val="ListParagraph"/>
        <w:numPr>
          <w:ilvl w:val="0"/>
          <w:numId w:val="2"/>
        </w:numPr>
        <w:spacing w:before="40" w:after="40"/>
      </w:pPr>
      <w:r>
        <w:t>Core pages (homepage, product listings, support page) are functional enough to be navigated.</w:t>
      </w:r>
    </w:p>
    <w:p w:rsidR="00894B2A" w:rsidRDefault="00710FD5">
      <w:pPr>
        <w:pStyle w:val="ListParagraph"/>
        <w:numPr>
          <w:ilvl w:val="0"/>
          <w:numId w:val="2"/>
        </w:numPr>
        <w:spacing w:before="40" w:after="40"/>
      </w:pPr>
      <w:r>
        <w:t>Test plan has been reviewed and approved.</w:t>
      </w:r>
    </w:p>
    <w:p w:rsidR="00894B2A" w:rsidRDefault="00710FD5">
      <w:pPr>
        <w:pStyle w:val="ListParagraph"/>
        <w:numPr>
          <w:ilvl w:val="0"/>
          <w:numId w:val="2"/>
        </w:numPr>
        <w:spacing w:before="40" w:after="40"/>
      </w:pPr>
      <w:r>
        <w:t>Test cases have been prepared and are ready</w:t>
      </w:r>
      <w:r>
        <w:t xml:space="preserve"> for execution.</w:t>
      </w:r>
    </w:p>
    <w:p w:rsidR="00894B2A" w:rsidRDefault="00894B2A">
      <w:pPr>
        <w:spacing w:before="60" w:after="60"/>
      </w:pPr>
    </w:p>
    <w:p w:rsidR="00894B2A" w:rsidRDefault="00710FD5">
      <w:pPr>
        <w:pStyle w:val="Heading2"/>
      </w:pPr>
      <w:r>
        <w:t>7.2 Exit Criteria</w:t>
      </w:r>
    </w:p>
    <w:p w:rsidR="00894B2A" w:rsidRDefault="00710FD5">
      <w:pPr>
        <w:spacing w:before="60" w:after="60"/>
      </w:pPr>
      <w:r>
        <w:t>Testing will be considered complete when:</w:t>
      </w:r>
    </w:p>
    <w:p w:rsidR="00894B2A" w:rsidRDefault="00710FD5">
      <w:pPr>
        <w:pStyle w:val="ListParagraph"/>
        <w:numPr>
          <w:ilvl w:val="0"/>
          <w:numId w:val="2"/>
        </w:numPr>
        <w:spacing w:before="40" w:after="40"/>
      </w:pPr>
      <w:r>
        <w:t>All planned test cases have been executed.</w:t>
      </w:r>
    </w:p>
    <w:p w:rsidR="00894B2A" w:rsidRDefault="00710FD5">
      <w:pPr>
        <w:pStyle w:val="ListParagraph"/>
        <w:numPr>
          <w:ilvl w:val="0"/>
          <w:numId w:val="2"/>
        </w:numPr>
        <w:spacing w:before="40" w:after="40"/>
      </w:pPr>
      <w:r>
        <w:t>All critical (P1) and high (P2) defects have been logged and reported to the development team.</w:t>
      </w:r>
    </w:p>
    <w:p w:rsidR="00894B2A" w:rsidRDefault="00710FD5">
      <w:pPr>
        <w:pStyle w:val="ListParagraph"/>
        <w:numPr>
          <w:ilvl w:val="0"/>
          <w:numId w:val="2"/>
        </w:numPr>
        <w:spacing w:before="40" w:after="40"/>
      </w:pPr>
      <w:r>
        <w:t>A test summary report has been prepared and shared.</w:t>
      </w:r>
    </w:p>
    <w:p w:rsidR="00894B2A" w:rsidRDefault="00710FD5">
      <w:pPr>
        <w:pStyle w:val="ListParagraph"/>
        <w:numPr>
          <w:ilvl w:val="0"/>
          <w:numId w:val="2"/>
        </w:numPr>
        <w:spacing w:before="40" w:after="40"/>
      </w:pPr>
      <w:r>
        <w:t>No unresolved critical defects remain open without an acknowledged plan for resolution.</w:t>
      </w:r>
    </w:p>
    <w:p w:rsidR="00894B2A" w:rsidRDefault="00894B2A">
      <w:pPr>
        <w:spacing w:before="60" w:after="60"/>
      </w:pPr>
    </w:p>
    <w:p w:rsidR="004D05FA" w:rsidRDefault="004D05FA">
      <w:pPr>
        <w:spacing w:before="60" w:after="60"/>
      </w:pPr>
    </w:p>
    <w:p w:rsidR="004D05FA" w:rsidRDefault="004D05FA">
      <w:pPr>
        <w:spacing w:before="60" w:after="60"/>
      </w:pPr>
    </w:p>
    <w:p w:rsidR="004D05FA" w:rsidRDefault="004D05FA">
      <w:pPr>
        <w:spacing w:before="60" w:after="60"/>
      </w:pPr>
    </w:p>
    <w:p w:rsidR="004D05FA" w:rsidRDefault="004D05FA">
      <w:pPr>
        <w:spacing w:before="60" w:after="60"/>
      </w:pPr>
    </w:p>
    <w:p w:rsidR="00894B2A" w:rsidRDefault="00710FD5">
      <w:pPr>
        <w:pStyle w:val="Heading1"/>
      </w:pPr>
      <w:r>
        <w:lastRenderedPageBreak/>
        <w:t>8. Test Deliverables</w:t>
      </w:r>
    </w:p>
    <w:p w:rsidR="00894B2A" w:rsidRDefault="00710FD5">
      <w:pPr>
        <w:spacing w:before="60" w:after="60"/>
      </w:pPr>
      <w:r>
        <w:t>The following documents and artifacts will be produced as part of this testing engagement:</w:t>
      </w:r>
    </w:p>
    <w:p w:rsidR="00894B2A" w:rsidRDefault="00894B2A">
      <w:pPr>
        <w:spacing w:before="6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1560"/>
      </w:tblGrid>
      <w:tr w:rsidR="00894B2A">
        <w:tblPrEx>
          <w:tblCellMar>
            <w:top w:w="0" w:type="dxa"/>
            <w:bottom w:w="0" w:type="dxa"/>
          </w:tblCellMar>
        </w:tblPrEx>
        <w:trPr>
          <w:tblHeader/>
        </w:trPr>
        <w:tc>
          <w:tcPr>
            <w:tcW w:w="2800" w:type="dxa"/>
            <w:tcBorders>
              <w:top w:val="single" w:sz="1" w:space="0" w:color="1A73E8"/>
              <w:left w:val="single" w:sz="1" w:space="0" w:color="1A73E8"/>
              <w:bottom w:val="single" w:sz="1" w:space="0" w:color="1A73E8"/>
              <w:right w:val="single" w:sz="1" w:space="0" w:color="1A73E8"/>
            </w:tcBorders>
            <w:shd w:val="clear" w:color="auto" w:fill="1A73E8"/>
            <w:tcMar>
              <w:top w:w="80" w:type="dxa"/>
              <w:left w:w="120" w:type="dxa"/>
              <w:bottom w:w="80" w:type="dxa"/>
              <w:right w:w="120" w:type="dxa"/>
            </w:tcMar>
          </w:tcPr>
          <w:p w:rsidR="00894B2A" w:rsidRDefault="00710FD5">
            <w:pPr>
              <w:jc w:val="center"/>
            </w:pPr>
            <w:r>
              <w:rPr>
                <w:b/>
                <w:bCs/>
                <w:color w:val="FFFFFF"/>
                <w:sz w:val="20"/>
                <w:szCs w:val="20"/>
              </w:rPr>
              <w:t>De</w:t>
            </w:r>
            <w:r>
              <w:rPr>
                <w:b/>
                <w:bCs/>
                <w:color w:val="FFFFFF"/>
                <w:sz w:val="20"/>
                <w:szCs w:val="20"/>
              </w:rPr>
              <w:t>liverable</w:t>
            </w:r>
          </w:p>
        </w:tc>
        <w:tc>
          <w:tcPr>
            <w:tcW w:w="4000" w:type="dxa"/>
            <w:tcBorders>
              <w:top w:val="single" w:sz="1" w:space="0" w:color="1A73E8"/>
              <w:left w:val="single" w:sz="1" w:space="0" w:color="1A73E8"/>
              <w:bottom w:val="single" w:sz="1" w:space="0" w:color="1A73E8"/>
              <w:right w:val="single" w:sz="1" w:space="0" w:color="1A73E8"/>
            </w:tcBorders>
            <w:shd w:val="clear" w:color="auto" w:fill="1A73E8"/>
            <w:tcMar>
              <w:top w:w="80" w:type="dxa"/>
              <w:left w:w="120" w:type="dxa"/>
              <w:bottom w:w="80" w:type="dxa"/>
              <w:right w:w="120" w:type="dxa"/>
            </w:tcMar>
          </w:tcPr>
          <w:p w:rsidR="00894B2A" w:rsidRDefault="00710FD5">
            <w:pPr>
              <w:jc w:val="center"/>
            </w:pPr>
            <w:r>
              <w:rPr>
                <w:b/>
                <w:bCs/>
                <w:color w:val="FFFFFF"/>
                <w:sz w:val="20"/>
                <w:szCs w:val="20"/>
              </w:rPr>
              <w:t>Description</w:t>
            </w:r>
          </w:p>
        </w:tc>
        <w:tc>
          <w:tcPr>
            <w:tcW w:w="1560" w:type="dxa"/>
            <w:tcBorders>
              <w:top w:val="single" w:sz="1" w:space="0" w:color="1A73E8"/>
              <w:left w:val="single" w:sz="1" w:space="0" w:color="1A73E8"/>
              <w:bottom w:val="single" w:sz="1" w:space="0" w:color="1A73E8"/>
              <w:right w:val="single" w:sz="1" w:space="0" w:color="1A73E8"/>
            </w:tcBorders>
            <w:shd w:val="clear" w:color="auto" w:fill="1A73E8"/>
            <w:tcMar>
              <w:top w:w="80" w:type="dxa"/>
              <w:left w:w="120" w:type="dxa"/>
              <w:bottom w:w="80" w:type="dxa"/>
              <w:right w:w="120" w:type="dxa"/>
            </w:tcMar>
          </w:tcPr>
          <w:p w:rsidR="00894B2A" w:rsidRDefault="00710FD5">
            <w:pPr>
              <w:jc w:val="center"/>
            </w:pPr>
            <w:r>
              <w:rPr>
                <w:b/>
                <w:bCs/>
                <w:color w:val="FFFFFF"/>
                <w:sz w:val="20"/>
                <w:szCs w:val="20"/>
              </w:rPr>
              <w:t>Format</w:t>
            </w:r>
          </w:p>
        </w:tc>
      </w:tr>
      <w:tr w:rsidR="00894B2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Test Plan (this document)</w:t>
            </w:r>
          </w:p>
        </w:tc>
        <w:tc>
          <w:tcPr>
            <w:tcW w:w="4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Defines the overall testing strategy and scope</w:t>
            </w:r>
          </w:p>
        </w:tc>
        <w:tc>
          <w:tcPr>
            <w:tcW w:w="15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Word / PDF</w:t>
            </w:r>
          </w:p>
        </w:tc>
      </w:tr>
      <w:tr w:rsidR="00894B2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Test Cases Document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Detailed step-by-step test cases for each test item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Google Sheets</w:t>
            </w:r>
          </w:p>
        </w:tc>
      </w:tr>
      <w:tr w:rsidR="00894B2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Bug Report Log</w:t>
            </w:r>
          </w:p>
        </w:tc>
        <w:tc>
          <w:tcPr>
            <w:tcW w:w="4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All defects found, with severity, steps to reproduce, and screenshots</w:t>
            </w:r>
          </w:p>
        </w:tc>
        <w:tc>
          <w:tcPr>
            <w:tcW w:w="15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Google Sheets / GitHub Issues</w:t>
            </w:r>
          </w:p>
        </w:tc>
      </w:tr>
      <w:tr w:rsidR="00894B2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Test Summary Report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Overall results: pass/fail rates, defect counts, and recommendations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Word / PDF</w:t>
            </w:r>
          </w:p>
        </w:tc>
      </w:tr>
    </w:tbl>
    <w:p w:rsidR="00894B2A" w:rsidRDefault="00894B2A">
      <w:pPr>
        <w:spacing w:before="60" w:after="60"/>
      </w:pPr>
    </w:p>
    <w:p w:rsidR="00894B2A" w:rsidRDefault="00710FD5">
      <w:pPr>
        <w:spacing w:before="40" w:after="40"/>
      </w:pPr>
      <w:r>
        <w:rPr>
          <w:i/>
          <w:iCs/>
          <w:color w:val="888888"/>
          <w:sz w:val="20"/>
          <w:szCs w:val="20"/>
        </w:rPr>
        <w:t>Note: Test case documents and bug report logs will be updated periodically as development progresses and new features become available for testing.</w:t>
      </w:r>
    </w:p>
    <w:p w:rsidR="00894B2A" w:rsidRDefault="00894B2A">
      <w:pPr>
        <w:spacing w:before="60" w:after="60"/>
      </w:pPr>
    </w:p>
    <w:p w:rsidR="00894B2A" w:rsidRDefault="00710FD5">
      <w:pPr>
        <w:pStyle w:val="Heading1"/>
      </w:pPr>
      <w:r>
        <w:t>9. Roles and Responsibilities</w:t>
      </w:r>
    </w:p>
    <w:p w:rsidR="00894B2A" w:rsidRDefault="00894B2A">
      <w:pPr>
        <w:spacing w:before="60" w:after="6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360"/>
      </w:tblGrid>
      <w:tr w:rsidR="00894B2A">
        <w:tblPrEx>
          <w:tblCellMar>
            <w:top w:w="0" w:type="dxa"/>
            <w:bottom w:w="0" w:type="dxa"/>
          </w:tblCellMar>
        </w:tblPrEx>
        <w:trPr>
          <w:tblHeader/>
        </w:trPr>
        <w:tc>
          <w:tcPr>
            <w:tcW w:w="2400" w:type="dxa"/>
            <w:tcBorders>
              <w:top w:val="single" w:sz="1" w:space="0" w:color="1A73E8"/>
              <w:left w:val="single" w:sz="1" w:space="0" w:color="1A73E8"/>
              <w:bottom w:val="single" w:sz="1" w:space="0" w:color="1A73E8"/>
              <w:right w:val="single" w:sz="1" w:space="0" w:color="1A73E8"/>
            </w:tcBorders>
            <w:shd w:val="clear" w:color="auto" w:fill="1A73E8"/>
            <w:tcMar>
              <w:top w:w="80" w:type="dxa"/>
              <w:left w:w="120" w:type="dxa"/>
              <w:bottom w:w="80" w:type="dxa"/>
              <w:right w:w="120" w:type="dxa"/>
            </w:tcMar>
          </w:tcPr>
          <w:p w:rsidR="00894B2A" w:rsidRDefault="00710FD5">
            <w:pPr>
              <w:jc w:val="center"/>
            </w:pPr>
            <w:r>
              <w:rPr>
                <w:b/>
                <w:bCs/>
                <w:color w:val="FFFFFF"/>
                <w:sz w:val="20"/>
                <w:szCs w:val="20"/>
              </w:rPr>
              <w:t>Role</w:t>
            </w:r>
          </w:p>
        </w:tc>
        <w:tc>
          <w:tcPr>
            <w:tcW w:w="2400" w:type="dxa"/>
            <w:tcBorders>
              <w:top w:val="single" w:sz="1" w:space="0" w:color="1A73E8"/>
              <w:left w:val="single" w:sz="1" w:space="0" w:color="1A73E8"/>
              <w:bottom w:val="single" w:sz="1" w:space="0" w:color="1A73E8"/>
              <w:right w:val="single" w:sz="1" w:space="0" w:color="1A73E8"/>
            </w:tcBorders>
            <w:shd w:val="clear" w:color="auto" w:fill="1A73E8"/>
            <w:tcMar>
              <w:top w:w="80" w:type="dxa"/>
              <w:left w:w="120" w:type="dxa"/>
              <w:bottom w:w="80" w:type="dxa"/>
              <w:right w:w="120" w:type="dxa"/>
            </w:tcMar>
          </w:tcPr>
          <w:p w:rsidR="00894B2A" w:rsidRDefault="00710FD5">
            <w:pPr>
              <w:jc w:val="center"/>
            </w:pPr>
            <w:r>
              <w:rPr>
                <w:b/>
                <w:bCs/>
                <w:color w:val="FFFFFF"/>
                <w:sz w:val="20"/>
                <w:szCs w:val="20"/>
              </w:rPr>
              <w:t>Name</w:t>
            </w:r>
          </w:p>
        </w:tc>
        <w:tc>
          <w:tcPr>
            <w:tcW w:w="4360" w:type="dxa"/>
            <w:tcBorders>
              <w:top w:val="single" w:sz="1" w:space="0" w:color="1A73E8"/>
              <w:left w:val="single" w:sz="1" w:space="0" w:color="1A73E8"/>
              <w:bottom w:val="single" w:sz="1" w:space="0" w:color="1A73E8"/>
              <w:right w:val="single" w:sz="1" w:space="0" w:color="1A73E8"/>
            </w:tcBorders>
            <w:shd w:val="clear" w:color="auto" w:fill="1A73E8"/>
            <w:tcMar>
              <w:top w:w="80" w:type="dxa"/>
              <w:left w:w="120" w:type="dxa"/>
              <w:bottom w:w="80" w:type="dxa"/>
              <w:right w:w="120" w:type="dxa"/>
            </w:tcMar>
          </w:tcPr>
          <w:p w:rsidR="00894B2A" w:rsidRDefault="00710FD5">
            <w:pPr>
              <w:jc w:val="center"/>
            </w:pPr>
            <w:r>
              <w:rPr>
                <w:b/>
                <w:bCs/>
                <w:color w:val="FFFFFF"/>
                <w:sz w:val="20"/>
                <w:szCs w:val="20"/>
              </w:rPr>
              <w:t>Responsibilities</w:t>
            </w:r>
          </w:p>
        </w:tc>
      </w:tr>
      <w:tr w:rsidR="00894B2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QA Tester (Manual)</w:t>
            </w:r>
          </w:p>
        </w:tc>
        <w:tc>
          <w:tcPr>
            <w:tcW w:w="24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Emem-obong Effiong</w:t>
            </w:r>
          </w:p>
        </w:tc>
        <w:tc>
          <w:tcPr>
            <w:tcW w:w="4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Execute test cases, log defects, prepare all test deliverables</w:t>
            </w:r>
          </w:p>
        </w:tc>
      </w:tr>
      <w:tr w:rsidR="00894B2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Website Developer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[Developer Name]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Provide access to staging environment, review and resolve reported defects</w:t>
            </w:r>
          </w:p>
        </w:tc>
      </w:tr>
      <w:tr w:rsidR="00894B2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Product Owner / Stakeholder</w:t>
            </w:r>
          </w:p>
        </w:tc>
        <w:tc>
          <w:tcPr>
            <w:tcW w:w="24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TEQ Reservoir Hub</w:t>
            </w:r>
          </w:p>
        </w:tc>
        <w:tc>
          <w:tcPr>
            <w:tcW w:w="4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Review test summary, approve release readiness</w:t>
            </w:r>
          </w:p>
        </w:tc>
      </w:tr>
    </w:tbl>
    <w:p w:rsidR="00894B2A" w:rsidRDefault="00894B2A">
      <w:pPr>
        <w:spacing w:before="60" w:after="60"/>
      </w:pPr>
    </w:p>
    <w:p w:rsidR="00894B2A" w:rsidRDefault="00710FD5">
      <w:pPr>
        <w:pStyle w:val="Heading1"/>
      </w:pPr>
      <w:r>
        <w:t>10. Risks and Mitigation</w:t>
      </w:r>
    </w:p>
    <w:p w:rsidR="00894B2A" w:rsidRDefault="00894B2A">
      <w:pPr>
        <w:spacing w:before="60" w:after="60"/>
      </w:pP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2"/>
        <w:gridCol w:w="1240"/>
        <w:gridCol w:w="999"/>
        <w:gridCol w:w="3139"/>
      </w:tblGrid>
      <w:tr w:rsidR="00894B2A">
        <w:tblPrEx>
          <w:tblCellMar>
            <w:top w:w="0" w:type="dxa"/>
            <w:bottom w:w="0" w:type="dxa"/>
          </w:tblCellMar>
        </w:tblPrEx>
        <w:trPr>
          <w:tblHeader/>
        </w:trPr>
        <w:tc>
          <w:tcPr>
            <w:tcW w:w="2800" w:type="dxa"/>
            <w:tcBorders>
              <w:top w:val="single" w:sz="1" w:space="0" w:color="1A73E8"/>
              <w:left w:val="single" w:sz="1" w:space="0" w:color="1A73E8"/>
              <w:bottom w:val="single" w:sz="1" w:space="0" w:color="1A73E8"/>
              <w:right w:val="single" w:sz="1" w:space="0" w:color="1A73E8"/>
            </w:tcBorders>
            <w:shd w:val="clear" w:color="auto" w:fill="1A73E8"/>
            <w:tcMar>
              <w:top w:w="80" w:type="dxa"/>
              <w:left w:w="120" w:type="dxa"/>
              <w:bottom w:w="80" w:type="dxa"/>
              <w:right w:w="120" w:type="dxa"/>
            </w:tcMar>
          </w:tcPr>
          <w:p w:rsidR="00894B2A" w:rsidRDefault="00710FD5">
            <w:pPr>
              <w:jc w:val="center"/>
            </w:pPr>
            <w:r>
              <w:rPr>
                <w:b/>
                <w:bCs/>
                <w:color w:val="FFFFFF"/>
                <w:sz w:val="20"/>
                <w:szCs w:val="20"/>
              </w:rPr>
              <w:t>Risk</w:t>
            </w:r>
          </w:p>
        </w:tc>
        <w:tc>
          <w:tcPr>
            <w:tcW w:w="1200" w:type="dxa"/>
            <w:tcBorders>
              <w:top w:val="single" w:sz="1" w:space="0" w:color="1A73E8"/>
              <w:left w:val="single" w:sz="1" w:space="0" w:color="1A73E8"/>
              <w:bottom w:val="single" w:sz="1" w:space="0" w:color="1A73E8"/>
              <w:right w:val="single" w:sz="1" w:space="0" w:color="1A73E8"/>
            </w:tcBorders>
            <w:shd w:val="clear" w:color="auto" w:fill="1A73E8"/>
            <w:tcMar>
              <w:top w:w="80" w:type="dxa"/>
              <w:left w:w="120" w:type="dxa"/>
              <w:bottom w:w="80" w:type="dxa"/>
              <w:right w:w="120" w:type="dxa"/>
            </w:tcMar>
          </w:tcPr>
          <w:p w:rsidR="00894B2A" w:rsidRDefault="00710FD5">
            <w:pPr>
              <w:jc w:val="center"/>
            </w:pPr>
            <w:r>
              <w:rPr>
                <w:b/>
                <w:bCs/>
                <w:color w:val="FFFFFF"/>
                <w:sz w:val="20"/>
                <w:szCs w:val="20"/>
              </w:rPr>
              <w:t>Likelihood</w:t>
            </w:r>
          </w:p>
        </w:tc>
        <w:tc>
          <w:tcPr>
            <w:tcW w:w="1000" w:type="dxa"/>
            <w:tcBorders>
              <w:top w:val="single" w:sz="1" w:space="0" w:color="1A73E8"/>
              <w:left w:val="single" w:sz="1" w:space="0" w:color="1A73E8"/>
              <w:bottom w:val="single" w:sz="1" w:space="0" w:color="1A73E8"/>
              <w:right w:val="single" w:sz="1" w:space="0" w:color="1A73E8"/>
            </w:tcBorders>
            <w:shd w:val="clear" w:color="auto" w:fill="1A73E8"/>
            <w:tcMar>
              <w:top w:w="80" w:type="dxa"/>
              <w:left w:w="120" w:type="dxa"/>
              <w:bottom w:w="80" w:type="dxa"/>
              <w:right w:w="120" w:type="dxa"/>
            </w:tcMar>
          </w:tcPr>
          <w:p w:rsidR="00894B2A" w:rsidRDefault="00710FD5">
            <w:pPr>
              <w:jc w:val="center"/>
            </w:pPr>
            <w:r>
              <w:rPr>
                <w:b/>
                <w:bCs/>
                <w:color w:val="FFFFFF"/>
                <w:sz w:val="20"/>
                <w:szCs w:val="20"/>
              </w:rPr>
              <w:t>Impact</w:t>
            </w:r>
          </w:p>
        </w:tc>
        <w:tc>
          <w:tcPr>
            <w:tcW w:w="3160" w:type="dxa"/>
            <w:tcBorders>
              <w:top w:val="single" w:sz="1" w:space="0" w:color="1A73E8"/>
              <w:left w:val="single" w:sz="1" w:space="0" w:color="1A73E8"/>
              <w:bottom w:val="single" w:sz="1" w:space="0" w:color="1A73E8"/>
              <w:right w:val="single" w:sz="1" w:space="0" w:color="1A73E8"/>
            </w:tcBorders>
            <w:shd w:val="clear" w:color="auto" w:fill="1A73E8"/>
            <w:tcMar>
              <w:top w:w="80" w:type="dxa"/>
              <w:left w:w="120" w:type="dxa"/>
              <w:bottom w:w="80" w:type="dxa"/>
              <w:right w:w="120" w:type="dxa"/>
            </w:tcMar>
          </w:tcPr>
          <w:p w:rsidR="00894B2A" w:rsidRDefault="00710FD5">
            <w:pPr>
              <w:jc w:val="center"/>
            </w:pPr>
            <w:r>
              <w:rPr>
                <w:b/>
                <w:bCs/>
                <w:color w:val="FFFFFF"/>
                <w:sz w:val="20"/>
                <w:szCs w:val="20"/>
              </w:rPr>
              <w:t>Mitigation Strategy</w:t>
            </w:r>
          </w:p>
        </w:tc>
      </w:tr>
      <w:tr w:rsidR="00894B2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Website not stable enough for testing</w:t>
            </w:r>
          </w:p>
        </w:tc>
        <w:tc>
          <w:tcPr>
            <w:tcW w:w="1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High</w:t>
            </w:r>
          </w:p>
        </w:tc>
        <w:tc>
          <w:tcPr>
            <w:tcW w:w="3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Establish clear entry criteria; wait for dev confirmation</w:t>
            </w:r>
          </w:p>
        </w:tc>
      </w:tr>
      <w:tr w:rsidR="00894B2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Scope changes during testing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Medium</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Document all scope changes and update test cases accordingly</w:t>
            </w:r>
          </w:p>
        </w:tc>
      </w:tr>
      <w:tr w:rsidR="00894B2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Limited access to multiple devices</w:t>
            </w:r>
          </w:p>
        </w:tc>
        <w:tc>
          <w:tcPr>
            <w:tcW w:w="1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Medium</w:t>
            </w:r>
          </w:p>
        </w:tc>
        <w:tc>
          <w:tcPr>
            <w:tcW w:w="3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 xml:space="preserve">Use Chrome </w:t>
            </w:r>
            <w:proofErr w:type="spellStart"/>
            <w:r>
              <w:rPr>
                <w:sz w:val="20"/>
                <w:szCs w:val="20"/>
              </w:rPr>
              <w:t>DevTools</w:t>
            </w:r>
            <w:proofErr w:type="spellEnd"/>
            <w:r>
              <w:rPr>
                <w:sz w:val="20"/>
                <w:szCs w:val="20"/>
              </w:rPr>
              <w:t xml:space="preserve"> Responsive Mode to simulate where necessary</w:t>
            </w:r>
          </w:p>
        </w:tc>
      </w:tr>
      <w:tr w:rsidR="00894B2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lastRenderedPageBreak/>
              <w:t>Defects not resolved before deadline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High</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Prioritize critical bugs; agree on fix timeline with developer</w:t>
            </w:r>
          </w:p>
        </w:tc>
      </w:tr>
      <w:tr w:rsidR="00894B2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Incomplete product catalog</w:t>
            </w:r>
          </w:p>
        </w:tc>
        <w:tc>
          <w:tcPr>
            <w:tcW w:w="1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Low</w:t>
            </w:r>
          </w:p>
        </w:tc>
        <w:tc>
          <w:tcPr>
            <w:tcW w:w="3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Test available products; note missing content as a defect</w:t>
            </w:r>
          </w:p>
        </w:tc>
      </w:tr>
      <w:tr w:rsidR="00894B2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Features deferred to future cycles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Low</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Track deferred features clearly; revisit in subsequent test cycles</w:t>
            </w:r>
          </w:p>
        </w:tc>
      </w:tr>
    </w:tbl>
    <w:p w:rsidR="00894B2A" w:rsidRDefault="00894B2A">
      <w:pPr>
        <w:spacing w:before="60" w:after="60"/>
      </w:pPr>
    </w:p>
    <w:p w:rsidR="00894B2A" w:rsidRDefault="00710FD5">
      <w:pPr>
        <w:pStyle w:val="Heading1"/>
      </w:pPr>
      <w:r>
        <w:t>11. Test Schedule</w:t>
      </w:r>
    </w:p>
    <w:p w:rsidR="00894B2A" w:rsidRDefault="00894B2A">
      <w:pPr>
        <w:spacing w:before="60" w:after="6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760"/>
      </w:tblGrid>
      <w:tr w:rsidR="00894B2A">
        <w:tblPrEx>
          <w:tblCellMar>
            <w:top w:w="0" w:type="dxa"/>
            <w:bottom w:w="0" w:type="dxa"/>
          </w:tblCellMar>
        </w:tblPrEx>
        <w:trPr>
          <w:tblHeader/>
        </w:trPr>
        <w:tc>
          <w:tcPr>
            <w:tcW w:w="2200" w:type="dxa"/>
            <w:tcBorders>
              <w:top w:val="single" w:sz="1" w:space="0" w:color="1A73E8"/>
              <w:left w:val="single" w:sz="1" w:space="0" w:color="1A73E8"/>
              <w:bottom w:val="single" w:sz="1" w:space="0" w:color="1A73E8"/>
              <w:right w:val="single" w:sz="1" w:space="0" w:color="1A73E8"/>
            </w:tcBorders>
            <w:shd w:val="clear" w:color="auto" w:fill="1A73E8"/>
            <w:tcMar>
              <w:top w:w="80" w:type="dxa"/>
              <w:left w:w="120" w:type="dxa"/>
              <w:bottom w:w="80" w:type="dxa"/>
              <w:right w:w="120" w:type="dxa"/>
            </w:tcMar>
          </w:tcPr>
          <w:p w:rsidR="00894B2A" w:rsidRDefault="00710FD5">
            <w:pPr>
              <w:jc w:val="center"/>
            </w:pPr>
            <w:r>
              <w:rPr>
                <w:b/>
                <w:bCs/>
                <w:color w:val="FFFFFF"/>
                <w:sz w:val="20"/>
                <w:szCs w:val="20"/>
              </w:rPr>
              <w:t>Phase</w:t>
            </w:r>
          </w:p>
        </w:tc>
        <w:tc>
          <w:tcPr>
            <w:tcW w:w="4200" w:type="dxa"/>
            <w:tcBorders>
              <w:top w:val="single" w:sz="1" w:space="0" w:color="1A73E8"/>
              <w:left w:val="single" w:sz="1" w:space="0" w:color="1A73E8"/>
              <w:bottom w:val="single" w:sz="1" w:space="0" w:color="1A73E8"/>
              <w:right w:val="single" w:sz="1" w:space="0" w:color="1A73E8"/>
            </w:tcBorders>
            <w:shd w:val="clear" w:color="auto" w:fill="1A73E8"/>
            <w:tcMar>
              <w:top w:w="80" w:type="dxa"/>
              <w:left w:w="120" w:type="dxa"/>
              <w:bottom w:w="80" w:type="dxa"/>
              <w:right w:w="120" w:type="dxa"/>
            </w:tcMar>
          </w:tcPr>
          <w:p w:rsidR="00894B2A" w:rsidRDefault="00710FD5">
            <w:pPr>
              <w:jc w:val="center"/>
            </w:pPr>
            <w:r>
              <w:rPr>
                <w:b/>
                <w:bCs/>
                <w:color w:val="FFFFFF"/>
                <w:sz w:val="20"/>
                <w:szCs w:val="20"/>
              </w:rPr>
              <w:t>Activity</w:t>
            </w:r>
          </w:p>
        </w:tc>
        <w:tc>
          <w:tcPr>
            <w:tcW w:w="2760" w:type="dxa"/>
            <w:tcBorders>
              <w:top w:val="single" w:sz="1" w:space="0" w:color="1A73E8"/>
              <w:left w:val="single" w:sz="1" w:space="0" w:color="1A73E8"/>
              <w:bottom w:val="single" w:sz="1" w:space="0" w:color="1A73E8"/>
              <w:right w:val="single" w:sz="1" w:space="0" w:color="1A73E8"/>
            </w:tcBorders>
            <w:shd w:val="clear" w:color="auto" w:fill="1A73E8"/>
            <w:tcMar>
              <w:top w:w="80" w:type="dxa"/>
              <w:left w:w="120" w:type="dxa"/>
              <w:bottom w:w="80" w:type="dxa"/>
              <w:right w:w="120" w:type="dxa"/>
            </w:tcMar>
          </w:tcPr>
          <w:p w:rsidR="00894B2A" w:rsidRDefault="00710FD5">
            <w:pPr>
              <w:jc w:val="center"/>
            </w:pPr>
            <w:r>
              <w:rPr>
                <w:b/>
                <w:bCs/>
                <w:color w:val="FFFFFF"/>
                <w:sz w:val="20"/>
                <w:szCs w:val="20"/>
              </w:rPr>
              <w:t>Estimated Duration</w:t>
            </w:r>
          </w:p>
        </w:tc>
      </w:tr>
      <w:tr w:rsidR="00894B2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Planning</w:t>
            </w:r>
          </w:p>
        </w:tc>
        <w:tc>
          <w:tcPr>
            <w:tcW w:w="4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Finalize test plan, prepare test cases</w:t>
            </w:r>
          </w:p>
        </w:tc>
        <w:tc>
          <w:tcPr>
            <w:tcW w:w="27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3 days</w:t>
            </w:r>
          </w:p>
        </w:tc>
      </w:tr>
      <w:tr w:rsidR="00894B2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Environment Setup</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Confirm website access, set up test tools and templates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3 days</w:t>
            </w:r>
          </w:p>
        </w:tc>
      </w:tr>
      <w:tr w:rsidR="00894B2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Test Execution</w:t>
            </w:r>
          </w:p>
        </w:tc>
        <w:tc>
          <w:tcPr>
            <w:tcW w:w="4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Execute all test cases across devices</w:t>
            </w:r>
          </w:p>
        </w:tc>
        <w:tc>
          <w:tcPr>
            <w:tcW w:w="27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2 weeks</w:t>
            </w:r>
          </w:p>
        </w:tc>
      </w:tr>
      <w:tr w:rsidR="00894B2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Defect Reporting</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Log all bugs, attach screenshots, notify developer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Ongoing during execution</w:t>
            </w:r>
          </w:p>
        </w:tc>
      </w:tr>
      <w:tr w:rsidR="00894B2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Regression Testing</w:t>
            </w:r>
          </w:p>
        </w:tc>
        <w:tc>
          <w:tcPr>
            <w:tcW w:w="4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Re-test fixed defects to confirm resolution</w:t>
            </w:r>
          </w:p>
        </w:tc>
        <w:tc>
          <w:tcPr>
            <w:tcW w:w="27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1 - 3 days</w:t>
            </w:r>
          </w:p>
        </w:tc>
      </w:tr>
      <w:tr w:rsidR="00894B2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Test Closure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Prepare and deliver test summary report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2 days</w:t>
            </w:r>
          </w:p>
        </w:tc>
      </w:tr>
    </w:tbl>
    <w:p w:rsidR="00894B2A" w:rsidRDefault="00894B2A">
      <w:pPr>
        <w:spacing w:before="60" w:after="60"/>
      </w:pPr>
    </w:p>
    <w:p w:rsidR="00894B2A" w:rsidRDefault="00710FD5">
      <w:pPr>
        <w:spacing w:before="40" w:after="40"/>
      </w:pPr>
      <w:r>
        <w:rPr>
          <w:i/>
          <w:iCs/>
          <w:color w:val="888888"/>
          <w:sz w:val="20"/>
          <w:szCs w:val="20"/>
        </w:rPr>
        <w:t>Note: The schedule above is an estimate. Actual timelines may vary depending on the state of the website at the time testing begins. Additional test cycles will be conducted as new features are implemented.</w:t>
      </w:r>
    </w:p>
    <w:p w:rsidR="00894B2A" w:rsidRDefault="00894B2A">
      <w:pPr>
        <w:spacing w:before="60" w:after="60"/>
      </w:pPr>
    </w:p>
    <w:p w:rsidR="00894B2A" w:rsidRDefault="00710FD5">
      <w:pPr>
        <w:pStyle w:val="Heading1"/>
      </w:pPr>
      <w:r>
        <w:t>12. Document Approval</w:t>
      </w:r>
    </w:p>
    <w:p w:rsidR="00894B2A" w:rsidRDefault="00710FD5">
      <w:pPr>
        <w:spacing w:before="60" w:after="60"/>
      </w:pPr>
      <w:r>
        <w:t>This test plan is subject to review and approval before testing begins.</w:t>
      </w:r>
    </w:p>
    <w:p w:rsidR="00894B2A" w:rsidRDefault="00894B2A">
      <w:pPr>
        <w:spacing w:before="60" w:after="6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500"/>
        <w:gridCol w:w="1660"/>
      </w:tblGrid>
      <w:tr w:rsidR="00894B2A">
        <w:tblPrEx>
          <w:tblCellMar>
            <w:top w:w="0" w:type="dxa"/>
            <w:bottom w:w="0" w:type="dxa"/>
          </w:tblCellMar>
        </w:tblPrEx>
        <w:trPr>
          <w:tblHeader/>
        </w:trPr>
        <w:tc>
          <w:tcPr>
            <w:tcW w:w="2500" w:type="dxa"/>
            <w:tcBorders>
              <w:top w:val="single" w:sz="1" w:space="0" w:color="1A73E8"/>
              <w:left w:val="single" w:sz="1" w:space="0" w:color="1A73E8"/>
              <w:bottom w:val="single" w:sz="1" w:space="0" w:color="1A73E8"/>
              <w:right w:val="single" w:sz="1" w:space="0" w:color="1A73E8"/>
            </w:tcBorders>
            <w:shd w:val="clear" w:color="auto" w:fill="1A73E8"/>
            <w:tcMar>
              <w:top w:w="80" w:type="dxa"/>
              <w:left w:w="120" w:type="dxa"/>
              <w:bottom w:w="80" w:type="dxa"/>
              <w:right w:w="120" w:type="dxa"/>
            </w:tcMar>
          </w:tcPr>
          <w:p w:rsidR="00894B2A" w:rsidRDefault="00710FD5">
            <w:pPr>
              <w:jc w:val="center"/>
            </w:pPr>
            <w:r>
              <w:rPr>
                <w:b/>
                <w:bCs/>
                <w:color w:val="FFFFFF"/>
                <w:sz w:val="20"/>
                <w:szCs w:val="20"/>
              </w:rPr>
              <w:t>Name</w:t>
            </w:r>
          </w:p>
        </w:tc>
        <w:tc>
          <w:tcPr>
            <w:tcW w:w="2500" w:type="dxa"/>
            <w:tcBorders>
              <w:top w:val="single" w:sz="1" w:space="0" w:color="1A73E8"/>
              <w:left w:val="single" w:sz="1" w:space="0" w:color="1A73E8"/>
              <w:bottom w:val="single" w:sz="1" w:space="0" w:color="1A73E8"/>
              <w:right w:val="single" w:sz="1" w:space="0" w:color="1A73E8"/>
            </w:tcBorders>
            <w:shd w:val="clear" w:color="auto" w:fill="1A73E8"/>
            <w:tcMar>
              <w:top w:w="80" w:type="dxa"/>
              <w:left w:w="120" w:type="dxa"/>
              <w:bottom w:w="80" w:type="dxa"/>
              <w:right w:w="120" w:type="dxa"/>
            </w:tcMar>
          </w:tcPr>
          <w:p w:rsidR="00894B2A" w:rsidRDefault="00710FD5">
            <w:pPr>
              <w:jc w:val="center"/>
            </w:pPr>
            <w:r>
              <w:rPr>
                <w:b/>
                <w:bCs/>
                <w:color w:val="FFFFFF"/>
                <w:sz w:val="20"/>
                <w:szCs w:val="20"/>
              </w:rPr>
              <w:t>Role</w:t>
            </w:r>
          </w:p>
        </w:tc>
        <w:tc>
          <w:tcPr>
            <w:tcW w:w="2500" w:type="dxa"/>
            <w:tcBorders>
              <w:top w:val="single" w:sz="1" w:space="0" w:color="1A73E8"/>
              <w:left w:val="single" w:sz="1" w:space="0" w:color="1A73E8"/>
              <w:bottom w:val="single" w:sz="1" w:space="0" w:color="1A73E8"/>
              <w:right w:val="single" w:sz="1" w:space="0" w:color="1A73E8"/>
            </w:tcBorders>
            <w:shd w:val="clear" w:color="auto" w:fill="1A73E8"/>
            <w:tcMar>
              <w:top w:w="80" w:type="dxa"/>
              <w:left w:w="120" w:type="dxa"/>
              <w:bottom w:w="80" w:type="dxa"/>
              <w:right w:w="120" w:type="dxa"/>
            </w:tcMar>
          </w:tcPr>
          <w:p w:rsidR="00894B2A" w:rsidRDefault="00710FD5">
            <w:pPr>
              <w:jc w:val="center"/>
            </w:pPr>
            <w:r>
              <w:rPr>
                <w:b/>
                <w:bCs/>
                <w:color w:val="FFFFFF"/>
                <w:sz w:val="20"/>
                <w:szCs w:val="20"/>
              </w:rPr>
              <w:t>Signature</w:t>
            </w:r>
          </w:p>
        </w:tc>
        <w:tc>
          <w:tcPr>
            <w:tcW w:w="1660" w:type="dxa"/>
            <w:tcBorders>
              <w:top w:val="single" w:sz="1" w:space="0" w:color="1A73E8"/>
              <w:left w:val="single" w:sz="1" w:space="0" w:color="1A73E8"/>
              <w:bottom w:val="single" w:sz="1" w:space="0" w:color="1A73E8"/>
              <w:right w:val="single" w:sz="1" w:space="0" w:color="1A73E8"/>
            </w:tcBorders>
            <w:shd w:val="clear" w:color="auto" w:fill="1A73E8"/>
            <w:tcMar>
              <w:top w:w="80" w:type="dxa"/>
              <w:left w:w="120" w:type="dxa"/>
              <w:bottom w:w="80" w:type="dxa"/>
              <w:right w:w="120" w:type="dxa"/>
            </w:tcMar>
          </w:tcPr>
          <w:p w:rsidR="00894B2A" w:rsidRDefault="00710FD5">
            <w:pPr>
              <w:jc w:val="center"/>
            </w:pPr>
            <w:r>
              <w:rPr>
                <w:b/>
                <w:bCs/>
                <w:color w:val="FFFFFF"/>
                <w:sz w:val="20"/>
                <w:szCs w:val="20"/>
              </w:rPr>
              <w:t>Date</w:t>
            </w:r>
          </w:p>
        </w:tc>
      </w:tr>
      <w:tr w:rsidR="00894B2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Emem-obong Effiong</w:t>
            </w:r>
          </w:p>
        </w:tc>
        <w:tc>
          <w:tcPr>
            <w:tcW w:w="2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QA Tester</w:t>
            </w:r>
          </w:p>
        </w:tc>
        <w:tc>
          <w:tcPr>
            <w:tcW w:w="2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894B2A"/>
        </w:tc>
        <w:tc>
          <w:tcPr>
            <w:tcW w:w="16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894B2A"/>
        </w:tc>
      </w:tr>
      <w:tr w:rsidR="00894B2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[Developer Name]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710FD5">
            <w:r>
              <w:rPr>
                <w:sz w:val="20"/>
                <w:szCs w:val="20"/>
              </w:rPr>
              <w:t>Website Developer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894B2A"/>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894B2A" w:rsidRDefault="00894B2A"/>
        </w:tc>
      </w:tr>
      <w:tr w:rsidR="00894B2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[Stakeholder Name]</w:t>
            </w:r>
          </w:p>
        </w:tc>
        <w:tc>
          <w:tcPr>
            <w:tcW w:w="2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TEQ Reservoir Hub</w:t>
            </w:r>
          </w:p>
        </w:tc>
        <w:tc>
          <w:tcPr>
            <w:tcW w:w="2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894B2A"/>
        </w:tc>
        <w:tc>
          <w:tcPr>
            <w:tcW w:w="16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894B2A"/>
        </w:tc>
      </w:tr>
    </w:tbl>
    <w:p w:rsidR="00894B2A" w:rsidRDefault="00894B2A">
      <w:pPr>
        <w:spacing w:before="60" w:after="60"/>
      </w:pPr>
    </w:p>
    <w:p w:rsidR="00894B2A" w:rsidRDefault="00894B2A">
      <w:pPr>
        <w:spacing w:before="60" w:after="60"/>
      </w:pPr>
    </w:p>
    <w:p w:rsidR="004D05FA" w:rsidRDefault="004D05FA">
      <w:pPr>
        <w:spacing w:before="60" w:after="60"/>
      </w:pPr>
    </w:p>
    <w:p w:rsidR="004D05FA" w:rsidRDefault="004D05FA">
      <w:pPr>
        <w:spacing w:before="60" w:after="60"/>
      </w:pPr>
      <w:bookmarkStart w:id="0" w:name="_GoBack"/>
      <w:bookmarkEnd w:id="0"/>
    </w:p>
    <w:p w:rsidR="00894B2A" w:rsidRDefault="00710FD5">
      <w:pPr>
        <w:pStyle w:val="Heading1"/>
      </w:pPr>
      <w:r>
        <w:lastRenderedPageBreak/>
        <w:t>13. Document Version History</w:t>
      </w:r>
    </w:p>
    <w:p w:rsidR="00894B2A" w:rsidRDefault="00894B2A">
      <w:pPr>
        <w:spacing w:before="60" w:after="6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500"/>
        <w:gridCol w:w="3660"/>
      </w:tblGrid>
      <w:tr w:rsidR="00894B2A">
        <w:tblPrEx>
          <w:tblCellMar>
            <w:top w:w="0" w:type="dxa"/>
            <w:bottom w:w="0" w:type="dxa"/>
          </w:tblCellMar>
        </w:tblPrEx>
        <w:trPr>
          <w:tblHeader/>
        </w:trPr>
        <w:tc>
          <w:tcPr>
            <w:tcW w:w="1200" w:type="dxa"/>
            <w:tcBorders>
              <w:top w:val="single" w:sz="1" w:space="0" w:color="1A73E8"/>
              <w:left w:val="single" w:sz="1" w:space="0" w:color="1A73E8"/>
              <w:bottom w:val="single" w:sz="1" w:space="0" w:color="1A73E8"/>
              <w:right w:val="single" w:sz="1" w:space="0" w:color="1A73E8"/>
            </w:tcBorders>
            <w:shd w:val="clear" w:color="auto" w:fill="1A73E8"/>
            <w:tcMar>
              <w:top w:w="80" w:type="dxa"/>
              <w:left w:w="120" w:type="dxa"/>
              <w:bottom w:w="80" w:type="dxa"/>
              <w:right w:w="120" w:type="dxa"/>
            </w:tcMar>
          </w:tcPr>
          <w:p w:rsidR="00894B2A" w:rsidRDefault="00710FD5">
            <w:pPr>
              <w:jc w:val="center"/>
            </w:pPr>
            <w:r>
              <w:rPr>
                <w:b/>
                <w:bCs/>
                <w:color w:val="FFFFFF"/>
                <w:sz w:val="20"/>
                <w:szCs w:val="20"/>
              </w:rPr>
              <w:t>Version</w:t>
            </w:r>
          </w:p>
        </w:tc>
        <w:tc>
          <w:tcPr>
            <w:tcW w:w="1800" w:type="dxa"/>
            <w:tcBorders>
              <w:top w:val="single" w:sz="1" w:space="0" w:color="1A73E8"/>
              <w:left w:val="single" w:sz="1" w:space="0" w:color="1A73E8"/>
              <w:bottom w:val="single" w:sz="1" w:space="0" w:color="1A73E8"/>
              <w:right w:val="single" w:sz="1" w:space="0" w:color="1A73E8"/>
            </w:tcBorders>
            <w:shd w:val="clear" w:color="auto" w:fill="1A73E8"/>
            <w:tcMar>
              <w:top w:w="80" w:type="dxa"/>
              <w:left w:w="120" w:type="dxa"/>
              <w:bottom w:w="80" w:type="dxa"/>
              <w:right w:w="120" w:type="dxa"/>
            </w:tcMar>
          </w:tcPr>
          <w:p w:rsidR="00894B2A" w:rsidRDefault="00710FD5">
            <w:pPr>
              <w:jc w:val="center"/>
            </w:pPr>
            <w:r>
              <w:rPr>
                <w:b/>
                <w:bCs/>
                <w:color w:val="FFFFFF"/>
                <w:sz w:val="20"/>
                <w:szCs w:val="20"/>
              </w:rPr>
              <w:t>Date</w:t>
            </w:r>
          </w:p>
        </w:tc>
        <w:tc>
          <w:tcPr>
            <w:tcW w:w="2500" w:type="dxa"/>
            <w:tcBorders>
              <w:top w:val="single" w:sz="1" w:space="0" w:color="1A73E8"/>
              <w:left w:val="single" w:sz="1" w:space="0" w:color="1A73E8"/>
              <w:bottom w:val="single" w:sz="1" w:space="0" w:color="1A73E8"/>
              <w:right w:val="single" w:sz="1" w:space="0" w:color="1A73E8"/>
            </w:tcBorders>
            <w:shd w:val="clear" w:color="auto" w:fill="1A73E8"/>
            <w:tcMar>
              <w:top w:w="80" w:type="dxa"/>
              <w:left w:w="120" w:type="dxa"/>
              <w:bottom w:w="80" w:type="dxa"/>
              <w:right w:w="120" w:type="dxa"/>
            </w:tcMar>
          </w:tcPr>
          <w:p w:rsidR="00894B2A" w:rsidRDefault="00710FD5">
            <w:pPr>
              <w:jc w:val="center"/>
            </w:pPr>
            <w:r>
              <w:rPr>
                <w:b/>
                <w:bCs/>
                <w:color w:val="FFFFFF"/>
                <w:sz w:val="20"/>
                <w:szCs w:val="20"/>
              </w:rPr>
              <w:t>Author</w:t>
            </w:r>
          </w:p>
        </w:tc>
        <w:tc>
          <w:tcPr>
            <w:tcW w:w="3660" w:type="dxa"/>
            <w:tcBorders>
              <w:top w:val="single" w:sz="1" w:space="0" w:color="1A73E8"/>
              <w:left w:val="single" w:sz="1" w:space="0" w:color="1A73E8"/>
              <w:bottom w:val="single" w:sz="1" w:space="0" w:color="1A73E8"/>
              <w:right w:val="single" w:sz="1" w:space="0" w:color="1A73E8"/>
            </w:tcBorders>
            <w:shd w:val="clear" w:color="auto" w:fill="1A73E8"/>
            <w:tcMar>
              <w:top w:w="80" w:type="dxa"/>
              <w:left w:w="120" w:type="dxa"/>
              <w:bottom w:w="80" w:type="dxa"/>
              <w:right w:w="120" w:type="dxa"/>
            </w:tcMar>
          </w:tcPr>
          <w:p w:rsidR="00894B2A" w:rsidRDefault="00710FD5">
            <w:pPr>
              <w:jc w:val="center"/>
            </w:pPr>
            <w:r>
              <w:rPr>
                <w:b/>
                <w:bCs/>
                <w:color w:val="FFFFFF"/>
                <w:sz w:val="20"/>
                <w:szCs w:val="20"/>
              </w:rPr>
              <w:t>Description of Changes</w:t>
            </w:r>
          </w:p>
        </w:tc>
      </w:tr>
      <w:tr w:rsidR="00894B2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May 2026</w:t>
            </w:r>
          </w:p>
        </w:tc>
        <w:tc>
          <w:tcPr>
            <w:tcW w:w="2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Emem-obong Effiong</w:t>
            </w:r>
          </w:p>
        </w:tc>
        <w:tc>
          <w:tcPr>
            <w:tcW w:w="36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vAlign w:val="center"/>
          </w:tcPr>
          <w:p w:rsidR="00894B2A" w:rsidRDefault="00710FD5">
            <w:r>
              <w:rPr>
                <w:sz w:val="20"/>
                <w:szCs w:val="20"/>
              </w:rPr>
              <w:t>Initial version of the test plan created</w:t>
            </w:r>
          </w:p>
        </w:tc>
      </w:tr>
    </w:tbl>
    <w:p w:rsidR="00710FD5" w:rsidRDefault="00710FD5"/>
    <w:sectPr w:rsidR="00710FD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0FD5" w:rsidRDefault="00710FD5">
      <w:r>
        <w:separator/>
      </w:r>
    </w:p>
  </w:endnote>
  <w:endnote w:type="continuationSeparator" w:id="0">
    <w:p w:rsidR="00710FD5" w:rsidRDefault="00710F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4B2A" w:rsidRDefault="00710FD5">
    <w:pPr>
      <w:pBdr>
        <w:top w:val="single" w:sz="6" w:space="1" w:color="1A73E8"/>
      </w:pBdr>
      <w:spacing w:before="120"/>
      <w:jc w:val="center"/>
    </w:pPr>
    <w:r>
      <w:rPr>
        <w:color w:val="666666"/>
        <w:sz w:val="18"/>
        <w:szCs w:val="18"/>
      </w:rPr>
      <w:t xml:space="preserve">Prepared by: Emem-obong Effiong (QA </w:t>
    </w:r>
    <w:proofErr w:type="gramStart"/>
    <w:r>
      <w:rPr>
        <w:color w:val="666666"/>
        <w:sz w:val="18"/>
        <w:szCs w:val="18"/>
      </w:rPr>
      <w:t>Tester)  |</w:t>
    </w:r>
    <w:proofErr w:type="gramEnd"/>
    <w:r>
      <w:rPr>
        <w:color w:val="666666"/>
        <w:sz w:val="18"/>
        <w:szCs w:val="18"/>
      </w:rPr>
      <w:t xml:space="preserve">  TEQ Reservoir Hub</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0FD5" w:rsidRDefault="00710FD5">
      <w:r>
        <w:separator/>
      </w:r>
    </w:p>
  </w:footnote>
  <w:footnote w:type="continuationSeparator" w:id="0">
    <w:p w:rsidR="00710FD5" w:rsidRDefault="00710FD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4B2A" w:rsidRDefault="00710FD5">
    <w:pPr>
      <w:pBdr>
        <w:bottom w:val="single" w:sz="6" w:space="1" w:color="1A73E8"/>
      </w:pBdr>
      <w:spacing w:after="120"/>
    </w:pPr>
    <w:r>
      <w:rPr>
        <w:b/>
        <w:bCs/>
        <w:color w:val="1A73E8"/>
        <w:sz w:val="20"/>
        <w:szCs w:val="20"/>
      </w:rPr>
      <w:t xml:space="preserve">TEQ Reservoir Hub — Website Test </w:t>
    </w:r>
    <w:proofErr w:type="gramStart"/>
    <w:r>
      <w:rPr>
        <w:b/>
        <w:bCs/>
        <w:color w:val="1A73E8"/>
        <w:sz w:val="20"/>
        <w:szCs w:val="20"/>
      </w:rPr>
      <w:t>Plan</w:t>
    </w:r>
    <w:r>
      <w:rPr>
        <w:color w:val="999999"/>
        <w:sz w:val="18"/>
        <w:szCs w:val="18"/>
      </w:rPr>
      <w:t xml:space="preserve">  |</w:t>
    </w:r>
    <w:proofErr w:type="gramEnd"/>
    <w:r>
      <w:rPr>
        <w:color w:val="999999"/>
        <w:sz w:val="18"/>
        <w:szCs w:val="18"/>
      </w:rPr>
      <w:t xml:space="preserve">  Pre-Launch Testing Phase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0B7090"/>
    <w:multiLevelType w:val="hybridMultilevel"/>
    <w:tmpl w:val="1A408E68"/>
    <w:lvl w:ilvl="0" w:tplc="A8D68340">
      <w:start w:val="1"/>
      <w:numFmt w:val="bullet"/>
      <w:lvlText w:val="●"/>
      <w:lvlJc w:val="left"/>
      <w:pPr>
        <w:ind w:left="720" w:hanging="360"/>
      </w:pPr>
    </w:lvl>
    <w:lvl w:ilvl="1" w:tplc="91C258B4">
      <w:start w:val="1"/>
      <w:numFmt w:val="bullet"/>
      <w:lvlText w:val="○"/>
      <w:lvlJc w:val="left"/>
      <w:pPr>
        <w:ind w:left="1440" w:hanging="360"/>
      </w:pPr>
    </w:lvl>
    <w:lvl w:ilvl="2" w:tplc="89286BBA">
      <w:start w:val="1"/>
      <w:numFmt w:val="bullet"/>
      <w:lvlText w:val="■"/>
      <w:lvlJc w:val="left"/>
      <w:pPr>
        <w:ind w:left="2160" w:hanging="360"/>
      </w:pPr>
    </w:lvl>
    <w:lvl w:ilvl="3" w:tplc="1B5279AE">
      <w:start w:val="1"/>
      <w:numFmt w:val="bullet"/>
      <w:lvlText w:val="●"/>
      <w:lvlJc w:val="left"/>
      <w:pPr>
        <w:ind w:left="2880" w:hanging="360"/>
      </w:pPr>
    </w:lvl>
    <w:lvl w:ilvl="4" w:tplc="8D0EB38A">
      <w:start w:val="1"/>
      <w:numFmt w:val="bullet"/>
      <w:lvlText w:val="○"/>
      <w:lvlJc w:val="left"/>
      <w:pPr>
        <w:ind w:left="3600" w:hanging="360"/>
      </w:pPr>
    </w:lvl>
    <w:lvl w:ilvl="5" w:tplc="348EBB16">
      <w:start w:val="1"/>
      <w:numFmt w:val="bullet"/>
      <w:lvlText w:val="■"/>
      <w:lvlJc w:val="left"/>
      <w:pPr>
        <w:ind w:left="4320" w:hanging="360"/>
      </w:pPr>
    </w:lvl>
    <w:lvl w:ilvl="6" w:tplc="E4FC15DE">
      <w:start w:val="1"/>
      <w:numFmt w:val="bullet"/>
      <w:lvlText w:val="●"/>
      <w:lvlJc w:val="left"/>
      <w:pPr>
        <w:ind w:left="5040" w:hanging="360"/>
      </w:pPr>
    </w:lvl>
    <w:lvl w:ilvl="7" w:tplc="515A4A80">
      <w:start w:val="1"/>
      <w:numFmt w:val="bullet"/>
      <w:lvlText w:val="●"/>
      <w:lvlJc w:val="left"/>
      <w:pPr>
        <w:ind w:left="5760" w:hanging="360"/>
      </w:pPr>
    </w:lvl>
    <w:lvl w:ilvl="8" w:tplc="61521100">
      <w:start w:val="1"/>
      <w:numFmt w:val="bullet"/>
      <w:lvlText w:val="●"/>
      <w:lvlJc w:val="left"/>
      <w:pPr>
        <w:ind w:left="6480" w:hanging="360"/>
      </w:pPr>
    </w:lvl>
  </w:abstractNum>
  <w:abstractNum w:abstractNumId="1" w15:restartNumberingAfterBreak="0">
    <w:nsid w:val="3DB34241"/>
    <w:multiLevelType w:val="hybridMultilevel"/>
    <w:tmpl w:val="F7C84656"/>
    <w:lvl w:ilvl="0" w:tplc="A4283F36">
      <w:start w:val="1"/>
      <w:numFmt w:val="bullet"/>
      <w:lvlText w:val="•"/>
      <w:lvlJc w:val="left"/>
      <w:pPr>
        <w:ind w:left="720" w:hanging="360"/>
      </w:pPr>
    </w:lvl>
    <w:lvl w:ilvl="1" w:tplc="7B7CBF1C">
      <w:numFmt w:val="decimal"/>
      <w:lvlText w:val=""/>
      <w:lvlJc w:val="left"/>
    </w:lvl>
    <w:lvl w:ilvl="2" w:tplc="41220FF6">
      <w:numFmt w:val="decimal"/>
      <w:lvlText w:val=""/>
      <w:lvlJc w:val="left"/>
    </w:lvl>
    <w:lvl w:ilvl="3" w:tplc="A72A736A">
      <w:numFmt w:val="decimal"/>
      <w:lvlText w:val=""/>
      <w:lvlJc w:val="left"/>
    </w:lvl>
    <w:lvl w:ilvl="4" w:tplc="03FAD682">
      <w:numFmt w:val="decimal"/>
      <w:lvlText w:val=""/>
      <w:lvlJc w:val="left"/>
    </w:lvl>
    <w:lvl w:ilvl="5" w:tplc="CA583ECA">
      <w:numFmt w:val="decimal"/>
      <w:lvlText w:val=""/>
      <w:lvlJc w:val="left"/>
    </w:lvl>
    <w:lvl w:ilvl="6" w:tplc="22FA5DF6">
      <w:numFmt w:val="decimal"/>
      <w:lvlText w:val=""/>
      <w:lvlJc w:val="left"/>
    </w:lvl>
    <w:lvl w:ilvl="7" w:tplc="FE0E1EC6">
      <w:numFmt w:val="decimal"/>
      <w:lvlText w:val=""/>
      <w:lvlJc w:val="left"/>
    </w:lvl>
    <w:lvl w:ilvl="8" w:tplc="E206AB4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A"/>
    <w:rsid w:val="004D05FA"/>
    <w:rsid w:val="00710FD5"/>
    <w:rsid w:val="00894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44832"/>
  <w15:docId w15:val="{FC3F76E7-ED59-4342-AA6F-4EE252C74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A73E8"/>
      <w:sz w:val="28"/>
      <w:szCs w:val="28"/>
    </w:rPr>
  </w:style>
  <w:style w:type="paragraph" w:styleId="Heading2">
    <w:name w:val="heading 2"/>
    <w:qFormat/>
    <w:pPr>
      <w:spacing w:before="240" w:after="80"/>
      <w:outlineLvl w:val="1"/>
    </w:pPr>
    <w:rPr>
      <w:b/>
      <w:bCs/>
      <w:color w:val="2C3E50"/>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1430</Words>
  <Characters>8153</Characters>
  <Application>Microsoft Office Word</Application>
  <DocSecurity>0</DocSecurity>
  <Lines>67</Lines>
  <Paragraphs>19</Paragraphs>
  <ScaleCrop>false</ScaleCrop>
  <Company/>
  <LinksUpToDate>false</LinksUpToDate>
  <CharactersWithSpaces>9564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3</cp:revision>
  <dcterms:created xsi:type="dcterms:W3CDTF">2026-05-18T10:25:00Z</dcterms:created>
  <dcterms:modified xsi:type="dcterms:W3CDTF">2026-05-18T10:53:00Z</dcterms:modified>
</cp:coreProperties>
</file>