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1276"/>
        <w:gridCol w:w="3197"/>
        <w:gridCol w:w="1559"/>
        <w:gridCol w:w="3380"/>
      </w:tblGrid>
      <w:tr w:rsidR="00AA310F" w:rsidRPr="004A2089" w:rsidTr="00AA310F">
        <w:tc>
          <w:tcPr>
            <w:tcW w:w="1276" w:type="dxa"/>
          </w:tcPr>
          <w:p w:rsidR="00AA310F" w:rsidRPr="004A2089" w:rsidRDefault="00AA310F" w:rsidP="00300701">
            <w:pPr>
              <w:adjustRightInd w:val="0"/>
              <w:snapToGrid w:val="0"/>
              <w:spacing w:beforeLines="50" w:before="156"/>
              <w:jc w:val="center"/>
              <w:rPr>
                <w:rFonts w:eastAsia="仿宋_GB2312" w:cs="Tahoma"/>
                <w:b/>
                <w:sz w:val="28"/>
              </w:rPr>
            </w:pPr>
            <w:r w:rsidRPr="004A2089">
              <w:rPr>
                <w:rFonts w:eastAsia="仿宋_GB2312" w:cs="Tahoma"/>
                <w:b/>
                <w:sz w:val="28"/>
              </w:rPr>
              <w:t>姓名：</w:t>
            </w:r>
          </w:p>
        </w:tc>
        <w:tc>
          <w:tcPr>
            <w:tcW w:w="3197" w:type="dxa"/>
            <w:tcBorders>
              <w:bottom w:val="single" w:sz="6" w:space="0" w:color="auto"/>
            </w:tcBorders>
          </w:tcPr>
          <w:p w:rsidR="00AA310F" w:rsidRPr="004A2089" w:rsidRDefault="00CB5EA2" w:rsidP="00300701">
            <w:pPr>
              <w:adjustRightInd w:val="0"/>
              <w:snapToGrid w:val="0"/>
              <w:spacing w:beforeLines="50" w:before="156"/>
              <w:jc w:val="left"/>
              <w:rPr>
                <w:rFonts w:eastAsia="仿宋_GB2312" w:cs="Tahoma"/>
                <w:b/>
                <w:sz w:val="28"/>
              </w:rPr>
            </w:pPr>
            <w:proofErr w:type="gramStart"/>
            <w:r>
              <w:rPr>
                <w:rFonts w:eastAsia="仿宋_GB2312" w:cs="Tahoma" w:hint="eastAsia"/>
                <w:b/>
                <w:sz w:val="28"/>
              </w:rPr>
              <w:t>兰敏琪</w:t>
            </w:r>
            <w:proofErr w:type="gramEnd"/>
          </w:p>
        </w:tc>
        <w:tc>
          <w:tcPr>
            <w:tcW w:w="1559" w:type="dxa"/>
          </w:tcPr>
          <w:p w:rsidR="00AA310F" w:rsidRPr="004A2089" w:rsidRDefault="00AA310F" w:rsidP="00300701">
            <w:pPr>
              <w:adjustRightInd w:val="0"/>
              <w:snapToGrid w:val="0"/>
              <w:spacing w:beforeLines="50" w:before="156"/>
              <w:jc w:val="right"/>
              <w:rPr>
                <w:rFonts w:eastAsia="仿宋_GB2312" w:cs="Tahoma"/>
                <w:b/>
                <w:sz w:val="28"/>
              </w:rPr>
            </w:pPr>
            <w:r w:rsidRPr="004A2089">
              <w:rPr>
                <w:rFonts w:eastAsia="仿宋_GB2312" w:cs="Tahoma"/>
                <w:b/>
                <w:sz w:val="28"/>
              </w:rPr>
              <w:t>学号：</w:t>
            </w:r>
          </w:p>
        </w:tc>
        <w:tc>
          <w:tcPr>
            <w:tcW w:w="3380" w:type="dxa"/>
            <w:tcBorders>
              <w:bottom w:val="single" w:sz="6" w:space="0" w:color="auto"/>
            </w:tcBorders>
          </w:tcPr>
          <w:p w:rsidR="00AA310F" w:rsidRPr="004A2089" w:rsidRDefault="00CB5EA2" w:rsidP="00300701">
            <w:pPr>
              <w:adjustRightInd w:val="0"/>
              <w:snapToGrid w:val="0"/>
              <w:spacing w:beforeLines="50" w:before="156"/>
              <w:rPr>
                <w:rFonts w:eastAsia="仿宋_GB2312" w:cs="Tahoma"/>
                <w:b/>
                <w:sz w:val="28"/>
              </w:rPr>
            </w:pPr>
            <w:r>
              <w:rPr>
                <w:rFonts w:eastAsia="仿宋_GB2312" w:cs="Tahoma" w:hint="eastAsia"/>
                <w:b/>
                <w:sz w:val="28"/>
              </w:rPr>
              <w:t>2014011360</w:t>
            </w:r>
          </w:p>
        </w:tc>
      </w:tr>
    </w:tbl>
    <w:p w:rsidR="00AA310F" w:rsidRPr="00AA310F" w:rsidRDefault="00AA310F" w:rsidP="00AA310F">
      <w:pPr>
        <w:ind w:firstLine="420"/>
        <w:rPr>
          <w:rFonts w:cs="Tahoma"/>
        </w:rPr>
      </w:pPr>
    </w:p>
    <w:p w:rsidR="00AA310F" w:rsidRPr="00AA310F" w:rsidRDefault="00AA310F" w:rsidP="00AA310F">
      <w:pPr>
        <w:ind w:firstLine="420"/>
        <w:rPr>
          <w:rFonts w:cs="Tahoma"/>
        </w:rPr>
      </w:pPr>
    </w:p>
    <w:p w:rsidR="00AA310F" w:rsidRPr="004A2089" w:rsidRDefault="00AA310F" w:rsidP="00AA310F">
      <w:pPr>
        <w:rPr>
          <w:rFonts w:eastAsia="仿宋_GB2312" w:cs="Tahoma"/>
          <w:b/>
          <w:sz w:val="28"/>
          <w:u w:val="single"/>
        </w:rPr>
      </w:pPr>
      <w:r w:rsidRPr="004A2089">
        <w:rPr>
          <w:rFonts w:eastAsia="仿宋_GB2312" w:cs="Tahoma"/>
          <w:b/>
          <w:sz w:val="28"/>
          <w:u w:val="single"/>
        </w:rPr>
        <w:t>作业要求：</w:t>
      </w: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布置作业时间：</w:t>
      </w:r>
      <w:r w:rsidRPr="004A2089">
        <w:rPr>
          <w:rFonts w:cs="Tahoma"/>
        </w:rPr>
        <w:t>2016</w:t>
      </w:r>
      <w:r w:rsidRPr="004A2089">
        <w:rPr>
          <w:rFonts w:cs="Tahoma"/>
        </w:rPr>
        <w:t>年</w:t>
      </w:r>
      <w:r w:rsidRPr="004A2089">
        <w:rPr>
          <w:rFonts w:cs="Tahoma"/>
        </w:rPr>
        <w:t>12</w:t>
      </w:r>
      <w:r w:rsidRPr="004A2089">
        <w:rPr>
          <w:rFonts w:cs="Tahoma"/>
        </w:rPr>
        <w:t>月</w:t>
      </w:r>
      <w:r w:rsidRPr="004A2089">
        <w:rPr>
          <w:rFonts w:cs="Tahoma"/>
        </w:rPr>
        <w:t>19</w:t>
      </w:r>
      <w:r w:rsidRPr="004A2089">
        <w:rPr>
          <w:rFonts w:cs="Tahoma"/>
        </w:rPr>
        <w:t>日</w:t>
      </w: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提交作业期限：</w:t>
      </w:r>
      <w:r w:rsidRPr="004A2089">
        <w:rPr>
          <w:rFonts w:cs="Tahoma"/>
        </w:rPr>
        <w:t>2017</w:t>
      </w:r>
      <w:r w:rsidRPr="004A2089">
        <w:rPr>
          <w:rFonts w:cs="Tahoma"/>
        </w:rPr>
        <w:t>年</w:t>
      </w:r>
      <w:r w:rsidRPr="004A2089">
        <w:rPr>
          <w:rFonts w:cs="Tahoma"/>
        </w:rPr>
        <w:t>01</w:t>
      </w:r>
      <w:r w:rsidRPr="004A2089">
        <w:rPr>
          <w:rFonts w:cs="Tahoma"/>
        </w:rPr>
        <w:t>月</w:t>
      </w:r>
      <w:r w:rsidRPr="004A2089">
        <w:rPr>
          <w:rFonts w:cs="Tahoma"/>
        </w:rPr>
        <w:t>02</w:t>
      </w:r>
      <w:r w:rsidRPr="004A2089">
        <w:rPr>
          <w:rFonts w:cs="Tahoma"/>
        </w:rPr>
        <w:t>日</w:t>
      </w:r>
    </w:p>
    <w:p w:rsidR="00AA310F" w:rsidRPr="004A2089" w:rsidRDefault="00AA310F" w:rsidP="00AA310F">
      <w:pPr>
        <w:ind w:firstLine="420"/>
        <w:rPr>
          <w:rFonts w:cs="Tahoma"/>
        </w:rPr>
      </w:pP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提交作业方式：网络学堂（请以本文件为模板写作业）</w:t>
      </w:r>
    </w:p>
    <w:p w:rsidR="00AA310F" w:rsidRPr="004A2089" w:rsidRDefault="00AA310F" w:rsidP="00AA310F">
      <w:pPr>
        <w:ind w:firstLine="420"/>
        <w:rPr>
          <w:rFonts w:cs="Tahoma"/>
          <w:b/>
          <w:color w:val="FF0000"/>
        </w:rPr>
      </w:pPr>
      <w:r w:rsidRPr="004A2089">
        <w:rPr>
          <w:rFonts w:cs="Tahoma"/>
          <w:b/>
          <w:color w:val="FF0000"/>
        </w:rPr>
        <w:t>迟交与未交的作业都按照零分计算</w:t>
      </w: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本次作业在课程最终成绩中记</w:t>
      </w:r>
      <w:r w:rsidRPr="004A2089">
        <w:rPr>
          <w:rFonts w:cs="Tahoma"/>
        </w:rPr>
        <w:t>20</w:t>
      </w:r>
      <w:r w:rsidRPr="004A2089">
        <w:rPr>
          <w:rFonts w:cs="Tahoma"/>
        </w:rPr>
        <w:t>分</w:t>
      </w:r>
    </w:p>
    <w:p w:rsidR="00AA310F" w:rsidRPr="004A2089" w:rsidRDefault="00AA310F" w:rsidP="00AA310F">
      <w:pPr>
        <w:rPr>
          <w:rFonts w:eastAsia="仿宋_GB2312" w:cs="Tahoma"/>
          <w:b/>
          <w:sz w:val="28"/>
          <w:u w:val="single"/>
        </w:rPr>
      </w:pPr>
      <w:r w:rsidRPr="004A2089">
        <w:rPr>
          <w:rFonts w:eastAsia="仿宋_GB2312" w:cs="Tahoma"/>
          <w:b/>
          <w:sz w:val="28"/>
          <w:u w:val="single"/>
        </w:rPr>
        <w:t>作业题目：体验配置安全的网络</w:t>
      </w:r>
    </w:p>
    <w:p w:rsidR="00AA310F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下面共有</w:t>
      </w:r>
      <w:r w:rsidRPr="004A2089">
        <w:rPr>
          <w:rFonts w:cs="Tahoma"/>
        </w:rPr>
        <w:t>6</w:t>
      </w:r>
      <w:r w:rsidRPr="004A2089">
        <w:rPr>
          <w:rFonts w:cs="Tahoma"/>
        </w:rPr>
        <w:t>个任务（</w:t>
      </w:r>
      <w:r w:rsidRPr="004A2089">
        <w:rPr>
          <w:rFonts w:cs="Tahoma"/>
        </w:rPr>
        <w:t>5</w:t>
      </w:r>
      <w:r w:rsidRPr="004A2089">
        <w:rPr>
          <w:rFonts w:cs="Tahoma"/>
        </w:rPr>
        <w:t>个必做，</w:t>
      </w:r>
      <w:r w:rsidRPr="004A2089">
        <w:rPr>
          <w:rFonts w:cs="Tahoma"/>
        </w:rPr>
        <w:t>1</w:t>
      </w:r>
      <w:r w:rsidRPr="004A2089">
        <w:rPr>
          <w:rFonts w:cs="Tahoma"/>
        </w:rPr>
        <w:t>个可选），请认真阅读任务说明，在</w:t>
      </w:r>
      <w:r w:rsidRPr="004A2089">
        <w:rPr>
          <w:rFonts w:cs="Tahoma"/>
        </w:rPr>
        <w:t>Packet Tracer</w:t>
      </w:r>
      <w:r w:rsidRPr="004A2089">
        <w:rPr>
          <w:rFonts w:cs="Tahoma"/>
        </w:rPr>
        <w:t>中完成任务，并提交详细的实验报告。</w:t>
      </w:r>
    </w:p>
    <w:p w:rsidR="00AA310F" w:rsidRPr="004A2089" w:rsidRDefault="00AA310F" w:rsidP="00AA310F">
      <w:pPr>
        <w:ind w:firstLine="420"/>
        <w:rPr>
          <w:rFonts w:cs="Tahoma"/>
        </w:rPr>
      </w:pPr>
      <w:r w:rsidRPr="004A2089">
        <w:rPr>
          <w:rFonts w:cs="Tahoma"/>
        </w:rPr>
        <w:t>请</w:t>
      </w:r>
      <w:r>
        <w:rPr>
          <w:rFonts w:cs="Tahoma" w:hint="eastAsia"/>
        </w:rPr>
        <w:t>在</w:t>
      </w:r>
      <w:r w:rsidRPr="004A2089">
        <w:rPr>
          <w:rFonts w:cs="Tahoma"/>
        </w:rPr>
        <w:t>提交的实验报告中，说明工作原理、解决方案和配置步骤。也可以利用</w:t>
      </w:r>
      <w:r w:rsidRPr="004A2089">
        <w:rPr>
          <w:rFonts w:cs="Tahoma"/>
        </w:rPr>
        <w:t>Packet Tracer</w:t>
      </w:r>
      <w:r w:rsidRPr="004A2089">
        <w:rPr>
          <w:rFonts w:cs="Tahoma"/>
        </w:rPr>
        <w:t>截图辅助说明。</w:t>
      </w:r>
    </w:p>
    <w:p w:rsidR="00AA310F" w:rsidRDefault="00AA310F" w:rsidP="00AA310F">
      <w:pPr>
        <w:ind w:firstLine="420"/>
        <w:rPr>
          <w:rFonts w:cs="Tahoma"/>
        </w:rPr>
      </w:pPr>
    </w:p>
    <w:p w:rsidR="00AA310F" w:rsidRPr="004A2089" w:rsidRDefault="00AA310F" w:rsidP="00AA310F">
      <w:pPr>
        <w:rPr>
          <w:rFonts w:eastAsia="仿宋_GB2312" w:cs="Tahoma"/>
          <w:b/>
          <w:sz w:val="28"/>
          <w:u w:val="single"/>
        </w:rPr>
      </w:pPr>
      <w:r>
        <w:rPr>
          <w:rFonts w:eastAsia="仿宋_GB2312" w:cs="Tahoma" w:hint="eastAsia"/>
          <w:b/>
          <w:sz w:val="28"/>
          <w:u w:val="single"/>
        </w:rPr>
        <w:t>实验报告</w:t>
      </w:r>
      <w:r>
        <w:rPr>
          <w:rFonts w:eastAsia="仿宋_GB2312" w:cs="Tahoma"/>
          <w:b/>
          <w:sz w:val="28"/>
          <w:u w:val="single"/>
        </w:rPr>
        <w:t>：</w:t>
      </w:r>
    </w:p>
    <w:p w:rsidR="00AA310F" w:rsidRDefault="00D94CB3" w:rsidP="00CD1FAD">
      <w:pPr>
        <w:pStyle w:val="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94CB3" w:rsidRPr="004A2089" w:rsidRDefault="00D94CB3" w:rsidP="00D94CB3">
      <w:pPr>
        <w:rPr>
          <w:rFonts w:cs="Tahoma" w:hint="eastAsia"/>
        </w:rPr>
      </w:pPr>
      <w:r>
        <w:rPr>
          <w:rFonts w:cs="Tahoma"/>
        </w:rPr>
        <w:tab/>
      </w:r>
      <w:r>
        <w:rPr>
          <w:rFonts w:cs="Tahoma" w:hint="eastAsia"/>
        </w:rPr>
        <w:t>Router</w:t>
      </w:r>
      <w:r>
        <w:rPr>
          <w:rFonts w:cs="Tahoma"/>
        </w:rPr>
        <w:t>2</w:t>
      </w:r>
      <w:r>
        <w:rPr>
          <w:rFonts w:cs="Tahoma" w:hint="eastAsia"/>
        </w:rPr>
        <w:t>那里可以补全</w:t>
      </w:r>
      <w:r>
        <w:rPr>
          <w:rFonts w:cs="Tahoma" w:hint="eastAsia"/>
        </w:rPr>
        <w:t>IP</w:t>
      </w:r>
      <w:r>
        <w:rPr>
          <w:rFonts w:cs="Tahoma" w:hint="eastAsia"/>
        </w:rPr>
        <w:t>为</w:t>
      </w:r>
      <w:r>
        <w:rPr>
          <w:rFonts w:cs="Tahoma" w:hint="eastAsia"/>
        </w:rPr>
        <w:t>23.1.1.2</w:t>
      </w:r>
      <w:r>
        <w:rPr>
          <w:rFonts w:cs="Tahoma" w:hint="eastAsia"/>
        </w:rPr>
        <w:t>，参照其他路由器连接时端口的</w:t>
      </w:r>
      <w:r>
        <w:rPr>
          <w:rFonts w:cs="Tahoma" w:hint="eastAsia"/>
        </w:rPr>
        <w:t>IP</w:t>
      </w:r>
      <w:r>
        <w:rPr>
          <w:rFonts w:cs="Tahoma" w:hint="eastAsia"/>
        </w:rPr>
        <w:t>设置规则可知。</w:t>
      </w:r>
      <w:r>
        <w:rPr>
          <w:rFonts w:cs="Tahoma" w:hint="eastAsia"/>
        </w:rPr>
        <w:t>PC</w:t>
      </w:r>
      <w:r>
        <w:rPr>
          <w:rFonts w:cs="Tahoma"/>
        </w:rPr>
        <w:t>1</w:t>
      </w:r>
      <w:r>
        <w:rPr>
          <w:rFonts w:cs="Tahoma"/>
        </w:rPr>
        <w:t>处网关补全为</w:t>
      </w:r>
      <w:r>
        <w:rPr>
          <w:rFonts w:cs="Tahoma" w:hint="eastAsia"/>
        </w:rPr>
        <w:t>1</w:t>
      </w:r>
      <w:r>
        <w:rPr>
          <w:rFonts w:cs="Tahoma"/>
        </w:rPr>
        <w:t>92.168.2.1</w:t>
      </w:r>
      <w:r>
        <w:rPr>
          <w:rFonts w:cs="Tahoma"/>
        </w:rPr>
        <w:t>。设计方案的纰漏为</w:t>
      </w:r>
      <w:r w:rsidR="00CE06B7">
        <w:rPr>
          <w:rFonts w:cs="Tahoma"/>
        </w:rPr>
        <w:t>Laptop0</w:t>
      </w:r>
      <w:r w:rsidR="00CE06B7">
        <w:rPr>
          <w:rFonts w:cs="Tahoma"/>
        </w:rPr>
        <w:t>处的网关设置，网关的前</w:t>
      </w:r>
      <w:r w:rsidR="00CE06B7">
        <w:rPr>
          <w:rFonts w:cs="Tahoma" w:hint="eastAsia"/>
        </w:rPr>
        <w:t>2</w:t>
      </w:r>
      <w:r w:rsidR="00CE06B7">
        <w:rPr>
          <w:rFonts w:cs="Tahoma"/>
        </w:rPr>
        <w:t>4</w:t>
      </w:r>
      <w:r w:rsidR="00CE06B7">
        <w:rPr>
          <w:rFonts w:cs="Tahoma"/>
        </w:rPr>
        <w:t>位应该与</w:t>
      </w:r>
      <w:r w:rsidR="00CE06B7">
        <w:rPr>
          <w:rFonts w:cs="Tahoma"/>
        </w:rPr>
        <w:t>Laptop0</w:t>
      </w:r>
      <w:r w:rsidR="00CE06B7">
        <w:rPr>
          <w:rFonts w:cs="Tahoma"/>
        </w:rPr>
        <w:t>的</w:t>
      </w:r>
      <w:r w:rsidR="00CE06B7">
        <w:rPr>
          <w:rFonts w:cs="Tahoma"/>
        </w:rPr>
        <w:t>IP</w:t>
      </w:r>
      <w:r w:rsidR="00CE06B7">
        <w:rPr>
          <w:rFonts w:cs="Tahoma"/>
        </w:rPr>
        <w:t>的前</w:t>
      </w:r>
      <w:r w:rsidR="00CE06B7">
        <w:rPr>
          <w:rFonts w:cs="Tahoma" w:hint="eastAsia"/>
        </w:rPr>
        <w:t>2</w:t>
      </w:r>
      <w:r w:rsidR="00CE06B7">
        <w:rPr>
          <w:rFonts w:cs="Tahoma"/>
        </w:rPr>
        <w:t>4</w:t>
      </w:r>
      <w:r w:rsidR="00CE06B7">
        <w:rPr>
          <w:rFonts w:cs="Tahoma"/>
        </w:rPr>
        <w:t>位相同。</w:t>
      </w:r>
    </w:p>
    <w:p w:rsidR="003D7FB7" w:rsidRDefault="003D7FB7" w:rsidP="003D7FB7">
      <w:pPr>
        <w:rPr>
          <w:rFonts w:cs="Tahoma"/>
        </w:rPr>
      </w:pPr>
    </w:p>
    <w:p w:rsidR="003D7FB7" w:rsidRDefault="003D7FB7" w:rsidP="00CD1FAD">
      <w:pPr>
        <w:pStyle w:val="3"/>
      </w:pPr>
      <w:r>
        <w:t>任务二：</w:t>
      </w:r>
    </w:p>
    <w:p w:rsidR="003D7FB7" w:rsidRDefault="003D7FB7" w:rsidP="003D7FB7">
      <w:pPr>
        <w:rPr>
          <w:rFonts w:cs="Tahoma"/>
        </w:rPr>
      </w:pPr>
      <w:r>
        <w:rPr>
          <w:rFonts w:cs="Tahoma"/>
        </w:rPr>
        <w:tab/>
      </w:r>
      <w:r w:rsidR="00053A8A">
        <w:rPr>
          <w:rFonts w:cs="Tahoma"/>
        </w:rPr>
        <w:t>铺设完成的图</w:t>
      </w:r>
    </w:p>
    <w:p w:rsidR="00053A8A" w:rsidRPr="004A2089" w:rsidRDefault="00053A8A" w:rsidP="003D7FB7">
      <w:pPr>
        <w:rPr>
          <w:rFonts w:cs="Tahoma" w:hint="eastAsia"/>
        </w:rPr>
      </w:pPr>
      <w:r>
        <w:rPr>
          <w:rFonts w:cs="Tahoma" w:hint="eastAsia"/>
          <w:noProof/>
        </w:rPr>
        <w:lastRenderedPageBreak/>
        <w:drawing>
          <wp:inline distT="0" distB="0" distL="0" distR="0">
            <wp:extent cx="5976620" cy="32308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0F" w:rsidRDefault="00053A8A" w:rsidP="00AA310F">
      <w:pPr>
        <w:ind w:firstLine="420"/>
        <w:rPr>
          <w:rFonts w:cs="Tahoma"/>
        </w:rPr>
      </w:pPr>
      <w:r>
        <w:rPr>
          <w:rFonts w:cs="Tahoma"/>
        </w:rPr>
        <w:t>设置</w:t>
      </w:r>
      <w:r>
        <w:rPr>
          <w:rFonts w:cs="Tahoma"/>
        </w:rPr>
        <w:t>End Devices</w:t>
      </w:r>
      <w:r>
        <w:rPr>
          <w:rFonts w:cs="Tahoma"/>
        </w:rPr>
        <w:t>的</w:t>
      </w:r>
      <w:r>
        <w:rPr>
          <w:rFonts w:cs="Tahoma"/>
        </w:rPr>
        <w:t>IP</w:t>
      </w:r>
      <w:r>
        <w:rPr>
          <w:rFonts w:cs="Tahoma"/>
        </w:rPr>
        <w:t>、子网掩码、网关信息</w:t>
      </w:r>
    </w:p>
    <w:p w:rsidR="00053A8A" w:rsidRPr="004A2089" w:rsidRDefault="00053A8A" w:rsidP="00AA310F">
      <w:pPr>
        <w:ind w:firstLine="420"/>
        <w:rPr>
          <w:rFonts w:cs="Tahoma" w:hint="eastAsia"/>
        </w:rPr>
      </w:pPr>
      <w:r>
        <w:rPr>
          <w:rFonts w:cs="Tahoma" w:hint="eastAsia"/>
          <w:noProof/>
        </w:rPr>
        <w:drawing>
          <wp:inline distT="0" distB="0" distL="0" distR="0">
            <wp:extent cx="5006774" cy="448856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0F" w:rsidRPr="004A2089" w:rsidRDefault="00053A8A" w:rsidP="00AA310F">
      <w:pPr>
        <w:ind w:firstLine="420"/>
        <w:rPr>
          <w:rFonts w:cs="Tahoma" w:hint="eastAsia"/>
        </w:rPr>
      </w:pPr>
      <w:r>
        <w:rPr>
          <w:rFonts w:cs="Tahoma"/>
        </w:rPr>
        <w:t>设置交换机的</w:t>
      </w:r>
      <w:r>
        <w:rPr>
          <w:rFonts w:cs="Tahoma"/>
        </w:rPr>
        <w:t>hostname</w:t>
      </w:r>
      <w:r>
        <w:rPr>
          <w:rFonts w:cs="Tahoma"/>
        </w:rPr>
        <w:t>，在命令行或图形界面里改。</w:t>
      </w:r>
    </w:p>
    <w:p w:rsidR="00AA310F" w:rsidRDefault="00053A8A" w:rsidP="00AA310F">
      <w:pPr>
        <w:ind w:firstLine="420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4976291" cy="447332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57" w:rsidRPr="004A2089" w:rsidRDefault="009E2657" w:rsidP="00AA310F">
      <w:pPr>
        <w:ind w:firstLine="420"/>
        <w:rPr>
          <w:rFonts w:cs="Tahoma" w:hint="eastAsia"/>
        </w:rPr>
      </w:pPr>
      <w:r>
        <w:rPr>
          <w:rFonts w:cs="Tahoma"/>
        </w:rPr>
        <w:t>为路由器增加物理端口，</w:t>
      </w:r>
      <w:r>
        <w:rPr>
          <w:rFonts w:cs="Tahoma" w:hint="eastAsia"/>
        </w:rPr>
        <w:t>可以</w:t>
      </w:r>
      <w:r>
        <w:rPr>
          <w:rFonts w:cs="Tahoma"/>
        </w:rPr>
        <w:t>先断电，然后</w:t>
      </w:r>
      <w:r>
        <w:rPr>
          <w:rFonts w:cs="Tahoma"/>
        </w:rPr>
        <w:t>WIC-2T</w:t>
      </w:r>
      <w:r>
        <w:rPr>
          <w:rFonts w:cs="Tahoma"/>
        </w:rPr>
        <w:t>到黑框内</w:t>
      </w:r>
    </w:p>
    <w:p w:rsidR="00AA310F" w:rsidRDefault="009E2657" w:rsidP="00AA310F">
      <w:pPr>
        <w:ind w:firstLine="420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014395" cy="44657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7B" w:rsidRPr="004A2089" w:rsidRDefault="00FB5E7B" w:rsidP="00AA310F">
      <w:pPr>
        <w:ind w:firstLine="420"/>
        <w:rPr>
          <w:rFonts w:cs="Tahoma" w:hint="eastAsia"/>
        </w:rPr>
      </w:pPr>
      <w:r>
        <w:rPr>
          <w:rFonts w:cs="Tahoma" w:hint="eastAsia"/>
        </w:rPr>
        <w:t>配置路由器的</w:t>
      </w:r>
      <w:r>
        <w:rPr>
          <w:rFonts w:cs="Tahoma" w:hint="eastAsia"/>
        </w:rPr>
        <w:t>IP</w:t>
      </w:r>
      <w:r>
        <w:rPr>
          <w:rFonts w:cs="Tahoma" w:hint="eastAsia"/>
        </w:rPr>
        <w:t>等信息，配置完要设置</w:t>
      </w:r>
      <w:r>
        <w:rPr>
          <w:rFonts w:cs="Tahoma" w:hint="eastAsia"/>
        </w:rPr>
        <w:t>Port</w:t>
      </w:r>
      <w:r>
        <w:rPr>
          <w:rFonts w:cs="Tahoma"/>
        </w:rPr>
        <w:t xml:space="preserve"> </w:t>
      </w:r>
      <w:r>
        <w:rPr>
          <w:rFonts w:cs="Tahoma" w:hint="eastAsia"/>
        </w:rPr>
        <w:t>Status</w:t>
      </w:r>
      <w:r>
        <w:rPr>
          <w:rFonts w:cs="Tahoma" w:hint="eastAsia"/>
        </w:rPr>
        <w:t>为</w:t>
      </w:r>
      <w:r>
        <w:rPr>
          <w:rFonts w:cs="Tahoma" w:hint="eastAsia"/>
        </w:rPr>
        <w:t>On</w:t>
      </w:r>
    </w:p>
    <w:p w:rsidR="00B600BF" w:rsidRDefault="00FB5E7B" w:rsidP="00AA310F">
      <w:r>
        <w:rPr>
          <w:noProof/>
        </w:rPr>
        <w:lastRenderedPageBreak/>
        <w:drawing>
          <wp:inline distT="0" distB="0" distL="0" distR="0">
            <wp:extent cx="4922947" cy="447332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AD" w:rsidRDefault="00CD1FAD" w:rsidP="00CD1FAD">
      <w:pPr>
        <w:pStyle w:val="3"/>
      </w:pPr>
      <w:r>
        <w:rPr>
          <w:rFonts w:hint="eastAsia"/>
        </w:rPr>
        <w:t>任务三</w:t>
      </w:r>
      <w:r w:rsidR="002E02C2">
        <w:rPr>
          <w:rFonts w:hint="eastAsia"/>
        </w:rPr>
        <w:t>：</w:t>
      </w:r>
    </w:p>
    <w:p w:rsidR="003653FB" w:rsidRPr="003653FB" w:rsidRDefault="003653FB" w:rsidP="003653FB">
      <w:pPr>
        <w:rPr>
          <w:rFonts w:hint="eastAsia"/>
        </w:rPr>
      </w:pPr>
      <w:r>
        <w:rPr>
          <w:rFonts w:hint="eastAsia"/>
        </w:rPr>
        <w:t>设置特权模式的口令为</w:t>
      </w:r>
      <w:r>
        <w:rPr>
          <w:rFonts w:hint="eastAsia"/>
        </w:rPr>
        <w:t>password</w:t>
      </w:r>
      <w:r>
        <w:t>2</w:t>
      </w:r>
    </w:p>
    <w:p w:rsidR="002E02C2" w:rsidRDefault="003653FB" w:rsidP="002E02C2">
      <w:r>
        <w:rPr>
          <w:rFonts w:hint="eastAsia"/>
          <w:noProof/>
        </w:rPr>
        <w:lastRenderedPageBreak/>
        <w:drawing>
          <wp:inline distT="0" distB="0" distL="0" distR="0">
            <wp:extent cx="4922947" cy="439712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FB" w:rsidRDefault="003653FB" w:rsidP="002E02C2">
      <w:r>
        <w:rPr>
          <w:rFonts w:hint="eastAsia"/>
        </w:rPr>
        <w:t>进入特权模式并设置通过</w:t>
      </w:r>
      <w:r>
        <w:rPr>
          <w:rFonts w:hint="eastAsia"/>
        </w:rPr>
        <w:t>console</w:t>
      </w:r>
      <w:r>
        <w:rPr>
          <w:rFonts w:hint="eastAsia"/>
        </w:rPr>
        <w:t>口进入用户模式的口令</w:t>
      </w:r>
      <w:r>
        <w:rPr>
          <w:rFonts w:hint="eastAsia"/>
        </w:rPr>
        <w:t>password</w:t>
      </w:r>
      <w:r>
        <w:t>1</w:t>
      </w:r>
    </w:p>
    <w:p w:rsidR="003653FB" w:rsidRDefault="003653FB" w:rsidP="002E02C2">
      <w:r>
        <w:rPr>
          <w:rFonts w:hint="eastAsia"/>
          <w:noProof/>
        </w:rPr>
        <w:lastRenderedPageBreak/>
        <w:drawing>
          <wp:inline distT="0" distB="0" distL="0" distR="0">
            <wp:extent cx="4877223" cy="4389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FB" w:rsidRDefault="003653FB" w:rsidP="002E02C2">
      <w:r>
        <w:rPr>
          <w:rFonts w:hint="eastAsia"/>
        </w:rPr>
        <w:t>进入特权模式并设置通过</w:t>
      </w:r>
      <w:r>
        <w:rPr>
          <w:rFonts w:hint="eastAsia"/>
        </w:rPr>
        <w:t>telnet</w:t>
      </w:r>
      <w:r>
        <w:rPr>
          <w:rFonts w:hint="eastAsia"/>
        </w:rPr>
        <w:t>方式登录路由器的口令为</w:t>
      </w:r>
      <w:r>
        <w:rPr>
          <w:rFonts w:hint="eastAsia"/>
        </w:rPr>
        <w:t>password</w:t>
      </w:r>
      <w:r>
        <w:t>3</w:t>
      </w:r>
    </w:p>
    <w:p w:rsidR="003653FB" w:rsidRDefault="003653FB" w:rsidP="002E02C2">
      <w:r>
        <w:rPr>
          <w:rFonts w:hint="eastAsia"/>
          <w:noProof/>
        </w:rPr>
        <w:lastRenderedPageBreak/>
        <w:drawing>
          <wp:inline distT="0" distB="0" distL="0" distR="0">
            <wp:extent cx="4900085" cy="435901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1D" w:rsidRDefault="000D721D" w:rsidP="002E02C2">
      <w:r>
        <w:rPr>
          <w:rFonts w:hint="eastAsia"/>
        </w:rPr>
        <w:t>在</w:t>
      </w:r>
      <w:r>
        <w:rPr>
          <w:rFonts w:hint="eastAsia"/>
        </w:rPr>
        <w:t>PC</w:t>
      </w:r>
      <w:r>
        <w:t>0</w:t>
      </w:r>
      <w:r>
        <w:rPr>
          <w:rFonts w:hint="eastAsia"/>
        </w:rPr>
        <w:t>上通过</w:t>
      </w:r>
      <w:r>
        <w:rPr>
          <w:rFonts w:hint="eastAsia"/>
        </w:rPr>
        <w:t>telnet</w:t>
      </w:r>
      <w:r>
        <w:rPr>
          <w:rFonts w:hint="eastAsia"/>
        </w:rPr>
        <w:t>方式登录路由器</w:t>
      </w:r>
    </w:p>
    <w:p w:rsidR="000D721D" w:rsidRDefault="000D721D" w:rsidP="002E02C2">
      <w:r>
        <w:rPr>
          <w:rFonts w:hint="eastAsia"/>
          <w:noProof/>
        </w:rPr>
        <w:lastRenderedPageBreak/>
        <w:drawing>
          <wp:inline distT="0" distB="0" distL="0" distR="0">
            <wp:extent cx="4839119" cy="433615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09" w:rsidRDefault="00926F09" w:rsidP="002E02C2">
      <w:r>
        <w:rPr>
          <w:rFonts w:hint="eastAsia"/>
        </w:rPr>
        <w:t>如果路由器配置文件泄露，配置文件不需要变换，因为配置文件中只含有进入特权模式的口令，而没有其他口令，不能从其他地方登录路由器。</w:t>
      </w:r>
    </w:p>
    <w:p w:rsidR="007A490C" w:rsidRDefault="007A490C" w:rsidP="007A490C">
      <w:pPr>
        <w:pStyle w:val="3"/>
      </w:pPr>
      <w:r>
        <w:rPr>
          <w:rFonts w:hint="eastAsia"/>
        </w:rPr>
        <w:t>任务四：</w:t>
      </w:r>
    </w:p>
    <w:p w:rsidR="007A490C" w:rsidRDefault="00624992" w:rsidP="007A490C">
      <w:r>
        <w:rPr>
          <w:rFonts w:hint="eastAsia"/>
        </w:rPr>
        <w:t>设置</w:t>
      </w:r>
      <w:r>
        <w:rPr>
          <w:rFonts w:hint="eastAsia"/>
        </w:rPr>
        <w:t>Router</w:t>
      </w:r>
      <w:r>
        <w:t>3</w:t>
      </w:r>
      <w:r>
        <w:rPr>
          <w:rFonts w:hint="eastAsia"/>
        </w:rPr>
        <w:t>静态路由</w:t>
      </w:r>
    </w:p>
    <w:p w:rsidR="00624992" w:rsidRDefault="00624992" w:rsidP="007A490C">
      <w:r>
        <w:rPr>
          <w:rFonts w:hint="eastAsia"/>
          <w:noProof/>
        </w:rPr>
        <w:lastRenderedPageBreak/>
        <w:drawing>
          <wp:inline distT="0" distB="0" distL="0" distR="0">
            <wp:extent cx="5044877" cy="4450466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92" w:rsidRDefault="00624992" w:rsidP="007A490C">
      <w:r>
        <w:rPr>
          <w:rFonts w:hint="eastAsia"/>
        </w:rPr>
        <w:t>设置</w:t>
      </w:r>
      <w:r>
        <w:rPr>
          <w:rFonts w:hint="eastAsia"/>
        </w:rPr>
        <w:t>Router</w:t>
      </w:r>
      <w:r>
        <w:t>4</w:t>
      </w:r>
      <w:r>
        <w:rPr>
          <w:rFonts w:hint="eastAsia"/>
        </w:rPr>
        <w:t>静态路由</w:t>
      </w:r>
    </w:p>
    <w:p w:rsidR="00624992" w:rsidRDefault="00624992" w:rsidP="007A490C">
      <w:r>
        <w:rPr>
          <w:rFonts w:hint="eastAsia"/>
          <w:noProof/>
        </w:rPr>
        <w:lastRenderedPageBreak/>
        <w:drawing>
          <wp:inline distT="0" distB="0" distL="0" distR="0">
            <wp:extent cx="4922947" cy="448856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92" w:rsidRDefault="00624992" w:rsidP="007A490C">
      <w:r>
        <w:rPr>
          <w:rFonts w:hint="eastAsia"/>
        </w:rPr>
        <w:t>设置</w:t>
      </w:r>
      <w:r>
        <w:rPr>
          <w:rFonts w:hint="eastAsia"/>
        </w:rPr>
        <w:t>Router</w:t>
      </w:r>
      <w:r>
        <w:t>5</w:t>
      </w:r>
      <w:r>
        <w:rPr>
          <w:rFonts w:hint="eastAsia"/>
        </w:rPr>
        <w:t>静态路由</w:t>
      </w:r>
    </w:p>
    <w:p w:rsidR="00624992" w:rsidRDefault="00624992" w:rsidP="007A490C">
      <w:r>
        <w:rPr>
          <w:rFonts w:hint="eastAsia"/>
          <w:noProof/>
        </w:rPr>
        <w:lastRenderedPageBreak/>
        <w:drawing>
          <wp:inline distT="0" distB="0" distL="0" distR="0">
            <wp:extent cx="5044877" cy="4488569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-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92" w:rsidRDefault="00624992" w:rsidP="007A490C">
      <w:r>
        <w:rPr>
          <w:rFonts w:hint="eastAsia"/>
        </w:rPr>
        <w:t>PC1 ping</w:t>
      </w:r>
      <w:r>
        <w:t xml:space="preserve"> </w:t>
      </w:r>
      <w:r>
        <w:rPr>
          <w:rFonts w:hint="eastAsia"/>
        </w:rPr>
        <w:t>Laptop</w:t>
      </w:r>
      <w:r>
        <w:t>0</w:t>
      </w:r>
    </w:p>
    <w:p w:rsidR="00624992" w:rsidRDefault="00624992" w:rsidP="007A490C">
      <w:r>
        <w:rPr>
          <w:rFonts w:hint="eastAsia"/>
          <w:noProof/>
        </w:rPr>
        <w:lastRenderedPageBreak/>
        <w:drawing>
          <wp:inline distT="0" distB="0" distL="0" distR="0">
            <wp:extent cx="5014395" cy="45419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-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92" w:rsidRDefault="00624992" w:rsidP="007A490C">
      <w:r>
        <w:rPr>
          <w:rFonts w:hint="eastAsia"/>
        </w:rPr>
        <w:t>Laptop</w:t>
      </w:r>
      <w:r>
        <w:t xml:space="preserve">0 ping </w:t>
      </w:r>
      <w:r>
        <w:rPr>
          <w:rFonts w:hint="eastAsia"/>
        </w:rPr>
        <w:t>PC1</w:t>
      </w:r>
    </w:p>
    <w:p w:rsidR="00624992" w:rsidRDefault="00624992" w:rsidP="007A490C">
      <w:r>
        <w:rPr>
          <w:rFonts w:hint="eastAsia"/>
          <w:noProof/>
        </w:rPr>
        <w:lastRenderedPageBreak/>
        <w:drawing>
          <wp:inline distT="0" distB="0" distL="0" distR="0">
            <wp:extent cx="4922947" cy="44961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-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95" w:rsidRDefault="00EF5995" w:rsidP="00EF5995">
      <w:pPr>
        <w:pStyle w:val="3"/>
      </w:pPr>
      <w:r>
        <w:rPr>
          <w:rFonts w:hint="eastAsia"/>
        </w:rPr>
        <w:t>任务五：</w:t>
      </w:r>
    </w:p>
    <w:p w:rsidR="004F4EA8" w:rsidRPr="004F4EA8" w:rsidRDefault="004F4EA8" w:rsidP="004F4EA8">
      <w:pPr>
        <w:rPr>
          <w:rFonts w:hint="eastAsia"/>
        </w:rPr>
      </w:pPr>
      <w:r>
        <w:rPr>
          <w:rFonts w:hint="eastAsia"/>
        </w:rPr>
        <w:t>漏洞：</w:t>
      </w:r>
      <w:r>
        <w:rPr>
          <w:rFonts w:hint="eastAsia"/>
        </w:rPr>
        <w:t>192.168.0.0</w:t>
      </w:r>
      <w:r>
        <w:rPr>
          <w:rFonts w:hint="eastAsia"/>
        </w:rPr>
        <w:t>和</w:t>
      </w:r>
      <w:r>
        <w:t>192.168.255.255</w:t>
      </w:r>
      <w:r>
        <w:rPr>
          <w:rFonts w:hint="eastAsia"/>
        </w:rPr>
        <w:t>之间的地址为私有地址，</w:t>
      </w:r>
      <w:r w:rsidR="00900E1C">
        <w:rPr>
          <w:rFonts w:hint="eastAsia"/>
        </w:rPr>
        <w:t>不能在公共路由器上设置静态路由</w:t>
      </w:r>
      <w:r w:rsidR="001E3D2F">
        <w:rPr>
          <w:rFonts w:hint="eastAsia"/>
        </w:rPr>
        <w:t>到该</w:t>
      </w:r>
      <w:bookmarkStart w:id="0" w:name="_GoBack"/>
      <w:bookmarkEnd w:id="0"/>
      <w:r w:rsidR="001E3D2F">
        <w:rPr>
          <w:rFonts w:hint="eastAsia"/>
        </w:rPr>
        <w:t>地址</w:t>
      </w:r>
      <w:r w:rsidR="00900E1C">
        <w:rPr>
          <w:rFonts w:hint="eastAsia"/>
        </w:rPr>
        <w:t>。</w:t>
      </w:r>
    </w:p>
    <w:p w:rsidR="00EF5995" w:rsidRDefault="00D14DBC" w:rsidP="00EF5995">
      <w:r>
        <w:rPr>
          <w:rFonts w:hint="eastAsia"/>
        </w:rPr>
        <w:t>下面是将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Router</w:t>
      </w:r>
      <w:r>
        <w:t>5</w:t>
      </w:r>
      <w:r>
        <w:rPr>
          <w:rFonts w:hint="eastAsia"/>
        </w:rPr>
        <w:t>连接的过程</w:t>
      </w:r>
    </w:p>
    <w:p w:rsidR="00D14DBC" w:rsidRDefault="00D14DBC" w:rsidP="00EF5995">
      <w:r>
        <w:rPr>
          <w:rFonts w:hint="eastAsia"/>
        </w:rPr>
        <w:t>Router</w:t>
      </w:r>
      <w:r>
        <w:t>5</w:t>
      </w:r>
      <w:r>
        <w:rPr>
          <w:rFonts w:hint="eastAsia"/>
        </w:rPr>
        <w:t>进行如下设置</w:t>
      </w:r>
    </w:p>
    <w:p w:rsidR="00D14DBC" w:rsidRDefault="00D14DBC" w:rsidP="00EF5995">
      <w:r>
        <w:rPr>
          <w:rFonts w:hint="eastAsia"/>
          <w:noProof/>
        </w:rPr>
        <w:lastRenderedPageBreak/>
        <w:drawing>
          <wp:inline distT="0" distB="0" distL="0" distR="0">
            <wp:extent cx="5822185" cy="8146486"/>
            <wp:effectExtent l="0" t="0" r="762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-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81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BC" w:rsidRDefault="00D14DBC" w:rsidP="00EF5995">
      <w:r>
        <w:rPr>
          <w:rFonts w:hint="eastAsia"/>
        </w:rPr>
        <w:t>Router</w:t>
      </w:r>
      <w:r>
        <w:t>1</w:t>
      </w:r>
      <w:r>
        <w:rPr>
          <w:rFonts w:hint="eastAsia"/>
        </w:rPr>
        <w:t>进行类似设置，只需要改动一下某些命令中的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地址即可。</w:t>
      </w:r>
    </w:p>
    <w:p w:rsidR="00D14DBC" w:rsidRDefault="00D14DBC" w:rsidP="00EF5995">
      <w:r>
        <w:rPr>
          <w:rFonts w:hint="eastAsia"/>
        </w:rPr>
        <w:lastRenderedPageBreak/>
        <w:t>注意</w:t>
      </w:r>
      <w:r>
        <w:rPr>
          <w:rFonts w:hint="eastAsia"/>
        </w:rPr>
        <w:t>Router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Router</w:t>
      </w:r>
      <w:r>
        <w:t>5</w:t>
      </w:r>
      <w:r>
        <w:rPr>
          <w:rFonts w:hint="eastAsia"/>
        </w:rPr>
        <w:t>需要额外添加</w:t>
      </w:r>
      <w:r>
        <w:rPr>
          <w:rFonts w:hint="eastAsia"/>
        </w:rPr>
        <w:t>default</w:t>
      </w:r>
      <w:r>
        <w:rPr>
          <w:rFonts w:hint="eastAsia"/>
        </w:rPr>
        <w:t>静态路由，</w:t>
      </w:r>
      <w:r>
        <w:rPr>
          <w:rFonts w:hint="eastAsia"/>
        </w:rPr>
        <w:t>Router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Router</w:t>
      </w:r>
      <w:r>
        <w:t>3</w:t>
      </w:r>
      <w:r>
        <w:rPr>
          <w:rFonts w:hint="eastAsia"/>
        </w:rPr>
        <w:t>的静态路由也要相应设置好。</w:t>
      </w:r>
    </w:p>
    <w:p w:rsidR="00D14DBC" w:rsidRDefault="00EB0AEA" w:rsidP="00EF5995">
      <w:r>
        <w:rPr>
          <w:rFonts w:hint="eastAsia"/>
        </w:rPr>
        <w:t>完成后</w:t>
      </w:r>
      <w:r>
        <w:rPr>
          <w:rFonts w:hint="eastAsia"/>
        </w:rPr>
        <w:t>Laptop</w:t>
      </w:r>
      <w:r>
        <w:t>1 ping Server0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t>0 ping Laptop1</w:t>
      </w:r>
      <w:r>
        <w:rPr>
          <w:rFonts w:hint="eastAsia"/>
        </w:rPr>
        <w:t>结果如下</w:t>
      </w:r>
    </w:p>
    <w:p w:rsidR="00EB0AEA" w:rsidRDefault="00EB0AEA" w:rsidP="00EF5995">
      <w:r>
        <w:rPr>
          <w:rFonts w:hint="eastAsia"/>
          <w:noProof/>
        </w:rPr>
        <w:drawing>
          <wp:inline distT="0" distB="0" distL="0" distR="0">
            <wp:extent cx="5890770" cy="43285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-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EA" w:rsidRPr="00EF5995" w:rsidRDefault="00EB0AEA" w:rsidP="00EF59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77392" cy="43818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-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AEA" w:rsidRPr="00EF5995" w:rsidSect="000A56DA">
      <w:headerReference w:type="default" r:id="rId25"/>
      <w:footerReference w:type="default" r:id="rId26"/>
      <w:pgSz w:w="11906" w:h="16838"/>
      <w:pgMar w:top="1247" w:right="1247" w:bottom="1134" w:left="1247" w:header="102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27" w:rsidRDefault="001F1E27">
      <w:r>
        <w:separator/>
      </w:r>
    </w:p>
  </w:endnote>
  <w:endnote w:type="continuationSeparator" w:id="0">
    <w:p w:rsidR="001F1E27" w:rsidRDefault="001F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A6C" w:rsidRDefault="00787A6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E3D2F">
      <w:rPr>
        <w:rStyle w:val="a5"/>
        <w:noProof/>
      </w:rPr>
      <w:t>17</w:t>
    </w:r>
    <w:r>
      <w:rPr>
        <w:rStyle w:val="a5"/>
      </w:rPr>
      <w:fldChar w:fldCharType="end"/>
    </w:r>
  </w:p>
  <w:p w:rsidR="00787A6C" w:rsidRDefault="00787A6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27" w:rsidRDefault="001F1E27">
      <w:r>
        <w:separator/>
      </w:r>
    </w:p>
  </w:footnote>
  <w:footnote w:type="continuationSeparator" w:id="0">
    <w:p w:rsidR="001F1E27" w:rsidRDefault="001F1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E5B" w:rsidRPr="00625B35" w:rsidRDefault="00C129D8" w:rsidP="00C129D8">
    <w:pPr>
      <w:jc w:val="center"/>
      <w:rPr>
        <w:rFonts w:eastAsia="微软雅黑" w:cs="Tahoma"/>
        <w:b/>
        <w:color w:val="000066"/>
        <w:sz w:val="36"/>
      </w:rPr>
    </w:pPr>
    <w:r w:rsidRPr="00625B35">
      <w:rPr>
        <w:rFonts w:eastAsia="微软雅黑" w:cs="Tahoma"/>
        <w:b/>
        <w:color w:val="000066"/>
        <w:sz w:val="36"/>
      </w:rPr>
      <w:t>《计算机网络安全</w:t>
    </w:r>
    <w:r w:rsidRPr="00625B35">
      <w:rPr>
        <w:rFonts w:eastAsia="微软雅黑" w:cs="Tahoma" w:hint="eastAsia"/>
        <w:b/>
        <w:color w:val="000066"/>
        <w:sz w:val="36"/>
      </w:rPr>
      <w:t>技术</w:t>
    </w:r>
    <w:r w:rsidR="00527999" w:rsidRPr="00625B35">
      <w:rPr>
        <w:rFonts w:eastAsia="微软雅黑" w:cs="Tahoma" w:hint="eastAsia"/>
        <w:b/>
        <w:color w:val="000066"/>
        <w:sz w:val="36"/>
      </w:rPr>
      <w:t>》</w:t>
    </w:r>
    <w:r w:rsidR="00527999" w:rsidRPr="00625B35">
      <w:rPr>
        <w:rFonts w:eastAsia="微软雅黑" w:cs="Tahoma"/>
        <w:b/>
        <w:color w:val="000066"/>
        <w:sz w:val="36"/>
      </w:rPr>
      <w:t>第</w:t>
    </w:r>
    <w:r w:rsidR="003A7F10">
      <w:rPr>
        <w:rFonts w:eastAsia="微软雅黑" w:cs="Tahoma" w:hint="eastAsia"/>
        <w:b/>
        <w:color w:val="000066"/>
        <w:sz w:val="36"/>
      </w:rPr>
      <w:t>三</w:t>
    </w:r>
    <w:r w:rsidR="00527999" w:rsidRPr="00625B35">
      <w:rPr>
        <w:rFonts w:eastAsia="微软雅黑" w:cs="Tahoma"/>
        <w:b/>
        <w:color w:val="000066"/>
        <w:sz w:val="36"/>
      </w:rPr>
      <w:t>次</w:t>
    </w:r>
    <w:r w:rsidRPr="00625B35">
      <w:rPr>
        <w:rFonts w:eastAsia="微软雅黑" w:cs="Tahoma"/>
        <w:b/>
        <w:color w:val="000066"/>
        <w:sz w:val="36"/>
      </w:rPr>
      <w:t>课后作业</w:t>
    </w:r>
  </w:p>
  <w:p w:rsidR="001232E0" w:rsidRPr="00421A6F" w:rsidRDefault="00F673B4" w:rsidP="001232E0">
    <w:pPr>
      <w:spacing w:beforeLines="50" w:before="120" w:afterLines="50" w:after="120"/>
      <w:jc w:val="center"/>
      <w:rPr>
        <w:rFonts w:ascii="华文新魏" w:eastAsia="华文新魏" w:cs="Tahoma"/>
        <w:color w:val="000066"/>
        <w:szCs w:val="20"/>
      </w:rPr>
    </w:pPr>
    <w:r>
      <w:rPr>
        <w:rFonts w:ascii="华文新魏" w:eastAsia="华文新魏" w:cs="Tahoma"/>
        <w:color w:val="000066"/>
        <w:szCs w:val="20"/>
      </w:rPr>
      <w:t>2016</w:t>
    </w:r>
    <w:r w:rsidR="001232E0" w:rsidRPr="00421A6F">
      <w:rPr>
        <w:rFonts w:ascii="华文新魏" w:eastAsia="华文新魏" w:cs="Tahoma" w:hint="eastAsia"/>
        <w:color w:val="000066"/>
        <w:szCs w:val="20"/>
      </w:rPr>
      <w:t xml:space="preserve">秋季  </w:t>
    </w:r>
    <w:r w:rsidR="001232E0" w:rsidRPr="00421A6F">
      <w:rPr>
        <w:rFonts w:ascii="华文新魏" w:eastAsia="华文新魏" w:cs="Tahoma" w:hint="eastAsia"/>
        <w:color w:val="000066"/>
        <w:szCs w:val="20"/>
      </w:rPr>
      <w:sym w:font="Wingdings" w:char="F09F"/>
    </w:r>
    <w:r w:rsidR="001232E0" w:rsidRPr="00421A6F">
      <w:rPr>
        <w:rFonts w:ascii="华文新魏" w:eastAsia="华文新魏" w:cs="Tahoma" w:hint="eastAsia"/>
        <w:color w:val="000066"/>
        <w:szCs w:val="20"/>
      </w:rPr>
      <w:t xml:space="preserve">  40240572  </w:t>
    </w:r>
    <w:r w:rsidR="001232E0" w:rsidRPr="00421A6F">
      <w:rPr>
        <w:rFonts w:ascii="华文新魏" w:eastAsia="华文新魏" w:cs="Tahoma" w:hint="eastAsia"/>
        <w:color w:val="000066"/>
        <w:szCs w:val="20"/>
      </w:rPr>
      <w:sym w:font="Wingdings" w:char="F09F"/>
    </w:r>
    <w:r w:rsidR="001232E0" w:rsidRPr="00421A6F">
      <w:rPr>
        <w:rFonts w:ascii="华文新魏" w:eastAsia="华文新魏" w:cs="Tahoma" w:hint="eastAsia"/>
        <w:color w:val="000066"/>
        <w:szCs w:val="20"/>
      </w:rPr>
      <w:t xml:space="preserve">  主讲：尹霞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E0C74"/>
    <w:multiLevelType w:val="hybridMultilevel"/>
    <w:tmpl w:val="DF1849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87"/>
    <w:rsid w:val="00000C00"/>
    <w:rsid w:val="00006B74"/>
    <w:rsid w:val="00016632"/>
    <w:rsid w:val="00053A8A"/>
    <w:rsid w:val="00085040"/>
    <w:rsid w:val="000A56DA"/>
    <w:rsid w:val="000D721D"/>
    <w:rsid w:val="000F152A"/>
    <w:rsid w:val="001232E0"/>
    <w:rsid w:val="001851B2"/>
    <w:rsid w:val="001A0799"/>
    <w:rsid w:val="001C232A"/>
    <w:rsid w:val="001E3D2F"/>
    <w:rsid w:val="001F1E27"/>
    <w:rsid w:val="0021031C"/>
    <w:rsid w:val="0024286E"/>
    <w:rsid w:val="00294EE3"/>
    <w:rsid w:val="002E02C2"/>
    <w:rsid w:val="002E2151"/>
    <w:rsid w:val="002F0C3D"/>
    <w:rsid w:val="00305E24"/>
    <w:rsid w:val="003653FB"/>
    <w:rsid w:val="00366BD9"/>
    <w:rsid w:val="003A7F10"/>
    <w:rsid w:val="003D7FB7"/>
    <w:rsid w:val="003F458E"/>
    <w:rsid w:val="00421A6F"/>
    <w:rsid w:val="00441FA3"/>
    <w:rsid w:val="004A2089"/>
    <w:rsid w:val="004C2959"/>
    <w:rsid w:val="004D3DA4"/>
    <w:rsid w:val="004F4EA8"/>
    <w:rsid w:val="00525A90"/>
    <w:rsid w:val="00527999"/>
    <w:rsid w:val="00546F76"/>
    <w:rsid w:val="005505AE"/>
    <w:rsid w:val="00576FCA"/>
    <w:rsid w:val="00584AAE"/>
    <w:rsid w:val="005948BF"/>
    <w:rsid w:val="00624992"/>
    <w:rsid w:val="006249A2"/>
    <w:rsid w:val="00625B35"/>
    <w:rsid w:val="00681DB8"/>
    <w:rsid w:val="00730987"/>
    <w:rsid w:val="00731DB9"/>
    <w:rsid w:val="00736B1D"/>
    <w:rsid w:val="007421A5"/>
    <w:rsid w:val="00787A6C"/>
    <w:rsid w:val="007A490C"/>
    <w:rsid w:val="008A090F"/>
    <w:rsid w:val="008D4E3D"/>
    <w:rsid w:val="008F773F"/>
    <w:rsid w:val="00900E1C"/>
    <w:rsid w:val="00911E26"/>
    <w:rsid w:val="00926F09"/>
    <w:rsid w:val="009336CA"/>
    <w:rsid w:val="00950586"/>
    <w:rsid w:val="009B71F0"/>
    <w:rsid w:val="009C5986"/>
    <w:rsid w:val="009E2657"/>
    <w:rsid w:val="00A05A7E"/>
    <w:rsid w:val="00A62BFF"/>
    <w:rsid w:val="00AA310F"/>
    <w:rsid w:val="00B23C31"/>
    <w:rsid w:val="00B600BF"/>
    <w:rsid w:val="00BD7A29"/>
    <w:rsid w:val="00C129D8"/>
    <w:rsid w:val="00C47629"/>
    <w:rsid w:val="00C850E3"/>
    <w:rsid w:val="00C95C2E"/>
    <w:rsid w:val="00CB5EA2"/>
    <w:rsid w:val="00CD1FAD"/>
    <w:rsid w:val="00CE06B7"/>
    <w:rsid w:val="00CF3D58"/>
    <w:rsid w:val="00D05814"/>
    <w:rsid w:val="00D14DBC"/>
    <w:rsid w:val="00D5588D"/>
    <w:rsid w:val="00D94CB3"/>
    <w:rsid w:val="00D95E5B"/>
    <w:rsid w:val="00DA1046"/>
    <w:rsid w:val="00DC2836"/>
    <w:rsid w:val="00DF2416"/>
    <w:rsid w:val="00EB0AEA"/>
    <w:rsid w:val="00ED5C66"/>
    <w:rsid w:val="00EF5995"/>
    <w:rsid w:val="00F673B4"/>
    <w:rsid w:val="00FA07D6"/>
    <w:rsid w:val="00FB5E7B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50B871"/>
  <w15:chartTrackingRefBased/>
  <w15:docId w15:val="{32EC8436-2C45-4C44-A193-35941CEC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ahoma" w:hAnsi="Tahoma"/>
      <w:spacing w:val="8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240" w:line="36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120" w:line="360" w:lineRule="auto"/>
      <w:jc w:val="lef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40" w:line="360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9B71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pacing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50">
    <w:name w:val="标题 5 字符"/>
    <w:link w:val="5"/>
    <w:uiPriority w:val="9"/>
    <w:rsid w:val="009B71F0"/>
    <w:rPr>
      <w:rFonts w:ascii="Calibri" w:hAnsi="Calibri"/>
      <w:b/>
      <w:bCs/>
      <w:kern w:val="2"/>
      <w:sz w:val="28"/>
      <w:szCs w:val="28"/>
    </w:rPr>
  </w:style>
  <w:style w:type="paragraph" w:styleId="a6">
    <w:name w:val="Title"/>
    <w:basedOn w:val="a"/>
    <w:next w:val="a"/>
    <w:link w:val="a7"/>
    <w:uiPriority w:val="10"/>
    <w:qFormat/>
    <w:rsid w:val="009B71F0"/>
    <w:pPr>
      <w:spacing w:before="240" w:after="60"/>
      <w:jc w:val="center"/>
      <w:outlineLvl w:val="0"/>
    </w:pPr>
    <w:rPr>
      <w:rFonts w:ascii="Calibri Light" w:hAnsi="Calibri Light"/>
      <w:b/>
      <w:bCs/>
      <w:spacing w:val="0"/>
      <w:sz w:val="32"/>
      <w:szCs w:val="32"/>
    </w:rPr>
  </w:style>
  <w:style w:type="character" w:customStyle="1" w:styleId="a7">
    <w:name w:val="标题 字符"/>
    <w:link w:val="a6"/>
    <w:uiPriority w:val="10"/>
    <w:rsid w:val="009B71F0"/>
    <w:rPr>
      <w:rFonts w:ascii="Calibri Light" w:hAnsi="Calibri Light"/>
      <w:b/>
      <w:bCs/>
      <w:kern w:val="2"/>
      <w:sz w:val="32"/>
      <w:szCs w:val="32"/>
    </w:rPr>
  </w:style>
  <w:style w:type="table" w:styleId="a8">
    <w:name w:val="Table Grid"/>
    <w:basedOn w:val="a1"/>
    <w:uiPriority w:val="39"/>
    <w:rsid w:val="009B71F0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2_Teaching\200409-&#26412;-&#35745;&#31639;&#26426;&#32593;&#32476;&#23433;&#20840;\02-YxiaPPT-NetSec\2016fall-Yxia-netsecPPT\2016Fall-Homework\2016C-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B596-869E-453C-847F-88B10269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2016C-report.dotx</Template>
  <TotalTime>177</TotalTime>
  <Pages>17</Pages>
  <Words>161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计算机网络中的协议工程学与形式化方法</dc:title>
  <dc:subject/>
  <dc:creator>Yxia</dc:creator>
  <cp:keywords/>
  <dc:description/>
  <cp:lastModifiedBy>兰敏琪</cp:lastModifiedBy>
  <cp:revision>26</cp:revision>
  <dcterms:created xsi:type="dcterms:W3CDTF">2016-12-19T08:20:00Z</dcterms:created>
  <dcterms:modified xsi:type="dcterms:W3CDTF">2017-01-02T06:53:00Z</dcterms:modified>
</cp:coreProperties>
</file>