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yepop-연차관리-시스템-도입-보고"/>
    <w:p>
      <w:pPr>
        <w:pStyle w:val="Heading1"/>
      </w:pPr>
      <w:r>
        <w:t xml:space="preserve">EYEPOP 연차관리 시스템 도입 보고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수신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발신</w:t>
            </w:r>
          </w:p>
        </w:tc>
        <w:tc>
          <w:tcPr/>
          <w:p>
            <w:pPr>
              <w:pStyle w:val="Compact"/>
            </w:pPr>
            <w:r>
              <w:t xml:space="preserve">경영기획실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보고일</w:t>
            </w:r>
          </w:p>
        </w:tc>
        <w:tc>
          <w:tcPr/>
          <w:p>
            <w:pPr>
              <w:pStyle w:val="Compact"/>
            </w:pPr>
            <w:r>
              <w:t xml:space="preserve">2026년 4월 28일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시행일</w:t>
            </w:r>
          </w:p>
        </w:tc>
        <w:tc>
          <w:tcPr/>
          <w:p>
            <w:pPr>
              <w:pStyle w:val="Compact"/>
            </w:pPr>
            <w:r>
              <w:t xml:space="preserve">2026년 5월 1일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사내 연차관리 시스템 도입 및 운영 시작 보고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보고-요지"/>
    <w:p>
      <w:pPr>
        <w:pStyle w:val="Heading2"/>
      </w:pPr>
      <w:r>
        <w:t xml:space="preserve">1. 보고 요지</w:t>
      </w:r>
    </w:p>
    <w:p>
      <w:pPr>
        <w:pStyle w:val="FirstParagraph"/>
      </w:pPr>
      <w:r>
        <w:t xml:space="preserve">기존 연차 신청·승인 프로세스의 비효율을 개선하고 근로기준법상 사용촉진 통지 등 법정 의무 이행의 정확성을 확보하기 위해,</w:t>
      </w:r>
      <w:r>
        <w:t xml:space="preserve"> </w:t>
      </w:r>
      <w:r>
        <w:rPr>
          <w:b/>
          <w:bCs/>
        </w:rPr>
        <w:t xml:space="preserve">사내 자체 개발한 EYEPOP 연차관리 시스템</w:t>
      </w:r>
      <w:r>
        <w:t xml:space="preserve">의 도입을 완료하고</w:t>
      </w:r>
      <w:r>
        <w:t xml:space="preserve"> </w:t>
      </w:r>
      <w:r>
        <w:rPr>
          <w:b/>
          <w:bCs/>
        </w:rPr>
        <w:t xml:space="preserve">2026년 5월 1일부</w:t>
      </w:r>
      <w:r>
        <w:t xml:space="preserve">로 본격 운영을 시작하고자 합니다.</w:t>
      </w:r>
    </w:p>
    <w:p>
      <w:r>
        <w:pict>
          <v:rect style="width:0;height:1.5pt" o:hralign="center" o:hrstd="t" o:hr="t"/>
        </w:pict>
      </w:r>
    </w:p>
    <w:bookmarkEnd w:id="9"/>
    <w:bookmarkStart w:id="10" w:name="도입-배경"/>
    <w:p>
      <w:pPr>
        <w:pStyle w:val="Heading2"/>
      </w:pPr>
      <w:r>
        <w:t xml:space="preserve">2. 도입 배경</w:t>
      </w:r>
    </w:p>
    <w:p>
      <w:pPr>
        <w:pStyle w:val="FirstParagraph"/>
      </w:pPr>
      <w:r>
        <w:t xml:space="preserve">기존 연차 운영 방식의 한계점: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기존 방식</w:t>
            </w:r>
          </w:p>
        </w:tc>
        <w:tc>
          <w:tcPr/>
          <w:p>
            <w:pPr>
              <w:pStyle w:val="Compact"/>
            </w:pPr>
            <w:r>
              <w:t xml:space="preserve">문제점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신청 절차</w:t>
            </w:r>
          </w:p>
        </w:tc>
        <w:tc>
          <w:tcPr/>
          <w:p>
            <w:pPr>
              <w:pStyle w:val="Compact"/>
            </w:pPr>
            <w:r>
              <w:t xml:space="preserve">수기 양식·이메일 분산</w:t>
            </w:r>
          </w:p>
        </w:tc>
        <w:tc>
          <w:tcPr/>
          <w:p>
            <w:pPr>
              <w:pStyle w:val="Compact"/>
            </w:pPr>
            <w:r>
              <w:t xml:space="preserve">누락·소실 위험, 처리 지연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잔여 연차 확인</w:t>
            </w:r>
          </w:p>
        </w:tc>
        <w:tc>
          <w:tcPr/>
          <w:p>
            <w:pPr>
              <w:pStyle w:val="Compact"/>
            </w:pPr>
            <w:r>
              <w:t xml:space="preserve">수동 집계</w:t>
            </w:r>
          </w:p>
        </w:tc>
        <w:tc>
          <w:tcPr/>
          <w:p>
            <w:pPr>
              <w:pStyle w:val="Compact"/>
            </w:pPr>
            <w:r>
              <w:t xml:space="preserve">직원·관리자 모두 실시간 파악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출퇴근 기록 대조</w:t>
            </w:r>
          </w:p>
        </w:tc>
        <w:tc>
          <w:tcPr/>
          <w:p>
            <w:pPr>
              <w:pStyle w:val="Compact"/>
            </w:pPr>
            <w:r>
              <w:t xml:space="preserve">별도 수작업</w:t>
            </w:r>
          </w:p>
        </w:tc>
        <w:tc>
          <w:tcPr/>
          <w:p>
            <w:pPr>
              <w:pStyle w:val="Compact"/>
            </w:pPr>
            <w:r>
              <w:t xml:space="preserve">SECOM 기록과 연차 데이터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사용촉진 통지 (근기법 제61조)</w:t>
            </w:r>
          </w:p>
        </w:tc>
        <w:tc>
          <w:tcPr/>
          <w:p>
            <w:pPr>
              <w:pStyle w:val="Compact"/>
            </w:pPr>
            <w:r>
              <w:t xml:space="preserve">수동 발송</w:t>
            </w:r>
          </w:p>
        </w:tc>
        <w:tc>
          <w:tcPr/>
          <w:p>
            <w:pPr>
              <w:pStyle w:val="Compact"/>
            </w:pPr>
            <w:r>
              <w:t xml:space="preserve">누락 시 미사용 연차 보상 의무 발생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 추적성</w:t>
            </w:r>
          </w:p>
        </w:tc>
        <w:tc>
          <w:tcPr/>
          <w:p>
            <w:pPr>
              <w:pStyle w:val="Compact"/>
            </w:pPr>
            <w:r>
              <w:t xml:space="preserve">미흡</w:t>
            </w:r>
          </w:p>
        </w:tc>
        <w:tc>
          <w:tcPr/>
          <w:p>
            <w:pPr>
              <w:pStyle w:val="Compact"/>
            </w:pPr>
            <w:r>
              <w:t xml:space="preserve">신청·승인·변경 이력 추적 어려움</w:t>
            </w:r>
          </w:p>
        </w:tc>
      </w:tr>
    </w:tbl>
    <w:p>
      <w:pPr>
        <w:pStyle w:val="BodyText"/>
      </w:pPr>
      <w:r>
        <w:t xml:space="preserve">→ 이를 해결하기 위해</w:t>
      </w:r>
      <w:r>
        <w:t xml:space="preserve"> </w:t>
      </w:r>
      <w:r>
        <w:rPr>
          <w:b/>
          <w:bCs/>
        </w:rPr>
        <w:t xml:space="preserve">사내 자체 개발 + 클라우드 운영(외부 라이선스 비용 없음)</w:t>
      </w:r>
      <w:r>
        <w:t xml:space="preserve"> </w:t>
      </w:r>
      <w:r>
        <w:t xml:space="preserve">방식으로 시스템을 구축하였습니다.</w:t>
      </w:r>
    </w:p>
    <w:p>
      <w:r>
        <w:pict>
          <v:rect style="width:0;height:1.5pt" o:hralign="center" o:hrstd="t" o:hr="t"/>
        </w:pict>
      </w:r>
    </w:p>
    <w:bookmarkEnd w:id="10"/>
    <w:bookmarkStart w:id="14" w:name="시스템-주요-기능"/>
    <w:p>
      <w:pPr>
        <w:pStyle w:val="Heading2"/>
      </w:pPr>
      <w:r>
        <w:t xml:space="preserve">3. 시스템 주요 기능</w:t>
      </w:r>
    </w:p>
    <w:bookmarkStart w:id="11" w:name="직원-측-기능"/>
    <w:p>
      <w:pPr>
        <w:pStyle w:val="Heading3"/>
      </w:pPr>
      <w:r>
        <w:t xml:space="preserve">3-1. 직원 측 기능</w:t>
      </w:r>
    </w:p>
    <w:p>
      <w:pPr>
        <w:pStyle w:val="Compact"/>
        <w:numPr>
          <w:ilvl w:val="0"/>
          <w:numId w:val="1001"/>
        </w:numPr>
      </w:pPr>
      <w:r>
        <w:t xml:space="preserve">웹 기반 신청 (PC·모바일 동일 접속): https://leave.eyepopeng.com</w:t>
      </w:r>
    </w:p>
    <w:p>
      <w:pPr>
        <w:pStyle w:val="Compact"/>
        <w:numPr>
          <w:ilvl w:val="0"/>
          <w:numId w:val="1001"/>
        </w:numPr>
      </w:pPr>
      <w:r>
        <w:t xml:space="preserve">휴가 종류 5종: 연차·3/4차·반차(시간 직접 입력)·반반차·없음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자동 잔여 연차 표시</w:t>
      </w:r>
      <w:r>
        <w:t xml:space="preserve"> </w:t>
      </w:r>
      <w:r>
        <w:t xml:space="preserve">(신청 시점 즉시)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메일 [철회] 1클릭</w:t>
      </w:r>
      <w:r>
        <w:t xml:space="preserve"> </w:t>
      </w:r>
      <w:r>
        <w:t xml:space="preserve">(잘못 신청 시 직원이 직접 철회, 별도 인증 불필요)</w:t>
      </w:r>
    </w:p>
    <w:bookmarkEnd w:id="11"/>
    <w:bookmarkStart w:id="12" w:name="관리자-측-기능-경영기획실"/>
    <w:p>
      <w:pPr>
        <w:pStyle w:val="Heading3"/>
      </w:pPr>
      <w:r>
        <w:t xml:space="preserve">3-2. 관리자 측 기능 (경영기획실)</w:t>
      </w:r>
    </w:p>
    <w:p>
      <w:pPr>
        <w:pStyle w:val="Compact"/>
        <w:numPr>
          <w:ilvl w:val="0"/>
          <w:numId w:val="1002"/>
        </w:numPr>
      </w:pPr>
      <w:r>
        <w:t xml:space="preserve">신청·승인·반려·수정·삭제 통합 관리 화면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자동 승인 모드</w:t>
      </w:r>
      <w:r>
        <w:t xml:space="preserve"> </w:t>
      </w:r>
      <w:r>
        <w:t xml:space="preserve">(관리자 부담 최소화)</w:t>
      </w:r>
    </w:p>
    <w:p>
      <w:pPr>
        <w:pStyle w:val="Compact"/>
        <w:numPr>
          <w:ilvl w:val="0"/>
          <w:numId w:val="1002"/>
        </w:numPr>
      </w:pPr>
      <w:r>
        <w:t xml:space="preserve">직원 명단 엑셀 일괄 등록</w:t>
      </w:r>
    </w:p>
    <w:p>
      <w:pPr>
        <w:pStyle w:val="Compact"/>
        <w:numPr>
          <w:ilvl w:val="0"/>
          <w:numId w:val="1002"/>
        </w:numPr>
      </w:pPr>
      <w:r>
        <w:t xml:space="preserve">SECOM 출퇴근 기록 자동 대조</w:t>
      </w:r>
    </w:p>
    <w:p>
      <w:pPr>
        <w:pStyle w:val="Compact"/>
        <w:numPr>
          <w:ilvl w:val="0"/>
          <w:numId w:val="1002"/>
        </w:numPr>
      </w:pPr>
      <w:r>
        <w:t xml:space="preserve">모든 액션에 대한 본인·관리자·팀장 자동 통지 메일</w:t>
      </w:r>
    </w:p>
    <w:bookmarkEnd w:id="12"/>
    <w:bookmarkStart w:id="13" w:name="법정-의무-자동화"/>
    <w:p>
      <w:pPr>
        <w:pStyle w:val="Heading3"/>
      </w:pPr>
      <w:r>
        <w:t xml:space="preserve">3-3. 법정 의무 자동화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연차 사용촉진 통지 자동 발송</w:t>
      </w:r>
      <w:r>
        <w:t xml:space="preserve"> </w:t>
      </w:r>
      <w:r>
        <w:t xml:space="preserve">(7월·10월, 근로기준법 제61조)</w:t>
      </w:r>
    </w:p>
    <w:p>
      <w:pPr>
        <w:pStyle w:val="Compact"/>
        <w:numPr>
          <w:ilvl w:val="0"/>
          <w:numId w:val="1003"/>
        </w:numPr>
      </w:pPr>
      <w:r>
        <w:t xml:space="preserve">통지 발송 이력 자동 보관 (감사 대응용)</w:t>
      </w:r>
    </w:p>
    <w:p>
      <w:pPr>
        <w:pStyle w:val="Compact"/>
        <w:numPr>
          <w:ilvl w:val="0"/>
          <w:numId w:val="1003"/>
        </w:numPr>
      </w:pPr>
      <w:r>
        <w:t xml:space="preserve">메일 수신 확인 토큰으로 도달 사실 증명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도입-효과-기대"/>
    <w:p>
      <w:pPr>
        <w:pStyle w:val="Heading2"/>
      </w:pPr>
      <w:r>
        <w:t xml:space="preserve">4. 도입 효과 (기대)</w:t>
      </w:r>
    </w:p>
    <w:bookmarkStart w:id="15" w:name="정량-효과-업무시간비용"/>
    <w:p>
      <w:pPr>
        <w:pStyle w:val="Heading3"/>
      </w:pPr>
      <w:r>
        <w:t xml:space="preserve">4-1. 정량 효과 (업무·시간·비용)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기존</w:t>
            </w:r>
          </w:p>
        </w:tc>
        <w:tc>
          <w:tcPr/>
          <w:p>
            <w:pPr>
              <w:pStyle w:val="Compact"/>
            </w:pPr>
            <w:r>
              <w:t xml:space="preserve">도입 후</w:t>
            </w:r>
          </w:p>
        </w:tc>
        <w:tc>
          <w:tcPr/>
          <w:p>
            <w:pPr>
              <w:pStyle w:val="Compact"/>
            </w:pPr>
            <w:r>
              <w:t xml:space="preserve">절감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신청 1건 처리 시간</w:t>
            </w:r>
          </w:p>
        </w:tc>
        <w:tc>
          <w:tcPr/>
          <w:p>
            <w:pPr>
              <w:pStyle w:val="Compact"/>
            </w:pPr>
            <w:r>
              <w:t xml:space="preserve">약 5분 (수기·이메일)</w:t>
            </w:r>
          </w:p>
        </w:tc>
        <w:tc>
          <w:tcPr/>
          <w:p>
            <w:pPr>
              <w:pStyle w:val="Compact"/>
            </w:pPr>
            <w:r>
              <w:t xml:space="preserve">약 1분 (자동 승인)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평균 관리자 업무 시간 (가정 30건/월)</w:t>
            </w:r>
          </w:p>
        </w:tc>
        <w:tc>
          <w:tcPr/>
          <w:p>
            <w:pPr>
              <w:pStyle w:val="Compact"/>
            </w:pPr>
            <w:r>
              <w:t xml:space="preserve">약 5시간</w:t>
            </w:r>
          </w:p>
        </w:tc>
        <w:tc>
          <w:tcPr/>
          <w:p>
            <w:pPr>
              <w:pStyle w:val="Compact"/>
            </w:pPr>
            <w:r>
              <w:t xml:space="preserve">약 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사용촉진 통지 누락 위험</w:t>
            </w:r>
          </w:p>
        </w:tc>
        <w:tc>
          <w:tcPr/>
          <w:p>
            <w:pPr>
              <w:pStyle w:val="Compact"/>
            </w:pPr>
            <w:r>
              <w:t xml:space="preserve">수동 운영 시 존재</w:t>
            </w:r>
          </w:p>
        </w:tc>
        <w:tc>
          <w:tcPr/>
          <w:p>
            <w:pPr>
              <w:pStyle w:val="Compact"/>
            </w:pPr>
            <w:r>
              <w:t xml:space="preserve">자동화로 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법적 리스크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솔루션 도입비 (참고)</w:t>
            </w:r>
          </w:p>
        </w:tc>
        <w:tc>
          <w:tcPr/>
          <w:p>
            <w:pPr>
              <w:pStyle w:val="Compact"/>
            </w:pPr>
            <w:r>
              <w:t xml:space="preserve">연 200~500만 원 (SaaS)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0원</w:t>
            </w:r>
            <w:r>
              <w:t xml:space="preserve"> </w:t>
            </w:r>
            <w:r>
              <w:t xml:space="preserve">(자체 개발)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5"/>
    <w:bookmarkStart w:id="16" w:name="종이출력-절감-esg-효과"/>
    <w:p>
      <w:pPr>
        <w:pStyle w:val="Heading3"/>
      </w:pPr>
      <w:r>
        <w:t xml:space="preserve">4-2. 종이·출력 절감 (ESG 효과)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기존 (수기 운영)</w:t>
            </w:r>
          </w:p>
        </w:tc>
        <w:tc>
          <w:tcPr/>
          <w:p>
            <w:pPr>
              <w:pStyle w:val="Compact"/>
            </w:pPr>
            <w:r>
              <w:t xml:space="preserve">도입 후 (디지털)</w:t>
            </w:r>
          </w:p>
        </w:tc>
        <w:tc>
          <w:tcPr/>
          <w:p>
            <w:pPr>
              <w:pStyle w:val="Compact"/>
            </w:pPr>
            <w:r>
              <w:t xml:space="preserve">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신청서·승인서·통지서 출력</w:t>
            </w:r>
          </w:p>
        </w:tc>
        <w:tc>
          <w:tcPr/>
          <w:p>
            <w:pPr>
              <w:pStyle w:val="Compact"/>
            </w:pPr>
            <w:r>
              <w:t xml:space="preserve">1건당 3~4매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0매</w:t>
            </w:r>
            <w:r>
              <w:t xml:space="preserve"> </w:t>
            </w:r>
            <w:r>
              <w:t xml:space="preserve">(전자 처리)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 종이 사용량 (30건/월 가정)</w:t>
            </w:r>
          </w:p>
        </w:tc>
        <w:tc>
          <w:tcPr/>
          <w:p>
            <w:pPr>
              <w:pStyle w:val="Compact"/>
            </w:pPr>
            <w:r>
              <w:t xml:space="preserve">약 90~120매</w:t>
            </w:r>
          </w:p>
        </w:tc>
        <w:tc>
          <w:tcPr/>
          <w:p>
            <w:pPr>
              <w:pStyle w:val="Compact"/>
            </w:pPr>
            <w:r>
              <w:t xml:space="preserve">0매</w:t>
            </w:r>
          </w:p>
        </w:tc>
        <w:tc>
          <w:tcPr/>
          <w:p>
            <w:pPr>
              <w:pStyle w:val="Compact"/>
            </w:pPr>
            <w:r>
              <w:t xml:space="preserve">연 1,000매 이상 절감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종이·토너·결재 사본·보관 자재 등 직간접 비용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약 100만 원 이상 절감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공간</w:t>
            </w:r>
          </w:p>
        </w:tc>
        <w:tc>
          <w:tcPr/>
          <w:p>
            <w:pPr>
              <w:pStyle w:val="Compact"/>
            </w:pPr>
            <w:r>
              <w:t xml:space="preserve">캐비닛 1칸 (3년 누적)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0매</w:t>
            </w:r>
            <w:r>
              <w:t xml:space="preserve"> </w:t>
            </w:r>
            <w:r>
              <w:t xml:space="preserve">(디지털 영구 보관)</w:t>
            </w:r>
          </w:p>
        </w:tc>
        <w:tc>
          <w:tcPr/>
          <w:p>
            <w:pPr>
              <w:pStyle w:val="Compact"/>
            </w:pPr>
            <w:r>
              <w:t xml:space="preserve">물리 공간 회수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분실·훼손 위험</w:t>
            </w:r>
          </w:p>
        </w:tc>
        <w:tc>
          <w:tcPr/>
          <w:p>
            <w:pPr>
              <w:pStyle w:val="Compact"/>
            </w:pPr>
            <w:r>
              <w:t xml:space="preserve">종이 소실·인쇄 오류 가능</w:t>
            </w:r>
          </w:p>
        </w:tc>
        <w:tc>
          <w:tcPr/>
          <w:p>
            <w:pPr>
              <w:pStyle w:val="Compact"/>
            </w:pPr>
            <w:r>
              <w:t xml:space="preserve">0% (영구 보관·자동 백업)</w:t>
            </w:r>
          </w:p>
        </w:tc>
        <w:tc>
          <w:tcPr/>
          <w:p>
            <w:pPr>
              <w:pStyle w:val="Compact"/>
            </w:pPr>
            <w:r>
              <w:t xml:space="preserve">감사 대응력 향상</w:t>
            </w:r>
          </w:p>
        </w:tc>
      </w:tr>
    </w:tbl>
    <w:p>
      <w:pPr>
        <w:pStyle w:val="BlockText"/>
      </w:pPr>
      <w:r>
        <w:t xml:space="preserve">※ 직간접 비용 = 종이·토너 직접 비용 + 결재용 사본·재출력 + 보관 자재(바인더·라벨) + 정리·검색 인건비 + 캐비닛 점유 공간 비용 합산 추정치</w:t>
      </w:r>
    </w:p>
    <w:p>
      <w:pPr>
        <w:pStyle w:val="FirstParagraph"/>
      </w:pPr>
      <w:r>
        <w:rPr>
          <w:b/>
          <w:bCs/>
        </w:rPr>
        <w:t xml:space="preserve">부가 효과</w:t>
      </w:r>
      <w:r>
        <w:t xml:space="preserve">:</w:t>
      </w:r>
      <w:r>
        <w:t xml:space="preserve"> </w:t>
      </w:r>
      <w:r>
        <w:t xml:space="preserve">- 결재·서명 위한 출력 절차 제거 → 결재 소요시간 단축</w:t>
      </w:r>
      <w:r>
        <w:t xml:space="preserve"> </w:t>
      </w:r>
      <w:r>
        <w:t xml:space="preserve">- 캐비닛·서류함 공간 회수</w:t>
      </w:r>
      <w:r>
        <w:t xml:space="preserve"> </w:t>
      </w:r>
      <w:r>
        <w:t xml:space="preserve">- 친환경 경영(ESG) 지표 부합 — 탄소 배출·종이 사용 감축</w:t>
      </w:r>
      <w:r>
        <w:t xml:space="preserve"> </w:t>
      </w:r>
      <w:r>
        <w:t xml:space="preserve">- 재택·외근 직원 신청 시 출력·스캔 부담 0</w:t>
      </w:r>
    </w:p>
    <w:bookmarkEnd w:id="16"/>
    <w:bookmarkStart w:id="17" w:name="정성-효과"/>
    <w:p>
      <w:pPr>
        <w:pStyle w:val="Heading3"/>
      </w:pPr>
      <w:r>
        <w:t xml:space="preserve">4-3. 정성 효과</w:t>
      </w:r>
    </w:p>
    <w:p>
      <w:pPr>
        <w:pStyle w:val="Compact"/>
        <w:numPr>
          <w:ilvl w:val="0"/>
          <w:numId w:val="1004"/>
        </w:numPr>
      </w:pPr>
      <w:r>
        <w:t xml:space="preserve">직원 편의성 향상 (모바일 즉시 신청·메일 1클릭 철회)</w:t>
      </w:r>
    </w:p>
    <w:p>
      <w:pPr>
        <w:pStyle w:val="Compact"/>
        <w:numPr>
          <w:ilvl w:val="0"/>
          <w:numId w:val="1004"/>
        </w:numPr>
      </w:pPr>
      <w:r>
        <w:t xml:space="preserve">경영기획실 업무 부담 감소 → 본연 업무 집중 가능</w:t>
      </w:r>
    </w:p>
    <w:p>
      <w:pPr>
        <w:pStyle w:val="Compact"/>
        <w:numPr>
          <w:ilvl w:val="0"/>
          <w:numId w:val="1004"/>
        </w:numPr>
      </w:pPr>
      <w:r>
        <w:t xml:space="preserve">연차 사용 현황 실시간 가시성 (임원 회의 활용 가능)</w:t>
      </w:r>
    </w:p>
    <w:p>
      <w:pPr>
        <w:pStyle w:val="Compact"/>
        <w:numPr>
          <w:ilvl w:val="0"/>
          <w:numId w:val="1004"/>
        </w:numPr>
      </w:pPr>
      <w:r>
        <w:t xml:space="preserve">감사 추적성 강화 (모든 작업 영구 보관)</w:t>
      </w:r>
    </w:p>
    <w:p>
      <w:pPr>
        <w:pStyle w:val="Compact"/>
        <w:numPr>
          <w:ilvl w:val="0"/>
          <w:numId w:val="1004"/>
        </w:numPr>
      </w:pPr>
      <w:r>
        <w:t xml:space="preserve">SECOM 출퇴근 자동 대조로 출결 관리 정확도 향상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운영-일정"/>
    <w:p>
      <w:pPr>
        <w:pStyle w:val="Heading2"/>
      </w:pPr>
      <w:r>
        <w:t xml:space="preserve">5. 운영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일자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시스템 개발 완료 / 도메인 연결 (leave.eyepopeng.com)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사내 공지 (네이버 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4월 미사용 연차 사전 신청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본격 운영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1차 사용촉진 통지 자동 발송 (예정)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2026-10-28</w:t>
            </w:r>
          </w:p>
        </w:tc>
        <w:tc>
          <w:tcPr/>
          <w:p>
            <w:pPr>
              <w:pStyle w:val="Compact"/>
            </w:pPr>
            <w:r>
              <w:t xml:space="preserve">2차 사용촉진 통지 자동 발송 (예정)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보안안정성"/>
    <w:p>
      <w:pPr>
        <w:pStyle w:val="Heading2"/>
      </w:pPr>
      <w:r>
        <w:t xml:space="preserve">6. 보안·안정성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HTTPS 암호화</w:t>
      </w:r>
      <w:r>
        <w:t xml:space="preserve"> </w:t>
      </w:r>
      <w:r>
        <w:t xml:space="preserve">(Let’s Encrypt 인증서, 자동 갱신)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본인 확인 토큰</w:t>
      </w:r>
      <w:r>
        <w:t xml:space="preserve"> </w:t>
      </w:r>
      <w:r>
        <w:t xml:space="preserve">(HMAC SHA-256 서명, 30일 유효)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접근 키 정기 회전</w:t>
      </w:r>
      <w:r>
        <w:t xml:space="preserve"> </w:t>
      </w:r>
      <w:r>
        <w:t xml:space="preserve">(90일·6개월 주기)</w:t>
      </w:r>
    </w:p>
    <w:p>
      <w:pPr>
        <w:pStyle w:val="Compact"/>
        <w:numPr>
          <w:ilvl w:val="0"/>
          <w:numId w:val="1005"/>
        </w:numPr>
      </w:pPr>
      <w:r>
        <w:t xml:space="preserve">데이터 저장: GitHub Gist (private, 토큰 인증)</w:t>
      </w:r>
    </w:p>
    <w:p>
      <w:pPr>
        <w:pStyle w:val="Compact"/>
        <w:numPr>
          <w:ilvl w:val="0"/>
          <w:numId w:val="1005"/>
        </w:numPr>
      </w:pPr>
      <w:r>
        <w:t xml:space="preserve">메일 발송: Resend (트랜잭션 메일 전용)</w:t>
      </w:r>
    </w:p>
    <w:p>
      <w:pPr>
        <w:pStyle w:val="Compact"/>
        <w:numPr>
          <w:ilvl w:val="0"/>
          <w:numId w:val="1005"/>
        </w:numPr>
      </w:pPr>
      <w:r>
        <w:t xml:space="preserve">호스팅: Vercel (자동 배포·재해 복구)</w:t>
      </w:r>
    </w:p>
    <w:p>
      <w:r>
        <w:pict>
          <v:rect style="width:0;height:1.5pt" o:hralign="center" o:hrstd="t" o:hr="t"/>
        </w:pict>
      </w:r>
    </w:p>
    <w:bookmarkEnd w:id="20"/>
    <w:bookmarkStart w:id="21" w:name="향후-계획"/>
    <w:p>
      <w:pPr>
        <w:pStyle w:val="Heading2"/>
      </w:pPr>
      <w:r>
        <w:t xml:space="preserve">7. 향후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1개월 후 (6월 초)</w:t>
            </w:r>
          </w:p>
        </w:tc>
        <w:tc>
          <w:tcPr/>
          <w:p>
            <w:pPr>
              <w:pStyle w:val="Compact"/>
            </w:pPr>
            <w:r>
              <w:t xml:space="preserve">운영 안정화 점검·직원 피드백 수렴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3개월 후 (8월 초)</w:t>
            </w:r>
          </w:p>
        </w:tc>
        <w:tc>
          <w:tcPr/>
          <w:p>
            <w:pPr>
              <w:pStyle w:val="Compact"/>
            </w:pPr>
            <w:r>
              <w:t xml:space="preserve">월별 연차 사용 현황 리포트 자동화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6개월 후 (11월 초)</w:t>
            </w:r>
          </w:p>
        </w:tc>
        <w:tc>
          <w:tcPr/>
          <w:p>
            <w:pPr>
              <w:pStyle w:val="Compact"/>
            </w:pPr>
            <w:r>
              <w:t xml:space="preserve">1년차 연차 운영 회고 + 차년도 기획 자료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향후 검토</w:t>
            </w:r>
          </w:p>
        </w:tc>
        <w:tc>
          <w:tcPr/>
          <w:p>
            <w:pPr>
              <w:pStyle w:val="Compact"/>
            </w:pPr>
            <w:r>
              <w:t xml:space="preserve">출장·재택근무·외근 등 근태 통합 관리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결재-요청"/>
    <w:p>
      <w:pPr>
        <w:pStyle w:val="Heading2"/>
      </w:pPr>
      <w:r>
        <w:t xml:space="preserve">8. 결재 요청</w:t>
      </w:r>
    </w:p>
    <w:p>
      <w:pPr>
        <w:pStyle w:val="FirstParagraph"/>
      </w:pPr>
      <w:r>
        <w:t xml:space="preserve">본 시스템의 운영 시작에 대하여 결재를 요청드립니다.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결재란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기안</w:t>
            </w:r>
          </w:p>
        </w:tc>
        <w:tc>
          <w:tcPr/>
          <w:p>
            <w:pPr>
              <w:pStyle w:val="Compact"/>
            </w:pPr>
            <w:r>
              <w:t xml:space="preserve">검토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김은주 차장</w:t>
            </w:r>
          </w:p>
        </w:tc>
        <w:tc>
          <w:tcPr/>
          <w:p>
            <w:pPr>
              <w:pStyle w:val="Compact"/>
            </w:pPr>
            <w:r>
              <w:t xml:space="preserve">김홍정 부사장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별첨</w:t>
      </w:r>
      <w:r>
        <w:t xml:space="preserve"> </w:t>
      </w:r>
      <w:r>
        <w:t xml:space="preserve">- 시스템 화면 안내 (별도 자료)</w:t>
      </w:r>
      <w:r>
        <w:t xml:space="preserve"> </w:t>
      </w:r>
      <w:r>
        <w:t xml:space="preserve">- 김은주 차장 운영 매뉴얼 (별도 자료)</w:t>
      </w:r>
      <w:r>
        <w:t xml:space="preserve"> </w:t>
      </w:r>
      <w:r>
        <w:t xml:space="preserve">- 사내 공지문 (네이버 밴드 게시 예정)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EYEPOP Engineering · 경영기획실</w:t>
      </w:r>
    </w:p>
    <w:bookmarkEnd w:id="22"/>
    <w:bookmarkEnd w:id="23"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2026-04-28T07:28:52Z</dcterms:created>
  <dcterms:modified xsi:type="dcterms:W3CDTF">2026-04-28T07:28:52Z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