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4AF9D" w14:textId="77777777" w:rsidR="006562C0" w:rsidRDefault="00907DAC">
      <w:pPr>
        <w:jc w:val="center"/>
        <w:rPr>
          <w:rFonts w:ascii="Arial" w:hAnsi="Arial"/>
          <w:b/>
          <w:bCs/>
          <w:sz w:val="36"/>
          <w:szCs w:val="36"/>
        </w:rPr>
      </w:pPr>
      <w:r>
        <w:rPr>
          <w:rFonts w:ascii="Arial" w:hAnsi="Arial"/>
          <w:b/>
          <w:bCs/>
          <w:sz w:val="36"/>
          <w:szCs w:val="36"/>
        </w:rPr>
        <w:t>ACTA DE REUNIÓN</w:t>
      </w:r>
    </w:p>
    <w:p w14:paraId="43220F00" w14:textId="77777777" w:rsidR="006562C0" w:rsidRDefault="00907DAC">
      <w:pPr>
        <w:jc w:val="center"/>
      </w:pPr>
      <w:r>
        <w:rPr>
          <w:rFonts w:ascii="Arial" w:hAnsi="Arial"/>
          <w:b/>
          <w:bCs/>
          <w:sz w:val="32"/>
          <w:szCs w:val="32"/>
        </w:rPr>
        <w:t xml:space="preserve">NO. </w:t>
      </w:r>
      <w:r>
        <w:rPr>
          <w:rFonts w:ascii="Arial" w:hAnsi="Arial"/>
          <w:b/>
          <w:bCs/>
          <w:color w:val="FF0000"/>
          <w:sz w:val="32"/>
          <w:szCs w:val="32"/>
        </w:rPr>
        <w:t>02</w:t>
      </w:r>
      <w:r>
        <w:rPr>
          <w:rFonts w:ascii="Arial" w:hAnsi="Arial"/>
          <w:b/>
          <w:bCs/>
          <w:sz w:val="32"/>
          <w:szCs w:val="32"/>
        </w:rPr>
        <w:t xml:space="preserve"> – 2024</w:t>
      </w:r>
    </w:p>
    <w:p w14:paraId="0CA63B3C" w14:textId="77777777" w:rsidR="006562C0" w:rsidRDefault="006562C0">
      <w:pPr>
        <w:jc w:val="both"/>
        <w:rPr>
          <w:rFonts w:ascii="Arial" w:hAnsi="Arial"/>
          <w:sz w:val="24"/>
          <w:szCs w:val="24"/>
        </w:rPr>
      </w:pPr>
    </w:p>
    <w:p w14:paraId="603B242B" w14:textId="77777777" w:rsidR="006562C0" w:rsidRDefault="00907DAC">
      <w:pPr>
        <w:jc w:val="both"/>
      </w:pPr>
      <w:r>
        <w:rPr>
          <w:rFonts w:ascii="Arial" w:hAnsi="Arial"/>
          <w:sz w:val="24"/>
          <w:szCs w:val="24"/>
        </w:rPr>
        <w:t xml:space="preserve">Guatemala, 16 de </w:t>
      </w:r>
      <w:r>
        <w:rPr>
          <w:rFonts w:ascii="Arial" w:hAnsi="Arial"/>
          <w:color w:val="FF0000"/>
          <w:sz w:val="24"/>
          <w:szCs w:val="24"/>
        </w:rPr>
        <w:t>FEBRERO</w:t>
      </w:r>
      <w:r>
        <w:rPr>
          <w:rFonts w:ascii="Arial" w:hAnsi="Arial"/>
          <w:sz w:val="24"/>
          <w:szCs w:val="24"/>
        </w:rPr>
        <w:t xml:space="preserve"> del 2024</w:t>
      </w:r>
    </w:p>
    <w:p w14:paraId="57E76860" w14:textId="77777777" w:rsidR="006562C0" w:rsidRDefault="00907DAC">
      <w:pPr>
        <w:jc w:val="both"/>
      </w:pPr>
      <w:r>
        <w:rPr>
          <w:rFonts w:ascii="Arial" w:hAnsi="Arial"/>
          <w:sz w:val="24"/>
          <w:szCs w:val="24"/>
        </w:rPr>
        <w:t xml:space="preserve">En el municipio de </w:t>
      </w:r>
      <w:r>
        <w:rPr>
          <w:rFonts w:ascii="Arial" w:hAnsi="Arial"/>
          <w:color w:val="FF0000"/>
          <w:sz w:val="24"/>
          <w:szCs w:val="24"/>
        </w:rPr>
        <w:t>Guatemala</w:t>
      </w:r>
      <w:r>
        <w:rPr>
          <w:rFonts w:ascii="Arial" w:hAnsi="Arial"/>
          <w:sz w:val="24"/>
          <w:szCs w:val="24"/>
        </w:rPr>
        <w:t xml:space="preserve">, del departamento de </w:t>
      </w:r>
      <w:r>
        <w:rPr>
          <w:rFonts w:ascii="Arial" w:hAnsi="Arial"/>
          <w:color w:val="FF0000"/>
          <w:sz w:val="24"/>
          <w:szCs w:val="24"/>
        </w:rPr>
        <w:t>Guatemala</w:t>
      </w:r>
      <w:r>
        <w:rPr>
          <w:rFonts w:ascii="Arial" w:hAnsi="Arial"/>
          <w:sz w:val="24"/>
          <w:szCs w:val="24"/>
        </w:rPr>
        <w:t xml:space="preserve">, siendo las </w:t>
      </w:r>
      <w:proofErr w:type="gramStart"/>
      <w:r>
        <w:rPr>
          <w:rFonts w:ascii="Arial" w:hAnsi="Arial"/>
          <w:color w:val="FF0000"/>
          <w:sz w:val="24"/>
          <w:szCs w:val="24"/>
        </w:rPr>
        <w:t>XX:XX</w:t>
      </w:r>
      <w:proofErr w:type="gramEnd"/>
      <w:r>
        <w:rPr>
          <w:rFonts w:ascii="Arial" w:hAnsi="Arial"/>
          <w:sz w:val="24"/>
          <w:szCs w:val="24"/>
        </w:rPr>
        <w:t xml:space="preserve"> horas, Se han reunido en sesión </w:t>
      </w:r>
      <w:r>
        <w:rPr>
          <w:rFonts w:ascii="Arial" w:hAnsi="Arial"/>
          <w:color w:val="FF0000"/>
          <w:sz w:val="24"/>
          <w:szCs w:val="24"/>
        </w:rPr>
        <w:t>Ordinaria/Extraordinaria</w:t>
      </w:r>
      <w:r>
        <w:rPr>
          <w:rFonts w:ascii="Arial" w:hAnsi="Arial"/>
          <w:sz w:val="24"/>
          <w:szCs w:val="24"/>
        </w:rPr>
        <w:t xml:space="preserve"> Mensual del Comité de Salud y </w:t>
      </w:r>
      <w:r>
        <w:rPr>
          <w:rFonts w:ascii="Arial" w:hAnsi="Arial"/>
          <w:sz w:val="24"/>
          <w:szCs w:val="24"/>
        </w:rPr>
        <w:t>Seguridad Ocupacional, las siguientes personas:</w:t>
      </w:r>
    </w:p>
    <w:p w14:paraId="639C1426" w14:textId="77777777" w:rsidR="006562C0" w:rsidRDefault="00907DAC">
      <w:pPr>
        <w:pStyle w:val="Prrafodelista"/>
        <w:numPr>
          <w:ilvl w:val="0"/>
          <w:numId w:val="1"/>
        </w:numPr>
        <w:jc w:val="both"/>
        <w:rPr>
          <w:rFonts w:ascii="Arial" w:hAnsi="Arial"/>
          <w:color w:val="FF0000"/>
          <w:sz w:val="24"/>
          <w:szCs w:val="24"/>
        </w:rPr>
      </w:pPr>
      <w:r>
        <w:rPr>
          <w:rFonts w:ascii="Arial" w:hAnsi="Arial"/>
          <w:color w:val="FF0000"/>
          <w:sz w:val="24"/>
          <w:szCs w:val="24"/>
        </w:rPr>
        <w:t xml:space="preserve">Juan </w:t>
      </w:r>
      <w:proofErr w:type="spellStart"/>
      <w:r>
        <w:rPr>
          <w:rFonts w:ascii="Arial" w:hAnsi="Arial"/>
          <w:color w:val="FF0000"/>
          <w:sz w:val="24"/>
          <w:szCs w:val="24"/>
        </w:rPr>
        <w:t>Perez</w:t>
      </w:r>
      <w:proofErr w:type="spellEnd"/>
      <w:r>
        <w:rPr>
          <w:rFonts w:ascii="Arial" w:hAnsi="Arial"/>
          <w:color w:val="FF0000"/>
          <w:sz w:val="24"/>
          <w:szCs w:val="24"/>
        </w:rPr>
        <w:t>, Puesto: XX</w:t>
      </w:r>
    </w:p>
    <w:p w14:paraId="75BDD782" w14:textId="77777777" w:rsidR="006562C0" w:rsidRDefault="00907DAC">
      <w:pPr>
        <w:pStyle w:val="Prrafodelista"/>
        <w:numPr>
          <w:ilvl w:val="0"/>
          <w:numId w:val="1"/>
        </w:numPr>
        <w:jc w:val="both"/>
        <w:rPr>
          <w:rFonts w:ascii="Arial" w:hAnsi="Arial"/>
          <w:color w:val="FF0000"/>
          <w:sz w:val="24"/>
          <w:szCs w:val="24"/>
        </w:rPr>
      </w:pPr>
      <w:proofErr w:type="spellStart"/>
      <w:r>
        <w:rPr>
          <w:rFonts w:ascii="Arial" w:hAnsi="Arial"/>
          <w:color w:val="FF0000"/>
          <w:sz w:val="24"/>
          <w:szCs w:val="24"/>
        </w:rPr>
        <w:t>Jose</w:t>
      </w:r>
      <w:proofErr w:type="spellEnd"/>
      <w:r>
        <w:rPr>
          <w:rFonts w:ascii="Arial" w:hAnsi="Arial"/>
          <w:color w:val="FF0000"/>
          <w:sz w:val="24"/>
          <w:szCs w:val="24"/>
        </w:rPr>
        <w:t xml:space="preserve"> </w:t>
      </w:r>
      <w:proofErr w:type="spellStart"/>
      <w:r>
        <w:rPr>
          <w:rFonts w:ascii="Arial" w:hAnsi="Arial"/>
          <w:color w:val="FF0000"/>
          <w:sz w:val="24"/>
          <w:szCs w:val="24"/>
        </w:rPr>
        <w:t>Lopez</w:t>
      </w:r>
      <w:proofErr w:type="spellEnd"/>
      <w:r>
        <w:rPr>
          <w:rFonts w:ascii="Arial" w:hAnsi="Arial"/>
          <w:color w:val="FF0000"/>
          <w:sz w:val="24"/>
          <w:szCs w:val="24"/>
        </w:rPr>
        <w:t>, Puesto: XX</w:t>
      </w:r>
    </w:p>
    <w:p w14:paraId="0F01910A" w14:textId="77777777" w:rsidR="006562C0" w:rsidRDefault="00907DAC">
      <w:pPr>
        <w:pStyle w:val="Prrafodelista"/>
        <w:numPr>
          <w:ilvl w:val="0"/>
          <w:numId w:val="1"/>
        </w:numPr>
        <w:jc w:val="both"/>
        <w:rPr>
          <w:rFonts w:ascii="Arial" w:hAnsi="Arial"/>
          <w:color w:val="FF0000"/>
          <w:sz w:val="24"/>
          <w:szCs w:val="24"/>
        </w:rPr>
      </w:pPr>
      <w:r>
        <w:rPr>
          <w:rFonts w:ascii="Arial" w:hAnsi="Arial"/>
          <w:color w:val="FF0000"/>
          <w:sz w:val="24"/>
          <w:szCs w:val="24"/>
        </w:rPr>
        <w:t>Armando casas, Puesto: XX</w:t>
      </w:r>
    </w:p>
    <w:p w14:paraId="4A25D505" w14:textId="77777777" w:rsidR="006562C0" w:rsidRDefault="00907DAC">
      <w:pPr>
        <w:pStyle w:val="Prrafodelista"/>
        <w:numPr>
          <w:ilvl w:val="0"/>
          <w:numId w:val="1"/>
        </w:numPr>
        <w:jc w:val="both"/>
        <w:rPr>
          <w:rFonts w:ascii="Arial" w:hAnsi="Arial"/>
          <w:color w:val="FF0000"/>
          <w:sz w:val="24"/>
          <w:szCs w:val="24"/>
        </w:rPr>
      </w:pPr>
      <w:r>
        <w:rPr>
          <w:rFonts w:ascii="Arial" w:hAnsi="Arial"/>
          <w:color w:val="FF0000"/>
          <w:sz w:val="24"/>
          <w:szCs w:val="24"/>
        </w:rPr>
        <w:t xml:space="preserve">Carlos de </w:t>
      </w:r>
      <w:proofErr w:type="spellStart"/>
      <w:r>
        <w:rPr>
          <w:rFonts w:ascii="Arial" w:hAnsi="Arial"/>
          <w:color w:val="FF0000"/>
          <w:sz w:val="24"/>
          <w:szCs w:val="24"/>
        </w:rPr>
        <w:t>Leon</w:t>
      </w:r>
      <w:proofErr w:type="spellEnd"/>
    </w:p>
    <w:p w14:paraId="2869F6FC" w14:textId="77777777" w:rsidR="006562C0" w:rsidRDefault="00907DAC">
      <w:pPr>
        <w:pStyle w:val="Prrafodelista"/>
        <w:numPr>
          <w:ilvl w:val="0"/>
          <w:numId w:val="1"/>
        </w:numPr>
        <w:jc w:val="both"/>
        <w:rPr>
          <w:rFonts w:ascii="Arial" w:hAnsi="Arial"/>
          <w:color w:val="FF0000"/>
          <w:sz w:val="24"/>
          <w:szCs w:val="24"/>
        </w:rPr>
      </w:pPr>
      <w:r>
        <w:rPr>
          <w:rFonts w:ascii="Arial" w:hAnsi="Arial"/>
          <w:color w:val="FF0000"/>
          <w:sz w:val="24"/>
          <w:szCs w:val="24"/>
        </w:rPr>
        <w:t>Josefina Delfino</w:t>
      </w:r>
    </w:p>
    <w:p w14:paraId="0434F70B" w14:textId="77777777" w:rsidR="006562C0" w:rsidRDefault="00907DAC">
      <w:pPr>
        <w:pStyle w:val="Prrafodelista"/>
        <w:numPr>
          <w:ilvl w:val="0"/>
          <w:numId w:val="1"/>
        </w:numPr>
        <w:jc w:val="both"/>
        <w:rPr>
          <w:rFonts w:ascii="Arial" w:hAnsi="Arial"/>
          <w:color w:val="FF0000"/>
          <w:sz w:val="24"/>
          <w:szCs w:val="24"/>
        </w:rPr>
      </w:pPr>
      <w:r>
        <w:rPr>
          <w:rFonts w:ascii="Arial" w:hAnsi="Arial"/>
          <w:color w:val="FF0000"/>
          <w:sz w:val="24"/>
          <w:szCs w:val="24"/>
        </w:rPr>
        <w:t xml:space="preserve">Angelica </w:t>
      </w:r>
      <w:proofErr w:type="spellStart"/>
      <w:r>
        <w:rPr>
          <w:rFonts w:ascii="Arial" w:hAnsi="Arial"/>
          <w:color w:val="FF0000"/>
          <w:sz w:val="24"/>
          <w:szCs w:val="24"/>
        </w:rPr>
        <w:t>Chavez</w:t>
      </w:r>
      <w:proofErr w:type="spellEnd"/>
    </w:p>
    <w:p w14:paraId="7EF61E22" w14:textId="77777777" w:rsidR="006562C0" w:rsidRDefault="006562C0">
      <w:pPr>
        <w:jc w:val="both"/>
        <w:rPr>
          <w:rFonts w:ascii="Arial" w:hAnsi="Arial"/>
          <w:sz w:val="24"/>
          <w:szCs w:val="24"/>
        </w:rPr>
      </w:pPr>
    </w:p>
    <w:p w14:paraId="42EF06F2" w14:textId="77777777" w:rsidR="006562C0" w:rsidRDefault="00907DAC">
      <w:pPr>
        <w:jc w:val="both"/>
        <w:rPr>
          <w:rFonts w:ascii="Arial" w:hAnsi="Arial"/>
          <w:sz w:val="24"/>
          <w:szCs w:val="24"/>
        </w:rPr>
      </w:pPr>
      <w:r>
        <w:rPr>
          <w:rFonts w:ascii="Arial" w:hAnsi="Arial"/>
          <w:sz w:val="24"/>
          <w:szCs w:val="24"/>
        </w:rPr>
        <w:t xml:space="preserve">Habiéndose verificado el Quorum, se </w:t>
      </w:r>
      <w:proofErr w:type="gramStart"/>
      <w:r>
        <w:rPr>
          <w:rFonts w:ascii="Arial" w:hAnsi="Arial"/>
          <w:sz w:val="24"/>
          <w:szCs w:val="24"/>
        </w:rPr>
        <w:t>da inicio a</w:t>
      </w:r>
      <w:proofErr w:type="gramEnd"/>
      <w:r>
        <w:rPr>
          <w:rFonts w:ascii="Arial" w:hAnsi="Arial"/>
          <w:sz w:val="24"/>
          <w:szCs w:val="24"/>
        </w:rPr>
        <w:t xml:space="preserve"> la sesión.</w:t>
      </w:r>
    </w:p>
    <w:p w14:paraId="66EA50D9" w14:textId="77777777" w:rsidR="006562C0" w:rsidRDefault="00907DAC">
      <w:pPr>
        <w:jc w:val="both"/>
      </w:pPr>
      <w:r>
        <w:rPr>
          <w:rFonts w:ascii="Arial" w:hAnsi="Arial"/>
          <w:b/>
          <w:bCs/>
          <w:sz w:val="24"/>
          <w:szCs w:val="24"/>
        </w:rPr>
        <w:t xml:space="preserve">PUNTO 1: </w:t>
      </w:r>
      <w:r>
        <w:rPr>
          <w:rFonts w:ascii="Arial" w:hAnsi="Arial"/>
          <w:b/>
          <w:bCs/>
          <w:sz w:val="24"/>
          <w:szCs w:val="24"/>
        </w:rPr>
        <w:t>SEGUIMIENTO A LOS COMPROMISOS ANTERIORES</w:t>
      </w:r>
    </w:p>
    <w:p w14:paraId="462C73FE" w14:textId="77777777" w:rsidR="006562C0" w:rsidRDefault="00907DAC">
      <w:pPr>
        <w:jc w:val="both"/>
        <w:rPr>
          <w:rFonts w:ascii="Arial" w:hAnsi="Arial"/>
          <w:color w:val="FF0000"/>
          <w:sz w:val="24"/>
          <w:szCs w:val="24"/>
        </w:rPr>
      </w:pPr>
      <w:r>
        <w:rPr>
          <w:rFonts w:ascii="Arial" w:hAnsi="Arial"/>
          <w:color w:val="FF0000"/>
          <w:sz w:val="24"/>
          <w:szCs w:val="24"/>
        </w:rPr>
        <w:t>Se mencionan los seguimientos que se tuvieron de los compromisos adquiridos de la sesión anterior y nuevos compromisos para los que no se cerraron.</w:t>
      </w:r>
    </w:p>
    <w:p w14:paraId="326AA4FA" w14:textId="77777777" w:rsidR="006562C0" w:rsidRDefault="00907DAC">
      <w:pPr>
        <w:jc w:val="both"/>
      </w:pPr>
      <w:r>
        <w:rPr>
          <w:rFonts w:ascii="Arial" w:hAnsi="Arial"/>
          <w:b/>
          <w:bCs/>
          <w:sz w:val="24"/>
          <w:szCs w:val="24"/>
        </w:rPr>
        <w:t>PUNTO 2:</w:t>
      </w:r>
      <w:r>
        <w:rPr>
          <w:rFonts w:ascii="Arial" w:hAnsi="Arial"/>
          <w:sz w:val="24"/>
          <w:szCs w:val="24"/>
        </w:rPr>
        <w:t xml:space="preserve"> </w:t>
      </w:r>
      <w:r>
        <w:rPr>
          <w:rFonts w:ascii="Arial" w:hAnsi="Arial"/>
          <w:b/>
          <w:bCs/>
          <w:sz w:val="24"/>
          <w:szCs w:val="24"/>
        </w:rPr>
        <w:t>ACCIDENTES GENERADOS EN EL MES</w:t>
      </w:r>
    </w:p>
    <w:p w14:paraId="4047CC28" w14:textId="77777777" w:rsidR="006562C0" w:rsidRDefault="00907DAC">
      <w:pPr>
        <w:jc w:val="both"/>
        <w:rPr>
          <w:rFonts w:ascii="Arial" w:hAnsi="Arial"/>
          <w:sz w:val="24"/>
          <w:szCs w:val="24"/>
        </w:rPr>
      </w:pPr>
      <w:r>
        <w:rPr>
          <w:rFonts w:ascii="Arial" w:hAnsi="Arial"/>
          <w:sz w:val="24"/>
          <w:szCs w:val="24"/>
        </w:rPr>
        <w:t>Se presentó la estadística de incidentes acumulados en el mes:</w:t>
      </w:r>
    </w:p>
    <w:p w14:paraId="1D70035C" w14:textId="77777777" w:rsidR="006562C0" w:rsidRDefault="00907DAC">
      <w:pPr>
        <w:pStyle w:val="Prrafodelista"/>
        <w:numPr>
          <w:ilvl w:val="0"/>
          <w:numId w:val="1"/>
        </w:numPr>
        <w:jc w:val="both"/>
      </w:pPr>
      <w:r>
        <w:rPr>
          <w:rFonts w:ascii="Arial" w:hAnsi="Arial"/>
          <w:sz w:val="24"/>
          <w:szCs w:val="24"/>
        </w:rPr>
        <w:t xml:space="preserve">Incidentes Incapacitantes: </w:t>
      </w:r>
      <w:r>
        <w:rPr>
          <w:rFonts w:ascii="Arial" w:hAnsi="Arial"/>
          <w:color w:val="FF0000"/>
          <w:sz w:val="24"/>
          <w:szCs w:val="24"/>
        </w:rPr>
        <w:t>XX</w:t>
      </w:r>
    </w:p>
    <w:p w14:paraId="6D3D9851" w14:textId="77777777" w:rsidR="006562C0" w:rsidRDefault="00907DAC">
      <w:pPr>
        <w:pStyle w:val="Prrafodelista"/>
        <w:numPr>
          <w:ilvl w:val="0"/>
          <w:numId w:val="1"/>
        </w:numPr>
        <w:jc w:val="both"/>
      </w:pPr>
      <w:r>
        <w:rPr>
          <w:rFonts w:ascii="Arial" w:hAnsi="Arial"/>
          <w:sz w:val="24"/>
          <w:szCs w:val="24"/>
        </w:rPr>
        <w:t xml:space="preserve">Incidentes moderados:      </w:t>
      </w:r>
      <w:r>
        <w:rPr>
          <w:rFonts w:ascii="Arial" w:hAnsi="Arial"/>
          <w:color w:val="FF0000"/>
          <w:sz w:val="24"/>
          <w:szCs w:val="24"/>
        </w:rPr>
        <w:t>XX</w:t>
      </w:r>
    </w:p>
    <w:p w14:paraId="6F094898" w14:textId="77777777" w:rsidR="006562C0" w:rsidRDefault="00907DAC">
      <w:pPr>
        <w:pStyle w:val="Prrafodelista"/>
        <w:numPr>
          <w:ilvl w:val="0"/>
          <w:numId w:val="1"/>
        </w:numPr>
        <w:jc w:val="both"/>
      </w:pPr>
      <w:r>
        <w:rPr>
          <w:rFonts w:ascii="Arial" w:hAnsi="Arial"/>
          <w:sz w:val="24"/>
          <w:szCs w:val="24"/>
        </w:rPr>
        <w:t xml:space="preserve">Primeros auxilios:              </w:t>
      </w:r>
      <w:r>
        <w:rPr>
          <w:rFonts w:ascii="Arial" w:hAnsi="Arial"/>
          <w:color w:val="FF0000"/>
          <w:sz w:val="24"/>
          <w:szCs w:val="24"/>
        </w:rPr>
        <w:t>XX</w:t>
      </w:r>
    </w:p>
    <w:p w14:paraId="5232E215" w14:textId="77777777" w:rsidR="006562C0" w:rsidRDefault="00907DAC">
      <w:pPr>
        <w:pStyle w:val="Prrafodelista"/>
        <w:numPr>
          <w:ilvl w:val="0"/>
          <w:numId w:val="1"/>
        </w:numPr>
        <w:jc w:val="both"/>
      </w:pPr>
      <w:r>
        <w:rPr>
          <w:rFonts w:ascii="Arial" w:hAnsi="Arial"/>
          <w:sz w:val="24"/>
          <w:szCs w:val="24"/>
        </w:rPr>
        <w:t xml:space="preserve">Otros incidentes:               </w:t>
      </w:r>
      <w:r>
        <w:rPr>
          <w:rFonts w:ascii="Arial" w:hAnsi="Arial"/>
          <w:color w:val="FF0000"/>
          <w:sz w:val="24"/>
          <w:szCs w:val="24"/>
        </w:rPr>
        <w:t>XX</w:t>
      </w:r>
    </w:p>
    <w:p w14:paraId="0B368402" w14:textId="3DA851F7" w:rsidR="006562C0" w:rsidRDefault="00907DAC">
      <w:pPr>
        <w:jc w:val="both"/>
      </w:pPr>
      <w:proofErr w:type="gramStart"/>
      <w:r>
        <w:rPr>
          <w:rFonts w:ascii="Arial" w:hAnsi="Arial"/>
          <w:sz w:val="24"/>
          <w:szCs w:val="24"/>
        </w:rPr>
        <w:t>Al día de hoy</w:t>
      </w:r>
      <w:proofErr w:type="gramEnd"/>
      <w:r>
        <w:rPr>
          <w:rFonts w:ascii="Arial" w:hAnsi="Arial"/>
          <w:sz w:val="24"/>
          <w:szCs w:val="24"/>
        </w:rPr>
        <w:t xml:space="preserve"> se han acumulado </w:t>
      </w:r>
      <w:r>
        <w:rPr>
          <w:rFonts w:ascii="Arial" w:hAnsi="Arial"/>
          <w:color w:val="FF0000"/>
          <w:sz w:val="24"/>
          <w:szCs w:val="24"/>
        </w:rPr>
        <w:t>XX</w:t>
      </w:r>
      <w:r>
        <w:rPr>
          <w:rFonts w:ascii="Arial" w:hAnsi="Arial"/>
          <w:sz w:val="24"/>
          <w:szCs w:val="24"/>
        </w:rPr>
        <w:t xml:space="preserve"> días sin accidentes.</w:t>
      </w:r>
    </w:p>
    <w:p w14:paraId="7BF797C1" w14:textId="77777777" w:rsidR="007A2FB6" w:rsidRPr="007A2FB6" w:rsidRDefault="007A2FB6">
      <w:pPr>
        <w:jc w:val="both"/>
      </w:pPr>
    </w:p>
    <w:p w14:paraId="4572EE82" w14:textId="77777777" w:rsidR="006562C0" w:rsidRDefault="00907DAC">
      <w:pPr>
        <w:jc w:val="both"/>
        <w:rPr>
          <w:rFonts w:ascii="Arial" w:hAnsi="Arial"/>
          <w:sz w:val="24"/>
          <w:szCs w:val="24"/>
        </w:rPr>
      </w:pPr>
      <w:r>
        <w:rPr>
          <w:rFonts w:ascii="Arial" w:hAnsi="Arial"/>
          <w:sz w:val="24"/>
          <w:szCs w:val="24"/>
        </w:rPr>
        <w:t>Los incidentes se describen a continuación:</w:t>
      </w:r>
    </w:p>
    <w:p w14:paraId="6534CA64" w14:textId="77777777" w:rsidR="006562C0" w:rsidRDefault="00907DAC">
      <w:pPr>
        <w:jc w:val="both"/>
      </w:pPr>
      <w:r>
        <w:rPr>
          <w:rFonts w:ascii="Arial" w:hAnsi="Arial"/>
          <w:color w:val="FF0000"/>
          <w:sz w:val="24"/>
          <w:szCs w:val="24"/>
        </w:rPr>
        <w:t>Si se presentaron incidentes incapacitantes se deberá adjuntar el reporte de investigación del incidente, para los incidentes moderados se deberán describir los planes de acción en el Punto 4, para primeros auxilios únicamente se deberá describir la cantidad</w:t>
      </w:r>
      <w:r>
        <w:rPr>
          <w:rFonts w:ascii="Arial" w:hAnsi="Arial"/>
          <w:sz w:val="24"/>
          <w:szCs w:val="24"/>
        </w:rPr>
        <w:t>.</w:t>
      </w:r>
    </w:p>
    <w:p w14:paraId="35453E03" w14:textId="77777777" w:rsidR="006562C0" w:rsidRDefault="006562C0">
      <w:pPr>
        <w:jc w:val="both"/>
        <w:rPr>
          <w:rFonts w:ascii="Arial" w:hAnsi="Arial"/>
          <w:sz w:val="24"/>
          <w:szCs w:val="24"/>
        </w:rPr>
      </w:pPr>
    </w:p>
    <w:p w14:paraId="7BD1B972" w14:textId="77777777" w:rsidR="007A2FB6" w:rsidRDefault="007A2FB6">
      <w:pPr>
        <w:jc w:val="both"/>
        <w:rPr>
          <w:rFonts w:ascii="Arial" w:hAnsi="Arial"/>
          <w:sz w:val="24"/>
          <w:szCs w:val="24"/>
        </w:rPr>
      </w:pPr>
    </w:p>
    <w:p w14:paraId="3C68D135" w14:textId="77777777" w:rsidR="006562C0" w:rsidRDefault="00907DAC">
      <w:pPr>
        <w:jc w:val="both"/>
      </w:pPr>
      <w:r>
        <w:rPr>
          <w:rFonts w:ascii="Arial" w:hAnsi="Arial"/>
          <w:b/>
          <w:bCs/>
          <w:sz w:val="24"/>
          <w:szCs w:val="24"/>
        </w:rPr>
        <w:t>PUNTO 3:</w:t>
      </w:r>
      <w:r>
        <w:rPr>
          <w:rFonts w:ascii="Arial" w:hAnsi="Arial"/>
          <w:sz w:val="24"/>
          <w:szCs w:val="24"/>
        </w:rPr>
        <w:t xml:space="preserve"> </w:t>
      </w:r>
      <w:r>
        <w:rPr>
          <w:rFonts w:ascii="Arial" w:hAnsi="Arial"/>
          <w:b/>
          <w:bCs/>
          <w:sz w:val="24"/>
          <w:szCs w:val="24"/>
        </w:rPr>
        <w:t xml:space="preserve">NOVEDADES </w:t>
      </w:r>
    </w:p>
    <w:p w14:paraId="1C2EA91C" w14:textId="77777777" w:rsidR="006562C0" w:rsidRDefault="00907DAC">
      <w:pPr>
        <w:jc w:val="both"/>
      </w:pPr>
      <w:r>
        <w:rPr>
          <w:rFonts w:ascii="Arial" w:hAnsi="Arial"/>
          <w:color w:val="FF0000"/>
          <w:sz w:val="24"/>
          <w:szCs w:val="24"/>
        </w:rPr>
        <w:lastRenderedPageBreak/>
        <w:t>Se describen las novedades ocurridas en el mes en cuestión, relacionado a temas diversos de Salud y Seguridad Ocupacional. Estos pueden ser: Equipos adquiridos, actividades del área de SSO, Capacitaciones recibidas, Visitas técnicas, inspecciones recibidas, etc</w:t>
      </w:r>
      <w:r>
        <w:rPr>
          <w:rFonts w:ascii="Arial" w:hAnsi="Arial"/>
          <w:sz w:val="24"/>
          <w:szCs w:val="24"/>
        </w:rPr>
        <w:t>.</w:t>
      </w:r>
    </w:p>
    <w:p w14:paraId="451A5C41" w14:textId="77777777" w:rsidR="006562C0" w:rsidRDefault="006562C0">
      <w:pPr>
        <w:jc w:val="both"/>
        <w:rPr>
          <w:rFonts w:ascii="Arial" w:hAnsi="Arial"/>
          <w:sz w:val="24"/>
          <w:szCs w:val="24"/>
        </w:rPr>
      </w:pPr>
    </w:p>
    <w:p w14:paraId="1F521596" w14:textId="77777777" w:rsidR="006562C0" w:rsidRDefault="00907DAC">
      <w:pPr>
        <w:jc w:val="both"/>
      </w:pPr>
      <w:r>
        <w:rPr>
          <w:rFonts w:ascii="Arial" w:hAnsi="Arial"/>
          <w:b/>
          <w:bCs/>
          <w:sz w:val="24"/>
          <w:szCs w:val="24"/>
        </w:rPr>
        <w:t>PUNTO 4:</w:t>
      </w:r>
      <w:r>
        <w:rPr>
          <w:rFonts w:ascii="Arial" w:hAnsi="Arial"/>
          <w:sz w:val="24"/>
          <w:szCs w:val="24"/>
        </w:rPr>
        <w:t xml:space="preserve"> </w:t>
      </w:r>
      <w:r>
        <w:rPr>
          <w:rFonts w:ascii="Arial" w:hAnsi="Arial"/>
          <w:b/>
          <w:bCs/>
          <w:sz w:val="24"/>
          <w:szCs w:val="24"/>
        </w:rPr>
        <w:t>SUGERENCIAS DE MEJORA</w:t>
      </w:r>
    </w:p>
    <w:p w14:paraId="2B12EB84" w14:textId="77777777" w:rsidR="006562C0" w:rsidRDefault="00907DAC">
      <w:pPr>
        <w:jc w:val="both"/>
      </w:pPr>
      <w:r>
        <w:rPr>
          <w:rFonts w:ascii="Arial" w:hAnsi="Arial"/>
          <w:color w:val="FF0000"/>
          <w:sz w:val="24"/>
          <w:szCs w:val="24"/>
        </w:rPr>
        <w:t>Se describen las sugerencias de mejora, hallazgos y planes de acción se los integrantes del comité SSO hayan recopilado en el transcurso del mes o han detectado durante las operaciones del centro de trabajo</w:t>
      </w:r>
      <w:r>
        <w:rPr>
          <w:rFonts w:ascii="Arial" w:hAnsi="Arial"/>
          <w:sz w:val="24"/>
          <w:szCs w:val="24"/>
        </w:rPr>
        <w:t>.</w:t>
      </w:r>
    </w:p>
    <w:p w14:paraId="0FE2007F" w14:textId="77777777" w:rsidR="006562C0" w:rsidRDefault="006562C0">
      <w:pPr>
        <w:jc w:val="both"/>
        <w:rPr>
          <w:rFonts w:ascii="Arial" w:hAnsi="Arial"/>
          <w:sz w:val="24"/>
          <w:szCs w:val="24"/>
        </w:rPr>
      </w:pPr>
    </w:p>
    <w:p w14:paraId="6C39BDEF" w14:textId="77777777" w:rsidR="006562C0" w:rsidRDefault="00907DAC">
      <w:pPr>
        <w:jc w:val="both"/>
      </w:pPr>
      <w:r>
        <w:rPr>
          <w:rFonts w:ascii="Arial" w:hAnsi="Arial"/>
          <w:b/>
          <w:bCs/>
          <w:sz w:val="24"/>
          <w:szCs w:val="24"/>
        </w:rPr>
        <w:t>PUNTO 5:</w:t>
      </w:r>
      <w:r>
        <w:rPr>
          <w:rFonts w:ascii="Arial" w:hAnsi="Arial"/>
          <w:sz w:val="24"/>
          <w:szCs w:val="24"/>
        </w:rPr>
        <w:t xml:space="preserve"> </w:t>
      </w:r>
      <w:r>
        <w:rPr>
          <w:rFonts w:ascii="Arial" w:hAnsi="Arial"/>
          <w:b/>
          <w:bCs/>
          <w:sz w:val="24"/>
          <w:szCs w:val="24"/>
        </w:rPr>
        <w:t xml:space="preserve">ANEXOS </w:t>
      </w:r>
    </w:p>
    <w:p w14:paraId="7E3863B2" w14:textId="77777777" w:rsidR="006562C0" w:rsidRDefault="00907DAC">
      <w:pPr>
        <w:jc w:val="both"/>
      </w:pPr>
      <w:r>
        <w:rPr>
          <w:rFonts w:ascii="Arial" w:hAnsi="Arial"/>
          <w:color w:val="FF0000"/>
          <w:sz w:val="24"/>
          <w:szCs w:val="24"/>
        </w:rPr>
        <w:t>Se debe adjuntar los anexos, fotografías, documentos, reportes, papeletas, formatos que sean relacionados a los temas tratados en esta Minuta</w:t>
      </w:r>
      <w:r>
        <w:rPr>
          <w:rFonts w:ascii="Arial" w:hAnsi="Arial"/>
          <w:sz w:val="24"/>
          <w:szCs w:val="24"/>
        </w:rPr>
        <w:t xml:space="preserve">. </w:t>
      </w:r>
    </w:p>
    <w:p w14:paraId="545596D4" w14:textId="77777777" w:rsidR="006562C0" w:rsidRDefault="00907DAC">
      <w:pPr>
        <w:jc w:val="both"/>
      </w:pPr>
      <w:r>
        <w:rPr>
          <w:rFonts w:ascii="Arial" w:hAnsi="Arial"/>
          <w:b/>
          <w:bCs/>
          <w:sz w:val="24"/>
          <w:szCs w:val="24"/>
        </w:rPr>
        <w:t>PUNTO 6:</w:t>
      </w:r>
      <w:r>
        <w:rPr>
          <w:rFonts w:ascii="Arial" w:hAnsi="Arial"/>
          <w:sz w:val="24"/>
          <w:szCs w:val="24"/>
        </w:rPr>
        <w:t xml:space="preserve"> </w:t>
      </w:r>
      <w:r>
        <w:rPr>
          <w:rFonts w:ascii="Arial" w:hAnsi="Arial"/>
          <w:b/>
          <w:bCs/>
          <w:sz w:val="24"/>
          <w:szCs w:val="24"/>
        </w:rPr>
        <w:t>FECHA DE PRÓXIMA REUNIÓN</w:t>
      </w:r>
    </w:p>
    <w:p w14:paraId="728823E5" w14:textId="77777777" w:rsidR="006562C0" w:rsidRDefault="00907DAC">
      <w:pPr>
        <w:jc w:val="both"/>
      </w:pPr>
      <w:r>
        <w:rPr>
          <w:rFonts w:ascii="Arial" w:hAnsi="Arial"/>
          <w:sz w:val="24"/>
          <w:szCs w:val="24"/>
        </w:rPr>
        <w:t xml:space="preserve">Se establece la fecha de la </w:t>
      </w:r>
      <w:r>
        <w:rPr>
          <w:rFonts w:ascii="Arial" w:hAnsi="Arial"/>
          <w:sz w:val="24"/>
          <w:szCs w:val="24"/>
        </w:rPr>
        <w:t xml:space="preserve">siguiente reunión del Comité de Salud y seguridad Ocupacional para el día </w:t>
      </w:r>
      <w:r>
        <w:rPr>
          <w:rFonts w:ascii="Arial" w:hAnsi="Arial"/>
          <w:color w:val="FF0000"/>
          <w:sz w:val="24"/>
          <w:szCs w:val="24"/>
        </w:rPr>
        <w:t>XX</w:t>
      </w:r>
      <w:r>
        <w:rPr>
          <w:rFonts w:ascii="Arial" w:hAnsi="Arial"/>
          <w:sz w:val="24"/>
          <w:szCs w:val="24"/>
        </w:rPr>
        <w:t xml:space="preserve"> de </w:t>
      </w:r>
      <w:r>
        <w:rPr>
          <w:rFonts w:ascii="Arial" w:hAnsi="Arial"/>
          <w:color w:val="FF0000"/>
          <w:sz w:val="24"/>
          <w:szCs w:val="24"/>
        </w:rPr>
        <w:t>XXXX</w:t>
      </w:r>
      <w:r>
        <w:rPr>
          <w:rFonts w:ascii="Arial" w:hAnsi="Arial"/>
          <w:sz w:val="24"/>
          <w:szCs w:val="24"/>
        </w:rPr>
        <w:t xml:space="preserve"> del 2024.</w:t>
      </w:r>
    </w:p>
    <w:p w14:paraId="6BD60312" w14:textId="77777777" w:rsidR="006562C0" w:rsidRDefault="006562C0">
      <w:pPr>
        <w:jc w:val="both"/>
        <w:rPr>
          <w:rFonts w:ascii="Arial" w:hAnsi="Arial"/>
          <w:sz w:val="24"/>
          <w:szCs w:val="24"/>
        </w:rPr>
      </w:pPr>
    </w:p>
    <w:p w14:paraId="0C40C58D" w14:textId="77777777" w:rsidR="006562C0" w:rsidRDefault="00907DAC">
      <w:pPr>
        <w:jc w:val="both"/>
      </w:pPr>
      <w:r>
        <w:rPr>
          <w:rFonts w:ascii="Arial" w:hAnsi="Arial"/>
          <w:sz w:val="24"/>
          <w:szCs w:val="24"/>
        </w:rPr>
        <w:t xml:space="preserve">Siendo las </w:t>
      </w:r>
      <w:proofErr w:type="gramStart"/>
      <w:r>
        <w:rPr>
          <w:rFonts w:ascii="Arial" w:hAnsi="Arial"/>
          <w:color w:val="FF0000"/>
          <w:sz w:val="24"/>
          <w:szCs w:val="24"/>
        </w:rPr>
        <w:t>XX:XX</w:t>
      </w:r>
      <w:proofErr w:type="gramEnd"/>
      <w:r>
        <w:rPr>
          <w:rFonts w:ascii="Arial" w:hAnsi="Arial"/>
          <w:sz w:val="24"/>
          <w:szCs w:val="24"/>
        </w:rPr>
        <w:t xml:space="preserve"> horas del día </w:t>
      </w:r>
      <w:r>
        <w:rPr>
          <w:rFonts w:ascii="Arial" w:hAnsi="Arial"/>
          <w:color w:val="FF0000"/>
          <w:sz w:val="24"/>
          <w:szCs w:val="24"/>
        </w:rPr>
        <w:t>XX</w:t>
      </w:r>
      <w:r>
        <w:rPr>
          <w:rFonts w:ascii="Arial" w:hAnsi="Arial"/>
          <w:sz w:val="24"/>
          <w:szCs w:val="24"/>
        </w:rPr>
        <w:t xml:space="preserve"> / </w:t>
      </w:r>
      <w:r>
        <w:rPr>
          <w:rFonts w:ascii="Arial" w:hAnsi="Arial"/>
          <w:color w:val="FF0000"/>
          <w:sz w:val="24"/>
          <w:szCs w:val="24"/>
        </w:rPr>
        <w:t>XX</w:t>
      </w:r>
      <w:r>
        <w:rPr>
          <w:rFonts w:ascii="Arial" w:hAnsi="Arial"/>
          <w:sz w:val="24"/>
          <w:szCs w:val="24"/>
        </w:rPr>
        <w:t xml:space="preserve"> / 2024, se da por concluida la reunión. </w:t>
      </w:r>
    </w:p>
    <w:p w14:paraId="2BE75704" w14:textId="77777777" w:rsidR="006562C0" w:rsidRDefault="006562C0">
      <w:pPr>
        <w:jc w:val="both"/>
        <w:rPr>
          <w:rFonts w:ascii="Arial" w:hAnsi="Arial"/>
          <w:sz w:val="24"/>
          <w:szCs w:val="24"/>
        </w:rPr>
      </w:pPr>
    </w:p>
    <w:p w14:paraId="6501EF0C" w14:textId="77777777" w:rsidR="006562C0" w:rsidRDefault="006562C0">
      <w:pPr>
        <w:jc w:val="both"/>
        <w:rPr>
          <w:rFonts w:ascii="Arial" w:hAnsi="Arial"/>
          <w:sz w:val="24"/>
          <w:szCs w:val="24"/>
        </w:rPr>
      </w:pPr>
    </w:p>
    <w:sectPr w:rsidR="006562C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D5D29" w14:textId="77777777" w:rsidR="00907DAC" w:rsidRDefault="00907DAC">
      <w:pPr>
        <w:spacing w:after="0" w:line="240" w:lineRule="auto"/>
      </w:pPr>
      <w:r>
        <w:separator/>
      </w:r>
    </w:p>
  </w:endnote>
  <w:endnote w:type="continuationSeparator" w:id="0">
    <w:p w14:paraId="0E25B7E7" w14:textId="77777777" w:rsidR="00907DAC" w:rsidRDefault="0090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1A85B" w14:textId="77777777" w:rsidR="00907DAC" w:rsidRDefault="00907DAC">
      <w:pPr>
        <w:spacing w:after="0" w:line="240" w:lineRule="auto"/>
      </w:pPr>
      <w:r>
        <w:rPr>
          <w:color w:val="000000"/>
        </w:rPr>
        <w:separator/>
      </w:r>
    </w:p>
  </w:footnote>
  <w:footnote w:type="continuationSeparator" w:id="0">
    <w:p w14:paraId="15A3560F" w14:textId="77777777" w:rsidR="00907DAC" w:rsidRDefault="00907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63B7"/>
    <w:multiLevelType w:val="multilevel"/>
    <w:tmpl w:val="8188D4CC"/>
    <w:lvl w:ilvl="0">
      <w:numFmt w:val="bullet"/>
      <w:lvlText w:val="-"/>
      <w:lvlJc w:val="left"/>
      <w:pPr>
        <w:ind w:left="720" w:hanging="360"/>
      </w:pPr>
      <w:rPr>
        <w:rFonts w:ascii="Aptos" w:eastAsia="Aptos" w:hAnsi="Apto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43124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562C0"/>
    <w:rsid w:val="006562C0"/>
    <w:rsid w:val="007A2FB6"/>
    <w:rsid w:val="00907DAC"/>
    <w:rsid w:val="00FC49F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6DC6"/>
  <w15:docId w15:val="{C4E2E22A-E1B0-42A5-A844-9AD79953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kern w:val="3"/>
        <w:sz w:val="22"/>
        <w:szCs w:val="22"/>
        <w:lang w:val="es-G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Yu Gothic Light" w:hAnsi="Aptos Display" w:cs="Times New Roman"/>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Yu Gothic Light" w:hAnsi="Aptos Display" w:cs="Times New Roman"/>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Yu Gothic Light" w:cs="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Yu Gothic Light" w:cs="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Yu Gothic Light" w:cs="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Yu Gothic Light" w:cs="Times New Roman"/>
      <w:i/>
      <w:iCs/>
      <w:color w:val="595959"/>
    </w:rPr>
  </w:style>
  <w:style w:type="paragraph" w:styleId="Ttulo7">
    <w:name w:val="heading 7"/>
    <w:basedOn w:val="Normal"/>
    <w:next w:val="Normal"/>
    <w:pPr>
      <w:keepNext/>
      <w:keepLines/>
      <w:spacing w:before="40" w:after="0"/>
      <w:outlineLvl w:val="6"/>
    </w:pPr>
    <w:rPr>
      <w:rFonts w:eastAsia="Yu Gothic Light" w:cs="Times New Roman"/>
      <w:color w:val="595959"/>
    </w:rPr>
  </w:style>
  <w:style w:type="paragraph" w:styleId="Ttulo8">
    <w:name w:val="heading 8"/>
    <w:basedOn w:val="Normal"/>
    <w:next w:val="Normal"/>
    <w:pPr>
      <w:keepNext/>
      <w:keepLines/>
      <w:spacing w:after="0"/>
      <w:outlineLvl w:val="7"/>
    </w:pPr>
    <w:rPr>
      <w:rFonts w:eastAsia="Yu Gothic Light" w:cs="Times New Roman"/>
      <w:i/>
      <w:iCs/>
      <w:color w:val="272727"/>
    </w:rPr>
  </w:style>
  <w:style w:type="paragraph" w:styleId="Ttulo9">
    <w:name w:val="heading 9"/>
    <w:basedOn w:val="Normal"/>
    <w:next w:val="Normal"/>
    <w:pPr>
      <w:keepNext/>
      <w:keepLines/>
      <w:spacing w:after="0"/>
      <w:outlineLvl w:val="8"/>
    </w:pPr>
    <w:rPr>
      <w:rFonts w:eastAsia="Yu Gothic Light" w:cs="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Yu Gothic Light" w:hAnsi="Aptos Display" w:cs="Times New Roman"/>
      <w:color w:val="0F4761"/>
      <w:sz w:val="40"/>
      <w:szCs w:val="40"/>
    </w:rPr>
  </w:style>
  <w:style w:type="character" w:customStyle="1" w:styleId="Ttulo2Car">
    <w:name w:val="Título 2 Car"/>
    <w:basedOn w:val="Fuentedeprrafopredeter"/>
    <w:rPr>
      <w:rFonts w:ascii="Aptos Display" w:eastAsia="Yu Gothic Light" w:hAnsi="Aptos Display" w:cs="Times New Roman"/>
      <w:color w:val="0F4761"/>
      <w:sz w:val="32"/>
      <w:szCs w:val="32"/>
    </w:rPr>
  </w:style>
  <w:style w:type="character" w:customStyle="1" w:styleId="Ttulo3Car">
    <w:name w:val="Título 3 Car"/>
    <w:basedOn w:val="Fuentedeprrafopredeter"/>
    <w:rPr>
      <w:rFonts w:eastAsia="Yu Gothic Light" w:cs="Times New Roman"/>
      <w:color w:val="0F4761"/>
      <w:sz w:val="28"/>
      <w:szCs w:val="28"/>
    </w:rPr>
  </w:style>
  <w:style w:type="character" w:customStyle="1" w:styleId="Ttulo4Car">
    <w:name w:val="Título 4 Car"/>
    <w:basedOn w:val="Fuentedeprrafopredeter"/>
    <w:rPr>
      <w:rFonts w:eastAsia="Yu Gothic Light" w:cs="Times New Roman"/>
      <w:i/>
      <w:iCs/>
      <w:color w:val="0F4761"/>
    </w:rPr>
  </w:style>
  <w:style w:type="character" w:customStyle="1" w:styleId="Ttulo5Car">
    <w:name w:val="Título 5 Car"/>
    <w:basedOn w:val="Fuentedeprrafopredeter"/>
    <w:rPr>
      <w:rFonts w:eastAsia="Yu Gothic Light" w:cs="Times New Roman"/>
      <w:color w:val="0F4761"/>
    </w:rPr>
  </w:style>
  <w:style w:type="character" w:customStyle="1" w:styleId="Ttulo6Car">
    <w:name w:val="Título 6 Car"/>
    <w:basedOn w:val="Fuentedeprrafopredeter"/>
    <w:rPr>
      <w:rFonts w:eastAsia="Yu Gothic Light" w:cs="Times New Roman"/>
      <w:i/>
      <w:iCs/>
      <w:color w:val="595959"/>
    </w:rPr>
  </w:style>
  <w:style w:type="character" w:customStyle="1" w:styleId="Ttulo7Car">
    <w:name w:val="Título 7 Car"/>
    <w:basedOn w:val="Fuentedeprrafopredeter"/>
    <w:rPr>
      <w:rFonts w:eastAsia="Yu Gothic Light" w:cs="Times New Roman"/>
      <w:color w:val="595959"/>
    </w:rPr>
  </w:style>
  <w:style w:type="character" w:customStyle="1" w:styleId="Ttulo8Car">
    <w:name w:val="Título 8 Car"/>
    <w:basedOn w:val="Fuentedeprrafopredeter"/>
    <w:rPr>
      <w:rFonts w:eastAsia="Yu Gothic Light" w:cs="Times New Roman"/>
      <w:i/>
      <w:iCs/>
      <w:color w:val="272727"/>
    </w:rPr>
  </w:style>
  <w:style w:type="character" w:customStyle="1" w:styleId="Ttulo9Car">
    <w:name w:val="Título 9 Car"/>
    <w:basedOn w:val="Fuentedeprrafopredeter"/>
    <w:rPr>
      <w:rFonts w:eastAsia="Yu Gothic Light" w:cs="Times New Roman"/>
      <w:color w:val="272727"/>
    </w:rPr>
  </w:style>
  <w:style w:type="paragraph" w:styleId="Ttulo">
    <w:name w:val="Title"/>
    <w:basedOn w:val="Normal"/>
    <w:next w:val="Normal"/>
    <w:uiPriority w:val="10"/>
    <w:qFormat/>
    <w:pPr>
      <w:spacing w:after="80" w:line="240" w:lineRule="auto"/>
      <w:contextualSpacing/>
    </w:pPr>
    <w:rPr>
      <w:rFonts w:ascii="Aptos Display" w:eastAsia="Yu Gothic Light" w:hAnsi="Aptos Display" w:cs="Times New Roman"/>
      <w:spacing w:val="-10"/>
      <w:sz w:val="56"/>
      <w:szCs w:val="56"/>
    </w:rPr>
  </w:style>
  <w:style w:type="character" w:customStyle="1" w:styleId="TtuloCar">
    <w:name w:val="Título Car"/>
    <w:basedOn w:val="Fuentedeprrafopredeter"/>
    <w:rPr>
      <w:rFonts w:ascii="Aptos Display" w:eastAsia="Yu Gothic Light" w:hAnsi="Aptos Display" w:cs="Times New Roman"/>
      <w:spacing w:val="-10"/>
      <w:kern w:val="3"/>
      <w:sz w:val="56"/>
      <w:szCs w:val="56"/>
    </w:rPr>
  </w:style>
  <w:style w:type="paragraph" w:styleId="Subttulo">
    <w:name w:val="Subtitle"/>
    <w:basedOn w:val="Normal"/>
    <w:next w:val="Normal"/>
    <w:uiPriority w:val="11"/>
    <w:qFormat/>
    <w:rPr>
      <w:rFonts w:eastAsia="Yu Gothic Light" w:cs="Times New Roman"/>
      <w:color w:val="595959"/>
      <w:spacing w:val="15"/>
      <w:sz w:val="28"/>
      <w:szCs w:val="28"/>
    </w:rPr>
  </w:style>
  <w:style w:type="character" w:customStyle="1" w:styleId="SubttuloCar">
    <w:name w:val="Subtítulo Car"/>
    <w:basedOn w:val="Fuentedeprrafopredeter"/>
    <w:rPr>
      <w:rFonts w:eastAsia="Yu Gothic Light"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334</Words>
  <Characters>1842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dc:description/>
  <cp:lastModifiedBy>Andrea Montufar</cp:lastModifiedBy>
  <cp:revision>2</cp:revision>
  <dcterms:created xsi:type="dcterms:W3CDTF">2024-06-27T18:20:00Z</dcterms:created>
  <dcterms:modified xsi:type="dcterms:W3CDTF">2024-06-27T18:20:00Z</dcterms:modified>
</cp:coreProperties>
</file>