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  <w:szCs w:val="28"/>
          <w:b/>
        </w:rPr>
        <w:t xml:space="preserve">APMCM 2026 B题 实验版本对比说明</w:t>
      </w:r>
    </w:p>
    <w:p>
      <w:pPr>
        <w:jc w:val="center"/>
      </w:pPr>
      <w:r>
        <w:rPr>
          <w:sz w:val="20"/>
          <w:szCs w:val="20"/>
        </w:rPr>
        <w:t xml:space="preserve">生成时间：2026-07-18</w:t>
      </w:r>
    </w:p>
    <w:p/>
    <w:p>
      <w:r>
        <w:rPr>
          <w:sz w:val="24"/>
          <w:szCs w:val="24"/>
          <w:b/>
        </w:rPr>
        <w:t xml:space="preserve">一、截至目前共做了哪几个版本</w:t>
      </w:r>
    </w:p>
    <w:p>
      <w:r>
        <w:rPr>
          <w:sz w:val="21"/>
          <w:szCs w:val="21"/>
        </w:rPr>
        <w:t xml:space="preserve">截至 2026-07-18，已经完成 4 个可对比的正式版本：V1 CPU baseline、V2 GPU + pretrained、V3 GPU + pretrained + label smoothing + cosine、V4 V3 + balanced class-weighted CrossEntropy。</w:t>
      </w:r>
    </w:p>
    <w:p>
      <w:r>
        <w:rPr>
          <w:sz w:val="21"/>
          <w:szCs w:val="21"/>
        </w:rPr>
        <w:t xml:space="preserve">其中当前测试集综合表现最好的版本是 V3（GPU + pretrained + label smoothing + cosine），测试准确率 77.46%，测试 Macro F1 为 0.7894。</w:t>
      </w:r>
    </w:p>
    <w:p/>
    <w:p>
      <w:r>
        <w:rPr>
          <w:sz w:val="24"/>
          <w:szCs w:val="24"/>
          <w:b/>
        </w:rPr>
        <w:t xml:space="preserve">二、各版本原理说明</w:t>
      </w:r>
    </w:p>
    <w:p>
      <w:r>
        <w:rPr>
          <w:sz w:val="22"/>
          <w:szCs w:val="22"/>
          <w:b/>
        </w:rPr>
        <w:t xml:space="preserve">V1：CPU baseline（随机初始化）</w:t>
      </w:r>
    </w:p>
    <w:p>
      <w:r>
        <w:rPr>
          <w:sz w:val="21"/>
          <w:szCs w:val="21"/>
        </w:rPr>
        <w:t xml:space="preserve">定位：用于建立最原始可运行基线，验证工程链路，不追求最终效果。</w:t>
      </w:r>
    </w:p>
    <w:p>
      <w:r>
        <w:rPr>
          <w:sz w:val="21"/>
          <w:szCs w:val="21"/>
        </w:rPr>
        <w:t xml:space="preserve">• 使用 EfficientNet-B0 作为主干网络，但不加载预训练权重。</w:t>
      </w:r>
    </w:p>
    <w:p>
      <w:r>
        <w:rPr>
          <w:sz w:val="21"/>
          <w:szCs w:val="21"/>
        </w:rPr>
        <w:t xml:space="preserve">• 在 CPU 上训练，目标是先验证训练、验证、测试与结果导出链路是否完整可跑通。</w:t>
      </w:r>
    </w:p>
    <w:p>
      <w:r>
        <w:rPr>
          <w:sz w:val="21"/>
          <w:szCs w:val="21"/>
        </w:rPr>
        <w:t xml:space="preserve">• 该版本不包含 label smoothing、学习率调度器或类别加权，因此更接近最朴素的基础线。</w:t>
      </w:r>
    </w:p>
    <w:p>
      <w:r>
        <w:rPr>
          <w:sz w:val="21"/>
          <w:szCs w:val="21"/>
        </w:rPr>
        <w:t xml:space="preserve">核心配置：pretrained=False, device=cpu, label_smoothing=0.0, scheduler=none, class_weighting=none</w:t>
      </w:r>
    </w:p>
    <w:p/>
    <w:p>
      <w:r>
        <w:rPr>
          <w:sz w:val="22"/>
          <w:szCs w:val="22"/>
          <w:b/>
        </w:rPr>
        <w:t xml:space="preserve">V2：GPU + pretrained</w:t>
      </w:r>
    </w:p>
    <w:p>
      <w:r>
        <w:rPr>
          <w:sz w:val="21"/>
          <w:szCs w:val="21"/>
        </w:rPr>
        <w:t xml:space="preserve">定位：这是第一版真正有效的提升版本，核心收益来自预训练与 GPU 训练。</w:t>
      </w:r>
    </w:p>
    <w:p>
      <w:r>
        <w:rPr>
          <w:sz w:val="21"/>
          <w:szCs w:val="21"/>
        </w:rPr>
        <w:t xml:space="preserve">• 在 V1 基础上启用 timm 预训练权重，相当于引入迁移学习。</w:t>
      </w:r>
    </w:p>
    <w:p>
      <w:r>
        <w:rPr>
          <w:sz w:val="21"/>
          <w:szCs w:val="21"/>
        </w:rPr>
        <w:t xml:space="preserve">• 迁移学习先利用大规模自然图像数据学到的底层纹理与形状特征，再在肺部 CT 数据上微调，通常能显著改善小样本医学图像任务的起点。</w:t>
      </w:r>
    </w:p>
    <w:p>
      <w:r>
        <w:rPr>
          <w:sz w:val="21"/>
          <w:szCs w:val="21"/>
        </w:rPr>
        <w:t xml:space="preserve">• 同时切换到 GPU + AMP 混合精度，缩短训练时间并提高实验迭代速度。</w:t>
      </w:r>
    </w:p>
    <w:p>
      <w:r>
        <w:rPr>
          <w:sz w:val="21"/>
          <w:szCs w:val="21"/>
        </w:rPr>
        <w:t xml:space="preserve">核心配置：pretrained=True, device=cuda, label_smoothing=0.0, scheduler=none, class_weighting=none</w:t>
      </w:r>
    </w:p>
    <w:p/>
    <w:p>
      <w:r>
        <w:rPr>
          <w:sz w:val="22"/>
          <w:szCs w:val="22"/>
          <w:b/>
        </w:rPr>
        <w:t xml:space="preserve">V3：GPU + pretrained + label smoothing + cosine</w:t>
      </w:r>
    </w:p>
    <w:p>
      <w:r>
        <w:rPr>
          <w:sz w:val="21"/>
          <w:szCs w:val="21"/>
        </w:rPr>
        <w:t xml:space="preserve">定位：这是当前测试集表现最好的版本，属于现阶段最推荐的主线配置。</w:t>
      </w:r>
    </w:p>
    <w:p>
      <w:r>
        <w:rPr>
          <w:sz w:val="21"/>
          <w:szCs w:val="21"/>
        </w:rPr>
        <w:t xml:space="preserve">• 在 V2 的基础上加入 label smoothing=0.1，避免模型把训练标签学得过于绝对，降低过度自信预测。</w:t>
      </w:r>
    </w:p>
    <w:p>
      <w:r>
        <w:rPr>
          <w:sz w:val="21"/>
          <w:szCs w:val="21"/>
        </w:rPr>
        <w:t xml:space="preserve">• 加入 cosine 学习率调度器，让学习率在训练后期更平滑地下降，减轻验证集大幅波动。</w:t>
      </w:r>
    </w:p>
    <w:p>
      <w:r>
        <w:rPr>
          <w:sz w:val="21"/>
          <w:szCs w:val="21"/>
        </w:rPr>
        <w:t xml:space="preserve">• 这类组合通常用于缓解轻度过拟合，并提高模型在测试集上的泛化稳定性。</w:t>
      </w:r>
    </w:p>
    <w:p>
      <w:r>
        <w:rPr>
          <w:sz w:val="21"/>
          <w:szCs w:val="21"/>
        </w:rPr>
        <w:t xml:space="preserve">核心配置：pretrained=True, device=cuda, label_smoothing=0.1, scheduler=cosine, class_weighting=none</w:t>
      </w:r>
    </w:p>
    <w:p/>
    <w:p>
      <w:r>
        <w:rPr>
          <w:sz w:val="22"/>
          <w:szCs w:val="22"/>
          <w:b/>
        </w:rPr>
        <w:t xml:space="preserve">V4：V3 + balanced class-weighted CrossEntropy</w:t>
      </w:r>
    </w:p>
    <w:p>
      <w:r>
        <w:rPr>
          <w:sz w:val="21"/>
          <w:szCs w:val="21"/>
        </w:rPr>
        <w:t xml:space="preserve">定位：该版本完成了验证，但结果不如 V3，说明标准 balanced 权重并不是当前最优方向。</w:t>
      </w:r>
    </w:p>
    <w:p>
      <w:r>
        <w:rPr>
          <w:sz w:val="21"/>
          <w:szCs w:val="21"/>
        </w:rPr>
        <w:t xml:space="preserve">• 在 V3 基础上，将 CrossEntropyLoss 改为按训练集类别频次自动计算的 balanced class weights。</w:t>
      </w:r>
    </w:p>
    <w:p>
      <w:r>
        <w:rPr>
          <w:sz w:val="21"/>
          <w:szCs w:val="21"/>
        </w:rPr>
        <w:t xml:space="preserve">• 权重思路是让样本相对少、难学的类别在损失中占更大比重，从而抑制模型对高频或易学类别的偏置。</w:t>
      </w:r>
    </w:p>
    <w:p>
      <w:r>
        <w:rPr>
          <w:sz w:val="21"/>
          <w:szCs w:val="21"/>
        </w:rPr>
        <w:t xml:space="preserve">• 这是文献中常见的类别不平衡处理方式，但它的效果高度依赖数据分布和具体混淆模式。</w:t>
      </w:r>
    </w:p>
    <w:p>
      <w:r>
        <w:rPr>
          <w:sz w:val="21"/>
          <w:szCs w:val="21"/>
        </w:rPr>
        <w:t xml:space="preserve">核心配置：pretrained=True, device=cuda, label_smoothing=0.1, scheduler=cosine, class_weighting=balanced</w:t>
      </w:r>
    </w:p>
    <w:p/>
    <w:p>
      <w:r>
        <w:rPr>
          <w:sz w:val="24"/>
          <w:szCs w:val="24"/>
          <w:b/>
        </w:rPr>
        <w:t xml:space="preserve">三、结果对比表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r>
              <w:rPr>
                <w:sz w:val="20"/>
                <w:szCs w:val="20"/>
                <w:b/>
              </w:rPr>
              <w:t xml:space="preserve">版本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b/>
              </w:rPr>
              <w:t xml:space="preserve">最佳验证准确率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b/>
              </w:rPr>
              <w:t xml:space="preserve">测试准确率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b/>
              </w:rPr>
              <w:t xml:space="preserve">测试Macro F1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b/>
              </w:rPr>
              <w:t xml:space="preserve">测试Weighted F1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b/>
              </w:rPr>
              <w:t xml:space="preserve">训练耗时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V1 CPU baseline（随机初始化）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62.50%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39.68%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0.4427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0.3663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1746.7s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V2 GPU + pretrained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91.67%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76.19%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0.7721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0.7656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129.7s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V3 GPU + pretrained + label smoothing + cosine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90.28%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77.46%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0.7894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0.7705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138.9s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V4 V3 + balanced class-weighted CrossEntropy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87.50%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73.33%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0.7547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0.7476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138.6s</w:t>
            </w:r>
          </w:p>
        </w:tc>
      </w:tr>
    </w:tbl>
    <w:p/>
    <w:p>
      <w:r>
        <w:rPr>
          <w:sz w:val="24"/>
          <w:szCs w:val="24"/>
          <w:b/>
        </w:rPr>
        <w:t xml:space="preserve">四、各类别召回率对比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r>
              <w:rPr>
                <w:sz w:val="20"/>
                <w:szCs w:val="20"/>
                <w:b/>
              </w:rPr>
              <w:t xml:space="preserve">版本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b/>
              </w:rPr>
              <w:t xml:space="preserve">腺癌召回率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b/>
              </w:rPr>
              <w:t xml:space="preserve">大细胞癌召回率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b/>
              </w:rPr>
              <w:t xml:space="preserve">正常召回率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b/>
              </w:rPr>
              <w:t xml:space="preserve">鳞癌召回率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6.67%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96.08%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83.33%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25.56%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V2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71.67%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92.16%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98.15%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60.00%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V3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56.67%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80.39%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98.15%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91.11%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V4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53.33%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84.31%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77.78%</w:t>
            </w:r>
          </w:p>
        </w:tc>
      </w:tr>
    </w:tbl>
    <w:p/>
    <w:p>
      <w:r>
        <w:rPr>
          <w:sz w:val="24"/>
          <w:szCs w:val="24"/>
          <w:b/>
        </w:rPr>
        <w:t xml:space="preserve">五、对比结论</w:t>
      </w:r>
    </w:p>
    <w:p>
      <w:r>
        <w:rPr>
          <w:sz w:val="21"/>
          <w:szCs w:val="21"/>
        </w:rPr>
        <w:t xml:space="preserve">1. V1 仅用于证明工程链路可运行，测试集准确率只有 39.68%，主要问题是模型大量把样本预测成大细胞癌。</w:t>
      </w:r>
    </w:p>
    <w:p>
      <w:r>
        <w:rPr>
          <w:sz w:val="21"/>
          <w:szCs w:val="21"/>
        </w:rPr>
        <w:t xml:space="preserve">2. V2 通过迁移学习把测试集准确率显著提升到 76.19%，说明预训练是当前项目中最关键的一步提升。</w:t>
      </w:r>
    </w:p>
    <w:p>
      <w:r>
        <w:rPr>
          <w:sz w:val="21"/>
          <w:szCs w:val="21"/>
        </w:rPr>
        <w:t xml:space="preserve">3. V3 在 V2 基础上加入 label smoothing 和 cosine 调度后，测试集准确率提升到 77.46%，Macro F1 提升到 0.7894，是当前最优版本。</w:t>
      </w:r>
    </w:p>
    <w:p>
      <w:r>
        <w:rPr>
          <w:sz w:val="21"/>
          <w:szCs w:val="21"/>
        </w:rPr>
        <w:t xml:space="preserve">4. V4 进一步加入标准 balanced class-weighted CrossEntropy 后，测试集准确率反而下降到 73.33%，说明标准类别权重在当前数据上不是最优方向。</w:t>
      </w:r>
    </w:p>
    <w:p>
      <w:r>
        <w:rPr>
          <w:sz w:val="21"/>
          <w:szCs w:val="21"/>
        </w:rPr>
        <w:t xml:space="preserve">5. 当前最值得继续推进的路线不是继续使用 balanced 权重，而是以 V3 为主线，优先尝试 Focal Loss、采样策略或手动类别权重。</w:t>
      </w:r>
    </w:p>
    <w:p/>
    <w:p>
      <w:r>
        <w:rPr>
          <w:sz w:val="24"/>
          <w:szCs w:val="24"/>
          <w:b/>
        </w:rPr>
        <w:t xml:space="preserve">六、建议的下一步</w:t>
      </w:r>
    </w:p>
    <w:p>
      <w:r>
        <w:rPr>
          <w:sz w:val="21"/>
          <w:szCs w:val="21"/>
        </w:rPr>
        <w:t xml:space="preserve">• 保留 V3 作为当前主线配置。</w:t>
      </w:r>
    </w:p>
    <w:p>
      <w:r>
        <w:rPr>
          <w:sz w:val="21"/>
          <w:szCs w:val="21"/>
        </w:rPr>
        <w:t xml:space="preserve">• 下一轮优先尝试 Focal Loss 或采样策略，目标是在不损失鳞癌召回率的前提下，拉回腺癌召回率。</w:t>
      </w:r>
    </w:p>
    <w:p>
      <w:r>
        <w:rPr>
          <w:sz w:val="21"/>
          <w:szCs w:val="21"/>
        </w:rPr>
        <w:t xml:space="preserve">• 如果继续尝试类别加权，建议改为手动权重，而不是直接使用标准 balanced 权重。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实验版本对比说明</dc:title>
  <dc:creator>Codex</dc:creator>
  <cp:lastModifiedBy>Codex</cp:lastModifiedBy>
  <dcterms:created xsi:type="dcterms:W3CDTF">2026-07-18T17:50:00Z</dcterms:created>
  <dcterms:modified xsi:type="dcterms:W3CDTF">2026-07-18T17:50:00Z</dcterms:modified>
</cp:coreProperties>
</file>