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030104" w14:paraId="1DB4442F" wp14:textId="2CD46A83">
      <w:pPr>
        <w:jc w:val="center"/>
      </w:pPr>
      <w:bookmarkStart w:name="_GoBack" w:id="0"/>
      <w:bookmarkEnd w:id="0"/>
      <w:r w:rsidRPr="44030104" w:rsidR="44030104">
        <w:rPr>
          <w:b w:val="1"/>
          <w:bCs w:val="1"/>
          <w:color w:val="FF0000"/>
        </w:rPr>
        <w:t>ÖZET</w:t>
      </w:r>
    </w:p>
    <w:p w:rsidR="44030104" w:rsidP="44030104" w:rsidRDefault="44030104" w14:paraId="6A645F15" w14:textId="17E25F6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44030104" w:rsidP="44030104" w:rsidRDefault="44030104" w14:paraId="33A14A1E" w14:textId="3E3AB1D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/*</w:t>
      </w:r>
    </w:p>
    <w:p w:rsidR="44030104" w:rsidP="44030104" w:rsidRDefault="44030104" w14:paraId="6317648E" w14:textId="1A25BB6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curl_version()</w:t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Kullanılmakta olan server'da (sunucuda) çalışmakta olan libcurl kütüphanesinin tüm bilgilerini bulur ve bulduğu değerlerden yeni bir dizi oluşturarak, oluşturduğu dizi değerini geriye döndürür.</w:t>
      </w:r>
    </w:p>
    <w:p w:rsidR="44030104" w:rsidP="44030104" w:rsidRDefault="44030104" w14:paraId="2975338D" w14:textId="0EAAAF0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/*</w:t>
      </w:r>
    </w:p>
    <w:p w:rsidR="44030104" w:rsidP="44030104" w:rsidRDefault="44030104" w14:paraId="30291A9C" w14:textId="265593D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curl_init()</w:t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Yeni bir CURL oturumu başlatmak / tanımlamak için kullanılır.</w:t>
      </w:r>
    </w:p>
    <w:p w:rsidR="44030104" w:rsidP="44030104" w:rsidRDefault="44030104" w14:paraId="543A1FBD" w14:textId="7FA1287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curl_exec()</w:t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doğrultusunda başlatılmış olan bir CURL oturumunu çalıştırmak için kullanılır.</w:t>
      </w:r>
    </w:p>
    <w:p w:rsidR="44030104" w:rsidP="44030104" w:rsidRDefault="44030104" w14:paraId="7736BE67" w14:textId="55EBF7F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curl_close()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doğrultusunda başlatılmış olan bir CURL oturumunu sonlandırmak / kapatmak için kullanılır.</w:t>
      </w:r>
    </w:p>
    <w:p w:rsidR="44030104" w:rsidP="44030104" w:rsidRDefault="44030104" w14:paraId="6CA49826" w14:textId="6B26B51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/*</w:t>
      </w:r>
    </w:p>
    <w:p w:rsidR="44030104" w:rsidP="44030104" w:rsidRDefault="44030104" w14:paraId="7BDBF552" w14:textId="51FAD91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curl_getinfo()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doğrultusunda başlatılmış olan bir CURL oturumunun tüm bağlantı bilgilerini bulur ve bulduğu değerlerden yeni bir dizi oluşturarak, oluşturduğu dizi değerini geriye döndürür.</w:t>
      </w:r>
    </w:p>
    <w:p w:rsidR="44030104" w:rsidP="44030104" w:rsidRDefault="44030104" w14:paraId="4C6E9B1A" w14:textId="2B470BB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curl_error()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doğrultusunda başlatılmış olan bir CURL oturumunun olası bir hata ile karşılaşması durumunda hata değerini bularak, bulduğu değeri geriye döndürür.</w:t>
      </w:r>
    </w:p>
    <w:p w:rsidR="44030104" w:rsidP="44030104" w:rsidRDefault="44030104" w14:paraId="675298FE" w14:textId="471856B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/*</w:t>
      </w:r>
    </w:p>
    <w:p w:rsidR="44030104" w:rsidP="44030104" w:rsidRDefault="44030104" w14:paraId="044973DF" w14:textId="1CDD105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curl_setopt()</w:t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doğrultunda başlatılmış bir CURL oturumuna seçenek eklemek için kullanılır.</w:t>
      </w:r>
    </w:p>
    <w:p w:rsidR="44030104" w:rsidP="44030104" w:rsidRDefault="44030104" w14:paraId="01E44EC3" w14:textId="3EA7AA0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curl_setopt_array()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Kendisine parametre olarak verilen değer doğrultunda başlatılmış bir CURL oturumuna dizi halinde seçenek / seçenekler eklemek için kullanılır.</w:t>
      </w:r>
    </w:p>
    <w:p w:rsidR="44030104" w:rsidP="44030104" w:rsidRDefault="44030104" w14:paraId="23178620" w14:textId="75CD0F7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</w:p>
    <w:p w:rsidR="44030104" w:rsidP="44030104" w:rsidRDefault="44030104" w14:paraId="122F5161" w14:textId="23CC84F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CURLOPT_URL</w:t>
      </w:r>
      <w:r>
        <w:tab/>
      </w:r>
      <w:r>
        <w:tab/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Başlatılmış bir CURL oturumunda içeriğine ulaşılmak istenilen URL adresini belirtmek için kullanılır.</w:t>
      </w:r>
    </w:p>
    <w:p w:rsidR="44030104" w:rsidP="44030104" w:rsidRDefault="44030104" w14:paraId="0D94E2D2" w14:textId="5336951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CURLOPT_RETURNTRANSFER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Başlatılmış bir CURL oturumunda istenilen URL'den elde edilen içeriğin doğrudan ekrana çıktılanmasını durdurarak belirtilecek olan değişkene aktarılmasını sağlamak için kullanılır.</w:t>
      </w:r>
    </w:p>
    <w:p w:rsidR="44030104" w:rsidP="44030104" w:rsidRDefault="44030104" w14:paraId="192E0F32" w14:textId="1730608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44030104" w:rsidR="44030104">
        <w:rPr>
          <w:b w:val="0"/>
          <w:bCs w:val="0"/>
          <w:color w:val="000000" w:themeColor="text1" w:themeTint="FF" w:themeShade="FF"/>
        </w:rPr>
        <w:t>CURLOPT_TIMEOUT</w:t>
      </w:r>
      <w:r>
        <w:tab/>
      </w:r>
      <w:r>
        <w:tab/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44030104" w:rsidR="44030104">
        <w:rPr>
          <w:b w:val="0"/>
          <w:bCs w:val="0"/>
          <w:color w:val="000000" w:themeColor="text1" w:themeTint="FF" w:themeShade="FF"/>
        </w:rPr>
        <w:t>Başlatılmış bir CURL oturumunda maksimum çalıştırılabilirsilik süresini saniye cinsinden belirtmek için kullanılır.</w:t>
      </w:r>
    </w:p>
    <w:p w:rsidR="44030104" w:rsidP="44030104" w:rsidRDefault="44030104" w14:paraId="5FA24292" w14:textId="01F0F0F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CURLOPT_TIMEOUT_MS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 xml:space="preserve">Başlatılmış bir CURL oturumunda maksimum </w:t>
      </w:r>
      <w:proofErr w:type="spellStart"/>
      <w:r w:rsidRPr="18577995" w:rsidR="18577995">
        <w:rPr>
          <w:b w:val="0"/>
          <w:bCs w:val="0"/>
          <w:color w:val="000000" w:themeColor="text1" w:themeTint="FF" w:themeShade="FF"/>
        </w:rPr>
        <w:t>çalıştırılabilirsilik</w:t>
      </w:r>
      <w:proofErr w:type="spellEnd"/>
      <w:r w:rsidRPr="18577995" w:rsidR="18577995">
        <w:rPr>
          <w:b w:val="0"/>
          <w:bCs w:val="0"/>
          <w:color w:val="000000" w:themeColor="text1" w:themeTint="FF" w:themeShade="FF"/>
        </w:rPr>
        <w:t xml:space="preserve"> süresini milisaniye cinsinden belirtmek için kullanılır. (1 Saniye = 1000 </w:t>
      </w:r>
      <w:proofErr w:type="spellStart"/>
      <w:r w:rsidRPr="18577995" w:rsidR="18577995">
        <w:rPr>
          <w:b w:val="0"/>
          <w:bCs w:val="0"/>
          <w:color w:val="000000" w:themeColor="text1" w:themeTint="FF" w:themeShade="FF"/>
        </w:rPr>
        <w:t>Milisaniye'dir</w:t>
      </w:r>
      <w:proofErr w:type="spellEnd"/>
      <w:r w:rsidRPr="18577995" w:rsidR="18577995">
        <w:rPr>
          <w:b w:val="0"/>
          <w:bCs w:val="0"/>
          <w:color w:val="000000" w:themeColor="text1" w:themeTint="FF" w:themeShade="FF"/>
        </w:rPr>
        <w:t>.)</w:t>
      </w:r>
    </w:p>
    <w:p w:rsidR="18577995" w:rsidP="18577995" w:rsidRDefault="18577995" w14:paraId="66FB381F" w14:textId="1B76365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6105E1B2" w14:textId="4FF819B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CURLOPT_FOLLOWLOCATION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bir CURL oturumunda istenilen URL adresine ait server'ın (sunucunun) HTTP başlığının bir parçası olarak gönderdiği Location başlığını izleyebilmek için kullanılır.</w:t>
      </w:r>
    </w:p>
    <w:p w:rsidR="18577995" w:rsidP="18577995" w:rsidRDefault="18577995" w14:paraId="1FC31EBE" w14:textId="5F52F01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7F0AB1C3" w14:textId="26DCBFA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CURLOPT_NOBODY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adresinden elde edilen içeriğin body (gövde) alanının alınmasını veya çıktılanmasını durdurmak için kullanılır.</w:t>
      </w:r>
    </w:p>
    <w:p w:rsidR="18577995" w:rsidP="18577995" w:rsidRDefault="18577995" w14:paraId="36BFB609" w14:textId="20014B8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CURLOPT_HEADER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adresinden elde edilen içerik ile birlikte HTTP üst bilgisininde bulunması / alınması gerektiğini belirtmek için kullanılır.</w:t>
      </w:r>
    </w:p>
    <w:p w:rsidR="18577995" w:rsidP="18577995" w:rsidRDefault="18577995" w14:paraId="0C7A8F7A" w14:textId="1F424641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CURLOPT_HTTPHEADER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üst bilgisi göndermek / tanımlamak için kullanılır.</w:t>
      </w:r>
    </w:p>
    <w:p w:rsidR="18577995" w:rsidP="18577995" w:rsidRDefault="18577995" w14:paraId="0262ED9D" w14:textId="09035DE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5BBD2423" w14:textId="6582AD7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CURLOPT_USERAGENT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isteğinde kullanılacak olan web browser'ının (tarayıcısının) tanımlanmasını ve ilgili browser'dan (tarayıcıdan) erişim sağlandığını belirtmek için kullanılır.</w:t>
      </w:r>
    </w:p>
    <w:p w:rsidR="18577995" w:rsidP="18577995" w:rsidRDefault="18577995" w14:paraId="5F1D7492" w14:textId="0058A1E6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CURLOPT_REFERER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isteğinde kullanılacak olan referans / gönderen site URL adresini belirtmek için kullanılır.</w:t>
      </w:r>
    </w:p>
    <w:p w:rsidR="18577995" w:rsidP="18577995" w:rsidRDefault="18577995" w14:paraId="2AD95301" w14:textId="58C3D50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64F2B5F2" w14:textId="18F3587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CURLOPT_USERAGENT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isteğinde kullanılacak olan web browser'ının (tarayıcısının) tanımlanmasını ve ilgili browser'dan (tarayıcıdan) erişim sağlandığını belirtmek için kullanılır.</w:t>
      </w:r>
    </w:p>
    <w:p w:rsidR="18577995" w:rsidP="18577995" w:rsidRDefault="18577995" w14:paraId="4C1517D2" w14:textId="34B7AFC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CURLOPT_REFERER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isteğinde kullanılacak olan referans / gönderen site URL adresini belirtmek için kullanılır.</w:t>
      </w:r>
    </w:p>
    <w:p w:rsidR="18577995" w:rsidP="18577995" w:rsidRDefault="18577995" w14:paraId="458F5831" w14:textId="1823237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7CD72DB5" w14:textId="4E751F62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CURLOPT_SSL_VERIFYHOST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ile veri alışverişi sırasında SSL eş sertifikasını tanımlamak için kullanılır.</w:t>
      </w:r>
    </w:p>
    <w:p w:rsidR="18577995" w:rsidP="18577995" w:rsidRDefault="18577995" w14:paraId="69D8B806" w14:textId="2F36B07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0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Ortak bir isim özelliği değeri aranmaz.</w:t>
      </w:r>
    </w:p>
    <w:p w:rsidR="18577995" w:rsidP="18577995" w:rsidRDefault="18577995" w14:paraId="2A863C69" w14:textId="7C330ACD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1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SSL eş sertifikasında ortak bir ismin varlığına bakılır.</w:t>
      </w:r>
    </w:p>
    <w:p w:rsidR="18577995" w:rsidP="18577995" w:rsidRDefault="18577995" w14:paraId="32586D98" w14:textId="49396E5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2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SSL eş sertifikasında ortak bir ismin varlığı ile birlikte server'ın (sunucunun) ana bilgisayar adının da eşleşmesine bakılır.</w:t>
      </w:r>
    </w:p>
    <w:p w:rsidR="18577995" w:rsidP="18577995" w:rsidRDefault="18577995" w14:paraId="456800CB" w14:textId="5008075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CURLOPT_SSL_VERIFYPEER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ile veri alışverişi sırasında SSL eş sertifikasını doğrulamak veya doğrulamayı iptal etmek için kullanılır.</w:t>
      </w:r>
    </w:p>
    <w:p w:rsidR="18577995" w:rsidP="18577995" w:rsidRDefault="18577995" w14:paraId="4F088545" w14:textId="27C59F8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CURLOPT_SSLVERSION</w:t>
      </w:r>
      <w:r>
        <w:tab/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ile veri alışverişi sırasında SSL eş sertifikasının sürümünü belirtmek için kullanılır.</w:t>
      </w:r>
    </w:p>
    <w:p w:rsidR="18577995" w:rsidP="18577995" w:rsidRDefault="18577995" w14:paraId="58C500A9" w14:textId="4280BACE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0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Default</w:t>
      </w:r>
    </w:p>
    <w:p w:rsidR="18577995" w:rsidP="18577995" w:rsidRDefault="18577995" w14:paraId="1442C653" w14:textId="6CF6B4B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1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TLSv1</w:t>
      </w:r>
    </w:p>
    <w:p w:rsidR="18577995" w:rsidP="18577995" w:rsidRDefault="18577995" w14:paraId="04C5F23E" w14:textId="054A8DE5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2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SSLv2</w:t>
      </w:r>
    </w:p>
    <w:p w:rsidR="18577995" w:rsidP="18577995" w:rsidRDefault="18577995" w14:paraId="483BB40E" w14:textId="5CF6204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3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SSLv3</w:t>
      </w:r>
    </w:p>
    <w:p w:rsidR="18577995" w:rsidP="18577995" w:rsidRDefault="18577995" w14:paraId="5146C637" w14:textId="2BC2CE1F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4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TLSv1_0</w:t>
      </w:r>
    </w:p>
    <w:p w:rsidR="18577995" w:rsidP="18577995" w:rsidRDefault="18577995" w14:paraId="2AE35338" w14:textId="56C1BFD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5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TLSv1_1</w:t>
      </w:r>
    </w:p>
    <w:p w:rsidR="18577995" w:rsidP="18577995" w:rsidRDefault="18577995" w14:paraId="49A7A1B0" w14:textId="268E0DA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6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TLSv1_2</w:t>
      </w:r>
    </w:p>
    <w:p w:rsidR="18577995" w:rsidP="18577995" w:rsidRDefault="18577995" w14:paraId="68B5FEFE" w14:textId="101B079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3C792672" w14:textId="774A023B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CURLOPT_POST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POST işlemi tanımlamak için kullanılır.</w:t>
      </w:r>
    </w:p>
    <w:p w:rsidR="18577995" w:rsidP="18577995" w:rsidRDefault="18577995" w14:paraId="116CFA55" w14:textId="5CAAF0E7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CURLOPT_POSTFIELDS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POST işleminde gönderilecek olan veri / verileri tanımlamak için kullanılır.</w:t>
      </w:r>
    </w:p>
    <w:p w:rsidR="18577995" w:rsidP="18577995" w:rsidRDefault="18577995" w14:paraId="0F105F84" w14:textId="642E0E88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4B560E1C" w14:textId="3F9792F3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CURLFile()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POST işlemi tanımlandıktan sonra, CURLOPT_POSTFIELDS dahilinde karşı server'a (sunucuya) dosya yüklemek için kullanılır.</w:t>
      </w:r>
    </w:p>
    <w:p w:rsidR="18577995" w:rsidP="18577995" w:rsidRDefault="18577995" w14:paraId="3A2EEB38" w14:textId="2DDFFE99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5E06F733" w14:textId="096B7EF0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CURLOPT_FILE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adresinden elde edilen içeriğin aktarılacağı dosyayı tanımlamak için kullanılır.</w:t>
      </w:r>
    </w:p>
    <w:p w:rsidR="18577995" w:rsidP="18577995" w:rsidRDefault="18577995" w14:paraId="28A3817D" w14:textId="32C8A37C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/*</w:t>
      </w:r>
    </w:p>
    <w:p w:rsidR="18577995" w:rsidP="18577995" w:rsidRDefault="18577995" w14:paraId="66B61665" w14:textId="2C33A5E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CURLOPT_COOKIE</w:t>
      </w:r>
      <w:r>
        <w:tab/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oturumunda istenilen URL adresine HTTP isteğinde kullanılacak olan yeni cookie (çerez) / cookie'ler (çerezler) oluşturmak için kullanılır.</w:t>
      </w:r>
    </w:p>
    <w:p w:rsidR="18577995" w:rsidP="18577995" w:rsidRDefault="18577995" w14:paraId="08F372CE" w14:textId="3B9BE794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CURLOPT_COOKIEJAR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Başlatılmış olan bir CURL oturumu sonlandırıldığında / kapatıldığında daha önceden oluşmuş olan cookie'lerin (çerezlerin) kaydedileceği dosyayı tanımlamak için kullanılır.</w:t>
      </w:r>
    </w:p>
    <w:p w:rsidR="18577995" w:rsidP="18577995" w:rsidRDefault="18577995" w14:paraId="48B5B1F2" w14:textId="415BDA8A">
      <w:pPr>
        <w:pStyle w:val="Normal"/>
        <w:jc w:val="left"/>
        <w:rPr>
          <w:b w:val="0"/>
          <w:bCs w:val="0"/>
          <w:color w:val="000000" w:themeColor="text1" w:themeTint="FF" w:themeShade="FF"/>
        </w:rPr>
      </w:pPr>
      <w:r w:rsidRPr="18577995" w:rsidR="18577995">
        <w:rPr>
          <w:b w:val="0"/>
          <w:bCs w:val="0"/>
          <w:color w:val="000000" w:themeColor="text1" w:themeTint="FF" w:themeShade="FF"/>
        </w:rPr>
        <w:t>CURLOPT_COOKIEFILE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>:</w:t>
      </w:r>
      <w:r>
        <w:tab/>
      </w:r>
      <w:r w:rsidRPr="18577995" w:rsidR="18577995">
        <w:rPr>
          <w:b w:val="0"/>
          <w:bCs w:val="0"/>
          <w:color w:val="000000" w:themeColor="text1" w:themeTint="FF" w:themeShade="FF"/>
        </w:rPr>
        <w:t xml:space="preserve">Başlatılmış olan bir CURL oturumunda istenilen URL adresinde kullanılacak olan </w:t>
      </w:r>
      <w:proofErr w:type="spellStart"/>
      <w:r w:rsidRPr="18577995" w:rsidR="18577995">
        <w:rPr>
          <w:b w:val="0"/>
          <w:bCs w:val="0"/>
          <w:color w:val="000000" w:themeColor="text1" w:themeTint="FF" w:themeShade="FF"/>
        </w:rPr>
        <w:t>cookie'lerin</w:t>
      </w:r>
      <w:proofErr w:type="spellEnd"/>
      <w:r w:rsidRPr="18577995" w:rsidR="18577995">
        <w:rPr>
          <w:b w:val="0"/>
          <w:bCs w:val="0"/>
          <w:color w:val="000000" w:themeColor="text1" w:themeTint="FF" w:themeShade="FF"/>
        </w:rPr>
        <w:t xml:space="preserve"> (çerezlerin) tutulduğu dosyayı belirtmek ve içeriğindeki değerleri karşı </w:t>
      </w:r>
      <w:proofErr w:type="spellStart"/>
      <w:r w:rsidRPr="18577995" w:rsidR="18577995">
        <w:rPr>
          <w:b w:val="0"/>
          <w:bCs w:val="0"/>
          <w:color w:val="000000" w:themeColor="text1" w:themeTint="FF" w:themeShade="FF"/>
        </w:rPr>
        <w:t>server'a</w:t>
      </w:r>
      <w:proofErr w:type="spellEnd"/>
      <w:r w:rsidRPr="18577995" w:rsidR="18577995">
        <w:rPr>
          <w:b w:val="0"/>
          <w:bCs w:val="0"/>
          <w:color w:val="000000" w:themeColor="text1" w:themeTint="FF" w:themeShade="FF"/>
        </w:rPr>
        <w:t xml:space="preserve"> (sunucuya) iletmek için kullanılır.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AC4D8"/>
    <w:rsid w:val="18577995"/>
    <w:rsid w:val="44030104"/>
    <w:rsid w:val="702AC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C4D8"/>
  <w15:chartTrackingRefBased/>
  <w15:docId w15:val="{7944bbf2-2893-4ae5-b406-06795dccb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2021-03-24T19:12:55.2134811Z</dcterms:created>
  <dcterms:modified xsi:type="dcterms:W3CDTF">2021-03-25T05:39:30.1527406Z</dcterms:modified>
  <dc:creator>Salih Pırnaz</dc:creator>
  <lastModifiedBy>Salih Pırnaz</lastModifiedBy>
</coreProperties>
</file>