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F4E5F"/>
          <w:spacing w:val="40"/>
          <w:sz w:val="24"/>
          <w:szCs w:val="24"/>
        </w:rPr>
        <w:t xml:space="preserve">PROJECT PLAN</w:t>
      </w:r>
    </w:p>
    <w:p>
      <w:pPr>
        <w:spacing w:after="0" w:before="120"/>
      </w:pPr>
      <w:r>
        <w:rPr>
          <w:b/>
          <w:bCs/>
          <w:sz w:val="56"/>
          <w:szCs w:val="56"/>
        </w:rPr>
        <w:t xml:space="preserve">Data Team Work Tracker</w:t>
      </w:r>
    </w:p>
    <w:p>
      <w:pPr>
        <w:pBdr>
          <w:bottom w:val="single" w:color="1F4E5F" w:sz="8" w:space="8"/>
        </w:pBdr>
        <w:spacing w:after="400" w:before="160"/>
      </w:pPr>
      <w:r>
        <w:rPr>
          <w:color w:val="444444"/>
          <w:sz w:val="24"/>
          <w:szCs w:val="24"/>
        </w:rPr>
        <w:t xml:space="preserve">Data model, pipeline design and the steps for all eight phases</w:t>
      </w:r>
    </w:p>
    <w:p>
      <w:pPr>
        <w:spacing w:after="40"/>
      </w:pPr>
      <w:r>
        <w:rPr>
          <w:sz w:val="22"/>
          <w:szCs w:val="22"/>
        </w:rPr>
        <w:t xml:space="preserve">Project owner: Kawtar Salik</w:t>
      </w:r>
    </w:p>
    <w:p>
      <w:pPr>
        <w:spacing w:after="40"/>
      </w:pPr>
      <w:r>
        <w:rPr>
          <w:sz w:val="22"/>
          <w:szCs w:val="22"/>
        </w:rPr>
        <w:t xml:space="preserve">Version 2.2, revised after reviewing the official export</w:t>
      </w:r>
    </w:p>
    <w:p>
      <w:pPr>
        <w:spacing w:after="40"/>
      </w:pPr>
      <w:r>
        <w:rPr>
          <w:sz w:val="22"/>
          <w:szCs w:val="22"/>
        </w:rPr>
        <w:t xml:space="preserve">August 2026</w:t>
      </w:r>
    </w:p>
    <w:p>
      <w:r>
        <w:br w:type="page"/>
      </w:r>
    </w:p>
    <w:p>
      <w:pPr>
        <w:pStyle w:val="Heading1"/>
        <w:spacing w:after="140" w:before="320"/>
      </w:pPr>
      <w:r>
        <w:t xml:space="preserve">1. Purpose of this document</w:t>
      </w:r>
    </w:p>
    <w:p>
      <w:pPr>
        <w:spacing w:after="120" w:line="276"/>
      </w:pPr>
      <w:r>
        <w:rPr>
          <w:b w:val="false"/>
          <w:bCs w:val="false"/>
          <w:i w:val="false"/>
          <w:iCs w:val="false"/>
        </w:rPr>
        <w:t xml:space="preserve">The charter says why this project exists and what it will deliver. This plan says how and in what order. It is expected to change as the build progresses, which is why the detailed steps live here and not in the charter.</w:t>
      </w:r>
    </w:p>
    <w:p>
      <w:pPr>
        <w:spacing w:after="120" w:line="276"/>
      </w:pPr>
      <w:r>
        <w:rPr>
          <w:b w:val="false"/>
          <w:bCs w:val="false"/>
          <w:i w:val="false"/>
          <w:iCs w:val="false"/>
        </w:rPr>
        <w:t>This is version 2.2. Version 1.0 was written before the official export was examined row by row. Five things that examination revealed are recorded in the next section, because they changed the design. Version 2.1 removed the dependency on git and GitHub, which are not available on the work machine. Version 2.2 records what the storage probes found, which changed the table layout, and reflects the data dictionary being rebuilt from source documents rather than proposed.</w:t>
      </w:r>
    </w:p>
    <w:p>
      <w:pPr>
        <w:pStyle w:val="Heading1"/>
        <w:spacing w:after="140" w:before="320"/>
      </w:pPr>
      <w:r>
        <w:t xml:space="preserve">2. Design decisions taken after reviewing the real export</w:t>
      </w:r>
    </w:p>
    <w:p>
      <w:pPr>
        <w:spacing w:after="120" w:line="276"/>
      </w:pPr>
      <w:r>
        <w:rPr>
          <w:b w:val="false"/>
          <w:bCs w:val="false"/>
          <w:i w:val="false"/>
          <w:iCs w:val="false"/>
        </w:rPr>
        <w:t xml:space="preserve">The current official export was inspected in full: 82 data rows across 24 instruments, 24 columns, in the RSP Dates sheet. The findings below are the reason this plan differs from the first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4E5F" w:color="auto" w:val="clear"/>
            <w:tcMar>
              <w:top w:type="dxa" w:w="70"/>
              <w:left w:type="dxa" w:w="110"/>
              <w:bottom w:type="dxa" w:w="70"/>
              <w:right w:type="dxa" w:w="110"/>
            </w:tcMar>
          </w:tcPr>
          <w:p>
            <w:pPr>
              <w:spacing w:after="0" w:line="255"/>
            </w:pPr>
            <w:r>
              <w:rPr>
                <w:b/>
                <w:bCs/>
                <w:color w:val="FFFFFF"/>
                <w:sz w:val="20"/>
                <w:szCs w:val="20"/>
              </w:rPr>
              <w:t xml:space="preserve">What was found</w:t>
            </w:r>
          </w:p>
        </w:tc>
        <w:tc>
          <w:tcPr>
            <w:tcW w:type="dxa" w:w="5160"/>
            <w:shd w:fill="1F4E5F" w:color="auto" w:val="clear"/>
            <w:tcMar>
              <w:top w:type="dxa" w:w="70"/>
              <w:left w:type="dxa" w:w="110"/>
              <w:bottom w:type="dxa" w:w="70"/>
              <w:right w:type="dxa" w:w="110"/>
            </w:tcMar>
          </w:tcPr>
          <w:p>
            <w:pPr>
              <w:spacing w:after="0" w:line="255"/>
            </w:pPr>
            <w:r>
              <w:rPr>
                <w:b/>
                <w:bCs/>
                <w:color w:val="FFFFFF"/>
                <w:sz w:val="20"/>
                <w:szCs w:val="20"/>
              </w:rPr>
              <w:t xml:space="preserve">What we decided</w:t>
            </w:r>
          </w:p>
        </w:tc>
      </w:tr>
      <w:tr>
        <w:tc>
          <w:tcPr>
            <w:tcW w:type="dxa" w:w="4200"/>
            <w:tcMar>
              <w:top w:type="dxa" w:w="70"/>
              <w:left w:type="dxa" w:w="110"/>
              <w:bottom w:type="dxa" w:w="70"/>
              <w:right w:type="dxa" w:w="110"/>
            </w:tcMar>
          </w:tcPr>
          <w:p>
            <w:pPr>
              <w:spacing w:after="0" w:line="255"/>
            </w:pPr>
            <w:r>
              <w:rPr>
                <w:b w:val="false"/>
                <w:bCs w:val="false"/>
                <w:color w:val="1A1A1A"/>
                <w:sz w:val="20"/>
                <w:szCs w:val="20"/>
              </w:rPr>
              <w:t xml:space="preserve">Instrument ID is not unique. 82 rows resolve to only 24 instruments. RSP-2 alone appears 13 times and RSP-25 appears 10 times, because one instrument carries several implementation needs across fiscal years.</w:t>
            </w:r>
          </w:p>
        </w:tc>
        <w:tc>
          <w:tcPr>
            <w:tcW w:type="dxa" w:w="5160"/>
            <w:tcMar>
              <w:top w:type="dxa" w:w="70"/>
              <w:left w:type="dxa" w:w="110"/>
              <w:bottom w:type="dxa" w:w="70"/>
              <w:right w:type="dxa" w:w="110"/>
            </w:tcMar>
          </w:tcPr>
          <w:p>
            <w:pPr>
              <w:spacing w:after="0" w:line="255"/>
            </w:pPr>
            <w:r>
              <w:rPr>
                <w:b w:val="false"/>
                <w:bCs w:val="false"/>
                <w:color w:val="1A1A1A"/>
                <w:sz w:val="20"/>
                <w:szCs w:val="20"/>
              </w:rPr>
              <w:t xml:space="preserve">The key is composite: Instrument ID plus RDC Implementation Need plus Fiscal Year. That combination is unique across all 82 rows with no collisions. It is hashed into a stable timeline_item_id, generated automatically on every import.</w:t>
            </w:r>
          </w:p>
        </w:tc>
      </w:tr>
      <w:tr>
        <w:tc>
          <w:tcPr>
            <w:tcW w:type="dxa" w:w="42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Row order is not stable. The sheet is sorted by Priority, and priority is re-ranked between exports, so rows move even when nothing about them has changed.</w:t>
            </w:r>
          </w:p>
        </w:tc>
        <w:tc>
          <w:tcPr>
            <w:tcW w:type="dxa" w:w="51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Change detection compares by key, never by row position. This falls out of the key decision above, so it costs nothing extra.</w:t>
            </w:r>
          </w:p>
        </w:tc>
      </w:tr>
      <w:tr>
        <w:tc>
          <w:tcPr>
            <w:tcW w:type="dxa" w:w="4200"/>
            <w:tcMar>
              <w:top w:type="dxa" w:w="70"/>
              <w:left w:type="dxa" w:w="110"/>
              <w:bottom w:type="dxa" w:w="70"/>
              <w:right w:type="dxa" w:w="110"/>
            </w:tcMar>
          </w:tcPr>
          <w:p>
            <w:pPr>
              <w:spacing w:after="0" w:line="255"/>
            </w:pPr>
            <w:r>
              <w:rPr>
                <w:b w:val="false"/>
                <w:bCs w:val="false"/>
                <w:color w:val="1A1A1A"/>
                <w:sz w:val="20"/>
                <w:szCs w:val="20"/>
              </w:rPr>
              <w:t xml:space="preserve">The first draft stored only current dates, with a single source_import_date. An overwritten date was lost, which made one of our own dashboard questions unanswerable.</w:t>
            </w:r>
          </w:p>
        </w:tc>
        <w:tc>
          <w:tcPr>
            <w:tcW w:type="dxa" w:w="5160"/>
            <w:tcMar>
              <w:top w:type="dxa" w:w="70"/>
              <w:left w:type="dxa" w:w="110"/>
              <w:bottom w:type="dxa" w:w="70"/>
              <w:right w:type="dxa" w:w="110"/>
            </w:tcMar>
          </w:tcPr>
          <w:p>
            <w:pPr>
              <w:spacing w:after="0" w:line="255"/>
            </w:pPr>
            <w:r>
              <w:rPr>
                <w:b w:val="false"/>
                <w:bCs w:val="false"/>
                <w:color w:val="1A1A1A"/>
                <w:sz w:val="20"/>
                <w:szCs w:val="20"/>
              </w:rPr>
              <w:t xml:space="preserve">A timeline_change_log table is added. Every field level change is written as a row with the old value, the new value and the import that made it. Schedule movement becomes a simple count.</w:t>
            </w:r>
          </w:p>
        </w:tc>
      </w:tr>
      <w:tr>
        <w:tc>
          <w:tcPr>
            <w:tcW w:type="dxa" w:w="42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The first draft imported 11 of the 24 columns. Fiscal Year was missing even though it is part of the key, and Release Number was missing even though the dashboard asks for progress by release.</w:t>
            </w:r>
          </w:p>
        </w:tc>
        <w:tc>
          <w:tcPr>
            <w:tcW w:type="dxa" w:w="51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Twenty of the twenty four columns are imported. The rule is import wide, display narrow. Importing a column is nearly free, showing it is what costs attention.</w:t>
            </w:r>
          </w:p>
        </w:tc>
      </w:tr>
      <w:tr>
        <w:tc>
          <w:tcPr>
            <w:tcW w:type="dxa" w:w="4200"/>
            <w:tcMar>
              <w:top w:type="dxa" w:w="70"/>
              <w:left w:type="dxa" w:w="110"/>
              <w:bottom w:type="dxa" w:w="70"/>
              <w:right w:type="dxa" w:w="110"/>
            </w:tcMar>
          </w:tcPr>
          <w:p>
            <w:pPr>
              <w:spacing w:after="0" w:line="255"/>
            </w:pPr>
            <w:r>
              <w:rPr>
                <w:b w:val="false"/>
                <w:bCs w:val="false"/>
                <w:color w:val="1A1A1A"/>
                <w:sz w:val="20"/>
                <w:szCs w:val="20"/>
              </w:rPr>
              <w:t xml:space="preserve">The source data carries predictable dirt: "Not Initiated " with a trailing space alongside "Not Initiated", "On hold" alongside "On Hold", a staff name spelled two ways, and the text "N/A" sitting inside date columns.</w:t>
            </w:r>
          </w:p>
        </w:tc>
        <w:tc>
          <w:tcPr>
            <w:tcW w:type="dxa" w:w="5160"/>
            <w:tcMar>
              <w:top w:type="dxa" w:w="70"/>
              <w:left w:type="dxa" w:w="110"/>
              <w:bottom w:type="dxa" w:w="70"/>
              <w:right w:type="dxa" w:w="110"/>
            </w:tcMar>
          </w:tcPr>
          <w:p>
            <w:pPr>
              <w:spacing w:after="0" w:line="255"/>
            </w:pPr>
            <w:r>
              <w:rPr>
                <w:b w:val="false"/>
                <w:bCs w:val="false"/>
                <w:color w:val="1A1A1A"/>
                <w:sz w:val="20"/>
                <w:szCs w:val="20"/>
              </w:rPr>
              <w:t xml:space="preserve">Cleaning happens inside the import pipeline, and it happens before the key is built. Hashing an uncleaned value would give the same row two different keys and make it look deleted and recreated every week.</w:t>
            </w:r>
          </w:p>
        </w:tc>
      </w:tr>
    </w:tbl>
    <w:p>
      <w:pPr>
        <w:spacing w:after="160"/>
      </w:pPr>
    </w:p>
    <w:p>
      <w:pPr>
        <w:spacing w:after="120" w:line="276"/>
      </w:pPr>
      <w:r>
        <w:rPr>
          <w:b w:val="false"/>
          <w:bCs w:val="false"/>
          <w:i w:val="false"/>
          <w:iCs w:val="false"/>
        </w:rPr>
        <w:t xml:space="preserve">A second pass, this time reading the RSP System Requirements Specification first and the export second, found four more things and corrected two of the decisions above. In short: dates are not all dates, since 26 real dates arrive as English text such as "Monday, April 5, 2027"; there is a third sentinel value, TBD, which appears 34 times including once in a key field; Fiscal Year can therefore be TBD, so a key can be provisional; and Target Blue Stamp Date, dropped on an assumption, carries 26 real dates and was reinstated. The SRS also supplied the bilingual instrument naming that the export contradicts in three places. All of it is recorded field by field on sheets 01, 02 and 12 of the data dictionary, which is the authoritative record rather than this summary.</w:t>
      </w:r>
    </w:p>
    <w:p>
      <w:pPr>
        <w:pStyle w:val="Heading1"/>
        <w:spacing w:after="140" w:before="320"/>
      </w:pPr>
      <w:r>
        <w:t xml:space="preserve">3. System architecture</w:t>
      </w:r>
    </w:p>
    <w:p>
      <w:pPr>
        <w:spacing w:after="120" w:line="276"/>
      </w:pPr>
      <w:r>
        <w:rPr>
          <w:b w:val="false"/>
          <w:bCs w:val="false"/>
          <w:i w:val="false"/>
          <w:iCs w:val="false"/>
        </w:rPr>
        <w:t xml:space="preserve">The tracker is built as two pipelines and one application. Everything that touches the official file runs as a pipeline. Everything a person types runs through the application.</w:t>
      </w:r>
    </w:p>
    <w:p>
      <w:pPr>
        <w:pStyle w:val="Heading2"/>
        <w:spacing w:after="100" w:before="240"/>
      </w:pPr>
      <w:r>
        <w:t xml:space="preserve">Pipeline A: the weekly import</w:t>
      </w:r>
    </w:p>
    <w:p>
      <w:pPr>
        <w:spacing w:after="120" w:line="276"/>
      </w:pPr>
      <w:r>
        <w:rPr>
          <w:b w:val="false"/>
          <w:bCs w:val="false"/>
          <w:i w:val="false"/>
          <w:iCs w:val="false"/>
        </w:rPr>
        <w:t xml:space="preserve">Four layers, each one saving its output, so that when something breaks it is obvious which step broke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900"/>
        <w:gridCol w:w="2760"/>
      </w:tblGrid>
      <w:tr>
        <w:trPr>
          <w:tblHeader/>
        </w:trPr>
        <w:tc>
          <w:tcPr>
            <w:tcW w:type="dxa" w:w="1300"/>
            <w:shd w:fill="1F4E5F" w:color="auto" w:val="clear"/>
            <w:tcMar>
              <w:top w:type="dxa" w:w="70"/>
              <w:left w:type="dxa" w:w="110"/>
              <w:bottom w:type="dxa" w:w="70"/>
              <w:right w:type="dxa" w:w="110"/>
            </w:tcMar>
          </w:tcPr>
          <w:p>
            <w:pPr>
              <w:spacing w:after="0" w:line="255"/>
            </w:pPr>
            <w:r>
              <w:rPr>
                <w:b/>
                <w:bCs/>
                <w:color w:val="FFFFFF"/>
                <w:sz w:val="20"/>
                <w:szCs w:val="20"/>
              </w:rPr>
              <w:t xml:space="preserve">Layer</w:t>
            </w:r>
          </w:p>
        </w:tc>
        <w:tc>
          <w:tcPr>
            <w:tcW w:type="dxa" w:w="2400"/>
            <w:shd w:fill="1F4E5F" w:color="auto" w:val="clear"/>
            <w:tcMar>
              <w:top w:type="dxa" w:w="70"/>
              <w:left w:type="dxa" w:w="110"/>
              <w:bottom w:type="dxa" w:w="70"/>
              <w:right w:type="dxa" w:w="110"/>
            </w:tcMar>
          </w:tcPr>
          <w:p>
            <w:pPr>
              <w:spacing w:after="0" w:line="255"/>
            </w:pPr>
            <w:r>
              <w:rPr>
                <w:b/>
                <w:bCs/>
                <w:color w:val="FFFFFF"/>
                <w:sz w:val="20"/>
                <w:szCs w:val="20"/>
              </w:rPr>
              <w:t xml:space="preserve">Reads</w:t>
            </w:r>
          </w:p>
        </w:tc>
        <w:tc>
          <w:tcPr>
            <w:tcW w:type="dxa" w:w="2900"/>
            <w:shd w:fill="1F4E5F" w:color="auto" w:val="clear"/>
            <w:tcMar>
              <w:top w:type="dxa" w:w="70"/>
              <w:left w:type="dxa" w:w="110"/>
              <w:bottom w:type="dxa" w:w="70"/>
              <w:right w:type="dxa" w:w="110"/>
            </w:tcMar>
          </w:tcPr>
          <w:p>
            <w:pPr>
              <w:spacing w:after="0" w:line="255"/>
            </w:pPr>
            <w:r>
              <w:rPr>
                <w:b/>
                <w:bCs/>
                <w:color w:val="FFFFFF"/>
                <w:sz w:val="20"/>
                <w:szCs w:val="20"/>
              </w:rPr>
              <w:t xml:space="preserve">Writes</w:t>
            </w:r>
          </w:p>
        </w:tc>
        <w:tc>
          <w:tcPr>
            <w:tcW w:type="dxa" w:w="2760"/>
            <w:shd w:fill="1F4E5F" w:color="auto" w:val="clear"/>
            <w:tcMar>
              <w:top w:type="dxa" w:w="70"/>
              <w:left w:type="dxa" w:w="110"/>
              <w:bottom w:type="dxa" w:w="70"/>
              <w:right w:type="dxa" w:w="110"/>
            </w:tcMar>
          </w:tcPr>
          <w:p>
            <w:pPr>
              <w:spacing w:after="0" w:line="255"/>
            </w:pPr>
            <w:r>
              <w:rPr>
                <w:b/>
                <w:bCs/>
                <w:color w:val="FFFFFF"/>
                <w:sz w:val="20"/>
                <w:szCs w:val="20"/>
              </w:rPr>
              <w:t xml:space="preserve">Rule</w:t>
            </w:r>
          </w:p>
        </w:tc>
      </w:tr>
      <w:tr>
        <w:tc>
          <w:tcPr>
            <w:tcW w:type="dxa" w:w="1300"/>
            <w:tcMar>
              <w:top w:type="dxa" w:w="70"/>
              <w:left w:type="dxa" w:w="110"/>
              <w:bottom w:type="dxa" w:w="70"/>
              <w:right w:type="dxa" w:w="110"/>
            </w:tcMar>
          </w:tcPr>
          <w:p>
            <w:pPr>
              <w:spacing w:after="0" w:line="255"/>
            </w:pPr>
            <w:r>
              <w:rPr>
                <w:b w:val="false"/>
                <w:bCs w:val="false"/>
                <w:color w:val="1A1A1A"/>
                <w:sz w:val="20"/>
                <w:szCs w:val="20"/>
              </w:rPr>
              <w:t xml:space="preserve">00 raw</w:t>
            </w:r>
          </w:p>
        </w:tc>
        <w:tc>
          <w:tcPr>
            <w:tcW w:type="dxa" w:w="2400"/>
            <w:tcMar>
              <w:top w:type="dxa" w:w="70"/>
              <w:left w:type="dxa" w:w="110"/>
              <w:bottom w:type="dxa" w:w="70"/>
              <w:right w:type="dxa" w:w="110"/>
            </w:tcMar>
          </w:tcPr>
          <w:p>
            <w:pPr>
              <w:spacing w:after="0" w:line="255"/>
            </w:pPr>
            <w:r>
              <w:rPr>
                <w:b w:val="false"/>
                <w:bCs w:val="false"/>
                <w:color w:val="1A1A1A"/>
                <w:sz w:val="20"/>
                <w:szCs w:val="20"/>
              </w:rPr>
              <w:t xml:space="preserve">The uploaded workbook</w:t>
            </w:r>
          </w:p>
        </w:tc>
        <w:tc>
          <w:tcPr>
            <w:tcW w:type="dxa" w:w="2900"/>
            <w:tcMar>
              <w:top w:type="dxa" w:w="70"/>
              <w:left w:type="dxa" w:w="110"/>
              <w:bottom w:type="dxa" w:w="70"/>
              <w:right w:type="dxa" w:w="110"/>
            </w:tcMar>
          </w:tcPr>
          <w:p>
            <w:pPr>
              <w:spacing w:after="0" w:line="255"/>
            </w:pPr>
            <w:r>
              <w:rPr>
                <w:b w:val="false"/>
                <w:bCs w:val="false"/>
                <w:color w:val="1A1A1A"/>
                <w:sz w:val="20"/>
                <w:szCs w:val="20"/>
              </w:rPr>
              <w:t xml:space="preserve">An exact copy of the RSP Dates sheet as text, tagged with an import_id</w:t>
            </w:r>
          </w:p>
        </w:tc>
        <w:tc>
          <w:tcPr>
            <w:tcW w:type="dxa" w:w="2760"/>
            <w:tcMar>
              <w:top w:type="dxa" w:w="70"/>
              <w:left w:type="dxa" w:w="110"/>
              <w:bottom w:type="dxa" w:w="70"/>
              <w:right w:type="dxa" w:w="110"/>
            </w:tcMar>
          </w:tcPr>
          <w:p>
            <w:pPr>
              <w:spacing w:after="0" w:line="255"/>
            </w:pPr>
            <w:r>
              <w:rPr>
                <w:b w:val="false"/>
                <w:bCs w:val="false"/>
                <w:color w:val="1A1A1A"/>
                <w:sz w:val="20"/>
                <w:szCs w:val="20"/>
              </w:rPr>
              <w:t xml:space="preserve">Nothing is corrected here. This layer is the evidence of what arrived.</w:t>
            </w:r>
          </w:p>
        </w:tc>
      </w:tr>
      <w:tr>
        <w:tc>
          <w:tcPr>
            <w:tcW w:type="dxa" w:w="13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10 clean</w:t>
            </w:r>
          </w:p>
        </w:tc>
        <w:tc>
          <w:tcPr>
            <w:tcW w:type="dxa" w:w="2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The raw copy</w:t>
            </w:r>
          </w:p>
        </w:tc>
        <w:tc>
          <w:tcPr>
            <w:tcW w:type="dxa" w:w="2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Typed and standardized rows, plus a log of every value changed</w:t>
            </w:r>
          </w:p>
        </w:tc>
        <w:tc>
          <w:tcPr>
            <w:tcW w:type="dxa" w:w="27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Cleaning is logged, never silent. The key is generated at the end of this step.</w:t>
            </w:r>
          </w:p>
        </w:tc>
      </w:tr>
      <w:tr>
        <w:tc>
          <w:tcPr>
            <w:tcW w:type="dxa" w:w="1300"/>
            <w:tcMar>
              <w:top w:type="dxa" w:w="70"/>
              <w:left w:type="dxa" w:w="110"/>
              <w:bottom w:type="dxa" w:w="70"/>
              <w:right w:type="dxa" w:w="110"/>
            </w:tcMar>
          </w:tcPr>
          <w:p>
            <w:pPr>
              <w:spacing w:after="0" w:line="255"/>
            </w:pPr>
            <w:r>
              <w:rPr>
                <w:b w:val="false"/>
                <w:bCs w:val="false"/>
                <w:color w:val="1A1A1A"/>
                <w:sz w:val="20"/>
                <w:szCs w:val="20"/>
              </w:rPr>
              <w:t xml:space="preserve">20 compare</w:t>
            </w:r>
          </w:p>
        </w:tc>
        <w:tc>
          <w:tcPr>
            <w:tcW w:type="dxa" w:w="2400"/>
            <w:tcMar>
              <w:top w:type="dxa" w:w="70"/>
              <w:left w:type="dxa" w:w="110"/>
              <w:bottom w:type="dxa" w:w="70"/>
              <w:right w:type="dxa" w:w="110"/>
            </w:tcMar>
          </w:tcPr>
          <w:p>
            <w:pPr>
              <w:spacing w:after="0" w:line="255"/>
            </w:pPr>
            <w:r>
              <w:rPr>
                <w:b w:val="false"/>
                <w:bCs w:val="false"/>
                <w:color w:val="1A1A1A"/>
                <w:sz w:val="20"/>
                <w:szCs w:val="20"/>
              </w:rPr>
              <w:t xml:space="preserve">Clean rows and the current official_timeline</w:t>
            </w:r>
          </w:p>
        </w:tc>
        <w:tc>
          <w:tcPr>
            <w:tcW w:type="dxa" w:w="2900"/>
            <w:tcMar>
              <w:top w:type="dxa" w:w="70"/>
              <w:left w:type="dxa" w:w="110"/>
              <w:bottom w:type="dxa" w:w="70"/>
              <w:right w:type="dxa" w:w="110"/>
            </w:tcMar>
          </w:tcPr>
          <w:p>
            <w:pPr>
              <w:spacing w:after="0" w:line="255"/>
            </w:pPr>
            <w:r>
              <w:rPr>
                <w:b w:val="false"/>
                <w:bCs w:val="false"/>
                <w:color w:val="1A1A1A"/>
                <w:sz w:val="20"/>
                <w:szCs w:val="20"/>
              </w:rPr>
              <w:t xml:space="preserve">A classification of every row as new, changed, unchanged or missing, with the changed fields listed</w:t>
            </w:r>
          </w:p>
        </w:tc>
        <w:tc>
          <w:tcPr>
            <w:tcW w:type="dxa" w:w="2760"/>
            <w:tcMar>
              <w:top w:type="dxa" w:w="70"/>
              <w:left w:type="dxa" w:w="110"/>
              <w:bottom w:type="dxa" w:w="70"/>
              <w:right w:type="dxa" w:w="110"/>
            </w:tcMar>
          </w:tcPr>
          <w:p>
            <w:pPr>
              <w:spacing w:after="0" w:line="255"/>
            </w:pPr>
            <w:r>
              <w:rPr>
                <w:b w:val="false"/>
                <w:bCs w:val="false"/>
                <w:color w:val="1A1A1A"/>
                <w:sz w:val="20"/>
                <w:szCs w:val="20"/>
              </w:rPr>
              <w:t xml:space="preserve">Matching is by key only. Row position is ignored.</w:t>
            </w:r>
          </w:p>
        </w:tc>
      </w:tr>
      <w:tr>
        <w:tc>
          <w:tcPr>
            <w:tcW w:type="dxa" w:w="13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30 publish</w:t>
            </w:r>
          </w:p>
        </w:tc>
        <w:tc>
          <w:tcPr>
            <w:tcW w:type="dxa" w:w="2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The comparison, once approved</w:t>
            </w:r>
          </w:p>
        </w:tc>
        <w:tc>
          <w:tcPr>
            <w:tcW w:type="dxa" w:w="2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official_timeline, timeline_change_log, import_run</w:t>
            </w:r>
          </w:p>
        </w:tc>
        <w:tc>
          <w:tcPr>
            <w:tcW w:type="dxa" w:w="27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Runs only after a human approves. Re-running the same file changes nothing.</w:t>
            </w:r>
          </w:p>
        </w:tc>
      </w:tr>
    </w:tbl>
    <w:p>
      <w:pPr>
        <w:spacing w:after="160"/>
      </w:pPr>
    </w:p>
    <w:p>
      <w:pPr>
        <w:pBdr>
          <w:left w:val="single" w:color="1F4E5F" w:sz="18" w:space="12"/>
        </w:pBdr>
        <w:spacing w:after="160" w:before="120"/>
        <w:ind w:left="240"/>
      </w:pPr>
      <w:r>
        <w:rPr>
          <w:b/>
          <w:bCs/>
          <w:sz w:val="22"/>
          <w:szCs w:val="22"/>
        </w:rPr>
        <w:t xml:space="preserve">Every step must be safe to run twice. Importing the same file a second time must produce one import, not two. This is the property that makes the pipeline trustworthy, and it is tested explicitly.</w:t>
      </w:r>
    </w:p>
    <w:p>
      <w:pPr>
        <w:pStyle w:val="Heading2"/>
        <w:spacing w:after="100" w:before="240"/>
      </w:pPr>
      <w:r>
        <w:t xml:space="preserve">Pipeline B: the weekly cycle</w:t>
      </w:r>
    </w:p>
    <w:p>
      <w:pPr>
        <w:pStyle w:val="ListParagraph"/>
        <w:numPr>
          <w:ilvl w:val="0"/>
          <w:numId w:val="2"/>
        </w:numPr>
        <w:spacing w:after="60" w:line="276"/>
      </w:pPr>
      <w:r>
        <w:t xml:space="preserve">Refresh the dashboard views from approved data.</w:t>
      </w:r>
    </w:p>
    <w:p>
      <w:pPr>
        <w:pStyle w:val="ListParagraph"/>
        <w:numPr>
          <w:ilvl w:val="0"/>
          <w:numId w:val="2"/>
        </w:numPr>
        <w:spacing w:after="60" w:line="276"/>
      </w:pPr>
      <w:r>
        <w:t xml:space="preserve">Draft the AI weekly summary from approved data only.</w:t>
      </w:r>
    </w:p>
    <w:p>
      <w:pPr>
        <w:pStyle w:val="ListParagraph"/>
        <w:numPr>
          <w:ilvl w:val="0"/>
          <w:numId w:val="2"/>
        </w:numPr>
        <w:spacing w:after="60" w:line="276"/>
      </w:pPr>
      <w:r>
        <w:t xml:space="preserve">Park the draft for human review. It is not published by the pipeline.</w:t>
      </w:r>
    </w:p>
    <w:p>
      <w:pPr>
        <w:pStyle w:val="Heading2"/>
        <w:spacing w:after="100" w:before="240"/>
      </w:pPr>
      <w:r>
        <w:t xml:space="preserve">What is deliberately not a pipeline</w:t>
      </w:r>
    </w:p>
    <w:p>
      <w:pPr>
        <w:spacing w:after="120" w:line="276"/>
      </w:pPr>
      <w:r>
        <w:rPr>
          <w:b w:val="false"/>
          <w:bCs w:val="false"/>
          <w:i w:val="false"/>
          <w:iCs w:val="false"/>
        </w:rPr>
        <w:t xml:space="preserve">A team member submitting an update is a single insert, and the import review screen is a form. Turning those into pipelines would add machinery without adding control. Two pipelines is the right number.</w:t>
      </w:r>
    </w:p>
    <w:p>
      <w:pPr>
        <w:pStyle w:val="Heading1"/>
        <w:spacing w:after="140" w:before="320"/>
      </w:pPr>
      <w:r>
        <w:t xml:space="preserve">4.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F4E5F" w:color="auto" w:val="clear"/>
            <w:tcMar>
              <w:top w:type="dxa" w:w="70"/>
              <w:left w:type="dxa" w:w="110"/>
              <w:bottom w:type="dxa" w:w="70"/>
              <w:right w:type="dxa" w:w="110"/>
            </w:tcMar>
          </w:tcPr>
          <w:p>
            <w:pPr>
              <w:spacing w:after="0" w:line="255"/>
            </w:pPr>
            <w:r>
              <w:rPr>
                <w:b/>
                <w:bCs/>
                <w:color w:val="FFFFFF"/>
                <w:sz w:val="20"/>
                <w:szCs w:val="20"/>
              </w:rPr>
              <w:t xml:space="preserve">Component</w:t>
            </w:r>
          </w:p>
        </w:tc>
        <w:tc>
          <w:tcPr>
            <w:tcW w:type="dxa" w:w="3480"/>
            <w:shd w:fill="1F4E5F" w:color="auto" w:val="clear"/>
            <w:tcMar>
              <w:top w:type="dxa" w:w="70"/>
              <w:left w:type="dxa" w:w="110"/>
              <w:bottom w:type="dxa" w:w="70"/>
              <w:right w:type="dxa" w:w="110"/>
            </w:tcMar>
          </w:tcPr>
          <w:p>
            <w:pPr>
              <w:spacing w:after="0" w:line="255"/>
            </w:pPr>
            <w:r>
              <w:rPr>
                <w:b/>
                <w:bCs/>
                <w:color w:val="FFFFFF"/>
                <w:sz w:val="20"/>
                <w:szCs w:val="20"/>
              </w:rPr>
              <w:t xml:space="preserve">MVP</w:t>
            </w:r>
          </w:p>
        </w:tc>
        <w:tc>
          <w:tcPr>
            <w:tcW w:type="dxa" w:w="3480"/>
            <w:shd w:fill="1F4E5F" w:color="auto" w:val="clear"/>
            <w:tcMar>
              <w:top w:type="dxa" w:w="70"/>
              <w:left w:type="dxa" w:w="110"/>
              <w:bottom w:type="dxa" w:w="70"/>
              <w:right w:type="dxa" w:w="110"/>
            </w:tcMar>
          </w:tcPr>
          <w:p>
            <w:pPr>
              <w:spacing w:after="0" w:line="255"/>
            </w:pPr>
            <w:r>
              <w:rPr>
                <w:b/>
                <w:bCs/>
                <w:color w:val="FFFFFF"/>
                <w:sz w:val="20"/>
                <w:szCs w:val="20"/>
              </w:rPr>
              <w:t xml:space="preserve">Target</w:t>
            </w:r>
          </w:p>
        </w:tc>
      </w:tr>
      <w:tr>
        <w:tc>
          <w:tcPr>
            <w:tcW w:type="dxa" w:w="2400"/>
            <w:tcMar>
              <w:top w:type="dxa" w:w="70"/>
              <w:left w:type="dxa" w:w="110"/>
              <w:bottom w:type="dxa" w:w="70"/>
              <w:right w:type="dxa" w:w="110"/>
            </w:tcMar>
          </w:tcPr>
          <w:p>
            <w:pPr>
              <w:spacing w:after="0" w:line="255"/>
            </w:pPr>
            <w:r>
              <w:rPr>
                <w:b w:val="false"/>
                <w:bCs w:val="false"/>
                <w:color w:val="1A1A1A"/>
                <w:sz w:val="20"/>
                <w:szCs w:val="20"/>
              </w:rPr>
              <w:t xml:space="preserve">Import and cleaning</w:t>
            </w:r>
          </w:p>
        </w:tc>
        <w:tc>
          <w:tcPr>
            <w:tcW w:type="dxa" w:w="3480"/>
            <w:tcMar>
              <w:top w:type="dxa" w:w="70"/>
              <w:left w:type="dxa" w:w="110"/>
              <w:bottom w:type="dxa" w:w="70"/>
              <w:right w:type="dxa" w:w="110"/>
            </w:tcMar>
          </w:tcPr>
          <w:p>
            <w:pPr>
              <w:spacing w:after="0" w:line="255"/>
            </w:pPr>
            <w:r>
              <w:rPr>
                <w:b w:val="false"/>
                <w:bCs w:val="false"/>
                <w:color w:val="1A1A1A"/>
                <w:sz w:val="20"/>
                <w:szCs w:val="20"/>
              </w:rPr>
              <w:t>Python with pandas</w:t>
            </w:r>
          </w:p>
        </w:tc>
        <w:tc>
          <w:tcPr>
            <w:tcW w:type="dxa" w:w="3480"/>
            <w:tcMar>
              <w:top w:type="dxa" w:w="70"/>
              <w:left w:type="dxa" w:w="110"/>
              <w:bottom w:type="dxa" w:w="70"/>
              <w:right w:type="dxa" w:w="110"/>
            </w:tcMar>
          </w:tcPr>
          <w:p>
            <w:pPr>
              <w:spacing w:after="0" w:line="255"/>
            </w:pPr>
            <w:r>
              <w:rPr>
                <w:b w:val="false"/>
                <w:bCs w:val="false"/>
                <w:color w:val="1A1A1A"/>
                <w:sz w:val="20"/>
                <w:szCs w:val="20"/>
              </w:rPr>
              <w:t>Same code, run on a schedule</w:t>
            </w:r>
          </w:p>
        </w:tc>
      </w:tr>
      <w:tr>
        <w:tc>
          <w:tcPr>
            <w:tcW w:type="dxa" w:w="2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Storage</w:t>
            </w:r>
          </w:p>
        </w:tc>
        <w:tc>
          <w:tcPr>
            <w:tcW w:type="dxa" w:w="3480"/>
            <w:shd w:fill="EDF3F5" w:color="auto" w:val="clear"/>
            <w:tcMar>
              <w:top w:type="dxa" w:w="70"/>
              <w:left w:type="dxa" w:w="110"/>
              <w:bottom w:type="dxa" w:w="70"/>
              <w:right w:type="dxa" w:w="110"/>
            </w:tcMar>
          </w:tcPr>
          <w:p>
            <w:pPr>
              <w:spacing w:after="0" w:line="255"/>
            </w:pPr>
            <w:r>
              <w:rPr>
                <w:b w:val="false"/>
                <w:bCs w:val="false"/>
                <w:color w:val="1A1A1A"/>
                <w:sz w:val="20"/>
                <w:szCs w:val="20"/>
              </w:rPr>
              <w:t>Tables prefixed rsm_data_tracker_, in the one writable sandbox</w:t>
            </w:r>
          </w:p>
        </w:tc>
        <w:tc>
          <w:tcPr>
            <w:tcW w:type="dxa" w:w="348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A dedicated schema, once one is granted</w:t>
            </w:r>
          </w:p>
        </w:tc>
      </w:tr>
      <w:tr>
        <w:tc>
          <w:tcPr>
            <w:tcW w:type="dxa" w:w="2400"/>
            <w:tcMar>
              <w:top w:type="dxa" w:w="70"/>
              <w:left w:type="dxa" w:w="110"/>
              <w:bottom w:type="dxa" w:w="70"/>
              <w:right w:type="dxa" w:w="110"/>
            </w:tcMar>
          </w:tcPr>
          <w:p>
            <w:pPr>
              <w:spacing w:after="0" w:line="255"/>
            </w:pPr>
            <w:r>
              <w:rPr>
                <w:b w:val="false"/>
                <w:bCs w:val="false"/>
                <w:color w:val="1A1A1A"/>
                <w:sz w:val="20"/>
                <w:szCs w:val="20"/>
              </w:rPr>
              <w:t xml:space="preserve">Landing area</w:t>
            </w:r>
          </w:p>
        </w:tc>
        <w:tc>
          <w:tcPr>
            <w:tcW w:type="dxa" w:w="3480"/>
            <w:tcMar>
              <w:top w:type="dxa" w:w="70"/>
              <w:left w:type="dxa" w:w="110"/>
              <w:bottom w:type="dxa" w:w="70"/>
              <w:right w:type="dxa" w:w="110"/>
            </w:tcMar>
          </w:tcPr>
          <w:p>
            <w:pPr>
              <w:spacing w:after="0" w:line="255"/>
            </w:pPr>
            <w:r>
              <w:rPr>
                <w:b w:val="false"/>
                <w:bCs w:val="false"/>
                <w:color w:val="1A1A1A"/>
                <w:sz w:val="20"/>
                <w:szCs w:val="20"/>
              </w:rPr>
              <w:t xml:space="preserve">A folder in the workspace, since volumes are not available</w:t>
            </w:r>
          </w:p>
        </w:tc>
        <w:tc>
          <w:tcPr>
            <w:tcW w:type="dxa" w:w="3480"/>
            <w:tcMar>
              <w:top w:type="dxa" w:w="70"/>
              <w:left w:type="dxa" w:w="110"/>
              <w:bottom w:type="dxa" w:w="70"/>
              <w:right w:type="dxa" w:w="110"/>
            </w:tcMar>
          </w:tcPr>
          <w:p>
            <w:pPr>
              <w:spacing w:after="0" w:line="255"/>
            </w:pPr>
            <w:r>
              <w:rPr>
                <w:b w:val="false"/>
                <w:bCs w:val="false"/>
                <w:color w:val="1A1A1A"/>
                <w:sz w:val="20"/>
                <w:szCs w:val="20"/>
              </w:rPr>
              <w:t>Managed file storage</w:t>
            </w:r>
          </w:p>
        </w:tc>
      </w:tr>
      <w:tr>
        <w:tc>
          <w:tcPr>
            <w:tcW w:type="dxa" w:w="2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Application</w:t>
            </w:r>
          </w:p>
        </w:tc>
        <w:tc>
          <w:tcPr>
            <w:tcW w:type="dxa" w:w="348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Streamlit or an approved Python web framework</w:t>
            </w:r>
          </w:p>
        </w:tc>
        <w:tc>
          <w:tcPr>
            <w:tcW w:type="dxa" w:w="3480"/>
            <w:shd w:fill="EDF3F5" w:color="auto" w:val="clear"/>
            <w:tcMar>
              <w:top w:type="dxa" w:w="70"/>
              <w:left w:type="dxa" w:w="110"/>
              <w:bottom w:type="dxa" w:w="70"/>
              <w:right w:type="dxa" w:w="110"/>
            </w:tcMar>
          </w:tcPr>
          <w:p>
            <w:pPr>
              <w:spacing w:after="0" w:line="255"/>
            </w:pPr>
            <w:r>
              <w:rPr>
                <w:b w:val="false"/>
                <w:bCs w:val="false"/>
                <w:color w:val="1A1A1A"/>
                <w:sz w:val="20"/>
                <w:szCs w:val="20"/>
              </w:rPr>
              <w:t>Approved hosting</w:t>
            </w:r>
          </w:p>
        </w:tc>
      </w:tr>
      <w:tr>
        <w:tc>
          <w:tcPr>
            <w:tcW w:type="dxa" w:w="2400"/>
            <w:tcMar>
              <w:top w:type="dxa" w:w="70"/>
              <w:left w:type="dxa" w:w="110"/>
              <w:bottom w:type="dxa" w:w="70"/>
              <w:right w:type="dxa" w:w="110"/>
            </w:tcMar>
          </w:tcPr>
          <w:p>
            <w:pPr>
              <w:spacing w:after="0" w:line="255"/>
            </w:pPr>
            <w:r>
              <w:rPr>
                <w:b w:val="false"/>
                <w:bCs w:val="false"/>
                <w:color w:val="1A1A1A"/>
                <w:sz w:val="20"/>
                <w:szCs w:val="20"/>
              </w:rPr>
              <w:t xml:space="preserve">Dashboards</w:t>
            </w:r>
          </w:p>
        </w:tc>
        <w:tc>
          <w:tcPr>
            <w:tcW w:type="dxa" w:w="3480"/>
            <w:tcMar>
              <w:top w:type="dxa" w:w="70"/>
              <w:left w:type="dxa" w:w="110"/>
              <w:bottom w:type="dxa" w:w="70"/>
              <w:right w:type="dxa" w:w="110"/>
            </w:tcMar>
          </w:tcPr>
          <w:p>
            <w:pPr>
              <w:spacing w:after="0" w:line="255"/>
            </w:pPr>
            <w:r>
              <w:rPr>
                <w:b w:val="false"/>
                <w:bCs w:val="false"/>
                <w:color w:val="1A1A1A"/>
                <w:sz w:val="20"/>
                <w:szCs w:val="20"/>
              </w:rPr>
              <w:t xml:space="preserve">Plotly inside the application</w:t>
            </w:r>
          </w:p>
        </w:tc>
        <w:tc>
          <w:tcPr>
            <w:tcW w:type="dxa" w:w="3480"/>
            <w:tcMar>
              <w:top w:type="dxa" w:w="70"/>
              <w:left w:type="dxa" w:w="110"/>
              <w:bottom w:type="dxa" w:w="70"/>
              <w:right w:type="dxa" w:w="110"/>
            </w:tcMar>
          </w:tcPr>
          <w:p>
            <w:pPr>
              <w:spacing w:after="0" w:line="255"/>
            </w:pPr>
            <w:r>
              <w:rPr>
                <w:b w:val="false"/>
                <w:bCs w:val="false"/>
                <w:color w:val="1A1A1A"/>
                <w:sz w:val="20"/>
                <w:szCs w:val="20"/>
              </w:rPr>
              <w:t>A reporting tool reading the same tables</w:t>
            </w:r>
          </w:p>
        </w:tc>
      </w:tr>
      <w:tr>
        <w:tc>
          <w:tcPr>
            <w:tcW w:type="dxa" w:w="2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AI summaries</w:t>
            </w:r>
          </w:p>
        </w:tc>
        <w:tc>
          <w:tcPr>
            <w:tcW w:type="dxa" w:w="348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Approved model endpoint, synthetic data in the portfolio version</w:t>
            </w:r>
          </w:p>
        </w:tc>
        <w:tc>
          <w:tcPr>
            <w:tcW w:type="dxa" w:w="348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Approved internal endpoint</w:t>
            </w:r>
          </w:p>
        </w:tc>
      </w:tr>
      <w:tr>
        <w:tc>
          <w:tcPr>
            <w:tcW w:type="dxa" w:w="2400"/>
            <w:tcMar>
              <w:top w:type="dxa" w:w="70"/>
              <w:left w:type="dxa" w:w="110"/>
              <w:bottom w:type="dxa" w:w="70"/>
              <w:right w:type="dxa" w:w="110"/>
            </w:tcMar>
          </w:tcPr>
          <w:p>
            <w:pPr>
              <w:spacing w:after="0" w:line="255"/>
            </w:pPr>
            <w:r>
              <w:rPr>
                <w:b w:val="false"/>
                <w:bCs w:val="false"/>
                <w:color w:val="1A1A1A"/>
                <w:sz w:val="20"/>
                <w:szCs w:val="20"/>
              </w:rPr>
              <w:t xml:space="preserve">Testing</w:t>
            </w:r>
          </w:p>
        </w:tc>
        <w:tc>
          <w:tcPr>
            <w:tcW w:type="dxa" w:w="3480"/>
            <w:tcMar>
              <w:top w:type="dxa" w:w="70"/>
              <w:left w:type="dxa" w:w="110"/>
              <w:bottom w:type="dxa" w:w="70"/>
              <w:right w:type="dxa" w:w="110"/>
            </w:tcMar>
          </w:tcPr>
          <w:p>
            <w:pPr>
              <w:spacing w:after="0" w:line="255"/>
            </w:pPr>
            <w:r>
              <w:rPr>
                <w:b w:val="false"/>
                <w:bCs w:val="false"/>
                <w:color w:val="1A1A1A"/>
                <w:sz w:val="20"/>
                <w:szCs w:val="20"/>
              </w:rPr>
              <w:t xml:space="preserve">pytest, run inside the workspace</w:t>
            </w:r>
          </w:p>
        </w:tc>
        <w:tc>
          <w:tcPr>
            <w:tcW w:type="dxa" w:w="3480"/>
            <w:tcMar>
              <w:top w:type="dxa" w:w="70"/>
              <w:left w:type="dxa" w:w="110"/>
              <w:bottom w:type="dxa" w:w="70"/>
              <w:right w:type="dxa" w:w="110"/>
            </w:tcMar>
          </w:tcPr>
          <w:p>
            <w:pPr>
              <w:spacing w:after="0" w:line="255"/>
            </w:pPr>
            <w:r>
              <w:rPr>
                <w:b w:val="false"/>
                <w:bCs w:val="false"/>
                <w:color w:val="1A1A1A"/>
                <w:sz w:val="20"/>
                <w:szCs w:val="20"/>
              </w:rPr>
              <w:t xml:space="preserve">pytest in a scheduled job</w:t>
            </w:r>
          </w:p>
        </w:tc>
      </w:tr>
      <w:tr>
        <w:tc>
          <w:tcPr>
            <w:tcW w:type="dxa" w:w="2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Change history</w:t>
            </w:r>
          </w:p>
        </w:tc>
        <w:tc>
          <w:tcPr>
            <w:tcW w:type="dxa" w:w="3480"/>
            <w:shd w:fill="EDF3F5" w:color="auto" w:val="clear"/>
            <w:tcMar>
              <w:top w:type="dxa" w:w="70"/>
              <w:left w:type="dxa" w:w="110"/>
              <w:bottom w:type="dxa" w:w="70"/>
              <w:right w:type="dxa" w:w="110"/>
            </w:tcMar>
          </w:tcPr>
          <w:p>
            <w:pPr>
              <w:spacing w:after="0" w:line="255"/>
            </w:pPr>
            <w:r>
              <w:rPr>
                <w:b w:val="false"/>
                <w:bCs w:val="false"/>
                <w:color w:val="1A1A1A"/>
                <w:sz w:val="20"/>
                <w:szCs w:val="20"/>
              </w:rPr>
              <w:t>File revision history, database history, dated folder snapshots, a hand written decision log</w:t>
            </w:r>
          </w:p>
        </w:tc>
        <w:tc>
          <w:tcPr>
            <w:tcW w:type="dxa" w:w="3480"/>
            <w:shd w:fill="EDF3F5" w:color="auto" w:val="clear"/>
            <w:tcMar>
              <w:top w:type="dxa" w:w="70"/>
              <w:left w:type="dxa" w:w="110"/>
              <w:bottom w:type="dxa" w:w="70"/>
              <w:right w:type="dxa" w:w="110"/>
            </w:tcMar>
          </w:tcPr>
          <w:p>
            <w:pPr>
              <w:spacing w:after="0" w:line="255"/>
            </w:pPr>
            <w:r>
              <w:rPr>
                <w:b w:val="false"/>
                <w:bCs w:val="false"/>
                <w:color w:val="1A1A1A"/>
                <w:sz w:val="20"/>
                <w:szCs w:val="20"/>
              </w:rPr>
              <w:t>An approved Git provider</w:t>
            </w:r>
          </w:p>
        </w:tc>
      </w:tr>
      <w:tr>
        <w:tc>
          <w:tcPr>
            <w:tcW w:type="dxa" w:w="2400"/>
            <w:tcMar>
              <w:top w:type="dxa" w:w="70"/>
              <w:left w:type="dxa" w:w="110"/>
              <w:bottom w:type="dxa" w:w="70"/>
              <w:right w:type="dxa" w:w="110"/>
            </w:tcMar>
          </w:tcPr>
          <w:p>
            <w:pPr>
              <w:spacing w:after="0" w:line="255"/>
            </w:pPr>
            <w:r>
              <w:rPr>
                <w:b w:val="false"/>
                <w:bCs w:val="false"/>
                <w:color w:val="1A1A1A"/>
                <w:sz w:val="20"/>
                <w:szCs w:val="20"/>
              </w:rPr>
              <w:t xml:space="preserve">Secrets</w:t>
            </w:r>
          </w:p>
        </w:tc>
        <w:tc>
          <w:tcPr>
            <w:tcW w:type="dxa" w:w="3480"/>
            <w:tcMar>
              <w:top w:type="dxa" w:w="70"/>
              <w:left w:type="dxa" w:w="110"/>
              <w:bottom w:type="dxa" w:w="70"/>
              <w:right w:type="dxa" w:w="110"/>
            </w:tcMar>
          </w:tcPr>
          <w:p>
            <w:pPr>
              <w:spacing w:after="0" w:line="255"/>
            </w:pPr>
            <w:r>
              <w:rPr>
                <w:b w:val="false"/>
                <w:bCs w:val="false"/>
                <w:color w:val="1A1A1A"/>
                <w:sz w:val="20"/>
                <w:szCs w:val="20"/>
              </w:rPr>
              <w:t>A managed secret store</w:t>
            </w:r>
          </w:p>
        </w:tc>
        <w:tc>
          <w:tcPr>
            <w:tcW w:type="dxa" w:w="3480"/>
            <w:tcMar>
              <w:top w:type="dxa" w:w="70"/>
              <w:left w:type="dxa" w:w="110"/>
              <w:bottom w:type="dxa" w:w="70"/>
              <w:right w:type="dxa" w:w="110"/>
            </w:tcMar>
          </w:tcPr>
          <w:p>
            <w:pPr>
              <w:spacing w:after="0" w:line="255"/>
            </w:pPr>
            <w:r>
              <w:rPr>
                <w:b w:val="false"/>
                <w:bCs w:val="false"/>
                <w:color w:val="1A1A1A"/>
                <w:sz w:val="20"/>
                <w:szCs w:val="20"/>
              </w:rPr>
              <w:t>A managed secret store</w:t>
            </w:r>
          </w:p>
        </w:tc>
      </w:tr>
    </w:tbl>
    <w:p>
      <w:pPr>
        <w:spacing w:after="160"/>
      </w:pPr>
    </w:p>
    <w:p>
      <w:pPr>
        <w:spacing w:after="120" w:line="276"/>
      </w:pPr>
      <w:r>
        <w:rPr>
          <w:b w:val="false"/>
          <w:bCs w:val="false"/>
          <w:i w:val="false"/>
          <w:iCs w:val="false"/>
        </w:rPr>
        <w:t>The project has to run inside the tooling already approved and available. There are no local administrator rights on the work machine, so nothing can be installed locally, and the plan assumes no local tooling of its own.</w:t>
      </w:r>
    </w:p>
    <w:p>
      <w:pPr>
        <w:pStyle w:val="Heading2"/>
        <w:spacing w:after="100" w:before="240"/>
      </w:pPr>
      <w:r>
        <w:t xml:space="preserve">Where it runs, and how that was decided</w:t>
      </w:r>
    </w:p>
    <w:p>
      <w:pPr>
        <w:spacing w:after="120" w:line="276"/>
      </w:pPr>
      <w:r>
        <w:rPr>
          <w:b w:val="false"/>
          <w:bCs w:val="false"/>
          <w:i w:val="false"/>
          <w:iCs w:val="false"/>
        </w:rPr>
        <w:t>The available storage was probed rather than assumed. The result changed the design, so the finding is recorded here rather than left in a console output.</w:t>
      </w:r>
    </w:p>
    <w:p>
      <w:pPr>
        <w:pStyle w:val="ListParagraph"/>
        <w:numPr>
          <w:ilvl w:val="0"/>
          <w:numId w:val="2"/>
        </w:numPr>
        <w:spacing w:after="60" w:line="276"/>
      </w:pPr>
      <w:r>
        <w:t>There is no permission to create a new database or schema in any of the environments available.</w:t>
      </w:r>
    </w:p>
    <w:p>
      <w:pPr>
        <w:pStyle w:val="ListParagraph"/>
        <w:numPr>
          <w:ilvl w:val="0"/>
          <w:numId w:val="2"/>
        </w:numPr>
        <w:spacing w:after="60" w:line="276"/>
      </w:pPr>
      <w:r>
        <w:t>The QA environment has two writable sandboxes, one of which belongs to another program.</w:t>
      </w:r>
    </w:p>
    <w:p>
      <w:pPr>
        <w:pStyle w:val="ListParagraph"/>
        <w:numPr>
          <w:ilvl w:val="0"/>
          <w:numId w:val="2"/>
        </w:numPr>
        <w:spacing w:after="60" w:line="276"/>
      </w:pPr>
      <w:r>
        <w:t>The development environment has one writable sandbox. That is the one used, because the alternatives were a production space and another program's space.</w:t>
      </w:r>
    </w:p>
    <w:p>
      <w:pPr>
        <w:pStyle w:val="ListParagraph"/>
        <w:numPr>
          <w:ilvl w:val="0"/>
          <w:numId w:val="2"/>
        </w:numPr>
        <w:spacing w:after="60" w:line="276"/>
      </w:pPr>
      <w:r>
        <w:t>Managed file storage is not available either, so the weekly workbook lands in an ordinary folder. Only the path changed, not the pipeline.</w:t>
      </w:r>
    </w:p>
    <w:p>
      <w:pPr>
        <w:pStyle w:val="ListParagraph"/>
        <w:numPr>
          <w:ilvl w:val="0"/>
          <w:numId w:val="2"/>
        </w:numPr>
        <w:spacing w:after="60" w:line="276"/>
      </w:pPr>
      <w:r>
        <w:t>The environments do not share a catalogue, so the whole project lives in one of them and moving it later is a migration rather than a copy.</w:t>
      </w:r>
    </w:p>
    <w:p>
      <w:pPr>
        <w:spacing w:after="120" w:line="276"/>
      </w:pPr>
      <w:r>
        <w:rPr>
          <w:b w:val="false"/>
          <w:bCs w:val="false"/>
          <w:i w:val="false"/>
          <w:iCs w:val="false"/>
        </w:rPr>
        <w:t>The consequence for the design is that the four schema layout, one per layer, is not available. The layer moves from the schema name into the table name instead: rsm_data_tracker_core_official_timeline rather than core.official_timeline.</w:t>
      </w:r>
    </w:p>
    <w:p>
      <w:pPr>
        <w:spacing w:after="120" w:line="276"/>
      </w:pPr>
      <w:r>
        <w:rPr>
          <w:b w:val="false"/>
          <w:bCs w:val="false"/>
          <w:i w:val="false"/>
          <w:iCs w:val="false"/>
        </w:rPr>
        <w:t>A shared sandbox is not a durable home. A dedicated space has been requested, and until then the core tables are copied to a folder after every approved import, so a tidy up by someone else costs a restore rather than the project.</w:t>
      </w:r>
    </w:p>
    <w:p>
      <w:pPr>
        <w:pStyle w:val="Heading2"/>
        <w:spacing w:after="100" w:before="240"/>
      </w:pPr>
      <w:r>
        <w:t xml:space="preserve">Working without version control</w:t>
      </w:r>
    </w:p>
    <w:p>
      <w:pPr>
        <w:spacing w:after="120" w:line="276"/>
      </w:pPr>
      <w:r>
        <w:rPr>
          <w:b w:val="false"/>
          <w:bCs w:val="false"/>
          <w:i w:val="false"/>
          <w:iCs w:val="false"/>
        </w:rPr>
        <w:t xml:space="preserve">Git and GitHub are not available for the MVP. That removes the safety net, so three things replace it. None of them is as good as version control, and all three are enough.</w:t>
      </w:r>
    </w:p>
    <w:p>
      <w:pPr>
        <w:pStyle w:val="ListParagraph"/>
        <w:numPr>
          <w:ilvl w:val="0"/>
          <w:numId w:val="2"/>
        </w:numPr>
        <w:spacing w:after="60" w:line="276"/>
      </w:pPr>
      <w:r>
        <w:t>The editor keeps a revision history on every file automatically. It is per file rather than per change set, but it means a bad edit can be undone.</w:t>
      </w:r>
    </w:p>
    <w:p>
      <w:pPr>
        <w:pStyle w:val="ListParagraph"/>
        <w:numPr>
          <w:ilvl w:val="0"/>
          <w:numId w:val="2"/>
        </w:numPr>
        <w:spacing w:after="60" w:line="276"/>
      </w:pPr>
      <w:r>
        <w:t>The database keeps enough history that a wrong load can be inspected and reversed. That is weaker than a repository would give, and it is why the import is written to be safe to re-run rather than relying on recovery.</w:t>
      </w:r>
    </w:p>
    <w:p>
      <w:pPr>
        <w:pStyle w:val="ListParagraph"/>
        <w:numPr>
          <w:ilvl w:val="0"/>
          <w:numId w:val="2"/>
        </w:numPr>
        <w:spacing w:after="60" w:line="276"/>
      </w:pPr>
      <w:r>
        <w:t xml:space="preserve">At the end of each phase, take a dated copy of the whole project folder, and add one entry to the decision log saying what changed and why. The decision log is doing the job commit messages would do.</w:t>
      </w:r>
    </w:p>
    <w:p>
      <w:pPr>
        <w:spacing w:after="120" w:line="276"/>
      </w:pPr>
      <w:r>
        <w:rPr>
          <w:b w:val="false"/>
          <w:bCs w:val="false"/>
          <w:i w:val="false"/>
          <w:iCs w:val="false"/>
        </w:rPr>
        <w:t xml:space="preserve">The project folder layout in section 15 is deliberately the layout a repository would have. If version control becomes available later, it drops in with no restructuring.</w:t>
      </w:r>
    </w:p>
    <w:p>
      <w:pPr>
        <w:pStyle w:val="Heading1"/>
        <w:spacing w:after="140" w:before="320"/>
      </w:pPr>
      <w:r>
        <w:t xml:space="preserve">5. Data governance and ownership</w:t>
      </w:r>
    </w:p>
    <w:p>
      <w:pPr>
        <w:pBdr>
          <w:left w:val="single" w:color="1F4E5F" w:sz="18" w:space="12"/>
        </w:pBdr>
        <w:spacing w:after="160" w:before="120"/>
        <w:ind w:left="240"/>
      </w:pPr>
      <w:r>
        <w:rPr>
          <w:b/>
          <w:bCs/>
          <w:sz w:val="22"/>
          <w:szCs w:val="22"/>
        </w:rPr>
        <w:t xml:space="preserve">An import may update official fields only. It must never overwrite the Data Team owner, status, notes, blockers or any other team owned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760"/>
      </w:tblGrid>
      <w:tr>
        <w:trPr>
          <w:tblHeader/>
        </w:trPr>
        <w:tc>
          <w:tcPr>
            <w:tcW w:type="dxa" w:w="2300"/>
            <w:shd w:fill="1F4E5F" w:color="auto" w:val="clear"/>
            <w:tcMar>
              <w:top w:type="dxa" w:w="70"/>
              <w:left w:type="dxa" w:w="110"/>
              <w:bottom w:type="dxa" w:w="70"/>
              <w:right w:type="dxa" w:w="110"/>
            </w:tcMar>
          </w:tcPr>
          <w:p>
            <w:pPr>
              <w:spacing w:after="0" w:line="255"/>
            </w:pPr>
            <w:r>
              <w:rPr>
                <w:b/>
                <w:bCs/>
                <w:color w:val="FFFFFF"/>
                <w:sz w:val="20"/>
                <w:szCs w:val="20"/>
              </w:rPr>
              <w:t xml:space="preserve">Table</w:t>
            </w:r>
          </w:p>
        </w:tc>
        <w:tc>
          <w:tcPr>
            <w:tcW w:type="dxa" w:w="4300"/>
            <w:shd w:fill="1F4E5F" w:color="auto" w:val="clear"/>
            <w:tcMar>
              <w:top w:type="dxa" w:w="70"/>
              <w:left w:type="dxa" w:w="110"/>
              <w:bottom w:type="dxa" w:w="70"/>
              <w:right w:type="dxa" w:w="110"/>
            </w:tcMar>
          </w:tcPr>
          <w:p>
            <w:pPr>
              <w:spacing w:after="0" w:line="255"/>
            </w:pPr>
            <w:r>
              <w:rPr>
                <w:b/>
                <w:bCs/>
                <w:color w:val="FFFFFF"/>
                <w:sz w:val="20"/>
                <w:szCs w:val="20"/>
              </w:rPr>
              <w:t xml:space="preserve">What it stores</w:t>
            </w:r>
          </w:p>
        </w:tc>
        <w:tc>
          <w:tcPr>
            <w:tcW w:type="dxa" w:w="2760"/>
            <w:shd w:fill="1F4E5F" w:color="auto" w:val="clear"/>
            <w:tcMar>
              <w:top w:type="dxa" w:w="70"/>
              <w:left w:type="dxa" w:w="110"/>
              <w:bottom w:type="dxa" w:w="70"/>
              <w:right w:type="dxa" w:w="110"/>
            </w:tcMar>
          </w:tcPr>
          <w:p>
            <w:pPr>
              <w:spacing w:after="0" w:line="255"/>
            </w:pPr>
            <w:r>
              <w:rPr>
                <w:b/>
                <w:bCs/>
                <w:color w:val="FFFFFF"/>
                <w:sz w:val="20"/>
                <w:szCs w:val="20"/>
              </w:rPr>
              <w:t xml:space="preserve">Who owns it</w:t>
            </w:r>
          </w:p>
        </w:tc>
      </w:tr>
      <w:tr>
        <w:tc>
          <w:tcPr>
            <w:tcW w:type="dxa" w:w="2300"/>
            <w:tcMar>
              <w:top w:type="dxa" w:w="70"/>
              <w:left w:type="dxa" w:w="110"/>
              <w:bottom w:type="dxa" w:w="70"/>
              <w:right w:type="dxa" w:w="110"/>
            </w:tcMar>
          </w:tcPr>
          <w:p>
            <w:pPr>
              <w:spacing w:after="0" w:line="255"/>
            </w:pPr>
            <w:r>
              <w:rPr>
                <w:b w:val="false"/>
                <w:bCs w:val="false"/>
                <w:color w:val="1A1A1A"/>
                <w:sz w:val="20"/>
                <w:szCs w:val="20"/>
              </w:rPr>
              <w:t xml:space="preserve">official_timeline</w:t>
            </w:r>
          </w:p>
        </w:tc>
        <w:tc>
          <w:tcPr>
            <w:tcW w:type="dxa" w:w="4300"/>
            <w:tcMar>
              <w:top w:type="dxa" w:w="70"/>
              <w:left w:type="dxa" w:w="110"/>
              <w:bottom w:type="dxa" w:w="70"/>
              <w:right w:type="dxa" w:w="110"/>
            </w:tcMar>
          </w:tcPr>
          <w:p>
            <w:pPr>
              <w:spacing w:after="0" w:line="255"/>
            </w:pPr>
            <w:r>
              <w:rPr>
                <w:b w:val="false"/>
                <w:bCs w:val="false"/>
                <w:color w:val="1A1A1A"/>
                <w:sz w:val="20"/>
                <w:szCs w:val="20"/>
              </w:rPr>
              <w:t xml:space="preserve">The twenty selected fields from the weekly export, one row per unique timeline item</w:t>
            </w:r>
          </w:p>
        </w:tc>
        <w:tc>
          <w:tcPr>
            <w:tcW w:type="dxa" w:w="2760"/>
            <w:tcMar>
              <w:top w:type="dxa" w:w="70"/>
              <w:left w:type="dxa" w:w="110"/>
              <w:bottom w:type="dxa" w:w="70"/>
              <w:right w:type="dxa" w:w="110"/>
            </w:tcMar>
          </w:tcPr>
          <w:p>
            <w:pPr>
              <w:spacing w:after="0" w:line="255"/>
            </w:pPr>
            <w:r>
              <w:rPr>
                <w:b w:val="false"/>
                <w:bCs w:val="false"/>
                <w:color w:val="1A1A1A"/>
                <w:sz w:val="20"/>
                <w:szCs w:val="20"/>
              </w:rPr>
              <w:t xml:space="preserve">Source controlled. Written only by an approved import.</w:t>
            </w:r>
          </w:p>
        </w:tc>
      </w:tr>
      <w:tr>
        <w:tc>
          <w:tcPr>
            <w:tcW w:type="dxa" w:w="23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timeline_change_log</w:t>
            </w:r>
          </w:p>
        </w:tc>
        <w:tc>
          <w:tcPr>
            <w:tcW w:type="dxa" w:w="43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One row per field level change to an official record</w:t>
            </w:r>
          </w:p>
        </w:tc>
        <w:tc>
          <w:tcPr>
            <w:tcW w:type="dxa" w:w="27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Written only by the import. Never edited.</w:t>
            </w:r>
          </w:p>
        </w:tc>
      </w:tr>
      <w:tr>
        <w:tc>
          <w:tcPr>
            <w:tcW w:type="dxa" w:w="2300"/>
            <w:tcMar>
              <w:top w:type="dxa" w:w="70"/>
              <w:left w:type="dxa" w:w="110"/>
              <w:bottom w:type="dxa" w:w="70"/>
              <w:right w:type="dxa" w:w="110"/>
            </w:tcMar>
          </w:tcPr>
          <w:p>
            <w:pPr>
              <w:spacing w:after="0" w:line="255"/>
            </w:pPr>
            <w:r>
              <w:rPr>
                <w:b w:val="false"/>
                <w:bCs w:val="false"/>
                <w:color w:val="1A1A1A"/>
                <w:sz w:val="20"/>
                <w:szCs w:val="20"/>
              </w:rPr>
              <w:t xml:space="preserve">import_run</w:t>
            </w:r>
          </w:p>
        </w:tc>
        <w:tc>
          <w:tcPr>
            <w:tcW w:type="dxa" w:w="4300"/>
            <w:tcMar>
              <w:top w:type="dxa" w:w="70"/>
              <w:left w:type="dxa" w:w="110"/>
              <w:bottom w:type="dxa" w:w="70"/>
              <w:right w:type="dxa" w:w="110"/>
            </w:tcMar>
          </w:tcPr>
          <w:p>
            <w:pPr>
              <w:spacing w:after="0" w:line="255"/>
            </w:pPr>
            <w:r>
              <w:rPr>
                <w:b w:val="false"/>
                <w:bCs w:val="false"/>
                <w:color w:val="1A1A1A"/>
                <w:sz w:val="20"/>
                <w:szCs w:val="20"/>
              </w:rPr>
              <w:t xml:space="preserve">One row per import attempt, with file name, file hash, counts, approver and outcome</w:t>
            </w:r>
          </w:p>
        </w:tc>
        <w:tc>
          <w:tcPr>
            <w:tcW w:type="dxa" w:w="2760"/>
            <w:tcMar>
              <w:top w:type="dxa" w:w="70"/>
              <w:left w:type="dxa" w:w="110"/>
              <w:bottom w:type="dxa" w:w="70"/>
              <w:right w:type="dxa" w:w="110"/>
            </w:tcMar>
          </w:tcPr>
          <w:p>
            <w:pPr>
              <w:spacing w:after="0" w:line="255"/>
            </w:pPr>
            <w:r>
              <w:rPr>
                <w:b w:val="false"/>
                <w:bCs w:val="false"/>
                <w:color w:val="1A1A1A"/>
                <w:sz w:val="20"/>
                <w:szCs w:val="20"/>
              </w:rPr>
              <w:t xml:space="preserve">Written only by the import.</w:t>
            </w:r>
          </w:p>
        </w:tc>
      </w:tr>
      <w:tr>
        <w:tc>
          <w:tcPr>
            <w:tcW w:type="dxa" w:w="23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data_work_items</w:t>
            </w:r>
          </w:p>
        </w:tc>
        <w:tc>
          <w:tcPr>
            <w:tcW w:type="dxa" w:w="43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The Data Team activities required for an official item</w:t>
            </w:r>
          </w:p>
        </w:tc>
        <w:tc>
          <w:tcPr>
            <w:tcW w:type="dxa" w:w="27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Team managed. The import never touches it.</w:t>
            </w:r>
          </w:p>
        </w:tc>
      </w:tr>
      <w:tr>
        <w:tc>
          <w:tcPr>
            <w:tcW w:type="dxa" w:w="2300"/>
            <w:tcMar>
              <w:top w:type="dxa" w:w="70"/>
              <w:left w:type="dxa" w:w="110"/>
              <w:bottom w:type="dxa" w:w="70"/>
              <w:right w:type="dxa" w:w="110"/>
            </w:tcMar>
          </w:tcPr>
          <w:p>
            <w:pPr>
              <w:spacing w:after="0" w:line="255"/>
            </w:pPr>
            <w:r>
              <w:rPr>
                <w:b w:val="false"/>
                <w:bCs w:val="false"/>
                <w:color w:val="1A1A1A"/>
                <w:sz w:val="20"/>
                <w:szCs w:val="20"/>
              </w:rPr>
              <w:t xml:space="preserve">team_updates</w:t>
            </w:r>
          </w:p>
        </w:tc>
        <w:tc>
          <w:tcPr>
            <w:tcW w:type="dxa" w:w="4300"/>
            <w:tcMar>
              <w:top w:type="dxa" w:w="70"/>
              <w:left w:type="dxa" w:w="110"/>
              <w:bottom w:type="dxa" w:w="70"/>
              <w:right w:type="dxa" w:w="110"/>
            </w:tcMar>
          </w:tcPr>
          <w:p>
            <w:pPr>
              <w:spacing w:after="0" w:line="255"/>
            </w:pPr>
            <w:r>
              <w:rPr>
                <w:b w:val="false"/>
                <w:bCs w:val="false"/>
                <w:color w:val="1A1A1A"/>
                <w:sz w:val="20"/>
                <w:szCs w:val="20"/>
              </w:rPr>
              <w:t xml:space="preserve">Progress, blockers, next actions and completion expectations over time</w:t>
            </w:r>
          </w:p>
        </w:tc>
        <w:tc>
          <w:tcPr>
            <w:tcW w:type="dxa" w:w="2760"/>
            <w:tcMar>
              <w:top w:type="dxa" w:w="70"/>
              <w:left w:type="dxa" w:w="110"/>
              <w:bottom w:type="dxa" w:w="70"/>
              <w:right w:type="dxa" w:w="110"/>
            </w:tcMar>
          </w:tcPr>
          <w:p>
            <w:pPr>
              <w:spacing w:after="0" w:line="255"/>
            </w:pPr>
            <w:r>
              <w:rPr>
                <w:b w:val="false"/>
                <w:bCs w:val="false"/>
                <w:color w:val="1A1A1A"/>
                <w:sz w:val="20"/>
                <w:szCs w:val="20"/>
              </w:rPr>
              <w:t xml:space="preserve">Team submitted. Append only, never overwritten.</w:t>
            </w:r>
          </w:p>
        </w:tc>
      </w:tr>
    </w:tbl>
    <w:p>
      <w:pPr>
        <w:pStyle w:val="Heading1"/>
        <w:spacing w:after="140" w:before="320"/>
      </w:pPr>
      <w:r>
        <w:t xml:space="preserve">6. Data model</w:t>
      </w:r>
    </w:p>
    <w:p>
      <w:pPr>
        <w:pStyle w:val="Heading2"/>
        <w:spacing w:after="100" w:before="240"/>
      </w:pPr>
      <w:r>
        <w:t xml:space="preserve">The key rule</w:t>
      </w:r>
    </w:p>
    <w:p>
      <w:pPr>
        <w:spacing w:after="120" w:line="276"/>
      </w:pPr>
      <w:r>
        <w:rPr>
          <w:b w:val="false"/>
          <w:bCs w:val="false"/>
          <w:i w:val="false"/>
          <w:iCs w:val="false"/>
        </w:rPr>
        <w:t xml:space="preserve">The official export has no primary key of its own, so the tracker generates one, the same way, every time.</w:t>
      </w:r>
    </w:p>
    <w:p>
      <w:pPr>
        <w:pStyle w:val="ListParagraph"/>
        <w:numPr>
          <w:ilvl w:val="0"/>
          <w:numId w:val="3"/>
        </w:numPr>
        <w:spacing w:after="60" w:line="276"/>
      </w:pPr>
      <w:r>
        <w:t xml:space="preserve">Take three fields: Instrument ID, RDC Implementation Need, Fiscal Year.</w:t>
      </w:r>
    </w:p>
    <w:p>
      <w:pPr>
        <w:pStyle w:val="ListParagraph"/>
        <w:numPr>
          <w:ilvl w:val="0"/>
          <w:numId w:val="3"/>
        </w:numPr>
        <w:spacing w:after="60" w:line="276"/>
      </w:pPr>
      <w:r>
        <w:t xml:space="preserve">Normalize each one: trim the ends, collapse repeated spaces, fold to lower case.</w:t>
      </w:r>
    </w:p>
    <w:p>
      <w:pPr>
        <w:pStyle w:val="ListParagraph"/>
        <w:numPr>
          <w:ilvl w:val="0"/>
          <w:numId w:val="3"/>
        </w:numPr>
        <w:spacing w:after="60" w:line="276"/>
      </w:pPr>
      <w:r>
        <w:t xml:space="preserve">Join them with a separator that cannot appear in the values.</w:t>
      </w:r>
    </w:p>
    <w:p>
      <w:pPr>
        <w:pStyle w:val="ListParagraph"/>
        <w:numPr>
          <w:ilvl w:val="0"/>
          <w:numId w:val="3"/>
        </w:numPr>
        <w:spacing w:after="60" w:line="276"/>
      </w:pPr>
      <w:r>
        <w:t xml:space="preserve">Hash the result with SHA-256 and keep the first 16 hexadecimal characters. That is timeline_item_id.</w:t>
      </w:r>
    </w:p>
    <w:p>
      <w:pPr>
        <w:pStyle w:val="ListParagraph"/>
        <w:numPr>
          <w:ilvl w:val="0"/>
          <w:numId w:val="3"/>
        </w:numPr>
        <w:spacing w:after="60" w:line="276"/>
      </w:pPr>
      <w:r>
        <w:t xml:space="preserve">Check that every timeline_item_id in the file is unique. If two rows collide, stop the import and name both rows.</w:t>
      </w:r>
    </w:p>
    <w:p>
      <w:pPr>
        <w:spacing w:after="120" w:line="276"/>
      </w:pPr>
      <w:r>
        <w:rPr>
          <w:b w:val="false"/>
          <w:bCs w:val="false"/>
          <w:i w:val="false"/>
          <w:iCs w:val="false"/>
        </w:rPr>
        <w:t xml:space="preserve">Because the ID is derived from the content of the key fields, the same row keeps the same ID every week with no lookup table and no manual mapping. If someone edits the implementation need text, the row will present as a delete plus an insert, which is correct behaviour and visible in the comparison report rather than hidden.</w:t>
      </w:r>
    </w:p>
    <w:p>
      <w:pPr>
        <w:pStyle w:val="Heading2"/>
        <w:spacing w:after="100" w:before="240"/>
      </w:pPr>
      <w:r>
        <w:t xml:space="preserve">official_timeline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F4E5F" w:color="auto" w:val="clear"/>
            <w:tcMar>
              <w:top w:type="dxa" w:w="70"/>
              <w:left w:type="dxa" w:w="110"/>
              <w:bottom w:type="dxa" w:w="70"/>
              <w:right w:type="dxa" w:w="110"/>
            </w:tcMar>
          </w:tcPr>
          <w:p>
            <w:pPr>
              <w:spacing w:after="0" w:line="255"/>
            </w:pPr>
            <w:r>
              <w:rPr>
                <w:b/>
                <w:bCs/>
                <w:color w:val="FFFFFF"/>
                <w:sz w:val="20"/>
                <w:szCs w:val="20"/>
              </w:rPr>
              <w:t xml:space="preserve">Column</w:t>
            </w:r>
          </w:p>
        </w:tc>
        <w:tc>
          <w:tcPr>
            <w:tcW w:type="dxa" w:w="3400"/>
            <w:shd w:fill="1F4E5F" w:color="auto" w:val="clear"/>
            <w:tcMar>
              <w:top w:type="dxa" w:w="70"/>
              <w:left w:type="dxa" w:w="110"/>
              <w:bottom w:type="dxa" w:w="70"/>
              <w:right w:type="dxa" w:w="110"/>
            </w:tcMar>
          </w:tcPr>
          <w:p>
            <w:pPr>
              <w:spacing w:after="0" w:line="255"/>
            </w:pPr>
            <w:r>
              <w:rPr>
                <w:b/>
                <w:bCs/>
                <w:color w:val="FFFFFF"/>
                <w:sz w:val="20"/>
                <w:szCs w:val="20"/>
              </w:rPr>
              <w:t xml:space="preserve">Source column</w:t>
            </w:r>
          </w:p>
        </w:tc>
        <w:tc>
          <w:tcPr>
            <w:tcW w:type="dxa" w:w="3360"/>
            <w:shd w:fill="1F4E5F" w:color="auto" w:val="clear"/>
            <w:tcMar>
              <w:top w:type="dxa" w:w="70"/>
              <w:left w:type="dxa" w:w="110"/>
              <w:bottom w:type="dxa" w:w="70"/>
              <w:right w:type="dxa" w:w="110"/>
            </w:tcMar>
          </w:tcPr>
          <w:p>
            <w:pPr>
              <w:spacing w:after="0" w:line="255"/>
            </w:pPr>
            <w:r>
              <w:rPr>
                <w:b/>
                <w:bCs/>
                <w:color w:val="FFFFFF"/>
                <w:sz w:val="20"/>
                <w:szCs w:val="20"/>
              </w:rPr>
              <w:t xml:space="preserve">Notes</w:t>
            </w:r>
          </w:p>
        </w:tc>
      </w:tr>
      <w:tr>
        <w:tc>
          <w:tcPr>
            <w:tcW w:type="dxa" w:w="2600"/>
            <w:tcMar>
              <w:top w:type="dxa" w:w="70"/>
              <w:left w:type="dxa" w:w="110"/>
              <w:bottom w:type="dxa" w:w="70"/>
              <w:right w:type="dxa" w:w="110"/>
            </w:tcMar>
          </w:tcPr>
          <w:p>
            <w:pPr>
              <w:spacing w:after="0" w:line="255"/>
            </w:pPr>
            <w:r>
              <w:rPr>
                <w:b w:val="false"/>
                <w:bCs w:val="false"/>
                <w:color w:val="1A1A1A"/>
                <w:sz w:val="20"/>
                <w:szCs w:val="20"/>
              </w:rPr>
              <w:t xml:space="preserve">timeline_item_id</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generated</w:t>
            </w:r>
          </w:p>
        </w:tc>
        <w:tc>
          <w:tcPr>
            <w:tcW w:type="dxa" w:w="3360"/>
            <w:tcMar>
              <w:top w:type="dxa" w:w="70"/>
              <w:left w:type="dxa" w:w="110"/>
              <w:bottom w:type="dxa" w:w="70"/>
              <w:right w:type="dxa" w:w="110"/>
            </w:tcMar>
          </w:tcPr>
          <w:p>
            <w:pPr>
              <w:spacing w:after="0" w:line="255"/>
            </w:pPr>
            <w:r>
              <w:rPr>
                <w:b w:val="false"/>
                <w:bCs w:val="false"/>
                <w:color w:val="1A1A1A"/>
                <w:sz w:val="20"/>
                <w:szCs w:val="20"/>
              </w:rPr>
              <w:t xml:space="preserve">Primary key. Hash of the three key fields.</w:t>
            </w:r>
          </w:p>
        </w:tc>
      </w:tr>
      <w:tr>
        <w:tc>
          <w:tcPr>
            <w:tcW w:type="dxa" w:w="26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instrument_id</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Instrument ID</w:t>
            </w:r>
          </w:p>
        </w:tc>
        <w:tc>
          <w:tcPr>
            <w:tcW w:type="dxa" w:w="3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Key field. Not unique on its own.</w:t>
            </w:r>
          </w:p>
        </w:tc>
      </w:tr>
      <w:tr>
        <w:tc>
          <w:tcPr>
            <w:tcW w:type="dxa" w:w="2600"/>
            <w:tcMar>
              <w:top w:type="dxa" w:w="70"/>
              <w:left w:type="dxa" w:w="110"/>
              <w:bottom w:type="dxa" w:w="70"/>
              <w:right w:type="dxa" w:w="110"/>
            </w:tcMar>
          </w:tcPr>
          <w:p>
            <w:pPr>
              <w:spacing w:after="0" w:line="255"/>
            </w:pPr>
            <w:r>
              <w:rPr>
                <w:b w:val="false"/>
                <w:bCs w:val="false"/>
                <w:color w:val="1A1A1A"/>
                <w:sz w:val="20"/>
                <w:szCs w:val="20"/>
              </w:rPr>
              <w:t xml:space="preserve">implementation_need</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RDC Implementation Need</w:t>
            </w:r>
          </w:p>
        </w:tc>
        <w:tc>
          <w:tcPr>
            <w:tcW w:type="dxa" w:w="3360"/>
            <w:tcMar>
              <w:top w:type="dxa" w:w="70"/>
              <w:left w:type="dxa" w:w="110"/>
              <w:bottom w:type="dxa" w:w="70"/>
              <w:right w:type="dxa" w:w="110"/>
            </w:tcMar>
          </w:tcPr>
          <w:p>
            <w:pPr>
              <w:spacing w:after="0" w:line="255"/>
            </w:pPr>
            <w:r>
              <w:rPr>
                <w:b w:val="false"/>
                <w:bCs w:val="false"/>
                <w:color w:val="1A1A1A"/>
                <w:sz w:val="20"/>
                <w:szCs w:val="20"/>
              </w:rPr>
              <w:t xml:space="preserve">Key field.</w:t>
            </w:r>
          </w:p>
        </w:tc>
      </w:tr>
      <w:tr>
        <w:tc>
          <w:tcPr>
            <w:tcW w:type="dxa" w:w="26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fiscal_year</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Fiscal Year</w:t>
            </w:r>
          </w:p>
        </w:tc>
        <w:tc>
          <w:tcPr>
            <w:tcW w:type="dxa" w:w="3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Key field.</w:t>
            </w:r>
          </w:p>
        </w:tc>
      </w:tr>
      <w:tr>
        <w:tc>
          <w:tcPr>
            <w:tcW w:type="dxa" w:w="2600"/>
            <w:tcMar>
              <w:top w:type="dxa" w:w="70"/>
              <w:left w:type="dxa" w:w="110"/>
              <w:bottom w:type="dxa" w:w="70"/>
              <w:right w:type="dxa" w:w="110"/>
            </w:tcMar>
          </w:tcPr>
          <w:p>
            <w:pPr>
              <w:spacing w:after="0" w:line="255"/>
            </w:pPr>
            <w:r>
              <w:rPr>
                <w:b w:val="false"/>
                <w:bCs w:val="false"/>
                <w:color w:val="1A1A1A"/>
                <w:sz w:val="20"/>
                <w:szCs w:val="20"/>
              </w:rPr>
              <w:t xml:space="preserve">instrument_short_name</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Instrument Short Name</w:t>
            </w:r>
          </w:p>
        </w:tc>
        <w:tc>
          <w:tcPr>
            <w:tcW w:type="dxa" w:w="3360"/>
            <w:tcMar>
              <w:top w:type="dxa" w:w="70"/>
              <w:left w:type="dxa" w:w="110"/>
              <w:bottom w:type="dxa" w:w="70"/>
              <w:right w:type="dxa" w:w="110"/>
            </w:tcMar>
          </w:tcPr>
          <w:p>
            <w:pPr>
              <w:spacing w:after="0" w:line="255"/>
            </w:pPr>
            <w:r>
              <w:rPr>
                <w:b w:val="false"/>
                <w:bCs w:val="false"/>
                <w:color w:val="1A1A1A"/>
                <w:sz w:val="20"/>
                <w:szCs w:val="20"/>
              </w:rPr>
              <w:t xml:space="preserve">Bilingual short label used across screens.</w:t>
            </w:r>
          </w:p>
        </w:tc>
      </w:tr>
      <w:tr>
        <w:tc>
          <w:tcPr>
            <w:tcW w:type="dxa" w:w="26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instrument_full_name</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Instrument Full Name</w:t>
            </w:r>
          </w:p>
        </w:tc>
        <w:tc>
          <w:tcPr>
            <w:tcW w:type="dxa" w:w="3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Used in reports and the French view.</w:t>
            </w:r>
          </w:p>
        </w:tc>
      </w:tr>
      <w:tr>
        <w:tc>
          <w:tcPr>
            <w:tcW w:type="dxa" w:w="2600"/>
            <w:tcMar>
              <w:top w:type="dxa" w:w="70"/>
              <w:left w:type="dxa" w:w="110"/>
              <w:bottom w:type="dxa" w:w="70"/>
              <w:right w:type="dxa" w:w="110"/>
            </w:tcMar>
          </w:tcPr>
          <w:p>
            <w:pPr>
              <w:spacing w:after="0" w:line="255"/>
            </w:pPr>
            <w:r>
              <w:rPr>
                <w:b w:val="false"/>
                <w:bCs w:val="false"/>
                <w:color w:val="1A1A1A"/>
                <w:sz w:val="20"/>
                <w:szCs w:val="20"/>
              </w:rPr>
              <w:t xml:space="preserve">program_scope</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Program Scope</w:t>
            </w:r>
          </w:p>
        </w:tc>
        <w:tc>
          <w:tcPr>
            <w:tcW w:type="dxa" w:w="3360"/>
            <w:tcMar>
              <w:top w:type="dxa" w:w="70"/>
              <w:left w:type="dxa" w:w="110"/>
              <w:bottom w:type="dxa" w:w="70"/>
              <w:right w:type="dxa" w:w="110"/>
            </w:tcMar>
          </w:tcPr>
          <w:p>
            <w:pPr>
              <w:spacing w:after="0" w:line="255"/>
            </w:pPr>
            <w:r>
              <w:rPr>
                <w:b w:val="false"/>
                <w:bCs w:val="false"/>
                <w:color w:val="1A1A1A"/>
                <w:sz w:val="20"/>
                <w:szCs w:val="20"/>
              </w:rPr>
              <w:t xml:space="preserve">What the item actually delivers.</w:t>
            </w:r>
          </w:p>
        </w:tc>
      </w:tr>
      <w:tr>
        <w:tc>
          <w:tcPr>
            <w:tcW w:type="dxa" w:w="26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complexity</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Complexity</w:t>
            </w:r>
          </w:p>
        </w:tc>
        <w:tc>
          <w:tcPr>
            <w:tcW w:type="dxa" w:w="3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Controlled list. The only effort signal in the file.</w:t>
            </w:r>
          </w:p>
        </w:tc>
      </w:tr>
      <w:tr>
        <w:tc>
          <w:tcPr>
            <w:tcW w:type="dxa" w:w="2600"/>
            <w:tcMar>
              <w:top w:type="dxa" w:w="70"/>
              <w:left w:type="dxa" w:w="110"/>
              <w:bottom w:type="dxa" w:w="70"/>
              <w:right w:type="dxa" w:w="110"/>
            </w:tcMar>
          </w:tcPr>
          <w:p>
            <w:pPr>
              <w:spacing w:after="0" w:line="255"/>
            </w:pPr>
            <w:r>
              <w:rPr>
                <w:b w:val="false"/>
                <w:bCs w:val="false"/>
                <w:color w:val="1A1A1A"/>
                <w:sz w:val="20"/>
                <w:szCs w:val="20"/>
              </w:rPr>
              <w:t xml:space="preserve">priority</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Priority</w:t>
            </w:r>
          </w:p>
        </w:tc>
        <w:tc>
          <w:tcPr>
            <w:tcW w:type="dxa" w:w="3360"/>
            <w:tcMar>
              <w:top w:type="dxa" w:w="70"/>
              <w:left w:type="dxa" w:w="110"/>
              <w:bottom w:type="dxa" w:w="70"/>
              <w:right w:type="dxa" w:w="110"/>
            </w:tcMar>
          </w:tcPr>
          <w:p>
            <w:pPr>
              <w:spacing w:after="0" w:line="255"/>
            </w:pPr>
            <w:r>
              <w:rPr>
                <w:b w:val="false"/>
                <w:bCs w:val="false"/>
                <w:color w:val="1A1A1A"/>
                <w:sz w:val="20"/>
                <w:szCs w:val="20"/>
              </w:rPr>
              <w:t xml:space="preserve">Re-ranked between exports, so it is a tracked change.</w:t>
            </w:r>
          </w:p>
        </w:tc>
      </w:tr>
      <w:tr>
        <w:tc>
          <w:tcPr>
            <w:tcW w:type="dxa" w:w="26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release_number</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Release Number</w:t>
            </w:r>
          </w:p>
        </w:tc>
        <w:tc>
          <w:tcPr>
            <w:tcW w:type="dxa" w:w="3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Needed for progress by release.</w:t>
            </w:r>
          </w:p>
        </w:tc>
      </w:tr>
      <w:tr>
        <w:tc>
          <w:tcPr>
            <w:tcW w:type="dxa" w:w="2600"/>
            <w:tcMar>
              <w:top w:type="dxa" w:w="70"/>
              <w:left w:type="dxa" w:w="110"/>
              <w:bottom w:type="dxa" w:w="70"/>
              <w:right w:type="dxa" w:w="110"/>
            </w:tcMar>
          </w:tcPr>
          <w:p>
            <w:pPr>
              <w:spacing w:after="0" w:line="255"/>
            </w:pPr>
            <w:r>
              <w:rPr>
                <w:b w:val="false"/>
                <w:bCs w:val="false"/>
                <w:color w:val="1A1A1A"/>
                <w:sz w:val="20"/>
                <w:szCs w:val="20"/>
              </w:rPr>
              <w:t xml:space="preserve">official_status</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Status</w:t>
            </w:r>
          </w:p>
        </w:tc>
        <w:tc>
          <w:tcPr>
            <w:tcW w:type="dxa" w:w="3360"/>
            <w:tcMar>
              <w:top w:type="dxa" w:w="70"/>
              <w:left w:type="dxa" w:w="110"/>
              <w:bottom w:type="dxa" w:w="70"/>
              <w:right w:type="dxa" w:w="110"/>
            </w:tcMar>
          </w:tcPr>
          <w:p>
            <w:pPr>
              <w:spacing w:after="0" w:line="255"/>
            </w:pPr>
            <w:r>
              <w:rPr>
                <w:b w:val="false"/>
                <w:bCs w:val="false"/>
                <w:color w:val="1A1A1A"/>
                <w:sz w:val="20"/>
                <w:szCs w:val="20"/>
              </w:rPr>
              <w:t xml:space="preserve">Controlled list. Cleaned for case and trailing spaces.</w:t>
            </w:r>
          </w:p>
        </w:tc>
      </w:tr>
      <w:tr>
        <w:tc>
          <w:tcPr>
            <w:tcW w:type="dxa" w:w="26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user_stories_deadline</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User Stories Deadline</w:t>
            </w:r>
          </w:p>
        </w:tc>
        <w:tc>
          <w:tcPr>
            <w:tcW w:type="dxa" w:w="3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Date or null.</w:t>
            </w:r>
          </w:p>
        </w:tc>
      </w:tr>
      <w:tr>
        <w:tc>
          <w:tcPr>
            <w:tcW w:type="dxa" w:w="2600"/>
            <w:tcMar>
              <w:top w:type="dxa" w:w="70"/>
              <w:left w:type="dxa" w:w="110"/>
              <w:bottom w:type="dxa" w:w="70"/>
              <w:right w:type="dxa" w:w="110"/>
            </w:tcMar>
          </w:tcPr>
          <w:p>
            <w:pPr>
              <w:spacing w:after="0" w:line="255"/>
            </w:pPr>
            <w:r>
              <w:rPr>
                <w:b w:val="false"/>
                <w:bCs w:val="false"/>
                <w:color w:val="1A1A1A"/>
                <w:sz w:val="20"/>
                <w:szCs w:val="20"/>
              </w:rPr>
              <w:t xml:space="preserve">code_freeze_date</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Code Freeze</w:t>
            </w:r>
          </w:p>
        </w:tc>
        <w:tc>
          <w:tcPr>
            <w:tcW w:type="dxa" w:w="3360"/>
            <w:tcMar>
              <w:top w:type="dxa" w:w="70"/>
              <w:left w:type="dxa" w:w="110"/>
              <w:bottom w:type="dxa" w:w="70"/>
              <w:right w:type="dxa" w:w="110"/>
            </w:tcMar>
          </w:tcPr>
          <w:p>
            <w:pPr>
              <w:spacing w:after="0" w:line="255"/>
            </w:pPr>
            <w:r>
              <w:rPr>
                <w:b w:val="false"/>
                <w:bCs w:val="false"/>
                <w:color w:val="1A1A1A"/>
                <w:sz w:val="20"/>
                <w:szCs w:val="20"/>
              </w:rPr>
              <w:t xml:space="preserve">Date or null.</w:t>
            </w:r>
          </w:p>
        </w:tc>
      </w:tr>
      <w:tr>
        <w:tc>
          <w:tcPr>
            <w:tcW w:type="dxa" w:w="26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uat_start_date</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Client UAT Start (EcRc)</w:t>
            </w:r>
          </w:p>
        </w:tc>
        <w:tc>
          <w:tcPr>
            <w:tcW w:type="dxa" w:w="3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Date or null.</w:t>
            </w:r>
          </w:p>
        </w:tc>
      </w:tr>
      <w:tr>
        <w:tc>
          <w:tcPr>
            <w:tcW w:type="dxa" w:w="2600"/>
            <w:tcMar>
              <w:top w:type="dxa" w:w="70"/>
              <w:left w:type="dxa" w:w="110"/>
              <w:bottom w:type="dxa" w:w="70"/>
              <w:right w:type="dxa" w:w="110"/>
            </w:tcMar>
          </w:tcPr>
          <w:p>
            <w:pPr>
              <w:spacing w:after="0" w:line="255"/>
            </w:pPr>
            <w:r>
              <w:rPr>
                <w:b w:val="false"/>
                <w:bCs w:val="false"/>
                <w:color w:val="1A1A1A"/>
                <w:sz w:val="20"/>
                <w:szCs w:val="20"/>
              </w:rPr>
              <w:t xml:space="preserve">uat_end_date</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Client UAT End (EcRc)</w:t>
            </w:r>
          </w:p>
        </w:tc>
        <w:tc>
          <w:tcPr>
            <w:tcW w:type="dxa" w:w="3360"/>
            <w:tcMar>
              <w:top w:type="dxa" w:w="70"/>
              <w:left w:type="dxa" w:w="110"/>
              <w:bottom w:type="dxa" w:w="70"/>
              <w:right w:type="dxa" w:w="110"/>
            </w:tcMar>
          </w:tcPr>
          <w:p>
            <w:pPr>
              <w:spacing w:after="0" w:line="255"/>
            </w:pPr>
            <w:r>
              <w:rPr>
                <w:b w:val="false"/>
                <w:bCs w:val="false"/>
                <w:color w:val="1A1A1A"/>
                <w:sz w:val="20"/>
                <w:szCs w:val="20"/>
              </w:rPr>
              <w:t xml:space="preserve">Date or null.</w:t>
            </w:r>
          </w:p>
        </w:tc>
      </w:tr>
      <w:tr>
        <w:tc>
          <w:tcPr>
            <w:tcW w:type="dxa" w:w="26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production_launch_date</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Full Production Launch (External)</w:t>
            </w:r>
          </w:p>
        </w:tc>
        <w:tc>
          <w:tcPr>
            <w:tcW w:type="dxa" w:w="3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Date or null.</w:t>
            </w:r>
          </w:p>
        </w:tc>
      </w:tr>
      <w:tr>
        <w:tc>
          <w:tcPr>
            <w:tcW w:type="dxa" w:w="2600"/>
            <w:tcMar>
              <w:top w:type="dxa" w:w="70"/>
              <w:left w:type="dxa" w:w="110"/>
              <w:bottom w:type="dxa" w:w="70"/>
              <w:right w:type="dxa" w:w="110"/>
            </w:tcMar>
          </w:tcPr>
          <w:p>
            <w:pPr>
              <w:spacing w:after="0" w:line="255"/>
            </w:pPr>
            <w:r>
              <w:rPr>
                <w:b w:val="false"/>
                <w:bCs w:val="false"/>
                <w:color w:val="1A1A1A"/>
                <w:sz w:val="20"/>
                <w:szCs w:val="20"/>
              </w:rPr>
              <w:t xml:space="preserve">coming_into_force_date</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Coming Into Force Regs</w:t>
            </w:r>
          </w:p>
        </w:tc>
        <w:tc>
          <w:tcPr>
            <w:tcW w:type="dxa" w:w="3360"/>
            <w:tcMar>
              <w:top w:type="dxa" w:w="70"/>
              <w:left w:type="dxa" w:w="110"/>
              <w:bottom w:type="dxa" w:w="70"/>
              <w:right w:type="dxa" w:w="110"/>
            </w:tcMar>
          </w:tcPr>
          <w:p>
            <w:pPr>
              <w:spacing w:after="0" w:line="255"/>
            </w:pPr>
            <w:r>
              <w:rPr>
                <w:b w:val="false"/>
                <w:bCs w:val="false"/>
                <w:color w:val="1A1A1A"/>
                <w:sz w:val="20"/>
                <w:szCs w:val="20"/>
              </w:rPr>
              <w:t xml:space="preserve">Legal deadline. Does not move like the others.</w:t>
            </w:r>
          </w:p>
        </w:tc>
      </w:tr>
      <w:tr>
        <w:tc>
          <w:tcPr>
            <w:tcW w:type="dxa" w:w="26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lead_rsm_concierge</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Lead RSM Concierge</w:t>
            </w:r>
          </w:p>
        </w:tc>
        <w:tc>
          <w:tcPr>
            <w:tcW w:type="dxa" w:w="3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Masked in the portfolio version.</w:t>
            </w:r>
          </w:p>
        </w:tc>
      </w:tr>
      <w:tr>
        <w:tc>
          <w:tcPr>
            <w:tcW w:type="dxa" w:w="2600"/>
            <w:tcMar>
              <w:top w:type="dxa" w:w="70"/>
              <w:left w:type="dxa" w:w="110"/>
              <w:bottom w:type="dxa" w:w="70"/>
              <w:right w:type="dxa" w:w="110"/>
            </w:tcMar>
          </w:tcPr>
          <w:p>
            <w:pPr>
              <w:spacing w:after="0" w:line="255"/>
            </w:pPr>
            <w:r>
              <w:rPr>
                <w:b w:val="false"/>
                <w:bCs w:val="false"/>
                <w:color w:val="1A1A1A"/>
                <w:sz w:val="20"/>
                <w:szCs w:val="20"/>
              </w:rPr>
              <w:t xml:space="preserve">lead_business_analyst</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Assigned Lead Business Analyst</w:t>
            </w:r>
          </w:p>
        </w:tc>
        <w:tc>
          <w:tcPr>
            <w:tcW w:type="dxa" w:w="3360"/>
            <w:tcMar>
              <w:top w:type="dxa" w:w="70"/>
              <w:left w:type="dxa" w:w="110"/>
              <w:bottom w:type="dxa" w:w="70"/>
              <w:right w:type="dxa" w:w="110"/>
            </w:tcMar>
          </w:tcPr>
          <w:p>
            <w:pPr>
              <w:spacing w:after="0" w:line="255"/>
            </w:pPr>
            <w:r>
              <w:rPr>
                <w:b w:val="false"/>
                <w:bCs w:val="false"/>
                <w:color w:val="1A1A1A"/>
                <w:sz w:val="20"/>
                <w:szCs w:val="20"/>
              </w:rPr>
              <w:t xml:space="preserve">Masked in the portfolio version.</w:t>
            </w:r>
          </w:p>
        </w:tc>
      </w:tr>
      <w:tr>
        <w:tc>
          <w:tcPr>
            <w:tcW w:type="dxa" w:w="26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product_owner</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Product Owner</w:t>
            </w:r>
          </w:p>
        </w:tc>
        <w:tc>
          <w:tcPr>
            <w:tcW w:type="dxa" w:w="3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Masked in the portfolio version.</w:t>
            </w:r>
          </w:p>
        </w:tc>
      </w:tr>
      <w:tr>
        <w:tc>
          <w:tcPr>
            <w:tcW w:type="dxa" w:w="2600"/>
            <w:tcMar>
              <w:top w:type="dxa" w:w="70"/>
              <w:left w:type="dxa" w:w="110"/>
              <w:bottom w:type="dxa" w:w="70"/>
              <w:right w:type="dxa" w:w="110"/>
            </w:tcMar>
          </w:tcPr>
          <w:p>
            <w:pPr>
              <w:spacing w:after="0" w:line="255"/>
            </w:pPr>
            <w:r>
              <w:rPr>
                <w:b w:val="false"/>
                <w:bCs w:val="false"/>
                <w:color w:val="1A1A1A"/>
                <w:sz w:val="20"/>
                <w:szCs w:val="20"/>
              </w:rPr>
              <w:t xml:space="preserve">notes</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Notes</w:t>
            </w:r>
          </w:p>
        </w:tc>
        <w:tc>
          <w:tcPr>
            <w:tcW w:type="dxa" w:w="3360"/>
            <w:tcMar>
              <w:top w:type="dxa" w:w="70"/>
              <w:left w:type="dxa" w:w="110"/>
              <w:bottom w:type="dxa" w:w="70"/>
              <w:right w:type="dxa" w:w="110"/>
            </w:tcMar>
          </w:tcPr>
          <w:p>
            <w:pPr>
              <w:spacing w:after="0" w:line="255"/>
            </w:pPr>
            <w:r>
              <w:rPr>
                <w:b w:val="false"/>
                <w:bCs w:val="false"/>
                <w:color w:val="1A1A1A"/>
                <w:sz w:val="20"/>
                <w:szCs w:val="20"/>
              </w:rPr>
              <w:t xml:space="preserve">Often explains why a date moved. Valuable in the change review.</w:t>
            </w:r>
          </w:p>
        </w:tc>
      </w:tr>
      <w:tr>
        <w:tc>
          <w:tcPr>
            <w:tcW w:type="dxa" w:w="26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row_hash</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generated</w:t>
            </w:r>
          </w:p>
        </w:tc>
        <w:tc>
          <w:tcPr>
            <w:tcW w:type="dxa" w:w="3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Hash of all official fields. Makes change detection cheap.</w:t>
            </w:r>
          </w:p>
        </w:tc>
      </w:tr>
      <w:tr>
        <w:tc>
          <w:tcPr>
            <w:tcW w:type="dxa" w:w="2600"/>
            <w:tcMar>
              <w:top w:type="dxa" w:w="70"/>
              <w:left w:type="dxa" w:w="110"/>
              <w:bottom w:type="dxa" w:w="70"/>
              <w:right w:type="dxa" w:w="110"/>
            </w:tcMar>
          </w:tcPr>
          <w:p>
            <w:pPr>
              <w:spacing w:after="0" w:line="255"/>
            </w:pPr>
            <w:r>
              <w:rPr>
                <w:b w:val="false"/>
                <w:bCs w:val="false"/>
                <w:color w:val="1A1A1A"/>
                <w:sz w:val="20"/>
                <w:szCs w:val="20"/>
              </w:rPr>
              <w:t xml:space="preserve">first_seen_date</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generated</w:t>
            </w:r>
          </w:p>
        </w:tc>
        <w:tc>
          <w:tcPr>
            <w:tcW w:type="dxa" w:w="3360"/>
            <w:tcMar>
              <w:top w:type="dxa" w:w="70"/>
              <w:left w:type="dxa" w:w="110"/>
              <w:bottom w:type="dxa" w:w="70"/>
              <w:right w:type="dxa" w:w="110"/>
            </w:tcMar>
          </w:tcPr>
          <w:p>
            <w:pPr>
              <w:spacing w:after="0" w:line="255"/>
            </w:pPr>
            <w:r>
              <w:rPr>
                <w:b w:val="false"/>
                <w:bCs w:val="false"/>
                <w:color w:val="1A1A1A"/>
                <w:sz w:val="20"/>
                <w:szCs w:val="20"/>
              </w:rPr>
              <w:t xml:space="preserve">The import that first introduced this item.</w:t>
            </w:r>
          </w:p>
        </w:tc>
      </w:tr>
      <w:tr>
        <w:tc>
          <w:tcPr>
            <w:tcW w:type="dxa" w:w="26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last_seen_date</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generated</w:t>
            </w:r>
          </w:p>
        </w:tc>
        <w:tc>
          <w:tcPr>
            <w:tcW w:type="dxa" w:w="3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The most recent import that still contained it.</w:t>
            </w:r>
          </w:p>
        </w:tc>
      </w:tr>
      <w:tr>
        <w:tc>
          <w:tcPr>
            <w:tcW w:type="dxa" w:w="2600"/>
            <w:tcMar>
              <w:top w:type="dxa" w:w="70"/>
              <w:left w:type="dxa" w:w="110"/>
              <w:bottom w:type="dxa" w:w="70"/>
              <w:right w:type="dxa" w:w="110"/>
            </w:tcMar>
          </w:tcPr>
          <w:p>
            <w:pPr>
              <w:spacing w:after="0" w:line="255"/>
            </w:pPr>
            <w:r>
              <w:rPr>
                <w:b w:val="false"/>
                <w:bCs w:val="false"/>
                <w:color w:val="1A1A1A"/>
                <w:sz w:val="20"/>
                <w:szCs w:val="20"/>
              </w:rPr>
              <w:t xml:space="preserve">is_missing</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generated</w:t>
            </w:r>
          </w:p>
        </w:tc>
        <w:tc>
          <w:tcPr>
            <w:tcW w:type="dxa" w:w="3360"/>
            <w:tcMar>
              <w:top w:type="dxa" w:w="70"/>
              <w:left w:type="dxa" w:w="110"/>
              <w:bottom w:type="dxa" w:w="70"/>
              <w:right w:type="dxa" w:w="110"/>
            </w:tcMar>
          </w:tcPr>
          <w:p>
            <w:pPr>
              <w:spacing w:after="0" w:line="255"/>
            </w:pPr>
            <w:r>
              <w:rPr>
                <w:b w:val="false"/>
                <w:bCs w:val="false"/>
                <w:color w:val="1A1A1A"/>
                <w:sz w:val="20"/>
                <w:szCs w:val="20"/>
              </w:rPr>
              <w:t xml:space="preserve">Set when the row stops appearing. The row is never deleted.</w:t>
            </w:r>
          </w:p>
        </w:tc>
      </w:tr>
      <w:tr>
        <w:tc>
          <w:tcPr>
            <w:tcW w:type="dxa" w:w="26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source_import_id</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generated</w:t>
            </w:r>
          </w:p>
        </w:tc>
        <w:tc>
          <w:tcPr>
            <w:tcW w:type="dxa" w:w="3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The approved import that last changed this row.</w:t>
            </w:r>
          </w:p>
        </w:tc>
      </w:tr>
    </w:tbl>
    <w:p>
      <w:pPr>
        <w:spacing w:after="160"/>
      </w:pPr>
    </w:p>
    <w:p>
      <w:pPr>
        <w:spacing w:after="120" w:line="276"/>
      </w:pPr>
      <w:r>
        <w:rPr>
          <w:b w:val="false"/>
          <w:bCs w:val="false"/>
          <w:i w:val="false"/>
          <w:iCs w:val="false"/>
        </w:rPr>
        <w:t xml:space="preserve">Rows are never deleted. A row that disappears from the export is flagged as missing with a date, because Data Team work items point at it and deleting it would orphan real work.</w:t>
      </w:r>
    </w:p>
    <w:p>
      <w:pPr>
        <w:pStyle w:val="Heading2"/>
        <w:spacing w:after="100" w:before="240"/>
      </w:pPr>
      <w:r>
        <w:t xml:space="preserve">timeline_change_log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5F" w:color="auto" w:val="clear"/>
            <w:tcMar>
              <w:top w:type="dxa" w:w="70"/>
              <w:left w:type="dxa" w:w="110"/>
              <w:bottom w:type="dxa" w:w="70"/>
              <w:right w:type="dxa" w:w="110"/>
            </w:tcMar>
          </w:tcPr>
          <w:p>
            <w:pPr>
              <w:spacing w:after="0" w:line="255"/>
            </w:pPr>
            <w:r>
              <w:rPr>
                <w:b/>
                <w:bCs/>
                <w:color w:val="FFFFFF"/>
                <w:sz w:val="20"/>
                <w:szCs w:val="20"/>
              </w:rPr>
              <w:t xml:space="preserve">Column</w:t>
            </w:r>
          </w:p>
        </w:tc>
        <w:tc>
          <w:tcPr>
            <w:tcW w:type="dxa" w:w="6360"/>
            <w:shd w:fill="1F4E5F" w:color="auto" w:val="clear"/>
            <w:tcMar>
              <w:top w:type="dxa" w:w="70"/>
              <w:left w:type="dxa" w:w="110"/>
              <w:bottom w:type="dxa" w:w="70"/>
              <w:right w:type="dxa" w:w="110"/>
            </w:tcMar>
          </w:tcPr>
          <w:p>
            <w:pPr>
              <w:spacing w:after="0" w:line="255"/>
            </w:pPr>
            <w:r>
              <w:rPr>
                <w:b/>
                <w:bCs/>
                <w:color w:val="FFFFFF"/>
                <w:sz w:val="20"/>
                <w:szCs w:val="20"/>
              </w:rPr>
              <w:t xml:space="preserve">Purpose</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change_id</w:t>
            </w:r>
          </w:p>
        </w:tc>
        <w:tc>
          <w:tcPr>
            <w:tcW w:type="dxa" w:w="6360"/>
            <w:tcMar>
              <w:top w:type="dxa" w:w="70"/>
              <w:left w:type="dxa" w:w="110"/>
              <w:bottom w:type="dxa" w:w="70"/>
              <w:right w:type="dxa" w:w="110"/>
            </w:tcMar>
          </w:tcPr>
          <w:p>
            <w:pPr>
              <w:spacing w:after="0" w:line="255"/>
            </w:pPr>
            <w:r>
              <w:rPr>
                <w:b w:val="false"/>
                <w:bCs w:val="false"/>
                <w:color w:val="1A1A1A"/>
                <w:sz w:val="20"/>
                <w:szCs w:val="20"/>
              </w:rPr>
              <w:t xml:space="preserve">Primary key</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timeline_item_id</w:t>
            </w:r>
          </w:p>
        </w:tc>
        <w:tc>
          <w:tcPr>
            <w:tcW w:type="dxa" w:w="6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Foreign key to official_timeline</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field_name</w:t>
            </w:r>
          </w:p>
        </w:tc>
        <w:tc>
          <w:tcPr>
            <w:tcW w:type="dxa" w:w="6360"/>
            <w:tcMar>
              <w:top w:type="dxa" w:w="70"/>
              <w:left w:type="dxa" w:w="110"/>
              <w:bottom w:type="dxa" w:w="70"/>
              <w:right w:type="dxa" w:w="110"/>
            </w:tcMar>
          </w:tcPr>
          <w:p>
            <w:pPr>
              <w:spacing w:after="0" w:line="255"/>
            </w:pPr>
            <w:r>
              <w:rPr>
                <w:b w:val="false"/>
                <w:bCs w:val="false"/>
                <w:color w:val="1A1A1A"/>
                <w:sz w:val="20"/>
                <w:szCs w:val="20"/>
              </w:rPr>
              <w:t xml:space="preserve">Which official field changed</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old_value</w:t>
            </w:r>
          </w:p>
        </w:tc>
        <w:tc>
          <w:tcPr>
            <w:tcW w:type="dxa" w:w="6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The value before the import, stored as text</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new_value</w:t>
            </w:r>
          </w:p>
        </w:tc>
        <w:tc>
          <w:tcPr>
            <w:tcW w:type="dxa" w:w="6360"/>
            <w:tcMar>
              <w:top w:type="dxa" w:w="70"/>
              <w:left w:type="dxa" w:w="110"/>
              <w:bottom w:type="dxa" w:w="70"/>
              <w:right w:type="dxa" w:w="110"/>
            </w:tcMar>
          </w:tcPr>
          <w:p>
            <w:pPr>
              <w:spacing w:after="0" w:line="255"/>
            </w:pPr>
            <w:r>
              <w:rPr>
                <w:b w:val="false"/>
                <w:bCs w:val="false"/>
                <w:color w:val="1A1A1A"/>
                <w:sz w:val="20"/>
                <w:szCs w:val="20"/>
              </w:rPr>
              <w:t xml:space="preserve">The value after the import, stored as text</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change_type</w:t>
            </w:r>
          </w:p>
        </w:tc>
        <w:tc>
          <w:tcPr>
            <w:tcW w:type="dxa" w:w="6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new, changed or missing</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import_id</w:t>
            </w:r>
          </w:p>
        </w:tc>
        <w:tc>
          <w:tcPr>
            <w:tcW w:type="dxa" w:w="6360"/>
            <w:tcMar>
              <w:top w:type="dxa" w:w="70"/>
              <w:left w:type="dxa" w:w="110"/>
              <w:bottom w:type="dxa" w:w="70"/>
              <w:right w:type="dxa" w:w="110"/>
            </w:tcMar>
          </w:tcPr>
          <w:p>
            <w:pPr>
              <w:spacing w:after="0" w:line="255"/>
            </w:pPr>
            <w:r>
              <w:rPr>
                <w:b w:val="false"/>
                <w:bCs w:val="false"/>
                <w:color w:val="1A1A1A"/>
                <w:sz w:val="20"/>
                <w:szCs w:val="20"/>
              </w:rPr>
              <w:t xml:space="preserve">Foreign key to import_run</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changed_at</w:t>
            </w:r>
          </w:p>
        </w:tc>
        <w:tc>
          <w:tcPr>
            <w:tcW w:type="dxa" w:w="6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Timestamp of the approved import</w:t>
            </w:r>
          </w:p>
        </w:tc>
      </w:tr>
    </w:tbl>
    <w:p>
      <w:pPr>
        <w:pStyle w:val="Heading2"/>
        <w:spacing w:after="100" w:before="240"/>
      </w:pPr>
      <w:r>
        <w:t xml:space="preserve">import_run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5F" w:color="auto" w:val="clear"/>
            <w:tcMar>
              <w:top w:type="dxa" w:w="70"/>
              <w:left w:type="dxa" w:w="110"/>
              <w:bottom w:type="dxa" w:w="70"/>
              <w:right w:type="dxa" w:w="110"/>
            </w:tcMar>
          </w:tcPr>
          <w:p>
            <w:pPr>
              <w:spacing w:after="0" w:line="255"/>
            </w:pPr>
            <w:r>
              <w:rPr>
                <w:b/>
                <w:bCs/>
                <w:color w:val="FFFFFF"/>
                <w:sz w:val="20"/>
                <w:szCs w:val="20"/>
              </w:rPr>
              <w:t xml:space="preserve">Column</w:t>
            </w:r>
          </w:p>
        </w:tc>
        <w:tc>
          <w:tcPr>
            <w:tcW w:type="dxa" w:w="5960"/>
            <w:shd w:fill="1F4E5F" w:color="auto" w:val="clear"/>
            <w:tcMar>
              <w:top w:type="dxa" w:w="70"/>
              <w:left w:type="dxa" w:w="110"/>
              <w:bottom w:type="dxa" w:w="70"/>
              <w:right w:type="dxa" w:w="110"/>
            </w:tcMar>
          </w:tcPr>
          <w:p>
            <w:pPr>
              <w:spacing w:after="0" w:line="255"/>
            </w:pPr>
            <w:r>
              <w:rPr>
                <w:b/>
                <w:bCs/>
                <w:color w:val="FFFFFF"/>
                <w:sz w:val="20"/>
                <w:szCs w:val="20"/>
              </w:rPr>
              <w:t xml:space="preserve">Purpose</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import_id</w:t>
            </w:r>
          </w:p>
        </w:tc>
        <w:tc>
          <w:tcPr>
            <w:tcW w:type="dxa" w:w="5960"/>
            <w:tcMar>
              <w:top w:type="dxa" w:w="70"/>
              <w:left w:type="dxa" w:w="110"/>
              <w:bottom w:type="dxa" w:w="70"/>
              <w:right w:type="dxa" w:w="110"/>
            </w:tcMar>
          </w:tcPr>
          <w:p>
            <w:pPr>
              <w:spacing w:after="0" w:line="255"/>
            </w:pPr>
            <w:r>
              <w:rPr>
                <w:b w:val="false"/>
                <w:bCs w:val="false"/>
                <w:color w:val="1A1A1A"/>
                <w:sz w:val="20"/>
                <w:szCs w:val="20"/>
              </w:rPr>
              <w:t xml:space="preserve">Primary key</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file_name</w:t>
            </w:r>
          </w:p>
        </w:tc>
        <w:tc>
          <w:tcPr>
            <w:tcW w:type="dxa" w:w="59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The workbook as submitted</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file_hash</w:t>
            </w:r>
          </w:p>
        </w:tc>
        <w:tc>
          <w:tcPr>
            <w:tcW w:type="dxa" w:w="5960"/>
            <w:tcMar>
              <w:top w:type="dxa" w:w="70"/>
              <w:left w:type="dxa" w:w="110"/>
              <w:bottom w:type="dxa" w:w="70"/>
              <w:right w:type="dxa" w:w="110"/>
            </w:tcMar>
          </w:tcPr>
          <w:p>
            <w:pPr>
              <w:spacing w:after="0" w:line="255"/>
            </w:pPr>
            <w:r>
              <w:rPr>
                <w:b w:val="false"/>
                <w:bCs w:val="false"/>
                <w:color w:val="1A1A1A"/>
                <w:sz w:val="20"/>
                <w:szCs w:val="20"/>
              </w:rPr>
              <w:t xml:space="preserve">Detects the same file being uploaded twice</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rows_read</w:t>
            </w:r>
          </w:p>
        </w:tc>
        <w:tc>
          <w:tcPr>
            <w:tcW w:type="dxa" w:w="59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Rows found in the RSP Dates sheet</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rows_new / rows_changed / rows_unchanged / rows_missing</w:t>
            </w:r>
          </w:p>
        </w:tc>
        <w:tc>
          <w:tcPr>
            <w:tcW w:type="dxa" w:w="5960"/>
            <w:tcMar>
              <w:top w:type="dxa" w:w="70"/>
              <w:left w:type="dxa" w:w="110"/>
              <w:bottom w:type="dxa" w:w="70"/>
              <w:right w:type="dxa" w:w="110"/>
            </w:tcMar>
          </w:tcPr>
          <w:p>
            <w:pPr>
              <w:spacing w:after="0" w:line="255"/>
            </w:pPr>
            <w:r>
              <w:rPr>
                <w:b w:val="false"/>
                <w:bCs w:val="false"/>
                <w:color w:val="1A1A1A"/>
                <w:sz w:val="20"/>
                <w:szCs w:val="20"/>
              </w:rPr>
              <w:t xml:space="preserve">The counts shown in the review message</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cleaning_actions</w:t>
            </w:r>
          </w:p>
        </w:tc>
        <w:tc>
          <w:tcPr>
            <w:tcW w:type="dxa" w:w="59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How many values were corrected, and which</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status</w:t>
            </w:r>
          </w:p>
        </w:tc>
        <w:tc>
          <w:tcPr>
            <w:tcW w:type="dxa" w:w="5960"/>
            <w:tcMar>
              <w:top w:type="dxa" w:w="70"/>
              <w:left w:type="dxa" w:w="110"/>
              <w:bottom w:type="dxa" w:w="70"/>
              <w:right w:type="dxa" w:w="110"/>
            </w:tcMar>
          </w:tcPr>
          <w:p>
            <w:pPr>
              <w:spacing w:after="0" w:line="255"/>
            </w:pPr>
            <w:r>
              <w:rPr>
                <w:b w:val="false"/>
                <w:bCs w:val="false"/>
                <w:color w:val="1A1A1A"/>
                <w:sz w:val="20"/>
                <w:szCs w:val="20"/>
              </w:rPr>
              <w:t xml:space="preserve">validated, approved, cancelled or failed</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approved_by / approved_at</w:t>
            </w:r>
          </w:p>
        </w:tc>
        <w:tc>
          <w:tcPr>
            <w:tcW w:type="dxa" w:w="59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Who accepted the changes and when</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error_detail</w:t>
            </w:r>
          </w:p>
        </w:tc>
        <w:tc>
          <w:tcPr>
            <w:tcW w:type="dxa" w:w="5960"/>
            <w:tcMar>
              <w:top w:type="dxa" w:w="70"/>
              <w:left w:type="dxa" w:w="110"/>
              <w:bottom w:type="dxa" w:w="70"/>
              <w:right w:type="dxa" w:w="110"/>
            </w:tcMar>
          </w:tcPr>
          <w:p>
            <w:pPr>
              <w:spacing w:after="0" w:line="255"/>
            </w:pPr>
            <w:r>
              <w:rPr>
                <w:b w:val="false"/>
                <w:bCs w:val="false"/>
                <w:color w:val="1A1A1A"/>
                <w:sz w:val="20"/>
                <w:szCs w:val="20"/>
              </w:rPr>
              <w:t xml:space="preserve">Why it failed, if it failed</w:t>
            </w:r>
          </w:p>
        </w:tc>
      </w:tr>
    </w:tbl>
    <w:p>
      <w:pPr>
        <w:pStyle w:val="Heading2"/>
        <w:spacing w:after="100" w:before="240"/>
      </w:pPr>
      <w:r>
        <w:t xml:space="preserve">data_work_items and team_updates</w:t>
      </w:r>
    </w:p>
    <w:p>
      <w:pPr>
        <w:spacing w:after="120" w:line="276"/>
      </w:pPr>
      <w:r>
        <w:rPr>
          <w:b w:val="false"/>
          <w:bCs w:val="false"/>
          <w:i w:val="false"/>
          <w:iCs w:val="false"/>
        </w:rPr>
        <w:t xml:space="preserve">These keep the structure from version 1.0. data_work_items holds the Data Team plan for an official item: work type, owner, planned start, internal target, current status, dependency, required deliverable and timestamps. team_updates holds the history: status at update, percent complete, progress, blocker, next action, support required, expected completion and submitted timestamp. Updates are append only, so history is never lost.</w:t>
      </w:r>
    </w:p>
    <w:p>
      <w:pPr>
        <w:spacing w:after="120" w:line="276"/>
      </w:pPr>
      <w:r>
        <w:rPr>
          <w:b w:val="false"/>
          <w:bCs w:val="false"/>
          <w:i w:val="false"/>
          <w:iCs w:val="false"/>
        </w:rPr>
        <w:t xml:space="preserve">Controlled work types: Data Dictionary, Schema or Front-End Extraction, Pipeline Development, UAT Validation, Data Product Development, Production Activation.</w:t>
      </w:r>
    </w:p>
    <w:p>
      <w:pPr>
        <w:pStyle w:val="Heading1"/>
        <w:spacing w:after="140" w:before="320"/>
      </w:pPr>
      <w:r>
        <w:t xml:space="preserve">7. Columns selected from the official export</w:t>
      </w:r>
    </w:p>
    <w:p>
      <w:pPr>
        <w:spacing w:after="120" w:line="276"/>
      </w:pPr>
      <w:r>
        <w:rPr>
          <w:b w:val="false"/>
          <w:bCs w:val="false"/>
          <w:i w:val="false"/>
          <w:iCs w:val="false"/>
        </w:rPr>
        <w:t xml:space="preserve">Twenty of the twenty four columns are imported. The four that are not are recorded here so the decision is visible and easy to revisit.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shd w:fill="1F4E5F" w:color="auto" w:val="clear"/>
            <w:tcMar>
              <w:top w:type="dxa" w:w="70"/>
              <w:left w:type="dxa" w:w="110"/>
              <w:bottom w:type="dxa" w:w="70"/>
              <w:right w:type="dxa" w:w="110"/>
            </w:tcMar>
          </w:tcPr>
          <w:p>
            <w:pPr>
              <w:spacing w:after="0" w:line="255"/>
            </w:pPr>
            <w:r>
              <w:rPr>
                <w:b/>
                <w:bCs/>
                <w:color w:val="FFFFFF"/>
                <w:sz w:val="20"/>
                <w:szCs w:val="20"/>
              </w:rPr>
              <w:t xml:space="preserve">Source column</w:t>
            </w:r>
          </w:p>
        </w:tc>
        <w:tc>
          <w:tcPr>
            <w:tcW w:type="dxa" w:w="900"/>
            <w:shd w:fill="1F4E5F" w:color="auto" w:val="clear"/>
            <w:tcMar>
              <w:top w:type="dxa" w:w="70"/>
              <w:left w:type="dxa" w:w="110"/>
              <w:bottom w:type="dxa" w:w="70"/>
              <w:right w:type="dxa" w:w="110"/>
            </w:tcMar>
          </w:tcPr>
          <w:p>
            <w:pPr>
              <w:spacing w:after="0" w:line="255"/>
            </w:pPr>
            <w:r>
              <w:rPr>
                <w:b/>
                <w:bCs/>
                <w:color w:val="FFFFFF"/>
                <w:sz w:val="20"/>
                <w:szCs w:val="20"/>
              </w:rPr>
              <w:t xml:space="preserve">Kept</w:t>
            </w:r>
          </w:p>
        </w:tc>
        <w:tc>
          <w:tcPr>
            <w:tcW w:type="dxa" w:w="5060"/>
            <w:shd w:fill="1F4E5F" w:color="auto" w:val="clear"/>
            <w:tcMar>
              <w:top w:type="dxa" w:w="70"/>
              <w:left w:type="dxa" w:w="110"/>
              <w:bottom w:type="dxa" w:w="70"/>
              <w:right w:type="dxa" w:w="110"/>
            </w:tcMar>
          </w:tcPr>
          <w:p>
            <w:pPr>
              <w:spacing w:after="0" w:line="255"/>
            </w:pPr>
            <w:r>
              <w:rPr>
                <w:b/>
                <w:bCs/>
                <w:color w:val="FFFFFF"/>
                <w:sz w:val="20"/>
                <w:szCs w:val="20"/>
              </w:rPr>
              <w:t xml:space="preserve">Reason</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Instrument ID</w:t>
            </w:r>
          </w:p>
        </w:tc>
        <w:tc>
          <w:tcPr>
            <w:tcW w:type="dxa" w:w="900"/>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tcMar>
              <w:top w:type="dxa" w:w="70"/>
              <w:left w:type="dxa" w:w="110"/>
              <w:bottom w:type="dxa" w:w="70"/>
              <w:right w:type="dxa" w:w="110"/>
            </w:tcMar>
          </w:tcPr>
          <w:p>
            <w:pPr>
              <w:spacing w:after="0" w:line="255"/>
            </w:pPr>
            <w:r>
              <w:rPr>
                <w:b w:val="false"/>
                <w:bCs w:val="false"/>
                <w:color w:val="1A1A1A"/>
                <w:sz w:val="20"/>
                <w:szCs w:val="20"/>
              </w:rPr>
              <w:t xml:space="preserve">Key field</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RDC Implementation Need</w:t>
            </w:r>
          </w:p>
        </w:tc>
        <w:tc>
          <w:tcPr>
            <w:tcW w:type="dxa" w:w="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Key field</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Fiscal Year</w:t>
            </w:r>
          </w:p>
        </w:tc>
        <w:tc>
          <w:tcPr>
            <w:tcW w:type="dxa" w:w="900"/>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tcMar>
              <w:top w:type="dxa" w:w="70"/>
              <w:left w:type="dxa" w:w="110"/>
              <w:bottom w:type="dxa" w:w="70"/>
              <w:right w:type="dxa" w:w="110"/>
            </w:tcMar>
          </w:tcPr>
          <w:p>
            <w:pPr>
              <w:spacing w:after="0" w:line="255"/>
            </w:pPr>
            <w:r>
              <w:rPr>
                <w:b w:val="false"/>
                <w:bCs w:val="false"/>
                <w:color w:val="1A1A1A"/>
                <w:sz w:val="20"/>
                <w:szCs w:val="20"/>
              </w:rPr>
              <w:t xml:space="preserve">Key field, and missing from the first draft</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Instrument Short Name</w:t>
            </w:r>
          </w:p>
        </w:tc>
        <w:tc>
          <w:tcPr>
            <w:tcW w:type="dxa" w:w="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Primary label on every screen</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Instrument Full Name</w:t>
            </w:r>
          </w:p>
        </w:tc>
        <w:tc>
          <w:tcPr>
            <w:tcW w:type="dxa" w:w="900"/>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tcMar>
              <w:top w:type="dxa" w:w="70"/>
              <w:left w:type="dxa" w:w="110"/>
              <w:bottom w:type="dxa" w:w="70"/>
              <w:right w:type="dxa" w:w="110"/>
            </w:tcMar>
          </w:tcPr>
          <w:p>
            <w:pPr>
              <w:spacing w:after="0" w:line="255"/>
            </w:pPr>
            <w:r>
              <w:rPr>
                <w:b w:val="false"/>
                <w:bCs w:val="false"/>
                <w:color w:val="1A1A1A"/>
                <w:sz w:val="20"/>
                <w:szCs w:val="20"/>
              </w:rPr>
              <w:t xml:space="preserve">Reporting and French view</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Program Scope</w:t>
            </w:r>
          </w:p>
        </w:tc>
        <w:tc>
          <w:tcPr>
            <w:tcW w:type="dxa" w:w="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Describes the actual deliverable</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Complexity</w:t>
            </w:r>
          </w:p>
        </w:tc>
        <w:tc>
          <w:tcPr>
            <w:tcW w:type="dxa" w:w="900"/>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tcMar>
              <w:top w:type="dxa" w:w="70"/>
              <w:left w:type="dxa" w:w="110"/>
              <w:bottom w:type="dxa" w:w="70"/>
              <w:right w:type="dxa" w:w="110"/>
            </w:tcMar>
          </w:tcPr>
          <w:p>
            <w:pPr>
              <w:spacing w:after="0" w:line="255"/>
            </w:pPr>
            <w:r>
              <w:rPr>
                <w:b w:val="false"/>
                <w:bCs w:val="false"/>
                <w:color w:val="1A1A1A"/>
                <w:sz w:val="20"/>
                <w:szCs w:val="20"/>
              </w:rPr>
              <w:t xml:space="preserve">Only effort signal available</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Priority</w:t>
            </w:r>
          </w:p>
        </w:tc>
        <w:tc>
          <w:tcPr>
            <w:tcW w:type="dxa" w:w="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Sequencing, and it changes between exports</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Release Number</w:t>
            </w:r>
          </w:p>
        </w:tc>
        <w:tc>
          <w:tcPr>
            <w:tcW w:type="dxa" w:w="900"/>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tcMar>
              <w:top w:type="dxa" w:w="70"/>
              <w:left w:type="dxa" w:w="110"/>
              <w:bottom w:type="dxa" w:w="70"/>
              <w:right w:type="dxa" w:w="110"/>
            </w:tcMar>
          </w:tcPr>
          <w:p>
            <w:pPr>
              <w:spacing w:after="0" w:line="255"/>
            </w:pPr>
            <w:r>
              <w:rPr>
                <w:b w:val="false"/>
                <w:bCs w:val="false"/>
                <w:color w:val="1A1A1A"/>
                <w:sz w:val="20"/>
                <w:szCs w:val="20"/>
              </w:rPr>
              <w:t xml:space="preserve">Required by the progress by release view</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Status</w:t>
            </w:r>
          </w:p>
        </w:tc>
        <w:tc>
          <w:tcPr>
            <w:tcW w:type="dxa" w:w="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Official status, needs cleaning</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User Stories Deadline</w:t>
            </w:r>
          </w:p>
        </w:tc>
        <w:tc>
          <w:tcPr>
            <w:tcW w:type="dxa" w:w="900"/>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tcMar>
              <w:top w:type="dxa" w:w="70"/>
              <w:left w:type="dxa" w:w="110"/>
              <w:bottom w:type="dxa" w:w="70"/>
              <w:right w:type="dxa" w:w="110"/>
            </w:tcMar>
          </w:tcPr>
          <w:p>
            <w:pPr>
              <w:spacing w:after="0" w:line="255"/>
            </w:pPr>
            <w:r>
              <w:rPr>
                <w:b w:val="false"/>
                <w:bCs w:val="false"/>
                <w:color w:val="1A1A1A"/>
                <w:sz w:val="20"/>
                <w:szCs w:val="20"/>
              </w:rPr>
              <w:t xml:space="preserve">Milestone date</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Code Freeze</w:t>
            </w:r>
          </w:p>
        </w:tc>
        <w:tc>
          <w:tcPr>
            <w:tcW w:type="dxa" w:w="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Milestone date</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Client UAT Start (EcRc)</w:t>
            </w:r>
          </w:p>
        </w:tc>
        <w:tc>
          <w:tcPr>
            <w:tcW w:type="dxa" w:w="900"/>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tcMar>
              <w:top w:type="dxa" w:w="70"/>
              <w:left w:type="dxa" w:w="110"/>
              <w:bottom w:type="dxa" w:w="70"/>
              <w:right w:type="dxa" w:w="110"/>
            </w:tcMar>
          </w:tcPr>
          <w:p>
            <w:pPr>
              <w:spacing w:after="0" w:line="255"/>
            </w:pPr>
            <w:r>
              <w:rPr>
                <w:b w:val="false"/>
                <w:bCs w:val="false"/>
                <w:color w:val="1A1A1A"/>
                <w:sz w:val="20"/>
                <w:szCs w:val="20"/>
              </w:rPr>
              <w:t xml:space="preserve">Milestone date</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Client UAT End (EcRc)</w:t>
            </w:r>
          </w:p>
        </w:tc>
        <w:tc>
          <w:tcPr>
            <w:tcW w:type="dxa" w:w="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Milestone date</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Full Production Launch (External)</w:t>
            </w:r>
          </w:p>
        </w:tc>
        <w:tc>
          <w:tcPr>
            <w:tcW w:type="dxa" w:w="900"/>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tcMar>
              <w:top w:type="dxa" w:w="70"/>
              <w:left w:type="dxa" w:w="110"/>
              <w:bottom w:type="dxa" w:w="70"/>
              <w:right w:type="dxa" w:w="110"/>
            </w:tcMar>
          </w:tcPr>
          <w:p>
            <w:pPr>
              <w:spacing w:after="0" w:line="255"/>
            </w:pPr>
            <w:r>
              <w:rPr>
                <w:b w:val="false"/>
                <w:bCs w:val="false"/>
                <w:color w:val="1A1A1A"/>
                <w:sz w:val="20"/>
                <w:szCs w:val="20"/>
              </w:rPr>
              <w:t xml:space="preserve">Milestone date</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Coming Into Force Regs</w:t>
            </w:r>
          </w:p>
        </w:tc>
        <w:tc>
          <w:tcPr>
            <w:tcW w:type="dxa" w:w="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Legal deadline, different in kind from the others</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Lead RSM Concierge</w:t>
            </w:r>
          </w:p>
        </w:tc>
        <w:tc>
          <w:tcPr>
            <w:tcW w:type="dxa" w:w="900"/>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tcMar>
              <w:top w:type="dxa" w:w="70"/>
              <w:left w:type="dxa" w:w="110"/>
              <w:bottom w:type="dxa" w:w="70"/>
              <w:right w:type="dxa" w:w="110"/>
            </w:tcMar>
          </w:tcPr>
          <w:p>
            <w:pPr>
              <w:spacing w:after="0" w:line="255"/>
            </w:pPr>
            <w:r>
              <w:rPr>
                <w:b w:val="false"/>
                <w:bCs w:val="false"/>
                <w:color w:val="1A1A1A"/>
                <w:sz w:val="20"/>
                <w:szCs w:val="20"/>
              </w:rPr>
              <w:t xml:space="preserve">Who to contact when blocked. Masked publicly.</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Assigned Lead Business Analyst</w:t>
            </w:r>
          </w:p>
        </w:tc>
        <w:tc>
          <w:tcPr>
            <w:tcW w:type="dxa" w:w="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Who to contact when blocked. Masked publicly.</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Product Owner</w:t>
            </w:r>
          </w:p>
        </w:tc>
        <w:tc>
          <w:tcPr>
            <w:tcW w:type="dxa" w:w="900"/>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tcMar>
              <w:top w:type="dxa" w:w="70"/>
              <w:left w:type="dxa" w:w="110"/>
              <w:bottom w:type="dxa" w:w="70"/>
              <w:right w:type="dxa" w:w="110"/>
            </w:tcMar>
          </w:tcPr>
          <w:p>
            <w:pPr>
              <w:spacing w:after="0" w:line="255"/>
            </w:pPr>
            <w:r>
              <w:rPr>
                <w:b w:val="false"/>
                <w:bCs w:val="false"/>
                <w:color w:val="1A1A1A"/>
                <w:sz w:val="20"/>
                <w:szCs w:val="20"/>
              </w:rPr>
              <w:t xml:space="preserve">Accountable person. Masked publicly.</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Notes</w:t>
            </w:r>
          </w:p>
        </w:tc>
        <w:tc>
          <w:tcPr>
            <w:tcW w:type="dxa" w:w="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Yes</w:t>
            </w:r>
          </w:p>
        </w:tc>
        <w:tc>
          <w:tcPr>
            <w:tcW w:type="dxa" w:w="50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Explains schedule movement</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External Testing</w:t>
            </w:r>
          </w:p>
        </w:tc>
        <w:tc>
          <w:tcPr>
            <w:tcW w:type="dxa" w:w="900"/>
            <w:tcMar>
              <w:top w:type="dxa" w:w="70"/>
              <w:left w:type="dxa" w:w="110"/>
              <w:bottom w:type="dxa" w:w="70"/>
              <w:right w:type="dxa" w:w="110"/>
            </w:tcMar>
          </w:tcPr>
          <w:p>
            <w:pPr>
              <w:spacing w:after="0" w:line="255"/>
            </w:pPr>
            <w:r>
              <w:rPr>
                <w:b w:val="false"/>
                <w:bCs w:val="false"/>
                <w:color w:val="1A1A1A"/>
                <w:sz w:val="20"/>
                <w:szCs w:val="20"/>
              </w:rPr>
              <w:t xml:space="preserve">No</w:t>
            </w:r>
          </w:p>
        </w:tc>
        <w:tc>
          <w:tcPr>
            <w:tcW w:type="dxa" w:w="5060"/>
            <w:tcMar>
              <w:top w:type="dxa" w:w="70"/>
              <w:left w:type="dxa" w:w="110"/>
              <w:bottom w:type="dxa" w:w="70"/>
              <w:right w:type="dxa" w:w="110"/>
            </w:tcMar>
          </w:tcPr>
          <w:p>
            <w:pPr>
              <w:spacing w:after="0" w:line="255"/>
            </w:pPr>
            <w:r>
              <w:rPr>
                <w:b w:val="false"/>
                <w:bCs w:val="false"/>
                <w:color w:val="1A1A1A"/>
                <w:sz w:val="20"/>
                <w:szCs w:val="20"/>
              </w:rPr>
              <w:t xml:space="preserve">Almost entirely N/A in the current export</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Target Blue Stamp Date</w:t>
            </w:r>
          </w:p>
        </w:tc>
        <w:tc>
          <w:tcPr>
            <w:tcW w:type="dxa" w:w="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No</w:t>
            </w:r>
          </w:p>
        </w:tc>
        <w:tc>
          <w:tcPr>
            <w:tcW w:type="dxa" w:w="50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Internal IT milestone, no Data Team action attached</w:t>
            </w:r>
          </w:p>
        </w:tc>
      </w:tr>
      <w:tr>
        <w:tc>
          <w:tcPr>
            <w:tcW w:type="dxa" w:w="3400"/>
            <w:tcMar>
              <w:top w:type="dxa" w:w="70"/>
              <w:left w:type="dxa" w:w="110"/>
              <w:bottom w:type="dxa" w:w="70"/>
              <w:right w:type="dxa" w:w="110"/>
            </w:tcMar>
          </w:tcPr>
          <w:p>
            <w:pPr>
              <w:spacing w:after="0" w:line="255"/>
            </w:pPr>
            <w:r>
              <w:rPr>
                <w:b w:val="false"/>
                <w:bCs w:val="false"/>
                <w:color w:val="1A1A1A"/>
                <w:sz w:val="20"/>
                <w:szCs w:val="20"/>
              </w:rPr>
              <w:t xml:space="preserve">IT Delivery Manager</w:t>
            </w:r>
          </w:p>
        </w:tc>
        <w:tc>
          <w:tcPr>
            <w:tcW w:type="dxa" w:w="900"/>
            <w:tcMar>
              <w:top w:type="dxa" w:w="70"/>
              <w:left w:type="dxa" w:w="110"/>
              <w:bottom w:type="dxa" w:w="70"/>
              <w:right w:type="dxa" w:w="110"/>
            </w:tcMar>
          </w:tcPr>
          <w:p>
            <w:pPr>
              <w:spacing w:after="0" w:line="255"/>
            </w:pPr>
            <w:r>
              <w:rPr>
                <w:b w:val="false"/>
                <w:bCs w:val="false"/>
                <w:color w:val="1A1A1A"/>
                <w:sz w:val="20"/>
                <w:szCs w:val="20"/>
              </w:rPr>
              <w:t xml:space="preserve">No</w:t>
            </w:r>
          </w:p>
        </w:tc>
        <w:tc>
          <w:tcPr>
            <w:tcW w:type="dxa" w:w="5060"/>
            <w:tcMar>
              <w:top w:type="dxa" w:w="70"/>
              <w:left w:type="dxa" w:w="110"/>
              <w:bottom w:type="dxa" w:w="70"/>
              <w:right w:type="dxa" w:w="110"/>
            </w:tcMar>
          </w:tcPr>
          <w:p>
            <w:pPr>
              <w:spacing w:after="0" w:line="255"/>
            </w:pPr>
            <w:r>
              <w:rPr>
                <w:b w:val="false"/>
                <w:bCs w:val="false"/>
                <w:color w:val="1A1A1A"/>
                <w:sz w:val="20"/>
                <w:szCs w:val="20"/>
              </w:rPr>
              <w:t xml:space="preserve">Not a Data Team contact point in the MVP</w:t>
            </w:r>
          </w:p>
        </w:tc>
      </w:tr>
      <w:tr>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IT Delivery TL</w:t>
            </w:r>
          </w:p>
        </w:tc>
        <w:tc>
          <w:tcPr>
            <w:tcW w:type="dxa" w:w="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No</w:t>
            </w:r>
          </w:p>
        </w:tc>
        <w:tc>
          <w:tcPr>
            <w:tcW w:type="dxa" w:w="50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Not a Data Team contact point in the MVP</w:t>
            </w:r>
          </w:p>
        </w:tc>
      </w:tr>
    </w:tbl>
    <w:p>
      <w:pPr>
        <w:pStyle w:val="Heading1"/>
        <w:spacing w:after="140" w:before="320"/>
      </w:pPr>
      <w:r>
        <w:t xml:space="preserve">8. Import controls</w:t>
      </w:r>
    </w:p>
    <w:p>
      <w:pPr>
        <w:spacing w:after="120" w:line="276"/>
      </w:pPr>
      <w:r>
        <w:rPr>
          <w:b w:val="false"/>
          <w:bCs w:val="false"/>
          <w:i w:val="false"/>
          <w:iCs w:val="false"/>
        </w:rPr>
        <w:t xml:space="preserve">Ordered, and the order matters.</w:t>
      </w:r>
    </w:p>
    <w:p>
      <w:pPr>
        <w:pStyle w:val="ListParagraph"/>
        <w:numPr>
          <w:ilvl w:val="0"/>
          <w:numId w:val="4"/>
        </w:numPr>
        <w:spacing w:after="60" w:line="276"/>
      </w:pPr>
      <w:r>
        <w:t xml:space="preserve">Confirm the upload is an Excel workbook and contains a sheet named RSP Dates.</w:t>
      </w:r>
    </w:p>
    <w:p>
      <w:pPr>
        <w:pStyle w:val="ListParagraph"/>
        <w:numPr>
          <w:ilvl w:val="0"/>
          <w:numId w:val="4"/>
        </w:numPr>
        <w:spacing w:after="60" w:line="276"/>
      </w:pPr>
      <w:r>
        <w:t xml:space="preserve">Confirm the expected columns are present and report precisely which are missing or added.</w:t>
      </w:r>
    </w:p>
    <w:p>
      <w:pPr>
        <w:pStyle w:val="ListParagraph"/>
        <w:numPr>
          <w:ilvl w:val="0"/>
          <w:numId w:val="4"/>
        </w:numPr>
        <w:spacing w:after="60" w:line="276"/>
      </w:pPr>
      <w:r>
        <w:t xml:space="preserve">Read the sheet as text into the raw layer without altering anything.</w:t>
      </w:r>
    </w:p>
    <w:p>
      <w:pPr>
        <w:pStyle w:val="ListParagraph"/>
        <w:numPr>
          <w:ilvl w:val="0"/>
          <w:numId w:val="4"/>
        </w:numPr>
        <w:spacing w:after="60" w:line="276"/>
      </w:pPr>
      <w:r>
        <w:t xml:space="preserve">Clean: trim whitespace, collapse repeated spaces, standardize case on controlled values, map N/A, TBC and blanks to null, parse dates, correct known name variants from a lookup table. Log every change.</w:t>
      </w:r>
    </w:p>
    <w:p>
      <w:pPr>
        <w:pStyle w:val="ListParagraph"/>
        <w:numPr>
          <w:ilvl w:val="0"/>
          <w:numId w:val="4"/>
        </w:numPr>
        <w:spacing w:after="60" w:line="276"/>
      </w:pPr>
      <w:r>
        <w:t xml:space="preserve">Build the key from the cleaned values and confirm it is unique. Stop the import if it is not.</w:t>
      </w:r>
    </w:p>
    <w:p>
      <w:pPr>
        <w:pStyle w:val="ListParagraph"/>
        <w:numPr>
          <w:ilvl w:val="0"/>
          <w:numId w:val="4"/>
        </w:numPr>
        <w:spacing w:after="60" w:line="276"/>
      </w:pPr>
      <w:r>
        <w:t xml:space="preserve">Compare against the current official_timeline by key. Classify each row and list the fields that changed.</w:t>
      </w:r>
    </w:p>
    <w:p>
      <w:pPr>
        <w:pStyle w:val="ListParagraph"/>
        <w:numPr>
          <w:ilvl w:val="0"/>
          <w:numId w:val="4"/>
        </w:numPr>
        <w:spacing w:after="60" w:line="276"/>
      </w:pPr>
      <w:r>
        <w:t xml:space="preserve">Present the review: counts, a detail table of changes, and a confirmation that no Data Team field is affected.</w:t>
      </w:r>
    </w:p>
    <w:p>
      <w:pPr>
        <w:pStyle w:val="ListParagraph"/>
        <w:numPr>
          <w:ilvl w:val="0"/>
          <w:numId w:val="4"/>
        </w:numPr>
        <w:spacing w:after="60" w:line="276"/>
      </w:pPr>
      <w:r>
        <w:t xml:space="preserve">Wait for explicit approval. Only then write to official_timeline, timeline_change_log and import_run.</w:t>
      </w:r>
    </w:p>
    <w:p>
      <w:pPr>
        <w:spacing w:after="160"/>
      </w:pPr>
    </w:p>
    <w:p>
      <w:pPr>
        <w:pBdr>
          <w:left w:val="single" w:color="1F4E5F" w:sz="18" w:space="12"/>
        </w:pBdr>
        <w:spacing w:after="160" w:before="120"/>
        <w:ind w:left="240"/>
      </w:pPr>
      <w:r>
        <w:rPr>
          <w:b/>
          <w:bCs/>
          <w:sz w:val="22"/>
          <w:szCs w:val="22"/>
        </w:rPr>
        <w:t xml:space="preserve">Example review message: 4 new items, 7 dates changed, 2 official statuses changed, 1 previous item now missing, 6 values cleaned. No Data Team fields affected.</w:t>
      </w:r>
    </w:p>
    <w:p>
      <w:pPr>
        <w:pStyle w:val="Heading1"/>
        <w:spacing w:after="140" w:before="320"/>
      </w:pPr>
      <w:r>
        <w:t xml:space="preserve">9. Web application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5F" w:color="auto" w:val="clear"/>
            <w:tcMar>
              <w:top w:type="dxa" w:w="70"/>
              <w:left w:type="dxa" w:w="110"/>
              <w:bottom w:type="dxa" w:w="70"/>
              <w:right w:type="dxa" w:w="110"/>
            </w:tcMar>
          </w:tcPr>
          <w:p>
            <w:pPr>
              <w:spacing w:after="0" w:line="255"/>
            </w:pPr>
            <w:r>
              <w:rPr>
                <w:b/>
                <w:bCs/>
                <w:color w:val="FFFFFF"/>
                <w:sz w:val="20"/>
                <w:szCs w:val="20"/>
              </w:rPr>
              <w:t xml:space="preserve">Screen</w:t>
            </w:r>
          </w:p>
        </w:tc>
        <w:tc>
          <w:tcPr>
            <w:tcW w:type="dxa" w:w="7160"/>
            <w:shd w:fill="1F4E5F" w:color="auto" w:val="clear"/>
            <w:tcMar>
              <w:top w:type="dxa" w:w="70"/>
              <w:left w:type="dxa" w:w="110"/>
              <w:bottom w:type="dxa" w:w="70"/>
              <w:right w:type="dxa" w:w="110"/>
            </w:tcMar>
          </w:tcPr>
          <w:p>
            <w:pPr>
              <w:spacing w:after="0" w:line="255"/>
            </w:pPr>
            <w:r>
              <w:rPr>
                <w:b/>
                <w:bCs/>
                <w:color w:val="FFFFFF"/>
                <w:sz w:val="20"/>
                <w:szCs w:val="20"/>
              </w:rPr>
              <w:t xml:space="preserve">What it does</w:t>
            </w:r>
          </w:p>
        </w:tc>
      </w:tr>
      <w:tr>
        <w:tc>
          <w:tcPr>
            <w:tcW w:type="dxa" w:w="2200"/>
            <w:tcMar>
              <w:top w:type="dxa" w:w="70"/>
              <w:left w:type="dxa" w:w="110"/>
              <w:bottom w:type="dxa" w:w="70"/>
              <w:right w:type="dxa" w:w="110"/>
            </w:tcMar>
          </w:tcPr>
          <w:p>
            <w:pPr>
              <w:spacing w:after="0" w:line="255"/>
            </w:pPr>
            <w:r>
              <w:rPr>
                <w:b w:val="false"/>
                <w:bCs w:val="false"/>
                <w:color w:val="1A1A1A"/>
                <w:sz w:val="20"/>
                <w:szCs w:val="20"/>
              </w:rPr>
              <w:t xml:space="preserve">Home</w:t>
            </w:r>
          </w:p>
        </w:tc>
        <w:tc>
          <w:tcPr>
            <w:tcW w:type="dxa" w:w="7160"/>
            <w:tcMar>
              <w:top w:type="dxa" w:w="70"/>
              <w:left w:type="dxa" w:w="110"/>
              <w:bottom w:type="dxa" w:w="70"/>
              <w:right w:type="dxa" w:w="110"/>
            </w:tcMar>
          </w:tcPr>
          <w:p>
            <w:pPr>
              <w:spacing w:after="0" w:line="255"/>
            </w:pPr>
            <w:r>
              <w:rPr>
                <w:b w:val="false"/>
                <w:bCs w:val="false"/>
                <w:color w:val="1A1A1A"/>
                <w:sz w:val="20"/>
                <w:szCs w:val="20"/>
              </w:rPr>
              <w:t xml:space="preserve">Deadlines in the next 30 days, blocked items, items with no update in seven days, official changes from the last import.</w:t>
            </w:r>
          </w:p>
        </w:tc>
      </w:tr>
      <w:tr>
        <w:tc>
          <w:tcPr>
            <w:tcW w:type="dxa" w:w="22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Timeline import</w:t>
            </w:r>
          </w:p>
        </w:tc>
        <w:tc>
          <w:tcPr>
            <w:tcW w:type="dxa" w:w="71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Upload, validation results, comparison review, approve or cancel.</w:t>
            </w:r>
          </w:p>
        </w:tc>
      </w:tr>
      <w:tr>
        <w:tc>
          <w:tcPr>
            <w:tcW w:type="dxa" w:w="2200"/>
            <w:tcMar>
              <w:top w:type="dxa" w:w="70"/>
              <w:left w:type="dxa" w:w="110"/>
              <w:bottom w:type="dxa" w:w="70"/>
              <w:right w:type="dxa" w:w="110"/>
            </w:tcMar>
          </w:tcPr>
          <w:p>
            <w:pPr>
              <w:spacing w:after="0" w:line="255"/>
            </w:pPr>
            <w:r>
              <w:rPr>
                <w:b w:val="false"/>
                <w:bCs w:val="false"/>
                <w:color w:val="1A1A1A"/>
                <w:sz w:val="20"/>
                <w:szCs w:val="20"/>
              </w:rPr>
              <w:t xml:space="preserve">Work items</w:t>
            </w:r>
          </w:p>
        </w:tc>
        <w:tc>
          <w:tcPr>
            <w:tcW w:type="dxa" w:w="7160"/>
            <w:tcMar>
              <w:top w:type="dxa" w:w="70"/>
              <w:left w:type="dxa" w:w="110"/>
              <w:bottom w:type="dxa" w:w="70"/>
              <w:right w:type="dxa" w:w="110"/>
            </w:tcMar>
          </w:tcPr>
          <w:p>
            <w:pPr>
              <w:spacing w:after="0" w:line="255"/>
            </w:pPr>
            <w:r>
              <w:rPr>
                <w:b w:val="false"/>
                <w:bCs w:val="false"/>
                <w:color w:val="1A1A1A"/>
                <w:sz w:val="20"/>
                <w:szCs w:val="20"/>
              </w:rPr>
              <w:t xml:space="preserve">List and filter by instrument, release, owner, status and deadline. Create a work item against a timeline item.</w:t>
            </w:r>
          </w:p>
        </w:tc>
      </w:tr>
      <w:tr>
        <w:tc>
          <w:tcPr>
            <w:tcW w:type="dxa" w:w="22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Submit update</w:t>
            </w:r>
          </w:p>
        </w:tc>
        <w:tc>
          <w:tcPr>
            <w:tcW w:type="dxa" w:w="71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Progress, blocker, dependency, next action, expected completion, support required. Prefilled with the last status.</w:t>
            </w:r>
          </w:p>
        </w:tc>
      </w:tr>
      <w:tr>
        <w:tc>
          <w:tcPr>
            <w:tcW w:type="dxa" w:w="2200"/>
            <w:tcMar>
              <w:top w:type="dxa" w:w="70"/>
              <w:left w:type="dxa" w:w="110"/>
              <w:bottom w:type="dxa" w:w="70"/>
              <w:right w:type="dxa" w:w="110"/>
            </w:tcMar>
          </w:tcPr>
          <w:p>
            <w:pPr>
              <w:spacing w:after="0" w:line="255"/>
            </w:pPr>
            <w:r>
              <w:rPr>
                <w:b w:val="false"/>
                <w:bCs w:val="false"/>
                <w:color w:val="1A1A1A"/>
                <w:sz w:val="20"/>
                <w:szCs w:val="20"/>
              </w:rPr>
              <w:t xml:space="preserve">Dashboard</w:t>
            </w:r>
          </w:p>
        </w:tc>
        <w:tc>
          <w:tcPr>
            <w:tcW w:type="dxa" w:w="7160"/>
            <w:tcMar>
              <w:top w:type="dxa" w:w="70"/>
              <w:left w:type="dxa" w:w="110"/>
              <w:bottom w:type="dxa" w:w="70"/>
              <w:right w:type="dxa" w:w="110"/>
            </w:tcMar>
          </w:tcPr>
          <w:p>
            <w:pPr>
              <w:spacing w:after="0" w:line="255"/>
            </w:pPr>
            <w:r>
              <w:rPr>
                <w:b w:val="false"/>
                <w:bCs w:val="false"/>
                <w:color w:val="1A1A1A"/>
                <w:sz w:val="20"/>
                <w:szCs w:val="20"/>
              </w:rPr>
              <w:t xml:space="preserve">The management and operational views.</w:t>
            </w:r>
          </w:p>
        </w:tc>
      </w:tr>
      <w:tr>
        <w:tc>
          <w:tcPr>
            <w:tcW w:type="dxa" w:w="22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AI summary</w:t>
            </w:r>
          </w:p>
        </w:tc>
        <w:tc>
          <w:tcPr>
            <w:tcW w:type="dxa" w:w="71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Generate, edit, approve or reject the weekly draft, with the decision retained.</w:t>
            </w:r>
          </w:p>
        </w:tc>
      </w:tr>
    </w:tbl>
    <w:p>
      <w:pPr>
        <w:spacing w:after="160"/>
      </w:pPr>
    </w:p>
    <w:p>
      <w:pPr>
        <w:spacing w:after="120" w:line="276"/>
      </w:pPr>
      <w:r>
        <w:rPr>
          <w:b w:val="false"/>
          <w:bCs w:val="false"/>
          <w:i w:val="false"/>
          <w:iCs w:val="false"/>
        </w:rPr>
        <w:t xml:space="preserve">The screens call the same functions the pipeline uses. Validation logic is written once.</w:t>
      </w:r>
    </w:p>
    <w:p>
      <w:pPr>
        <w:pStyle w:val="Heading1"/>
        <w:spacing w:after="140" w:before="320"/>
      </w:pPr>
      <w:r>
        <w:t xml:space="preserve">10. AI component</w:t>
      </w:r>
    </w:p>
    <w:p>
      <w:pPr>
        <w:pStyle w:val="Heading2"/>
        <w:spacing w:after="100" w:before="240"/>
      </w:pPr>
      <w:r>
        <w:t xml:space="preserve">Permitted</w:t>
      </w:r>
    </w:p>
    <w:p>
      <w:pPr>
        <w:pStyle w:val="ListParagraph"/>
        <w:numPr>
          <w:ilvl w:val="0"/>
          <w:numId w:val="2"/>
        </w:numPr>
        <w:spacing w:after="60" w:line="276"/>
      </w:pPr>
      <w:r>
        <w:t xml:space="preserve">Summarize progress that was actually reported.</w:t>
      </w:r>
    </w:p>
    <w:p>
      <w:pPr>
        <w:pStyle w:val="ListParagraph"/>
        <w:numPr>
          <w:ilvl w:val="0"/>
          <w:numId w:val="2"/>
        </w:numPr>
        <w:spacing w:after="60" w:line="276"/>
      </w:pPr>
      <w:r>
        <w:t xml:space="preserve">Highlight blockers that were explicitly recorded.</w:t>
      </w:r>
    </w:p>
    <w:p>
      <w:pPr>
        <w:pStyle w:val="ListParagraph"/>
        <w:numPr>
          <w:ilvl w:val="0"/>
          <w:numId w:val="2"/>
        </w:numPr>
        <w:spacing w:after="60" w:line="276"/>
      </w:pPr>
      <w:r>
        <w:t xml:space="preserve">Identify approaching or missed dates.</w:t>
      </w:r>
    </w:p>
    <w:p>
      <w:pPr>
        <w:pStyle w:val="ListParagraph"/>
        <w:numPr>
          <w:ilvl w:val="0"/>
          <w:numId w:val="2"/>
        </w:numPr>
        <w:spacing w:after="60" w:line="276"/>
      </w:pPr>
      <w:r>
        <w:t xml:space="preserve">Identify items with no recent update.</w:t>
      </w:r>
    </w:p>
    <w:p>
      <w:pPr>
        <w:pStyle w:val="ListParagraph"/>
        <w:numPr>
          <w:ilvl w:val="0"/>
          <w:numId w:val="2"/>
        </w:numPr>
        <w:spacing w:after="60" w:line="276"/>
      </w:pPr>
      <w:r>
        <w:t xml:space="preserve">Group common dependencies.</w:t>
      </w:r>
    </w:p>
    <w:p>
      <w:pPr>
        <w:pStyle w:val="ListParagraph"/>
        <w:numPr>
          <w:ilvl w:val="0"/>
          <w:numId w:val="2"/>
        </w:numPr>
        <w:spacing w:after="60" w:line="276"/>
      </w:pPr>
      <w:r>
        <w:t xml:space="preserve">Draft management attention points, each citing a timeline item ID.</w:t>
      </w:r>
    </w:p>
    <w:p>
      <w:pPr>
        <w:pStyle w:val="Heading2"/>
        <w:spacing w:after="100" w:before="240"/>
      </w:pPr>
      <w:r>
        <w:t xml:space="preserve">Prohibited</w:t>
      </w:r>
    </w:p>
    <w:p>
      <w:pPr>
        <w:pStyle w:val="ListParagraph"/>
        <w:numPr>
          <w:ilvl w:val="0"/>
          <w:numId w:val="2"/>
        </w:numPr>
        <w:spacing w:after="60" w:line="276"/>
      </w:pPr>
      <w:r>
        <w:t xml:space="preserve">Changing official dates or team statuses.</w:t>
      </w:r>
    </w:p>
    <w:p>
      <w:pPr>
        <w:pStyle w:val="ListParagraph"/>
        <w:numPr>
          <w:ilvl w:val="0"/>
          <w:numId w:val="2"/>
        </w:numPr>
        <w:spacing w:after="60" w:line="276"/>
      </w:pPr>
      <w:r>
        <w:t xml:space="preserve">Inventing explanations for missing information.</w:t>
      </w:r>
    </w:p>
    <w:p>
      <w:pPr>
        <w:pStyle w:val="ListParagraph"/>
        <w:numPr>
          <w:ilvl w:val="0"/>
          <w:numId w:val="2"/>
        </w:numPr>
        <w:spacing w:after="60" w:line="276"/>
      </w:pPr>
      <w:r>
        <w:t xml:space="preserve">Declaring an item delayed without supporting data.</w:t>
      </w:r>
    </w:p>
    <w:p>
      <w:pPr>
        <w:pStyle w:val="ListParagraph"/>
        <w:numPr>
          <w:ilvl w:val="0"/>
          <w:numId w:val="2"/>
        </w:numPr>
        <w:spacing w:after="60" w:line="276"/>
      </w:pPr>
      <w:r>
        <w:t xml:space="preserve">Publishing or sending a summary without review.</w:t>
      </w:r>
    </w:p>
    <w:p>
      <w:pPr>
        <w:pStyle w:val="ListParagraph"/>
        <w:numPr>
          <w:ilvl w:val="0"/>
          <w:numId w:val="2"/>
        </w:numPr>
        <w:spacing w:after="60" w:line="276"/>
      </w:pPr>
      <w:r>
        <w:t xml:space="preserve">Using real organizational information in an unapproved external AI service.</w:t>
      </w:r>
    </w:p>
    <w:p>
      <w:pPr>
        <w:spacing w:after="120" w:line="276"/>
      </w:pPr>
      <w:r>
        <w:rPr>
          <w:b w:val="false"/>
          <w:bCs w:val="false"/>
          <w:i w:val="false"/>
          <w:iCs w:val="false"/>
        </w:rPr>
        <w:t xml:space="preserve">Prompt pattern: using only the supplied tracker records, summarize progress this week. Identify blockers, overdue items, approaching deadlines and records missing a recent update. Cite the timeline item ID supporting every risk. Do not infer causes that were not reported.</w:t>
      </w:r>
    </w:p>
    <w:p>
      <w:pPr>
        <w:spacing w:after="120" w:line="276"/>
      </w:pPr>
      <w:r>
        <w:rPr>
          <w:b w:val="false"/>
          <w:bCs w:val="false"/>
          <w:i w:val="false"/>
          <w:iCs w:val="false"/>
        </w:rPr>
        <w:t xml:space="preserve">A programmatic check rejects any output that cites an ID which was not in the input. This catches the most common and most damaging failure without relying on the reviewer to notice it.</w:t>
      </w:r>
    </w:p>
    <w:p>
      <w:pPr>
        <w:pStyle w:val="Heading1"/>
        <w:spacing w:after="140" w:before="320"/>
      </w:pPr>
      <w:r>
        <w:t xml:space="preserve">11. Dashboard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shd w:fill="1F4E5F" w:color="auto" w:val="clear"/>
            <w:tcMar>
              <w:top w:type="dxa" w:w="70"/>
              <w:left w:type="dxa" w:w="110"/>
              <w:bottom w:type="dxa" w:w="70"/>
              <w:right w:type="dxa" w:w="110"/>
            </w:tcMar>
          </w:tcPr>
          <w:p>
            <w:pPr>
              <w:spacing w:after="0" w:line="255"/>
            </w:pPr>
            <w:r>
              <w:rPr>
                <w:b/>
                <w:bCs/>
                <w:color w:val="FFFFFF"/>
                <w:sz w:val="20"/>
                <w:szCs w:val="20"/>
              </w:rPr>
              <w:t xml:space="preserve">Management question</w:t>
            </w:r>
          </w:p>
        </w:tc>
        <w:tc>
          <w:tcPr>
            <w:tcW w:type="dxa" w:w="3400"/>
            <w:shd w:fill="1F4E5F" w:color="auto" w:val="clear"/>
            <w:tcMar>
              <w:top w:type="dxa" w:w="70"/>
              <w:left w:type="dxa" w:w="110"/>
              <w:bottom w:type="dxa" w:w="70"/>
              <w:right w:type="dxa" w:w="110"/>
            </w:tcMar>
          </w:tcPr>
          <w:p>
            <w:pPr>
              <w:spacing w:after="0" w:line="255"/>
            </w:pPr>
            <w:r>
              <w:rPr>
                <w:b/>
                <w:bCs/>
                <w:color w:val="FFFFFF"/>
                <w:sz w:val="20"/>
                <w:szCs w:val="20"/>
              </w:rPr>
              <w:t xml:space="preserve">View</w:t>
            </w:r>
          </w:p>
        </w:tc>
        <w:tc>
          <w:tcPr>
            <w:tcW w:type="dxa" w:w="2960"/>
            <w:shd w:fill="1F4E5F" w:color="auto" w:val="clear"/>
            <w:tcMar>
              <w:top w:type="dxa" w:w="70"/>
              <w:left w:type="dxa" w:w="110"/>
              <w:bottom w:type="dxa" w:w="70"/>
              <w:right w:type="dxa" w:w="110"/>
            </w:tcMar>
          </w:tcPr>
          <w:p>
            <w:pPr>
              <w:spacing w:after="0" w:line="255"/>
            </w:pPr>
            <w:r>
              <w:rPr>
                <w:b/>
                <w:bCs/>
                <w:color w:val="FFFFFF"/>
                <w:sz w:val="20"/>
                <w:szCs w:val="20"/>
              </w:rPr>
              <w:t xml:space="preserve">Depends on</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How much work is progressing?</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Items by Data Team status</w:t>
            </w:r>
          </w:p>
        </w:tc>
        <w:tc>
          <w:tcPr>
            <w:tcW w:type="dxa" w:w="2960"/>
            <w:tcMar>
              <w:top w:type="dxa" w:w="70"/>
              <w:left w:type="dxa" w:w="110"/>
              <w:bottom w:type="dxa" w:w="70"/>
              <w:right w:type="dxa" w:w="110"/>
            </w:tcMar>
          </w:tcPr>
          <w:p>
            <w:pPr>
              <w:spacing w:after="0" w:line="255"/>
            </w:pPr>
            <w:r>
              <w:rPr>
                <w:b w:val="false"/>
                <w:bCs w:val="false"/>
                <w:color w:val="1A1A1A"/>
                <w:sz w:val="20"/>
                <w:szCs w:val="20"/>
              </w:rPr>
              <w:t xml:space="preserve">data_work_items</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What requires attention?</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Blocked and at risk items</w:t>
            </w:r>
          </w:p>
        </w:tc>
        <w:tc>
          <w:tcPr>
            <w:tcW w:type="dxa" w:w="29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team_updates</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Which deadlines are approaching?</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Upcoming deadline timeline</w:t>
            </w:r>
          </w:p>
        </w:tc>
        <w:tc>
          <w:tcPr>
            <w:tcW w:type="dxa" w:w="2960"/>
            <w:tcMar>
              <w:top w:type="dxa" w:w="70"/>
              <w:left w:type="dxa" w:w="110"/>
              <w:bottom w:type="dxa" w:w="70"/>
              <w:right w:type="dxa" w:w="110"/>
            </w:tcMar>
          </w:tcPr>
          <w:p>
            <w:pPr>
              <w:spacing w:after="0" w:line="255"/>
            </w:pPr>
            <w:r>
              <w:rPr>
                <w:b w:val="false"/>
                <w:bCs w:val="false"/>
                <w:color w:val="1A1A1A"/>
                <w:sz w:val="20"/>
                <w:szCs w:val="20"/>
              </w:rPr>
              <w:t xml:space="preserve">official_timeline</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Are updates being submitted?</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Last update and missing update indicators</w:t>
            </w:r>
          </w:p>
        </w:tc>
        <w:tc>
          <w:tcPr>
            <w:tcW w:type="dxa" w:w="29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team_updates</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Where are dependencies concentrated?</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Blockers by category</w:t>
            </w:r>
          </w:p>
        </w:tc>
        <w:tc>
          <w:tcPr>
            <w:tcW w:type="dxa" w:w="2960"/>
            <w:tcMar>
              <w:top w:type="dxa" w:w="70"/>
              <w:left w:type="dxa" w:w="110"/>
              <w:bottom w:type="dxa" w:w="70"/>
              <w:right w:type="dxa" w:w="110"/>
            </w:tcMar>
          </w:tcPr>
          <w:p>
            <w:pPr>
              <w:spacing w:after="0" w:line="255"/>
            </w:pPr>
            <w:r>
              <w:rPr>
                <w:b w:val="false"/>
                <w:bCs w:val="false"/>
                <w:color w:val="1A1A1A"/>
                <w:sz w:val="20"/>
                <w:szCs w:val="20"/>
              </w:rPr>
              <w:t xml:space="preserve">team_updates</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Is the official schedule changing?</w:t>
            </w:r>
          </w:p>
        </w:tc>
        <w:tc>
          <w:tcPr>
            <w:tcW w:type="dxa" w:w="34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Timeline changes by week</w:t>
            </w:r>
          </w:p>
        </w:tc>
        <w:tc>
          <w:tcPr>
            <w:tcW w:type="dxa" w:w="29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timeline_change_log</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Are instruments progressing equally?</w:t>
            </w:r>
          </w:p>
        </w:tc>
        <w:tc>
          <w:tcPr>
            <w:tcW w:type="dxa" w:w="3400"/>
            <w:tcMar>
              <w:top w:type="dxa" w:w="70"/>
              <w:left w:type="dxa" w:w="110"/>
              <w:bottom w:type="dxa" w:w="70"/>
              <w:right w:type="dxa" w:w="110"/>
            </w:tcMar>
          </w:tcPr>
          <w:p>
            <w:pPr>
              <w:spacing w:after="0" w:line="255"/>
            </w:pPr>
            <w:r>
              <w:rPr>
                <w:b w:val="false"/>
                <w:bCs w:val="false"/>
                <w:color w:val="1A1A1A"/>
                <w:sz w:val="20"/>
                <w:szCs w:val="20"/>
              </w:rPr>
              <w:t xml:space="preserve">Progress by instrument and release</w:t>
            </w:r>
          </w:p>
        </w:tc>
        <w:tc>
          <w:tcPr>
            <w:tcW w:type="dxa" w:w="2960"/>
            <w:tcMar>
              <w:top w:type="dxa" w:w="70"/>
              <w:left w:type="dxa" w:w="110"/>
              <w:bottom w:type="dxa" w:w="70"/>
              <w:right w:type="dxa" w:w="110"/>
            </w:tcMar>
          </w:tcPr>
          <w:p>
            <w:pPr>
              <w:spacing w:after="0" w:line="255"/>
            </w:pPr>
            <w:r>
              <w:rPr>
                <w:b w:val="false"/>
                <w:bCs w:val="false"/>
                <w:color w:val="1A1A1A"/>
                <w:sz w:val="20"/>
                <w:szCs w:val="20"/>
              </w:rPr>
              <w:t xml:space="preserve">official_timeline, release_number</w:t>
            </w:r>
          </w:p>
        </w:tc>
      </w:tr>
    </w:tbl>
    <w:p>
      <w:pPr>
        <w:spacing w:after="160"/>
      </w:pPr>
    </w:p>
    <w:p>
      <w:pPr>
        <w:spacing w:after="120" w:line="276"/>
      </w:pPr>
      <w:r>
        <w:rPr>
          <w:b w:val="false"/>
          <w:bCs w:val="false"/>
          <w:i w:val="false"/>
          <w:iCs w:val="false"/>
        </w:rPr>
        <w:t xml:space="preserve">The last two questions are the ones version 1.0 could not have answered. They are the reason the change log and the release number were added.</w:t>
      </w:r>
    </w:p>
    <w:p>
      <w:pPr>
        <w:pStyle w:val="Heading1"/>
        <w:spacing w:after="140" w:before="320"/>
      </w:pPr>
      <w:r>
        <w:t xml:space="preserve">12. Phases and steps</w:t>
      </w:r>
    </w:p>
    <w:p>
      <w:pPr>
        <w:spacing w:after="120" w:line="276"/>
      </w:pPr>
      <w:r>
        <w:rPr>
          <w:b w:val="false"/>
          <w:bCs w:val="false"/>
          <w:i w:val="false"/>
          <w:iCs w:val="false"/>
        </w:rPr>
        <w:t xml:space="preserve">Eight phases. Each one is timeboxed and produces one named deliverable that has to exist before the next phase begins.</w:t>
      </w:r>
    </w:p>
    <w:p>
      <w:pPr>
        <w:pStyle w:val="Heading2"/>
        <w:spacing w:after="100" w:before="240"/>
      </w:pPr>
      <w:r>
        <w:t xml:space="preserve">Phase 1. Define the project</w:t>
      </w:r>
    </w:p>
    <w:p>
      <w:pPr>
        <w:spacing w:after="120" w:line="276"/>
      </w:pPr>
      <w:r>
        <w:rPr>
          <w:b w:val="false"/>
          <w:bCs w:val="false"/>
          <w:i w:val="false"/>
          <w:iCs w:val="false"/>
        </w:rPr>
        <w:t xml:space="preserve">Fix the why before the how.</w:t>
      </w:r>
    </w:p>
    <w:p>
      <w:pPr>
        <w:pStyle w:val="ListParagraph"/>
        <w:numPr>
          <w:ilvl w:val="0"/>
          <w:numId w:val="5"/>
        </w:numPr>
        <w:spacing w:after="60" w:line="276"/>
      </w:pPr>
      <w:r>
        <w:t xml:space="preserve">Write the charter: problem, goal, scope in and out, users, success measures, constraints, assumptions and risks.</w:t>
      </w:r>
    </w:p>
    <w:p>
      <w:pPr>
        <w:pStyle w:val="ListParagraph"/>
        <w:numPr>
          <w:ilvl w:val="0"/>
          <w:numId w:val="5"/>
        </w:numPr>
        <w:spacing w:after="60" w:line="276"/>
      </w:pPr>
      <w:r>
        <w:t xml:space="preserve">Name the three user types and what each one needs from the tracker.</w:t>
      </w:r>
    </w:p>
    <w:p>
      <w:pPr>
        <w:pStyle w:val="ListParagraph"/>
        <w:numPr>
          <w:ilvl w:val="0"/>
          <w:numId w:val="5"/>
        </w:numPr>
        <w:spacing w:after="60" w:line="276"/>
      </w:pPr>
      <w:r>
        <w:t xml:space="preserve">Write the field ownership table: which fields an import may write, which it must never touch.</w:t>
      </w:r>
    </w:p>
    <w:p>
      <w:pPr>
        <w:pStyle w:val="ListParagraph"/>
        <w:numPr>
          <w:ilvl w:val="0"/>
          <w:numId w:val="5"/>
        </w:numPr>
        <w:spacing w:after="60" w:line="276"/>
      </w:pPr>
      <w:r>
        <w:t xml:space="preserve">Write the AI boundaries as permitted and prohibited uses.</w:t>
      </w:r>
    </w:p>
    <w:p>
      <w:pPr>
        <w:pStyle w:val="ListParagraph"/>
        <w:numPr>
          <w:ilvl w:val="0"/>
          <w:numId w:val="5"/>
        </w:numPr>
        <w:spacing w:after="60" w:line="276"/>
      </w:pPr>
      <w:r>
        <w:t xml:space="preserve">Set the success measures so they can actually be checked later.</w:t>
      </w:r>
    </w:p>
    <w:p>
      <w:pPr>
        <w:pStyle w:val="ListParagraph"/>
        <w:numPr>
          <w:ilvl w:val="0"/>
          <w:numId w:val="5"/>
        </w:numPr>
        <w:spacing w:after="60" w:line="276"/>
      </w:pPr>
      <w:r>
        <w:t xml:space="preserve">Write one short section on why Planner does not solve this problem, since it is the first question anyone will ask.</w:t>
      </w:r>
    </w:p>
    <w:p>
      <w:pPr>
        <w:spacing w:after="200" w:before="100"/>
      </w:pPr>
      <w:r>
        <w:rPr>
          <w:b/>
          <w:bCs/>
          <w:sz w:val="21"/>
          <w:szCs w:val="21"/>
        </w:rPr>
        <w:t xml:space="preserve">Deliverable: </w:t>
      </w:r>
      <w:r>
        <w:rPr>
          <w:sz w:val="21"/>
          <w:szCs w:val="21"/>
        </w:rPr>
        <w:t xml:space="preserve">Project charter and requirements list.</w:t>
      </w:r>
    </w:p>
    <w:p>
      <w:pPr>
        <w:pStyle w:val="Heading2"/>
        <w:spacing w:after="100" w:before="240"/>
      </w:pPr>
      <w:r>
        <w:t xml:space="preserve">Phase 2. Design the data model</w:t>
      </w:r>
    </w:p>
    <w:p>
      <w:pPr>
        <w:spacing w:after="120" w:line="276"/>
      </w:pPr>
      <w:r>
        <w:rPr>
          <w:b w:val="false"/>
          <w:bCs w:val="false"/>
          <w:i w:val="false"/>
          <w:iCs w:val="false"/>
        </w:rPr>
        <w:t xml:space="preserve">This is the phase that determines whether everything after it works.</w:t>
      </w:r>
    </w:p>
    <w:p>
      <w:pPr>
        <w:pStyle w:val="ListParagraph"/>
        <w:numPr>
          <w:ilvl w:val="0"/>
          <w:numId w:val="6"/>
        </w:numPr>
        <w:spacing w:after="60" w:line="276"/>
      </w:pPr>
      <w:r>
        <w:t xml:space="preserve">Lock the natural key and the hash rule, and write down what happens when it collides.</w:t>
      </w:r>
    </w:p>
    <w:p>
      <w:pPr>
        <w:pStyle w:val="ListParagraph"/>
        <w:numPr>
          <w:ilvl w:val="0"/>
          <w:numId w:val="6"/>
        </w:numPr>
        <w:spacing w:after="60" w:line="276"/>
      </w:pPr>
      <w:r>
        <w:t xml:space="preserve">Finalize official_timeline with the twenty imported columns and the generated system columns.</w:t>
      </w:r>
    </w:p>
    <w:p>
      <w:pPr>
        <w:pStyle w:val="ListParagraph"/>
        <w:numPr>
          <w:ilvl w:val="0"/>
          <w:numId w:val="6"/>
        </w:numPr>
        <w:spacing w:after="60" w:line="276"/>
      </w:pPr>
      <w:r>
        <w:t xml:space="preserve">Define timeline_change_log.</w:t>
      </w:r>
    </w:p>
    <w:p>
      <w:pPr>
        <w:pStyle w:val="ListParagraph"/>
        <w:numPr>
          <w:ilvl w:val="0"/>
          <w:numId w:val="6"/>
        </w:numPr>
        <w:spacing w:after="60" w:line="276"/>
      </w:pPr>
      <w:r>
        <w:t xml:space="preserve">Define import_run.</w:t>
      </w:r>
    </w:p>
    <w:p>
      <w:pPr>
        <w:pStyle w:val="ListParagraph"/>
        <w:numPr>
          <w:ilvl w:val="0"/>
          <w:numId w:val="6"/>
        </w:numPr>
        <w:spacing w:after="60" w:line="276"/>
      </w:pPr>
      <w:r>
        <w:t xml:space="preserve">Confirm data_work_items and team_updates, and fix the controlled lists for work type and status.</w:t>
      </w:r>
    </w:p>
    <w:p>
      <w:pPr>
        <w:pStyle w:val="ListParagraph"/>
        <w:numPr>
          <w:ilvl w:val="0"/>
          <w:numId w:val="6"/>
        </w:numPr>
        <w:spacing w:after="60" w:line="276"/>
      </w:pPr>
      <w:r>
        <w:t xml:space="preserve">Draw the entity relationship diagram.</w:t>
      </w:r>
    </w:p>
    <w:p>
      <w:pPr>
        <w:pStyle w:val="ListParagraph"/>
        <w:numPr>
          <w:ilvl w:val="0"/>
          <w:numId w:val="6"/>
        </w:numPr>
        <w:spacing w:after="60" w:line="276"/>
      </w:pPr>
      <w:r>
        <w:t xml:space="preserve">Write the data dictionary: one line per field with type, source column, owner, validation rule and an example value.</w:t>
      </w:r>
    </w:p>
    <w:p>
      <w:pPr>
        <w:spacing w:after="200" w:before="100"/>
      </w:pPr>
      <w:r>
        <w:rPr>
          <w:b/>
          <w:bCs/>
          <w:sz w:val="21"/>
          <w:szCs w:val="21"/>
        </w:rPr>
        <w:t xml:space="preserve">Deliverable: </w:t>
      </w:r>
      <w:r>
        <w:rPr>
          <w:sz w:val="21"/>
          <w:szCs w:val="21"/>
        </w:rPr>
        <w:t xml:space="preserve">ERD, data dictionary and the governance rules.</w:t>
      </w:r>
    </w:p>
    <w:p>
      <w:pPr>
        <w:pStyle w:val="Heading2"/>
        <w:spacing w:after="100" w:before="240"/>
      </w:pPr>
      <w:r>
        <w:t xml:space="preserve">Phase 3. Build the weekly import</w:t>
      </w:r>
    </w:p>
    <w:p>
      <w:pPr>
        <w:spacing w:after="120" w:line="276"/>
      </w:pPr>
      <w:r>
        <w:rPr>
          <w:b w:val="false"/>
          <w:bCs w:val="false"/>
          <w:i w:val="false"/>
          <w:iCs w:val="false"/>
        </w:rPr>
        <w:t xml:space="preserve">Built as a pipeline in four layers, each step saving its own output.</w:t>
      </w:r>
    </w:p>
    <w:p>
      <w:pPr>
        <w:pStyle w:val="ListParagraph"/>
        <w:numPr>
          <w:ilvl w:val="0"/>
          <w:numId w:val="7"/>
        </w:numPr>
        <w:spacing w:after="60" w:line="276"/>
      </w:pPr>
      <w:r>
        <w:t xml:space="preserve">Step 0, gate: check the file type, the RSP Dates sheet and the expected columns. Fail with a readable message.</w:t>
      </w:r>
    </w:p>
    <w:p>
      <w:pPr>
        <w:pStyle w:val="ListParagraph"/>
        <w:numPr>
          <w:ilvl w:val="0"/>
          <w:numId w:val="7"/>
        </w:numPr>
        <w:spacing w:after="60" w:line="276"/>
      </w:pPr>
      <w:r>
        <w:t xml:space="preserve">Step 1, raw: read the sheet as text, save it untouched with an import_id.</w:t>
      </w:r>
    </w:p>
    <w:p>
      <w:pPr>
        <w:pStyle w:val="ListParagraph"/>
        <w:numPr>
          <w:ilvl w:val="0"/>
          <w:numId w:val="7"/>
        </w:numPr>
        <w:spacing w:after="60" w:line="276"/>
      </w:pPr>
      <w:r>
        <w:t xml:space="preserve">Step 2, clean: trim, collapse spaces, standardize controlled values, map N/A and TBC and blanks to null, parse dates, correct known name variants. Log every change made.</w:t>
      </w:r>
    </w:p>
    <w:p>
      <w:pPr>
        <w:pStyle w:val="ListParagraph"/>
        <w:numPr>
          <w:ilvl w:val="0"/>
          <w:numId w:val="7"/>
        </w:numPr>
        <w:spacing w:after="60" w:line="276"/>
      </w:pPr>
      <w:r>
        <w:t xml:space="preserve">Step 3, key: build the natural key from cleaned values, hash it, check uniqueness, stop and name both rows if it collides.</w:t>
      </w:r>
    </w:p>
    <w:p>
      <w:pPr>
        <w:pStyle w:val="ListParagraph"/>
        <w:numPr>
          <w:ilvl w:val="0"/>
          <w:numId w:val="7"/>
        </w:numPr>
        <w:spacing w:after="60" w:line="276"/>
      </w:pPr>
      <w:r>
        <w:t xml:space="preserve">Step 4, compare: join to the current table on the key, classify each row as new, changed, unchanged or missing, and list the changed fields.</w:t>
      </w:r>
    </w:p>
    <w:p>
      <w:pPr>
        <w:pStyle w:val="ListParagraph"/>
        <w:numPr>
          <w:ilvl w:val="0"/>
          <w:numId w:val="7"/>
        </w:numPr>
        <w:spacing w:after="60" w:line="276"/>
      </w:pPr>
      <w:r>
        <w:t xml:space="preserve">Step 5, report: produce the counts message and the detail table.</w:t>
      </w:r>
    </w:p>
    <w:p>
      <w:pPr>
        <w:pStyle w:val="ListParagraph"/>
        <w:numPr>
          <w:ilvl w:val="0"/>
          <w:numId w:val="7"/>
        </w:numPr>
        <w:spacing w:after="60" w:line="276"/>
      </w:pPr>
      <w:r>
        <w:t xml:space="preserve">Step 6, approve: nothing is written to the real tables until a person approves.</w:t>
      </w:r>
    </w:p>
    <w:p>
      <w:pPr>
        <w:spacing w:after="200" w:before="100"/>
      </w:pPr>
      <w:r>
        <w:rPr>
          <w:b/>
          <w:bCs/>
          <w:sz w:val="21"/>
          <w:szCs w:val="21"/>
        </w:rPr>
        <w:t xml:space="preserve">Deliverable: </w:t>
      </w:r>
      <w:r>
        <w:rPr>
          <w:sz w:val="21"/>
          <w:szCs w:val="21"/>
        </w:rPr>
        <w:t xml:space="preserve">A working import that validates, cleans, keys, compares and reports without loading anything.</w:t>
      </w:r>
    </w:p>
    <w:p>
      <w:pPr>
        <w:pStyle w:val="Heading2"/>
        <w:spacing w:after="100" w:before="240"/>
      </w:pPr>
      <w:r>
        <w:t xml:space="preserve">Phase 4. Build the database</w:t>
      </w:r>
    </w:p>
    <w:p>
      <w:pPr>
        <w:spacing w:after="120" w:line="276"/>
      </w:pPr>
      <w:r>
        <w:rPr>
          <w:b w:val="false"/>
          <w:bCs w:val="false"/>
          <w:i w:val="false"/>
          <w:iCs w:val="false"/>
        </w:rPr>
        <w:t xml:space="preserve">Give the pipeline somewhere safe to land.</w:t>
      </w:r>
    </w:p>
    <w:p>
      <w:pPr>
        <w:pStyle w:val="ListParagraph"/>
        <w:numPr>
          <w:ilvl w:val="0"/>
          <w:numId w:val="8"/>
        </w:numPr>
        <w:spacing w:after="60" w:line="276"/>
      </w:pPr>
      <w:r>
        <w:t xml:space="preserve">Create the five tables with primary keys, foreign keys, not null rules and allowed value checks.</w:t>
      </w:r>
    </w:p>
    <w:p>
      <w:pPr>
        <w:pStyle w:val="ListParagraph"/>
        <w:numPr>
          <w:ilvl w:val="0"/>
          <w:numId w:val="8"/>
        </w:numPr>
        <w:spacing w:after="60" w:line="276"/>
      </w:pPr>
      <w:r>
        <w:t xml:space="preserve">Write the publish step: update current rows, insert change rows into the log, close the import run.</w:t>
      </w:r>
    </w:p>
    <w:p>
      <w:pPr>
        <w:pStyle w:val="ListParagraph"/>
        <w:numPr>
          <w:ilvl w:val="0"/>
          <w:numId w:val="8"/>
        </w:numPr>
        <w:spacing w:after="60" w:line="276"/>
      </w:pPr>
      <w:r>
        <w:t xml:space="preserve">Implement the missing flag so rows are retired rather than deleted.</w:t>
      </w:r>
    </w:p>
    <w:p>
      <w:pPr>
        <w:pStyle w:val="ListParagraph"/>
        <w:numPr>
          <w:ilvl w:val="0"/>
          <w:numId w:val="8"/>
        </w:numPr>
        <w:spacing w:after="60" w:line="276"/>
      </w:pPr>
      <w:r>
        <w:t xml:space="preserve">Maintain first_seen_date and last_seen_date on every row.</w:t>
      </w:r>
    </w:p>
    <w:p>
      <w:pPr>
        <w:pStyle w:val="ListParagraph"/>
        <w:numPr>
          <w:ilvl w:val="0"/>
          <w:numId w:val="8"/>
        </w:numPr>
        <w:spacing w:after="60" w:line="276"/>
      </w:pPr>
      <w:r>
        <w:t xml:space="preserve">Seed with the synthetic dataset.</w:t>
      </w:r>
    </w:p>
    <w:p>
      <w:pPr>
        <w:pStyle w:val="ListParagraph"/>
        <w:numPr>
          <w:ilvl w:val="0"/>
          <w:numId w:val="8"/>
        </w:numPr>
        <w:spacing w:after="60" w:line="276"/>
      </w:pPr>
      <w:r>
        <w:t xml:space="preserve">Run the same file twice and prove that one import is recorded and no duplicate rows are created.</w:t>
      </w:r>
    </w:p>
    <w:p>
      <w:pPr>
        <w:spacing w:after="200" w:before="100"/>
      </w:pPr>
      <w:r>
        <w:rPr>
          <w:b/>
          <w:bCs/>
          <w:sz w:val="21"/>
          <w:szCs w:val="21"/>
        </w:rPr>
        <w:t xml:space="preserve">Deliverable: </w:t>
      </w:r>
      <w:r>
        <w:rPr>
          <w:sz w:val="21"/>
          <w:szCs w:val="21"/>
        </w:rPr>
        <w:t xml:space="preserve">A loaded, constrained database with a working audit trail.</w:t>
      </w:r>
    </w:p>
    <w:p>
      <w:pPr>
        <w:pStyle w:val="Heading2"/>
        <w:spacing w:after="100" w:before="240"/>
      </w:pPr>
      <w:r>
        <w:t xml:space="preserve">Phase 5. Build the Data Team web page</w:t>
      </w:r>
    </w:p>
    <w:p>
      <w:pPr>
        <w:spacing w:after="120" w:line="276"/>
      </w:pPr>
      <w:r>
        <w:rPr>
          <w:b w:val="false"/>
          <w:bCs w:val="false"/>
          <w:i w:val="false"/>
          <w:iCs w:val="false"/>
        </w:rPr>
        <w:t xml:space="preserve">The smallest interface that lets a real person use the tracker.</w:t>
      </w:r>
    </w:p>
    <w:p>
      <w:pPr>
        <w:pStyle w:val="ListParagraph"/>
        <w:numPr>
          <w:ilvl w:val="0"/>
          <w:numId w:val="9"/>
        </w:numPr>
        <w:spacing w:after="60" w:line="276"/>
      </w:pPr>
      <w:r>
        <w:t xml:space="preserve">Home: deadlines in the next 30 days, blocked items, items with no update in seven days, last import changes.</w:t>
      </w:r>
    </w:p>
    <w:p>
      <w:pPr>
        <w:pStyle w:val="ListParagraph"/>
        <w:numPr>
          <w:ilvl w:val="0"/>
          <w:numId w:val="9"/>
        </w:numPr>
        <w:spacing w:after="60" w:line="276"/>
      </w:pPr>
      <w:r>
        <w:t xml:space="preserve">Timeline import: upload, validation, comparison, approve or cancel.</w:t>
      </w:r>
    </w:p>
    <w:p>
      <w:pPr>
        <w:pStyle w:val="ListParagraph"/>
        <w:numPr>
          <w:ilvl w:val="0"/>
          <w:numId w:val="9"/>
        </w:numPr>
        <w:spacing w:after="60" w:line="276"/>
      </w:pPr>
      <w:r>
        <w:t xml:space="preserve">Work items: list, filter, create a work item against a timeline item, assign an owner and an internal target date.</w:t>
      </w:r>
    </w:p>
    <w:p>
      <w:pPr>
        <w:pStyle w:val="ListParagraph"/>
        <w:numPr>
          <w:ilvl w:val="0"/>
          <w:numId w:val="9"/>
        </w:numPr>
        <w:spacing w:after="60" w:line="276"/>
      </w:pPr>
      <w:r>
        <w:t xml:space="preserve">Submit update: the form, prefilled with the last status so people type only what changed.</w:t>
      </w:r>
    </w:p>
    <w:p>
      <w:pPr>
        <w:pStyle w:val="ListParagraph"/>
        <w:numPr>
          <w:ilvl w:val="0"/>
          <w:numId w:val="9"/>
        </w:numPr>
        <w:spacing w:after="60" w:line="276"/>
      </w:pPr>
      <w:r>
        <w:t xml:space="preserve">Dashboard and summary as read only pages.</w:t>
      </w:r>
    </w:p>
    <w:p>
      <w:pPr>
        <w:pStyle w:val="ListParagraph"/>
        <w:numPr>
          <w:ilvl w:val="0"/>
          <w:numId w:val="9"/>
        </w:numPr>
        <w:spacing w:after="60" w:line="276"/>
      </w:pPr>
      <w:r>
        <w:t xml:space="preserve">Wire every screen to the pipeline functions rather than reimplementing the logic.</w:t>
      </w:r>
    </w:p>
    <w:p>
      <w:pPr>
        <w:spacing w:after="200" w:before="100"/>
      </w:pPr>
      <w:r>
        <w:rPr>
          <w:b/>
          <w:bCs/>
          <w:sz w:val="21"/>
          <w:szCs w:val="21"/>
        </w:rPr>
        <w:t xml:space="preserve">Deliverable: </w:t>
      </w:r>
      <w:r>
        <w:rPr>
          <w:sz w:val="21"/>
          <w:szCs w:val="21"/>
        </w:rPr>
        <w:t xml:space="preserve">A usable application covering the six screens.</w:t>
      </w:r>
    </w:p>
    <w:p>
      <w:pPr>
        <w:pStyle w:val="Heading2"/>
        <w:spacing w:after="100" w:before="240"/>
      </w:pPr>
      <w:r>
        <w:t xml:space="preserve">Phase 6. Build the dashboards</w:t>
      </w:r>
    </w:p>
    <w:p>
      <w:pPr>
        <w:spacing w:after="120" w:line="276"/>
      </w:pPr>
      <w:r>
        <w:rPr>
          <w:b w:val="false"/>
          <w:bCs w:val="false"/>
          <w:i w:val="false"/>
          <w:iCs w:val="false"/>
        </w:rPr>
        <w:t xml:space="preserve">Answer the seven management questions from one place.</w:t>
      </w:r>
    </w:p>
    <w:p>
      <w:pPr>
        <w:pStyle w:val="ListParagraph"/>
        <w:numPr>
          <w:ilvl w:val="0"/>
          <w:numId w:val="10"/>
        </w:numPr>
        <w:spacing w:after="60" w:line="276"/>
      </w:pPr>
      <w:r>
        <w:t xml:space="preserve">Build the seven views listed in section 11.</w:t>
      </w:r>
    </w:p>
    <w:p>
      <w:pPr>
        <w:pStyle w:val="ListParagraph"/>
        <w:numPr>
          <w:ilvl w:val="0"/>
          <w:numId w:val="10"/>
        </w:numPr>
        <w:spacing w:after="60" w:line="276"/>
      </w:pPr>
      <w:r>
        <w:t xml:space="preserve">Calculate days until deadline and days since last update once, then reuse them everywhere.</w:t>
      </w:r>
    </w:p>
    <w:p>
      <w:pPr>
        <w:pStyle w:val="ListParagraph"/>
        <w:numPr>
          <w:ilvl w:val="0"/>
          <w:numId w:val="10"/>
        </w:numPr>
        <w:spacing w:after="60" w:line="276"/>
      </w:pPr>
      <w:r>
        <w:t xml:space="preserve">Build the schedule change view from timeline_change_log.</w:t>
      </w:r>
    </w:p>
    <w:p>
      <w:pPr>
        <w:pStyle w:val="ListParagraph"/>
        <w:numPr>
          <w:ilvl w:val="0"/>
          <w:numId w:val="10"/>
        </w:numPr>
        <w:spacing w:after="60" w:line="276"/>
      </w:pPr>
      <w:r>
        <w:t xml:space="preserve">Add filters for instrument, release, owner and fiscal year.</w:t>
      </w:r>
    </w:p>
    <w:p>
      <w:pPr>
        <w:pStyle w:val="ListParagraph"/>
        <w:numPr>
          <w:ilvl w:val="0"/>
          <w:numId w:val="10"/>
        </w:numPr>
        <w:spacing w:after="60" w:line="276"/>
      </w:pPr>
      <w:r>
        <w:t xml:space="preserve">Check every view against a question a manager would actually ask, and delete any view that does not answer one.</w:t>
      </w:r>
    </w:p>
    <w:p>
      <w:pPr>
        <w:spacing w:after="200" w:before="100"/>
      </w:pPr>
      <w:r>
        <w:rPr>
          <w:b/>
          <w:bCs/>
          <w:sz w:val="21"/>
          <w:szCs w:val="21"/>
        </w:rPr>
        <w:t xml:space="preserve">Deliverable: </w:t>
      </w:r>
      <w:r>
        <w:rPr>
          <w:sz w:val="21"/>
          <w:szCs w:val="21"/>
        </w:rPr>
        <w:t xml:space="preserve">Interactive operational and management dashboards.</w:t>
      </w:r>
    </w:p>
    <w:p>
      <w:pPr>
        <w:pStyle w:val="Heading2"/>
        <w:spacing w:after="100" w:before="240"/>
      </w:pPr>
      <w:r>
        <w:t xml:space="preserve">Phase 7. Add AI summaries</w:t>
      </w:r>
    </w:p>
    <w:p>
      <w:pPr>
        <w:spacing w:after="120" w:line="276"/>
      </w:pPr>
      <w:r>
        <w:rPr>
          <w:b w:val="false"/>
          <w:bCs w:val="false"/>
          <w:i w:val="false"/>
          <w:iCs w:val="false"/>
        </w:rPr>
        <w:t xml:space="preserve">Added last, on top of data that is already trustworthy.</w:t>
      </w:r>
    </w:p>
    <w:p>
      <w:pPr>
        <w:pStyle w:val="ListParagraph"/>
        <w:numPr>
          <w:ilvl w:val="0"/>
          <w:numId w:val="11"/>
        </w:numPr>
        <w:spacing w:after="60" w:line="276"/>
      </w:pPr>
      <w:r>
        <w:t xml:space="preserve">Assemble the input: approved records only, current week only, compact enough to fit comfortably.</w:t>
      </w:r>
    </w:p>
    <w:p>
      <w:pPr>
        <w:pStyle w:val="ListParagraph"/>
        <w:numPr>
          <w:ilvl w:val="0"/>
          <w:numId w:val="11"/>
        </w:numPr>
        <w:spacing w:after="60" w:line="276"/>
      </w:pPr>
      <w:r>
        <w:t xml:space="preserve">Implement the prompt from section 10, requiring a timeline item ID on every risk.</w:t>
      </w:r>
    </w:p>
    <w:p>
      <w:pPr>
        <w:pStyle w:val="ListParagraph"/>
        <w:numPr>
          <w:ilvl w:val="0"/>
          <w:numId w:val="11"/>
        </w:numPr>
        <w:spacing w:after="60" w:line="276"/>
      </w:pPr>
      <w:r>
        <w:t xml:space="preserve">Implement the citation check that rejects any ID not present in the input.</w:t>
      </w:r>
    </w:p>
    <w:p>
      <w:pPr>
        <w:pStyle w:val="ListParagraph"/>
        <w:numPr>
          <w:ilvl w:val="0"/>
          <w:numId w:val="11"/>
        </w:numPr>
        <w:spacing w:after="60" w:line="276"/>
      </w:pPr>
      <w:r>
        <w:t xml:space="preserve">Build the review screen: edit, approve or reject, with reviewer and timestamp retained.</w:t>
      </w:r>
    </w:p>
    <w:p>
      <w:pPr>
        <w:pStyle w:val="ListParagraph"/>
        <w:numPr>
          <w:ilvl w:val="0"/>
          <w:numId w:val="11"/>
        </w:numPr>
        <w:spacing w:after="60" w:line="276"/>
      </w:pPr>
      <w:r>
        <w:t xml:space="preserve">Handle the model being unavailable so the rest of the application still works.</w:t>
      </w:r>
    </w:p>
    <w:p>
      <w:pPr>
        <w:pStyle w:val="ListParagraph"/>
        <w:numPr>
          <w:ilvl w:val="0"/>
          <w:numId w:val="11"/>
        </w:numPr>
        <w:spacing w:after="60" w:line="276"/>
      </w:pPr>
      <w:r>
        <w:t xml:space="preserve">Record every generation, edit and decision for the AI governance evidence.</w:t>
      </w:r>
    </w:p>
    <w:p>
      <w:pPr>
        <w:spacing w:after="200" w:before="100"/>
      </w:pPr>
      <w:r>
        <w:rPr>
          <w:b/>
          <w:bCs/>
          <w:sz w:val="21"/>
          <w:szCs w:val="21"/>
        </w:rPr>
        <w:t xml:space="preserve">Deliverable: </w:t>
      </w:r>
      <w:r>
        <w:rPr>
          <w:sz w:val="21"/>
          <w:szCs w:val="21"/>
        </w:rPr>
        <w:t xml:space="preserve">A source linked weekly summary with a complete review record.</w:t>
      </w:r>
    </w:p>
    <w:p>
      <w:pPr>
        <w:pStyle w:val="Heading2"/>
        <w:spacing w:after="100" w:before="240"/>
      </w:pPr>
      <w:r>
        <w:t xml:space="preserve">Phase 8. Test and document</w:t>
      </w:r>
    </w:p>
    <w:p>
      <w:pPr>
        <w:spacing w:after="120" w:line="276"/>
      </w:pPr>
      <w:r>
        <w:rPr>
          <w:b w:val="false"/>
          <w:bCs w:val="false"/>
          <w:i w:val="false"/>
          <w:iCs w:val="false"/>
        </w:rPr>
        <w:t xml:space="preserve">Prove it, then explain it.</w:t>
      </w:r>
    </w:p>
    <w:p>
      <w:pPr>
        <w:pStyle w:val="ListParagraph"/>
        <w:numPr>
          <w:ilvl w:val="0"/>
          <w:numId w:val="12"/>
        </w:numPr>
        <w:spacing w:after="60" w:line="276"/>
      </w:pPr>
      <w:r>
        <w:t xml:space="preserve">Write the pytest cases: correct file, wrong workbook, missing sheet, missing column, duplicate key, invalid date, N/A in a date column, same file imported twice, and Data Team fields unchanged after an import.</w:t>
      </w:r>
    </w:p>
    <w:p>
      <w:pPr>
        <w:pStyle w:val="ListParagraph"/>
        <w:numPr>
          <w:ilvl w:val="0"/>
          <w:numId w:val="12"/>
        </w:numPr>
        <w:spacing w:after="60" w:line="276"/>
      </w:pPr>
      <w:r>
        <w:t xml:space="preserve">Write one end to end test: import, create a work item, submit an update, generate a summary.</w:t>
      </w:r>
    </w:p>
    <w:p>
      <w:pPr>
        <w:pStyle w:val="ListParagraph"/>
        <w:numPr>
          <w:ilvl w:val="0"/>
          <w:numId w:val="12"/>
        </w:numPr>
        <w:spacing w:after="60" w:line="276"/>
      </w:pPr>
      <w:r>
        <w:t xml:space="preserve">Run a short usability check with one colleague on the update form.</w:t>
      </w:r>
    </w:p>
    <w:p>
      <w:pPr>
        <w:pStyle w:val="ListParagraph"/>
        <w:numPr>
          <w:ilvl w:val="0"/>
          <w:numId w:val="12"/>
        </w:numPr>
        <w:spacing w:after="60" w:line="276"/>
      </w:pPr>
      <w:r>
        <w:t xml:space="preserve">Write the project documents listed in section 15.</w:t>
      </w:r>
    </w:p>
    <w:p>
      <w:pPr>
        <w:pStyle w:val="ListParagraph"/>
        <w:numPr>
          <w:ilvl w:val="0"/>
          <w:numId w:val="12"/>
        </w:numPr>
        <w:spacing w:after="60" w:line="276"/>
      </w:pPr>
      <w:r>
        <w:t xml:space="preserve">Capture screenshots and label them as synthetic data.</w:t>
      </w:r>
    </w:p>
    <w:p>
      <w:pPr>
        <w:pStyle w:val="ListParagraph"/>
        <w:numPr>
          <w:ilvl w:val="0"/>
          <w:numId w:val="12"/>
        </w:numPr>
        <w:spacing w:after="60" w:line="276"/>
      </w:pPr>
      <w:r>
        <w:t xml:space="preserve">Write the README last, once the results are known.</w:t>
      </w:r>
    </w:p>
    <w:p>
      <w:pPr>
        <w:spacing w:after="200" w:before="100"/>
      </w:pPr>
      <w:r>
        <w:rPr>
          <w:b/>
          <w:bCs/>
          <w:sz w:val="21"/>
          <w:szCs w:val="21"/>
        </w:rPr>
        <w:t xml:space="preserve">Deliverable: </w:t>
      </w:r>
      <w:r>
        <w:rPr>
          <w:sz w:val="21"/>
          <w:szCs w:val="21"/>
        </w:rPr>
        <w:t xml:space="preserve">Test suite, risk register, full documentation and demonstration material.</w:t>
      </w:r>
    </w:p>
    <w:p>
      <w:pPr>
        <w:pStyle w:val="Heading1"/>
        <w:spacing w:after="140" w:before="320"/>
      </w:pPr>
      <w:r>
        <w:t xml:space="preserve">13. Testing and quality controls</w:t>
      </w:r>
    </w:p>
    <w:p>
      <w:pPr>
        <w:pStyle w:val="ListParagraph"/>
        <w:numPr>
          <w:ilvl w:val="0"/>
          <w:numId w:val="2"/>
        </w:numPr>
        <w:spacing w:after="60" w:line="276"/>
      </w:pPr>
      <w:r>
        <w:t xml:space="preserve">A correct export imports successfully.</w:t>
      </w:r>
    </w:p>
    <w:p>
      <w:pPr>
        <w:pStyle w:val="ListParagraph"/>
        <w:numPr>
          <w:ilvl w:val="0"/>
          <w:numId w:val="2"/>
        </w:numPr>
        <w:spacing w:after="60" w:line="276"/>
      </w:pPr>
      <w:r>
        <w:t xml:space="preserve">A wrong workbook or a missing RSP Dates sheet is rejected with a clear reason.</w:t>
      </w:r>
    </w:p>
    <w:p>
      <w:pPr>
        <w:pStyle w:val="ListParagraph"/>
        <w:numPr>
          <w:ilvl w:val="0"/>
          <w:numId w:val="2"/>
        </w:numPr>
        <w:spacing w:after="60" w:line="276"/>
      </w:pPr>
      <w:r>
        <w:t xml:space="preserve">Missing required columns are named individually.</w:t>
      </w:r>
    </w:p>
    <w:p>
      <w:pPr>
        <w:pStyle w:val="ListParagraph"/>
        <w:numPr>
          <w:ilvl w:val="0"/>
          <w:numId w:val="2"/>
        </w:numPr>
        <w:spacing w:after="60" w:line="276"/>
      </w:pPr>
      <w:r>
        <w:t xml:space="preserve">A duplicate key blocks the import and identifies both offending rows.</w:t>
      </w:r>
    </w:p>
    <w:p>
      <w:pPr>
        <w:pStyle w:val="ListParagraph"/>
        <w:numPr>
          <w:ilvl w:val="0"/>
          <w:numId w:val="2"/>
        </w:numPr>
        <w:spacing w:after="60" w:line="276"/>
      </w:pPr>
      <w:r>
        <w:t xml:space="preserve">Invalid dates and unexpected controlled values are reported, not silently dropped.</w:t>
      </w:r>
    </w:p>
    <w:p>
      <w:pPr>
        <w:pStyle w:val="ListParagraph"/>
        <w:numPr>
          <w:ilvl w:val="0"/>
          <w:numId w:val="2"/>
        </w:numPr>
        <w:spacing w:after="60" w:line="276"/>
      </w:pPr>
      <w:r>
        <w:t xml:space="preserve">N/A and blank values in date columns load as null rather than failing.</w:t>
      </w:r>
    </w:p>
    <w:p>
      <w:pPr>
        <w:pStyle w:val="ListParagraph"/>
        <w:numPr>
          <w:ilvl w:val="0"/>
          <w:numId w:val="2"/>
        </w:numPr>
        <w:spacing w:after="60" w:line="276"/>
      </w:pPr>
      <w:r>
        <w:t xml:space="preserve">New, changed, unchanged and missing records are correctly distinguished when the sheet has been re-sorted.</w:t>
      </w:r>
    </w:p>
    <w:p>
      <w:pPr>
        <w:pStyle w:val="ListParagraph"/>
        <w:numPr>
          <w:ilvl w:val="0"/>
          <w:numId w:val="2"/>
        </w:numPr>
        <w:spacing w:after="60" w:line="276"/>
      </w:pPr>
      <w:r>
        <w:t xml:space="preserve">Importing the same file twice produces one import and no duplicate rows.</w:t>
      </w:r>
    </w:p>
    <w:p>
      <w:pPr>
        <w:pStyle w:val="ListParagraph"/>
        <w:numPr>
          <w:ilvl w:val="0"/>
          <w:numId w:val="2"/>
        </w:numPr>
        <w:spacing w:after="60" w:line="276"/>
      </w:pPr>
      <w:r>
        <w:t xml:space="preserve">Data Team fields are byte for byte unchanged after any import.</w:t>
      </w:r>
    </w:p>
    <w:p>
      <w:pPr>
        <w:pStyle w:val="ListParagraph"/>
        <w:numPr>
          <w:ilvl w:val="0"/>
          <w:numId w:val="2"/>
        </w:numPr>
        <w:spacing w:after="60" w:line="276"/>
      </w:pPr>
      <w:r>
        <w:t xml:space="preserve">An AI statement citing an unknown ID is rejected before a human sees it.</w:t>
      </w:r>
    </w:p>
    <w:p>
      <w:pPr>
        <w:pStyle w:val="ListParagraph"/>
        <w:numPr>
          <w:ilvl w:val="0"/>
          <w:numId w:val="2"/>
        </w:numPr>
        <w:spacing w:after="60" w:line="276"/>
      </w:pPr>
      <w:r>
        <w:t xml:space="preserve">The application continues to work when the AI service is unavailable.</w:t>
      </w:r>
    </w:p>
    <w:p>
      <w:pPr>
        <w:pStyle w:val="ListParagraph"/>
        <w:numPr>
          <w:ilvl w:val="0"/>
          <w:numId w:val="2"/>
        </w:numPr>
        <w:spacing w:after="60" w:line="276"/>
      </w:pPr>
      <w:r>
        <w:t xml:space="preserve">Every import, update and summary decision is recorded with a timestamp and a user.</w:t>
      </w:r>
    </w:p>
    <w:p>
      <w:pPr>
        <w:pStyle w:val="Heading1"/>
        <w:spacing w:after="140" w:before="320"/>
      </w:pPr>
      <w:r>
        <w:t xml:space="preserve">14. Security and portfolio boundaries</w:t>
      </w:r>
    </w:p>
    <w:p>
      <w:pPr>
        <w:pStyle w:val="ListParagraph"/>
        <w:numPr>
          <w:ilvl w:val="0"/>
          <w:numId w:val="2"/>
        </w:numPr>
        <w:spacing w:after="60" w:line="276"/>
      </w:pPr>
      <w:r>
        <w:t xml:space="preserve">The portfolio version uses synthetic or anonymized data only.</w:t>
      </w:r>
    </w:p>
    <w:p>
      <w:pPr>
        <w:pStyle w:val="ListParagraph"/>
        <w:numPr>
          <w:ilvl w:val="0"/>
          <w:numId w:val="2"/>
        </w:numPr>
        <w:spacing w:after="60" w:line="276"/>
      </w:pPr>
      <w:r>
        <w:t xml:space="preserve">Real staff names from the export are masked by the synthetic data generator, not by hand.</w:t>
      </w:r>
    </w:p>
    <w:p>
      <w:pPr>
        <w:pStyle w:val="ListParagraph"/>
        <w:numPr>
          <w:ilvl w:val="0"/>
          <w:numId w:val="2"/>
        </w:numPr>
        <w:spacing w:after="60" w:line="276"/>
      </w:pPr>
      <w:r>
        <w:t xml:space="preserve">The real export lives in the landing folder, which is excluded from anything copied or shared, so the rest of the project folder can be handed to someone without a review of its contents.</w:t>
      </w:r>
    </w:p>
    <w:p>
      <w:pPr>
        <w:pStyle w:val="ListParagraph"/>
        <w:numPr>
          <w:ilvl w:val="0"/>
          <w:numId w:val="2"/>
        </w:numPr>
        <w:spacing w:after="60" w:line="276"/>
      </w:pPr>
      <w:r>
        <w:t>No passwords, tokens or API keys anywhere in the project folder. A managed secret store only.</w:t>
      </w:r>
    </w:p>
    <w:p>
      <w:pPr>
        <w:pStyle w:val="ListParagraph"/>
        <w:numPr>
          <w:ilvl w:val="0"/>
          <w:numId w:val="2"/>
        </w:numPr>
        <w:spacing w:after="60" w:line="276"/>
      </w:pPr>
      <w:r>
        <w:t xml:space="preserve">Demonstration screenshots are labelled as synthetic data.</w:t>
      </w:r>
    </w:p>
    <w:p>
      <w:pPr>
        <w:pStyle w:val="ListParagraph"/>
        <w:numPr>
          <w:ilvl w:val="0"/>
          <w:numId w:val="2"/>
        </w:numPr>
        <w:spacing w:after="60" w:line="276"/>
      </w:pPr>
      <w:r>
        <w:t xml:space="preserve">The work version stays on departmental systems. A portfolio version, if one is published later, is a separate copy containing only original code and synthetic data, and it is prepared away from the departmental workspace.</w:t>
      </w:r>
    </w:p>
    <w:p>
      <w:pPr>
        <w:pStyle w:val="ListParagraph"/>
        <w:numPr>
          <w:ilvl w:val="0"/>
          <w:numId w:val="2"/>
        </w:numPr>
        <w:spacing w:after="60" w:line="276"/>
      </w:pPr>
      <w:r>
        <w:t xml:space="preserve">Approval is obtained before connecting real organizational data to an external AI service or to custom hosting, and before publishing anything derived from this work.</w:t>
      </w:r>
    </w:p>
    <w:p>
      <w:pPr>
        <w:pStyle w:val="Heading1"/>
        <w:spacing w:after="140" w:before="320"/>
      </w:pPr>
      <w:r>
        <w:t xml:space="preserve">15. Project folder layout</w:t>
      </w:r>
    </w:p>
    <w:p>
      <w:pPr>
        <w:spacing w:after="120" w:line="276"/>
      </w:pPr>
      <w:r>
        <w:rPr>
          <w:b w:val="false"/>
          <w:bCs w:val="false"/>
          <w:i w:val="false"/>
          <w:iCs w:val="false"/>
        </w:rPr>
        <w:t>One folder laid out the way a repository would be, so that adding version control later changes nothing 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5F" w:color="auto" w:val="clear"/>
            <w:tcMar>
              <w:top w:type="dxa" w:w="70"/>
              <w:left w:type="dxa" w:w="110"/>
              <w:bottom w:type="dxa" w:w="70"/>
              <w:right w:type="dxa" w:w="110"/>
            </w:tcMar>
          </w:tcPr>
          <w:p>
            <w:pPr>
              <w:spacing w:after="0" w:line="255"/>
            </w:pPr>
            <w:r>
              <w:rPr>
                <w:b/>
                <w:bCs/>
                <w:color w:val="FFFFFF"/>
                <w:sz w:val="20"/>
                <w:szCs w:val="20"/>
              </w:rPr>
              <w:t xml:space="preserve">Folder or file</w:t>
            </w:r>
          </w:p>
        </w:tc>
        <w:tc>
          <w:tcPr>
            <w:tcW w:type="dxa" w:w="6360"/>
            <w:shd w:fill="1F4E5F" w:color="auto" w:val="clear"/>
            <w:tcMar>
              <w:top w:type="dxa" w:w="70"/>
              <w:left w:type="dxa" w:w="110"/>
              <w:bottom w:type="dxa" w:w="70"/>
              <w:right w:type="dxa" w:w="110"/>
            </w:tcMar>
          </w:tcPr>
          <w:p>
            <w:pPr>
              <w:spacing w:after="0" w:line="255"/>
            </w:pPr>
            <w:r>
              <w:rPr>
                <w:b/>
                <w:bCs/>
                <w:color w:val="FFFFFF"/>
                <w:sz w:val="20"/>
                <w:szCs w:val="20"/>
              </w:rPr>
              <w:t xml:space="preserve">Purpose</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README.md</w:t>
            </w:r>
          </w:p>
        </w:tc>
        <w:tc>
          <w:tcPr>
            <w:tcW w:type="dxa" w:w="6360"/>
            <w:tcMar>
              <w:top w:type="dxa" w:w="70"/>
              <w:left w:type="dxa" w:w="110"/>
              <w:bottom w:type="dxa" w:w="70"/>
              <w:right w:type="dxa" w:w="110"/>
            </w:tcMar>
          </w:tcPr>
          <w:p>
            <w:pPr>
              <w:spacing w:after="0" w:line="255"/>
            </w:pPr>
            <w:r>
              <w:rPr>
                <w:b w:val="false"/>
                <w:bCs w:val="false"/>
                <w:color w:val="1A1A1A"/>
                <w:sz w:val="20"/>
                <w:szCs w:val="20"/>
              </w:rPr>
              <w:t xml:space="preserve">Business problem, solution, screenshots, how to run it, results. Written last.</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CHANGELOG.md</w:t>
            </w:r>
          </w:p>
        </w:tc>
        <w:tc>
          <w:tcPr>
            <w:tcW w:type="dxa" w:w="6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One dated entry per phase, saying what changed and why. This does the job commit messages would do.</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docs/project-charter</w:t>
            </w:r>
          </w:p>
        </w:tc>
        <w:tc>
          <w:tcPr>
            <w:tcW w:type="dxa" w:w="6360"/>
            <w:tcMar>
              <w:top w:type="dxa" w:w="70"/>
              <w:left w:type="dxa" w:w="110"/>
              <w:bottom w:type="dxa" w:w="70"/>
              <w:right w:type="dxa" w:w="110"/>
            </w:tcMar>
          </w:tcPr>
          <w:p>
            <w:pPr>
              <w:spacing w:after="0" w:line="255"/>
            </w:pPr>
            <w:r>
              <w:rPr>
                <w:b w:val="false"/>
                <w:bCs w:val="false"/>
                <w:color w:val="1A1A1A"/>
                <w:sz w:val="20"/>
                <w:szCs w:val="20"/>
              </w:rPr>
              <w:t xml:space="preserve">Objectives, scope, stakeholders, success measures.</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docs/requirements</w:t>
            </w:r>
          </w:p>
        </w:tc>
        <w:tc>
          <w:tcPr>
            <w:tcW w:type="dxa" w:w="6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Functional and non functional requirements.</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docs/architecture</w:t>
            </w:r>
          </w:p>
        </w:tc>
        <w:tc>
          <w:tcPr>
            <w:tcW w:type="dxa" w:w="6360"/>
            <w:tcMar>
              <w:top w:type="dxa" w:w="70"/>
              <w:left w:type="dxa" w:w="110"/>
              <w:bottom w:type="dxa" w:w="70"/>
              <w:right w:type="dxa" w:w="110"/>
            </w:tcMar>
          </w:tcPr>
          <w:p>
            <w:pPr>
              <w:spacing w:after="0" w:line="255"/>
            </w:pPr>
            <w:r>
              <w:rPr>
                <w:b w:val="false"/>
                <w:bCs w:val="false"/>
                <w:color w:val="1A1A1A"/>
                <w:sz w:val="20"/>
                <w:szCs w:val="20"/>
              </w:rPr>
              <w:t xml:space="preserve">The two pipelines, the layers, the design decisions.</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docs/data-dictionary.xlsx</w:t>
            </w:r>
          </w:p>
        </w:tc>
        <w:tc>
          <w:tcPr>
            <w:tcW w:type="dxa" w:w="6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The authoritative field definitions. Loaded by the code, not copied into it.</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docs/decision-log</w:t>
            </w:r>
          </w:p>
        </w:tc>
        <w:tc>
          <w:tcPr>
            <w:tcW w:type="dxa" w:w="6360"/>
            <w:tcMar>
              <w:top w:type="dxa" w:w="70"/>
              <w:left w:type="dxa" w:w="110"/>
              <w:bottom w:type="dxa" w:w="70"/>
              <w:right w:type="dxa" w:w="110"/>
            </w:tcMar>
          </w:tcPr>
          <w:p>
            <w:pPr>
              <w:spacing w:after="0" w:line="255"/>
            </w:pPr>
            <w:r>
              <w:rPr>
                <w:b w:val="false"/>
                <w:bCs w:val="false"/>
                <w:color w:val="1A1A1A"/>
                <w:sz w:val="20"/>
                <w:szCs w:val="20"/>
              </w:rPr>
              <w:t xml:space="preserve">Each decision, the option that was rejected, and why.</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docs/risk-register</w:t>
            </w:r>
          </w:p>
        </w:tc>
        <w:tc>
          <w:tcPr>
            <w:tcW w:type="dxa" w:w="6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Delivery, privacy, security and adoption risks.</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docs/ai-governance</w:t>
            </w:r>
          </w:p>
        </w:tc>
        <w:tc>
          <w:tcPr>
            <w:tcW w:type="dxa" w:w="6360"/>
            <w:tcMar>
              <w:top w:type="dxa" w:w="70"/>
              <w:left w:type="dxa" w:w="110"/>
              <w:bottom w:type="dxa" w:w="70"/>
              <w:right w:type="dxa" w:w="110"/>
            </w:tcMar>
          </w:tcPr>
          <w:p>
            <w:pPr>
              <w:spacing w:after="0" w:line="255"/>
            </w:pPr>
            <w:r>
              <w:rPr>
                <w:b w:val="false"/>
                <w:bCs w:val="false"/>
                <w:color w:val="1A1A1A"/>
                <w:sz w:val="20"/>
                <w:szCs w:val="20"/>
              </w:rPr>
              <w:t xml:space="preserve">Permitted use, controls, review, limitations.</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docs/testing-strategy</w:t>
            </w:r>
          </w:p>
        </w:tc>
        <w:tc>
          <w:tcPr>
            <w:tcW w:type="dxa" w:w="6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Test cases, acceptance criteria, results.</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src/tracker/</w:t>
            </w:r>
          </w:p>
        </w:tc>
        <w:tc>
          <w:tcPr>
            <w:tcW w:type="dxa" w:w="6360"/>
            <w:tcMar>
              <w:top w:type="dxa" w:w="70"/>
              <w:left w:type="dxa" w:w="110"/>
              <w:bottom w:type="dxa" w:w="70"/>
              <w:right w:type="dxa" w:w="110"/>
            </w:tcMar>
          </w:tcPr>
          <w:p>
            <w:pPr>
              <w:spacing w:after="0" w:line="255"/>
            </w:pPr>
            <w:r>
              <w:rPr>
                <w:b w:val="false"/>
                <w:bCs w:val="false"/>
                <w:color w:val="1A1A1A"/>
                <w:sz w:val="20"/>
                <w:szCs w:val="20"/>
              </w:rPr>
              <w:t xml:space="preserve">Plain Python modules: config, contract, clean, keys, compare, publish, summarize. All the logic lives here.</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scripts/</w:t>
            </w:r>
          </w:p>
        </w:tc>
        <w:tc>
          <w:tcPr>
            <w:tcW w:type="dxa" w:w="6360"/>
            <w:shd w:fill="EDF3F5" w:color="auto" w:val="clear"/>
            <w:tcMar>
              <w:top w:type="dxa" w:w="70"/>
              <w:left w:type="dxa" w:w="110"/>
              <w:bottom w:type="dxa" w:w="70"/>
              <w:right w:type="dxa" w:w="110"/>
            </w:tcMar>
          </w:tcPr>
          <w:p>
            <w:pPr>
              <w:spacing w:after="0" w:line="255"/>
            </w:pPr>
            <w:r>
              <w:rPr>
                <w:b w:val="false"/>
                <w:bCs w:val="false"/>
                <w:color w:val="1A1A1A"/>
                <w:sz w:val="20"/>
                <w:szCs w:val="20"/>
              </w:rPr>
              <w:t>Thin entry points that call src. Named for the step they run.</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app/</w:t>
            </w:r>
          </w:p>
        </w:tc>
        <w:tc>
          <w:tcPr>
            <w:tcW w:type="dxa" w:w="6360"/>
            <w:tcMar>
              <w:top w:type="dxa" w:w="70"/>
              <w:left w:type="dxa" w:w="110"/>
              <w:bottom w:type="dxa" w:w="70"/>
              <w:right w:type="dxa" w:w="110"/>
            </w:tcMar>
          </w:tcPr>
          <w:p>
            <w:pPr>
              <w:spacing w:after="0" w:line="255"/>
            </w:pPr>
            <w:r>
              <w:rPr>
                <w:b w:val="false"/>
                <w:bCs w:val="false"/>
                <w:color w:val="1A1A1A"/>
                <w:sz w:val="20"/>
                <w:szCs w:val="20"/>
              </w:rPr>
              <w:t xml:space="preserve">The six application screens.</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sql/ddl/ and sql/views/</w:t>
            </w:r>
          </w:p>
        </w:tc>
        <w:tc>
          <w:tcPr>
            <w:tcW w:type="dxa" w:w="6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One CREATE TABLE per table, and the vw_ definitions for the mart.</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tests/</w:t>
            </w:r>
          </w:p>
        </w:tc>
        <w:tc>
          <w:tcPr>
            <w:tcW w:type="dxa" w:w="6360"/>
            <w:tcMar>
              <w:top w:type="dxa" w:w="70"/>
              <w:left w:type="dxa" w:w="110"/>
              <w:bottom w:type="dxa" w:w="70"/>
              <w:right w:type="dxa" w:w="110"/>
            </w:tcMar>
          </w:tcPr>
          <w:p>
            <w:pPr>
              <w:spacing w:after="0" w:line="255"/>
            </w:pPr>
            <w:r>
              <w:rPr>
                <w:b w:val="false"/>
                <w:bCs w:val="false"/>
                <w:color w:val="1A1A1A"/>
                <w:sz w:val="20"/>
                <w:szCs w:val="20"/>
              </w:rPr>
              <w:t>Automated test suite. Runs without a database.</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conf/</w:t>
            </w:r>
          </w:p>
        </w:tc>
        <w:tc>
          <w:tcPr>
            <w:tcW w:type="dxa" w:w="6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data_dictionary.xlsx and name_lookup.csv, the known spelling variants.</w:t>
            </w:r>
          </w:p>
        </w:tc>
      </w:tr>
      <w:tr>
        <w:tc>
          <w:tcPr>
            <w:tcW w:type="dxa" w:w="3000"/>
            <w:tcMar>
              <w:top w:type="dxa" w:w="70"/>
              <w:left w:type="dxa" w:w="110"/>
              <w:bottom w:type="dxa" w:w="70"/>
              <w:right w:type="dxa" w:w="110"/>
            </w:tcMar>
          </w:tcPr>
          <w:p>
            <w:pPr>
              <w:spacing w:after="0" w:line="255"/>
            </w:pPr>
            <w:r>
              <w:rPr>
                <w:b w:val="false"/>
                <w:bCs w:val="false"/>
                <w:color w:val="1A1A1A"/>
                <w:sz w:val="20"/>
                <w:szCs w:val="20"/>
              </w:rPr>
              <w:t xml:space="preserve">sample_data/</w:t>
            </w:r>
          </w:p>
        </w:tc>
        <w:tc>
          <w:tcPr>
            <w:tcW w:type="dxa" w:w="6360"/>
            <w:tcMar>
              <w:top w:type="dxa" w:w="70"/>
              <w:left w:type="dxa" w:w="110"/>
              <w:bottom w:type="dxa" w:w="70"/>
              <w:right w:type="dxa" w:w="110"/>
            </w:tcMar>
          </w:tcPr>
          <w:p>
            <w:pPr>
              <w:spacing w:after="0" w:line="255"/>
            </w:pPr>
            <w:r>
              <w:rPr>
                <w:b w:val="false"/>
                <w:bCs w:val="false"/>
                <w:color w:val="1A1A1A"/>
                <w:sz w:val="20"/>
                <w:szCs w:val="20"/>
              </w:rPr>
              <w:t xml:space="preserve">Synthetic demonstration files only. A real export never goes here.</w:t>
            </w:r>
          </w:p>
        </w:tc>
      </w:tr>
      <w:tr>
        <w:tc>
          <w:tcPr>
            <w:tcW w:type="dxa" w:w="30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snapshots/</w:t>
            </w:r>
          </w:p>
        </w:tc>
        <w:tc>
          <w:tcPr>
            <w:tcW w:type="dxa" w:w="63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A dated copy of the whole folder at the end of each phase, standing in for version history.</w:t>
            </w:r>
          </w:p>
        </w:tc>
      </w:tr>
    </w:tbl>
    <w:p>
      <w:pPr>
        <w:spacing w:after="160"/>
      </w:pPr>
    </w:p>
    <w:p>
      <w:pPr>
        <w:spacing w:after="120" w:line="276"/>
      </w:pPr>
      <w:r>
        <w:rPr>
          <w:b w:val="false"/>
          <w:bCs w:val="false"/>
          <w:i w:val="false"/>
          <w:iCs w:val="false"/>
        </w:rPr>
        <w:t xml:space="preserve">Portfolio narrative: I found a fragmented tracking problem, examined the real source data before designing anything, defined data ownership and a generated key the source did not have, built a controlled import pipeline with cleaning and change history, created a reporting interface and management dashboards, added a human reviewed AI summary with a citation check, and planned a secure path to enterprise integration. I built it under real constraints, with no local tooling and no version control, and designed around them rather than waiting for them.</w:t>
      </w:r>
    </w:p>
    <w:p>
      <w:pPr>
        <w:pStyle w:val="Heading1"/>
        <w:spacing w:after="140" w:before="320"/>
      </w:pPr>
      <w:r>
        <w:t xml:space="preserve">16. MVP completion criteria</w:t>
      </w:r>
    </w:p>
    <w:p>
      <w:pPr>
        <w:pStyle w:val="ListParagraph"/>
        <w:numPr>
          <w:ilvl w:val="0"/>
          <w:numId w:val="2"/>
        </w:numPr>
        <w:spacing w:after="60" w:line="276"/>
      </w:pPr>
      <w:r>
        <w:t xml:space="preserve">Upload a weekly official Excel export.</w:t>
      </w:r>
    </w:p>
    <w:p>
      <w:pPr>
        <w:pStyle w:val="ListParagraph"/>
        <w:numPr>
          <w:ilvl w:val="0"/>
          <w:numId w:val="2"/>
        </w:numPr>
        <w:spacing w:after="60" w:line="276"/>
      </w:pPr>
      <w:r>
        <w:t xml:space="preserve">Validate its structure and identify errors clearly.</w:t>
      </w:r>
    </w:p>
    <w:p>
      <w:pPr>
        <w:pStyle w:val="ListParagraph"/>
        <w:numPr>
          <w:ilvl w:val="0"/>
          <w:numId w:val="2"/>
        </w:numPr>
        <w:spacing w:after="60" w:line="276"/>
      </w:pPr>
      <w:r>
        <w:t xml:space="preserve">Review and approve the detected official changes.</w:t>
      </w:r>
    </w:p>
    <w:p>
      <w:pPr>
        <w:pStyle w:val="ListParagraph"/>
        <w:numPr>
          <w:ilvl w:val="0"/>
          <w:numId w:val="2"/>
        </w:numPr>
        <w:spacing w:after="60" w:line="276"/>
      </w:pPr>
      <w:r>
        <w:t xml:space="preserve">Preserve every existing Data Team update.</w:t>
      </w:r>
    </w:p>
    <w:p>
      <w:pPr>
        <w:pStyle w:val="ListParagraph"/>
        <w:numPr>
          <w:ilvl w:val="0"/>
          <w:numId w:val="2"/>
        </w:numPr>
        <w:spacing w:after="60" w:line="276"/>
      </w:pPr>
      <w:r>
        <w:t xml:space="preserve">Retrieve the history of any official date change.</w:t>
      </w:r>
    </w:p>
    <w:p>
      <w:pPr>
        <w:pStyle w:val="ListParagraph"/>
        <w:numPr>
          <w:ilvl w:val="0"/>
          <w:numId w:val="2"/>
        </w:numPr>
        <w:spacing w:after="60" w:line="276"/>
      </w:pPr>
      <w:r>
        <w:t xml:space="preserve">Submit a new update as a team member.</w:t>
      </w:r>
    </w:p>
    <w:p>
      <w:pPr>
        <w:pStyle w:val="ListParagraph"/>
        <w:numPr>
          <w:ilvl w:val="0"/>
          <w:numId w:val="2"/>
        </w:numPr>
        <w:spacing w:after="60" w:line="276"/>
      </w:pPr>
      <w:r>
        <w:t xml:space="preserve">Display progress, deadlines, blockers, missing updates and schedule movement.</w:t>
      </w:r>
    </w:p>
    <w:p>
      <w:pPr>
        <w:pStyle w:val="ListParagraph"/>
        <w:numPr>
          <w:ilvl w:val="0"/>
          <w:numId w:val="2"/>
        </w:numPr>
        <w:spacing w:after="60" w:line="276"/>
      </w:pPr>
      <w:r>
        <w:t xml:space="preserve">Generate a traceable AI summary draft.</w:t>
      </w:r>
    </w:p>
    <w:p>
      <w:pPr>
        <w:pStyle w:val="ListParagraph"/>
        <w:numPr>
          <w:ilvl w:val="0"/>
          <w:numId w:val="2"/>
        </w:numPr>
        <w:spacing w:after="60" w:line="276"/>
      </w:pPr>
      <w:r>
        <w:t xml:space="preserve">Require human approval before that summary is used.</w:t>
      </w:r>
    </w:p>
    <w:p>
      <w:pPr>
        <w:pStyle w:val="Heading1"/>
        <w:spacing w:after="140" w:before="320"/>
      </w:pPr>
      <w:r>
        <w:t xml:space="preserve">17.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4860"/>
      </w:tblGrid>
      <w:tr>
        <w:trPr>
          <w:tblHeader/>
        </w:trPr>
        <w:tc>
          <w:tcPr>
            <w:tcW w:type="dxa" w:w="1100"/>
            <w:shd w:fill="1F4E5F" w:color="auto" w:val="clear"/>
            <w:tcMar>
              <w:top w:type="dxa" w:w="70"/>
              <w:left w:type="dxa" w:w="110"/>
              <w:bottom w:type="dxa" w:w="70"/>
              <w:right w:type="dxa" w:w="110"/>
            </w:tcMar>
          </w:tcPr>
          <w:p>
            <w:pPr>
              <w:spacing w:after="0" w:line="255"/>
            </w:pPr>
            <w:r>
              <w:rPr>
                <w:b/>
                <w:bCs/>
                <w:color w:val="FFFFFF"/>
                <w:sz w:val="20"/>
                <w:szCs w:val="20"/>
              </w:rPr>
              <w:t xml:space="preserve">Version</w:t>
            </w:r>
          </w:p>
        </w:tc>
        <w:tc>
          <w:tcPr>
            <w:tcW w:type="dxa" w:w="1500"/>
            <w:shd w:fill="1F4E5F" w:color="auto" w:val="clear"/>
            <w:tcMar>
              <w:top w:type="dxa" w:w="70"/>
              <w:left w:type="dxa" w:w="110"/>
              <w:bottom w:type="dxa" w:w="70"/>
              <w:right w:type="dxa" w:w="110"/>
            </w:tcMar>
          </w:tcPr>
          <w:p>
            <w:pPr>
              <w:spacing w:after="0" w:line="255"/>
            </w:pPr>
            <w:r>
              <w:rPr>
                <w:b/>
                <w:bCs/>
                <w:color w:val="FFFFFF"/>
                <w:sz w:val="20"/>
                <w:szCs w:val="20"/>
              </w:rPr>
              <w:t xml:space="preserve">Date</w:t>
            </w:r>
          </w:p>
        </w:tc>
        <w:tc>
          <w:tcPr>
            <w:tcW w:type="dxa" w:w="1900"/>
            <w:shd w:fill="1F4E5F" w:color="auto" w:val="clear"/>
            <w:tcMar>
              <w:top w:type="dxa" w:w="70"/>
              <w:left w:type="dxa" w:w="110"/>
              <w:bottom w:type="dxa" w:w="70"/>
              <w:right w:type="dxa" w:w="110"/>
            </w:tcMar>
          </w:tcPr>
          <w:p>
            <w:pPr>
              <w:spacing w:after="0" w:line="255"/>
            </w:pPr>
            <w:r>
              <w:rPr>
                <w:b/>
                <w:bCs/>
                <w:color w:val="FFFFFF"/>
                <w:sz w:val="20"/>
                <w:szCs w:val="20"/>
              </w:rPr>
              <w:t xml:space="preserve">Author</w:t>
            </w:r>
          </w:p>
        </w:tc>
        <w:tc>
          <w:tcPr>
            <w:tcW w:type="dxa" w:w="4860"/>
            <w:shd w:fill="1F4E5F" w:color="auto" w:val="clear"/>
            <w:tcMar>
              <w:top w:type="dxa" w:w="70"/>
              <w:left w:type="dxa" w:w="110"/>
              <w:bottom w:type="dxa" w:w="70"/>
              <w:right w:type="dxa" w:w="110"/>
            </w:tcMar>
          </w:tcPr>
          <w:p>
            <w:pPr>
              <w:spacing w:after="0" w:line="255"/>
            </w:pPr>
            <w:r>
              <w:rPr>
                <w:b/>
                <w:bCs/>
                <w:color w:val="FFFFFF"/>
                <w:sz w:val="20"/>
                <w:szCs w:val="20"/>
              </w:rPr>
              <w:t xml:space="preserve">Change summary</w:t>
            </w:r>
          </w:p>
        </w:tc>
      </w:tr>
      <w:tr>
        <w:tc>
          <w:tcPr>
            <w:tcW w:type="dxa" w:w="1100"/>
            <w:tcMar>
              <w:top w:type="dxa" w:w="70"/>
              <w:left w:type="dxa" w:w="110"/>
              <w:bottom w:type="dxa" w:w="70"/>
              <w:right w:type="dxa" w:w="110"/>
            </w:tcMar>
          </w:tcPr>
          <w:p>
            <w:pPr>
              <w:spacing w:after="0" w:line="255"/>
            </w:pPr>
            <w:r>
              <w:rPr>
                <w:b w:val="false"/>
                <w:bCs w:val="false"/>
                <w:color w:val="1A1A1A"/>
                <w:sz w:val="20"/>
                <w:szCs w:val="20"/>
              </w:rPr>
              <w:t xml:space="preserve">1.0</w:t>
            </w:r>
          </w:p>
        </w:tc>
        <w:tc>
          <w:tcPr>
            <w:tcW w:type="dxa" w:w="1500"/>
            <w:tcMar>
              <w:top w:type="dxa" w:w="70"/>
              <w:left w:type="dxa" w:w="110"/>
              <w:bottom w:type="dxa" w:w="70"/>
              <w:right w:type="dxa" w:w="110"/>
            </w:tcMar>
          </w:tcPr>
          <w:p>
            <w:pPr>
              <w:spacing w:after="0" w:line="255"/>
            </w:pPr>
            <w:r>
              <w:rPr>
                <w:b w:val="false"/>
                <w:bCs w:val="false"/>
                <w:color w:val="1A1A1A"/>
                <w:sz w:val="20"/>
                <w:szCs w:val="20"/>
              </w:rPr>
              <w:t xml:space="preserve">August 2026</w:t>
            </w:r>
          </w:p>
        </w:tc>
        <w:tc>
          <w:tcPr>
            <w:tcW w:type="dxa" w:w="1900"/>
            <w:tcMar>
              <w:top w:type="dxa" w:w="70"/>
              <w:left w:type="dxa" w:w="110"/>
              <w:bottom w:type="dxa" w:w="70"/>
              <w:right w:type="dxa" w:w="110"/>
            </w:tcMar>
          </w:tcPr>
          <w:p>
            <w:pPr>
              <w:spacing w:after="0" w:line="255"/>
            </w:pPr>
            <w:r>
              <w:rPr>
                <w:b w:val="false"/>
                <w:bCs w:val="false"/>
                <w:color w:val="1A1A1A"/>
                <w:sz w:val="20"/>
                <w:szCs w:val="20"/>
              </w:rPr>
              <w:t xml:space="preserve">Kawtar Salik</w:t>
            </w:r>
          </w:p>
        </w:tc>
        <w:tc>
          <w:tcPr>
            <w:tcW w:type="dxa" w:w="4860"/>
            <w:tcMar>
              <w:top w:type="dxa" w:w="70"/>
              <w:left w:type="dxa" w:w="110"/>
              <w:bottom w:type="dxa" w:w="70"/>
              <w:right w:type="dxa" w:w="110"/>
            </w:tcMar>
          </w:tcPr>
          <w:p>
            <w:pPr>
              <w:spacing w:after="0" w:line="255"/>
            </w:pPr>
            <w:r>
              <w:rPr>
                <w:b w:val="false"/>
                <w:bCs w:val="false"/>
                <w:color w:val="1A1A1A"/>
                <w:sz w:val="20"/>
                <w:szCs w:val="20"/>
              </w:rPr>
              <w:t xml:space="preserve">Initial project plan and portfolio roadmap.</w:t>
            </w:r>
          </w:p>
        </w:tc>
      </w:tr>
      <w:tr>
        <w:tc>
          <w:tcPr>
            <w:tcW w:type="dxa" w:w="11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2.0</w:t>
            </w:r>
          </w:p>
        </w:tc>
        <w:tc>
          <w:tcPr>
            <w:tcW w:type="dxa" w:w="15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2026-08-26</w:t>
            </w:r>
          </w:p>
        </w:tc>
        <w:tc>
          <w:tcPr>
            <w:tcW w:type="dxa" w:w="1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Kawtar Salik</w:t>
            </w:r>
          </w:p>
        </w:tc>
        <w:tc>
          <w:tcPr>
            <w:tcW w:type="dxa" w:w="48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Revised after inspecting the official export. Added the composite key rule, the change log and import run tables, twenty selected columns, the two pipeline architecture, and detailed steps for all eight phases.</w:t>
            </w:r>
          </w:p>
        </w:tc>
      </w:tr>
      <w:tr>
        <w:tc>
          <w:tcPr>
            <w:tcW w:type="dxa" w:w="1100"/>
            <w:tcMar>
              <w:top w:type="dxa" w:w="70"/>
              <w:left w:type="dxa" w:w="110"/>
              <w:bottom w:type="dxa" w:w="70"/>
              <w:right w:type="dxa" w:w="110"/>
            </w:tcMar>
          </w:tcPr>
          <w:p>
            <w:pPr>
              <w:spacing w:after="0" w:line="255"/>
            </w:pPr>
            <w:r>
              <w:rPr>
                <w:b w:val="false"/>
                <w:bCs w:val="false"/>
                <w:color w:val="1A1A1A"/>
                <w:sz w:val="20"/>
                <w:szCs w:val="20"/>
              </w:rPr>
              <w:t xml:space="preserve">2.1</w:t>
            </w:r>
          </w:p>
        </w:tc>
        <w:tc>
          <w:tcPr>
            <w:tcW w:type="dxa" w:w="1500"/>
            <w:tcMar>
              <w:top w:type="dxa" w:w="70"/>
              <w:left w:type="dxa" w:w="110"/>
              <w:bottom w:type="dxa" w:w="70"/>
              <w:right w:type="dxa" w:w="110"/>
            </w:tcMar>
          </w:tcPr>
          <w:p>
            <w:pPr>
              <w:spacing w:after="0" w:line="255"/>
            </w:pPr>
            <w:r>
              <w:rPr>
                <w:b w:val="false"/>
                <w:bCs w:val="false"/>
                <w:color w:val="1A1A1A"/>
                <w:sz w:val="20"/>
                <w:szCs w:val="20"/>
              </w:rPr>
              <w:t xml:space="preserve">2026-08-26</w:t>
            </w:r>
          </w:p>
        </w:tc>
        <w:tc>
          <w:tcPr>
            <w:tcW w:type="dxa" w:w="1900"/>
            <w:tcMar>
              <w:top w:type="dxa" w:w="70"/>
              <w:left w:type="dxa" w:w="110"/>
              <w:bottom w:type="dxa" w:w="70"/>
              <w:right w:type="dxa" w:w="110"/>
            </w:tcMar>
          </w:tcPr>
          <w:p>
            <w:pPr>
              <w:spacing w:after="0" w:line="255"/>
            </w:pPr>
            <w:r>
              <w:rPr>
                <w:b w:val="false"/>
                <w:bCs w:val="false"/>
                <w:color w:val="1A1A1A"/>
                <w:sz w:val="20"/>
                <w:szCs w:val="20"/>
              </w:rPr>
              <w:t xml:space="preserve">Kawtar Salik</w:t>
            </w:r>
          </w:p>
        </w:tc>
        <w:tc>
          <w:tcPr>
            <w:tcW w:type="dxa" w:w="4860"/>
            <w:tcMar>
              <w:top w:type="dxa" w:w="70"/>
              <w:left w:type="dxa" w:w="110"/>
              <w:bottom w:type="dxa" w:w="70"/>
              <w:right w:type="dxa" w:w="110"/>
            </w:tcMar>
          </w:tcPr>
          <w:p>
            <w:pPr>
              <w:spacing w:after="0" w:line="255"/>
            </w:pPr>
            <w:r>
              <w:rPr>
                <w:b w:val="false"/>
                <w:bCs w:val="false"/>
                <w:color w:val="1A1A1A"/>
                <w:sz w:val="20"/>
                <w:szCs w:val="20"/>
              </w:rPr>
              <w:t>Removed the dependency on git and GitHub, which are not available on the work machine. Change history now comes from file revision history, database history, dated snapshots and a written decision log.</w:t>
            </w:r>
          </w:p>
        </w:tc>
      </w:tr>
      <w:tr>
        <w:tc>
          <w:tcPr>
            <w:tcW w:type="dxa" w:w="11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2.2</w:t>
            </w:r>
          </w:p>
        </w:tc>
        <w:tc>
          <w:tcPr>
            <w:tcW w:type="dxa" w:w="15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2026-08-26</w:t>
            </w:r>
          </w:p>
        </w:tc>
        <w:tc>
          <w:tcPr>
            <w:tcW w:type="dxa" w:w="190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Kawtar Salik</w:t>
            </w:r>
          </w:p>
        </w:tc>
        <w:tc>
          <w:tcPr>
            <w:tcW w:type="dxa" w:w="4860"/>
            <w:shd w:fill="EDF3F5" w:color="auto" w:val="clear"/>
            <w:tcMar>
              <w:top w:type="dxa" w:w="70"/>
              <w:left w:type="dxa" w:w="110"/>
              <w:bottom w:type="dxa" w:w="70"/>
              <w:right w:type="dxa" w:w="110"/>
            </w:tcMar>
          </w:tcPr>
          <w:p>
            <w:pPr>
              <w:spacing w:after="0" w:line="255"/>
            </w:pPr>
            <w:r>
              <w:rPr>
                <w:b w:val="false"/>
                <w:bCs w:val="false"/>
                <w:color w:val="1A1A1A"/>
                <w:sz w:val="20"/>
                <w:szCs w:val="20"/>
              </w:rPr>
              <w:t xml:space="preserve">Recorded the environment findings. No permission to create a catalog, a schema or a volume, so the four schema layout is replaced by one schema with the layer in the table name. Fixed the storage and landing rows in the technology table. Data dictionary rebuilt from the SRS and the export rather than proposed.</w:t>
            </w:r>
          </w:p>
        </w:tc>
      </w:tr>
    </w:tbl>
    <w:p>
      <w:pPr>
        <w:spacing w:after="160"/>
      </w:pPr>
    </w:p>
    <w:p>
      <w:pPr>
        <w:spacing w:after="120" w:line="276"/>
      </w:pPr>
      <w:r>
        <w:rPr>
          <w:b w:val="false"/>
          <w:bCs w:val="false"/>
          <w:i/>
          <w:iCs/>
        </w:rPr>
        <w:t xml:space="preserve">Related documents: Data Team Work Tracker Project Charter, RSP System Requirements Specification.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F4E5F"/>
      <w:sz w:val="30"/>
      <w:szCs w:val="30"/>
    </w:rPr>
  </w:style>
  <w:style w:type="paragraph" w:styleId="Heading2">
    <w:name w:val="Heading 2"/>
    <w:basedOn w:val="Normal"/>
    <w:next w:val="Normal"/>
    <w:qFormat/>
    <w:pPr>
      <w:spacing w:after="100" w:before="240"/>
    </w:pPr>
    <w:rPr>
      <w:rFonts w:ascii="Calibri" w:cs="Calibri" w:eastAsia="Calibri" w:hAnsi="Calibri"/>
      <w:b/>
      <w:bCs/>
      <w:color w:val="2E2E2E"/>
      <w:sz w:val="24"/>
      <w:szCs w:val="24"/>
    </w:rPr>
  </w:style>
  <w:style w:type="paragraph" w:styleId="Heading3">
    <w:name w:val="Heading 3"/>
    <w:basedOn w:val="Normal"/>
    <w:next w:val="Normal"/>
    <w:qFormat/>
    <w:pPr>
      <w:spacing w:after="80" w:before="20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Team Work Tracker: Project Plan</dc:title>
  <dc:creator>Kawtar Salik</dc:creator>
  <cp:lastModifiedBy>Un-named</cp:lastModifiedBy>
  <cp:revision>1</cp:revision>
  <dcterms:created xsi:type="dcterms:W3CDTF">2026-08-26T16:00:29.755Z</dcterms:created>
  <dcterms:modified xsi:type="dcterms:W3CDTF">2026-08-26T16:00:29.755Z</dcterms:modified>
</cp:coreProperties>
</file>

<file path=docProps/custom.xml><?xml version="1.0" encoding="utf-8"?>
<Properties xmlns="http://schemas.openxmlformats.org/officeDocument/2006/custom-properties" xmlns:vt="http://schemas.openxmlformats.org/officeDocument/2006/docPropsVTypes"/>
</file>