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36EE6" w14:textId="77777777" w:rsidR="004C650A" w:rsidRDefault="00000000">
      <w:pPr>
        <w:spacing w:before="200" w:after="80"/>
        <w:jc w:val="center"/>
      </w:pPr>
      <w:r>
        <w:rPr>
          <w:b/>
          <w:bCs/>
          <w:color w:val="111111"/>
          <w:sz w:val="56"/>
          <w:szCs w:val="56"/>
        </w:rPr>
        <w:t>DATAFIX</w:t>
      </w:r>
    </w:p>
    <w:p w14:paraId="1F9258EE" w14:textId="77777777" w:rsidR="004C650A" w:rsidRDefault="00000000">
      <w:pPr>
        <w:pBdr>
          <w:bottom w:val="single" w:sz="24" w:space="1" w:color="F5C518"/>
        </w:pBdr>
        <w:spacing w:after="80"/>
        <w:jc w:val="center"/>
      </w:pPr>
      <w:r>
        <w:rPr>
          <w:b/>
          <w:bCs/>
          <w:color w:val="8B6E00"/>
          <w:sz w:val="28"/>
          <w:szCs w:val="28"/>
        </w:rPr>
        <w:t>Fiche de code — Moteur de recommandation</w:t>
      </w:r>
    </w:p>
    <w:p w14:paraId="4C6A611A" w14:textId="77777777" w:rsidR="004C650A" w:rsidRDefault="00000000">
      <w:pPr>
        <w:spacing w:before="200" w:after="400"/>
        <w:jc w:val="center"/>
      </w:pPr>
      <w:r>
        <w:rPr>
          <w:i/>
          <w:iCs/>
          <w:color w:val="555555"/>
        </w:rPr>
        <w:t>Sprint 4 · Wild Code School · 2026</w:t>
      </w:r>
    </w:p>
    <w:p w14:paraId="281BF697" w14:textId="77777777" w:rsidR="004C650A" w:rsidRDefault="00000000">
      <w:pPr>
        <w:pStyle w:val="Titre1"/>
        <w:spacing w:before="280"/>
      </w:pPr>
      <w:r>
        <w:t>1. Fiche de code commentée</w:t>
      </w:r>
    </w:p>
    <w:p w14:paraId="53CFD805" w14:textId="77777777" w:rsidR="004C650A" w:rsidRDefault="004C650A">
      <w:pPr>
        <w:pBdr>
          <w:bottom w:val="single" w:sz="24" w:space="1" w:color="F5C518"/>
        </w:pBdr>
        <w:spacing w:before="80" w:after="200"/>
      </w:pPr>
    </w:p>
    <w:p w14:paraId="679F177F" w14:textId="77777777" w:rsidR="004C650A" w:rsidRDefault="00000000">
      <w:pPr>
        <w:spacing w:after="120" w:line="320" w:lineRule="auto"/>
      </w:pPr>
      <w:r>
        <w:rPr>
          <w:color w:val="111111"/>
        </w:rPr>
        <w:t>Fichier concerné : utils/recommender.py</w:t>
      </w:r>
    </w:p>
    <w:p w14:paraId="5D55619D" w14:textId="77777777" w:rsidR="004C650A" w:rsidRDefault="00000000">
      <w:pPr>
        <w:spacing w:after="120" w:line="320" w:lineRule="auto"/>
      </w:pPr>
      <w:r>
        <w:rPr>
          <w:color w:val="111111"/>
        </w:rPr>
        <w:t>Approche retenue : Content-</w:t>
      </w:r>
      <w:proofErr w:type="spellStart"/>
      <w:r>
        <w:rPr>
          <w:color w:val="111111"/>
        </w:rPr>
        <w:t>based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filtering</w:t>
      </w:r>
      <w:proofErr w:type="spellEnd"/>
      <w:r>
        <w:rPr>
          <w:color w:val="111111"/>
        </w:rPr>
        <w:t xml:space="preserve"> (TF-IDF + </w:t>
      </w:r>
      <w:proofErr w:type="spellStart"/>
      <w:r>
        <w:rPr>
          <w:color w:val="111111"/>
        </w:rPr>
        <w:t>Cosine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Similarity</w:t>
      </w:r>
      <w:proofErr w:type="spellEnd"/>
      <w:r>
        <w:rPr>
          <w:color w:val="111111"/>
        </w:rPr>
        <w:t>).</w:t>
      </w:r>
    </w:p>
    <w:p w14:paraId="2F8EB541" w14:textId="77777777" w:rsidR="004C650A" w:rsidRDefault="00000000">
      <w:pPr>
        <w:pStyle w:val="Titre2"/>
        <w:spacing w:before="240"/>
      </w:pPr>
      <w:r>
        <w:t>Étape 1 — Construction du corpus textuel</w:t>
      </w:r>
    </w:p>
    <w:p w14:paraId="10CC43B3" w14:textId="77777777" w:rsidR="004C650A" w:rsidRDefault="00000000">
      <w:pPr>
        <w:shd w:val="clear" w:color="auto" w:fill="F4F4F4"/>
      </w:pP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_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build_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corpus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) -&gt;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pd.Series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:</w:t>
      </w:r>
    </w:p>
    <w:p w14:paraId="074DEFA4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"""Construit le sac de mots qui décrira chaque film."""</w:t>
      </w:r>
    </w:p>
    <w:p w14:paraId="53EF103D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genres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df.get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"genres",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pd.Series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([""] *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))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fillna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(""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astype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14:paraId="154ECDB4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overview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df.get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overview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",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pd.Series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([""] *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))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fillna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(""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astype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14:paraId="0B362831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# On donne plus de poids au genre en le répétant (heuristique simple)</w:t>
      </w:r>
    </w:p>
    <w:p w14:paraId="37B0A350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(genres + " " + genres + " " +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overview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).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str.lower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()</w:t>
      </w:r>
    </w:p>
    <w:p w14:paraId="0E7600CB" w14:textId="77777777" w:rsidR="004C650A" w:rsidRDefault="004C650A">
      <w:pPr>
        <w:spacing w:after="120" w:line="320" w:lineRule="auto"/>
      </w:pPr>
    </w:p>
    <w:p w14:paraId="60091F38" w14:textId="77777777" w:rsidR="004C650A" w:rsidRDefault="00000000">
      <w:pPr>
        <w:spacing w:after="120" w:line="320" w:lineRule="auto"/>
      </w:pPr>
      <w:r>
        <w:rPr>
          <w:b/>
          <w:bCs/>
          <w:color w:val="111111"/>
        </w:rPr>
        <w:t xml:space="preserve">Ce qu'on fait : </w:t>
      </w:r>
      <w:r>
        <w:rPr>
          <w:color w:val="111111"/>
        </w:rPr>
        <w:t xml:space="preserve">pour chaque film, on assemble une chaîne de texte </w:t>
      </w:r>
      <w:r>
        <w:rPr>
          <w:rFonts w:ascii="Consolas" w:eastAsia="Consolas" w:hAnsi="Consolas" w:cs="Consolas"/>
          <w:color w:val="111111"/>
          <w:sz w:val="20"/>
          <w:szCs w:val="20"/>
        </w:rPr>
        <w:t xml:space="preserve">genres + genres + </w:t>
      </w:r>
      <w:proofErr w:type="spellStart"/>
      <w:r>
        <w:rPr>
          <w:rFonts w:ascii="Consolas" w:eastAsia="Consolas" w:hAnsi="Consolas" w:cs="Consolas"/>
          <w:color w:val="111111"/>
          <w:sz w:val="20"/>
          <w:szCs w:val="20"/>
        </w:rPr>
        <w:t>overview</w:t>
      </w:r>
      <w:proofErr w:type="spellEnd"/>
      <w:r>
        <w:rPr>
          <w:color w:val="111111"/>
        </w:rPr>
        <w:t>.</w:t>
      </w:r>
    </w:p>
    <w:p w14:paraId="58FF9F61" w14:textId="77777777" w:rsidR="004C650A" w:rsidRDefault="00000000">
      <w:pPr>
        <w:spacing w:after="120" w:line="320" w:lineRule="auto"/>
      </w:pPr>
      <w:r>
        <w:rPr>
          <w:b/>
          <w:bCs/>
          <w:color w:val="111111"/>
        </w:rPr>
        <w:t xml:space="preserve">Pourquoi répéter les genres deux fois ? </w:t>
      </w:r>
      <w:r>
        <w:rPr>
          <w:color w:val="111111"/>
        </w:rPr>
        <w:t>Pour leur donner plus de poids dans la similarité. Une comédie a plus de chance d'être proche d'une autre comédie que d'un thriller, même si les synopsis se ressemblent.</w:t>
      </w:r>
    </w:p>
    <w:p w14:paraId="619225A0" w14:textId="77777777" w:rsidR="004C650A" w:rsidRDefault="00000000">
      <w:pPr>
        <w:spacing w:after="120" w:line="320" w:lineRule="auto"/>
      </w:pPr>
      <w:proofErr w:type="gramStart"/>
      <w:r>
        <w:rPr>
          <w:b/>
          <w:bCs/>
          <w:color w:val="111111"/>
        </w:rPr>
        <w:t xml:space="preserve">Pourquoi </w:t>
      </w:r>
      <w:r>
        <w:rPr>
          <w:rFonts w:ascii="Consolas" w:eastAsia="Consolas" w:hAnsi="Consolas" w:cs="Consolas"/>
          <w:b/>
          <w:bCs/>
          <w:color w:val="111111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b/>
          <w:bCs/>
          <w:color w:val="111111"/>
          <w:sz w:val="20"/>
          <w:szCs w:val="20"/>
        </w:rPr>
        <w:t>lower</w:t>
      </w:r>
      <w:proofErr w:type="spellEnd"/>
      <w:proofErr w:type="gramEnd"/>
      <w:r>
        <w:rPr>
          <w:rFonts w:ascii="Consolas" w:eastAsia="Consolas" w:hAnsi="Consolas" w:cs="Consolas"/>
          <w:b/>
          <w:bCs/>
          <w:color w:val="111111"/>
          <w:sz w:val="20"/>
          <w:szCs w:val="20"/>
        </w:rPr>
        <w:t xml:space="preserve">() </w:t>
      </w:r>
      <w:r>
        <w:rPr>
          <w:b/>
          <w:bCs/>
          <w:color w:val="111111"/>
        </w:rPr>
        <w:t xml:space="preserve">? </w:t>
      </w:r>
      <w:r>
        <w:rPr>
          <w:color w:val="111111"/>
        </w:rPr>
        <w:t>Pour que Comédie et comédie soient traités comme le même mot.</w:t>
      </w:r>
    </w:p>
    <w:p w14:paraId="3EBA5FB7" w14:textId="77777777" w:rsidR="004C650A" w:rsidRDefault="00000000">
      <w:pPr>
        <w:pStyle w:val="Titre2"/>
        <w:spacing w:before="240"/>
      </w:pPr>
      <w:r>
        <w:t>Étape 2 — Vectorisation TF-IDF</w:t>
      </w:r>
    </w:p>
    <w:p w14:paraId="0EF6BB3C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@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st.cache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resource(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show_spinner='Construction du moteur...')</w:t>
      </w:r>
    </w:p>
    <w:p w14:paraId="2A79B8C7" w14:textId="77777777" w:rsidR="004C650A" w:rsidRDefault="00000000">
      <w:pPr>
        <w:shd w:val="clear" w:color="auto" w:fill="F4F4F4"/>
      </w:pP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build_similarity_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matrix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: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pd.DataFrame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):</w:t>
      </w:r>
      <w:proofErr w:type="gramEnd"/>
    </w:p>
    <w:p w14:paraId="1AB264D1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corpus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_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build_corpus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14:paraId="48D25415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14:paraId="47F07F46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french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_stops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["le", "la", "les", "un", "une", "des", ...]</w:t>
      </w:r>
    </w:p>
    <w:p w14:paraId="704F6B81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14:paraId="31DC3437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vectorizer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TfidfVectorizer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gramEnd"/>
    </w:p>
    <w:p w14:paraId="67CC01A9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stop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_words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french_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stops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,   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# mots trop fréquents à ignorer</w:t>
      </w:r>
    </w:p>
    <w:p w14:paraId="1868AEE0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max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_features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 xml:space="preserve">20000,   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# 20 000 mots les plus pertinents</w:t>
      </w:r>
    </w:p>
    <w:p w14:paraId="0309923B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ngram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_range</w:t>
      </w:r>
      <w:proofErr w:type="spellEnd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=(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1, 2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 xml:space="preserve">),   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# mots seuls +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bigrammes</w:t>
      </w:r>
      <w:proofErr w:type="spellEnd"/>
    </w:p>
    <w:p w14:paraId="213BA685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min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=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 xml:space="preserve">1,   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# accepte mot dans 1 seul film</w:t>
      </w:r>
    </w:p>
    <w:p w14:paraId="087001EE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lowercase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=True,</w:t>
      </w:r>
    </w:p>
    <w:p w14:paraId="4C06C820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strip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_accents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unicode</w:t>
      </w:r>
      <w:proofErr w:type="spellEnd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 xml:space="preserve">',   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# café et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cafe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deviennent identiques</w:t>
      </w:r>
    </w:p>
    <w:p w14:paraId="3B384419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)</w:t>
      </w:r>
    </w:p>
    <w:p w14:paraId="78995011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matrix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vectorizer.fit_transform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 xml:space="preserve">corpus)   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# ← TF-IDF</w:t>
      </w:r>
    </w:p>
    <w:p w14:paraId="2CA185FA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sim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cosine_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similarity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matrix,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 xml:space="preserve">matrix)   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 # ← COSINUS</w:t>
      </w:r>
    </w:p>
    <w:p w14:paraId="4B9D8D94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sim</w:t>
      </w:r>
      <w:proofErr w:type="spellEnd"/>
    </w:p>
    <w:p w14:paraId="764D44B9" w14:textId="77777777" w:rsidR="004C650A" w:rsidRDefault="004C650A">
      <w:pPr>
        <w:spacing w:after="120" w:line="320" w:lineRule="auto"/>
      </w:pPr>
    </w:p>
    <w:p w14:paraId="0D5264DF" w14:textId="77777777" w:rsidR="004C650A" w:rsidRDefault="00000000">
      <w:pPr>
        <w:pStyle w:val="Titre3"/>
        <w:spacing w:before="180"/>
      </w:pPr>
      <w:r>
        <w:t>TF-IDF, c'est quoi ?</w:t>
      </w:r>
    </w:p>
    <w:p w14:paraId="2CF475A3" w14:textId="77777777" w:rsidR="004C650A" w:rsidRDefault="00000000">
      <w:pPr>
        <w:spacing w:after="120" w:line="320" w:lineRule="auto"/>
      </w:pPr>
      <w:proofErr w:type="spellStart"/>
      <w:r>
        <w:rPr>
          <w:color w:val="111111"/>
        </w:rPr>
        <w:t>Term</w:t>
      </w:r>
      <w:proofErr w:type="spellEnd"/>
      <w:r>
        <w:rPr>
          <w:color w:val="111111"/>
        </w:rPr>
        <w:t xml:space="preserve"> Frequency × Inverse Document Frequency. Pour chaque mot du synopsis, on calcule un score qui est :</w:t>
      </w:r>
    </w:p>
    <w:p w14:paraId="3951B1A7" w14:textId="77777777" w:rsidR="004C650A" w:rsidRDefault="00000000">
      <w:pPr>
        <w:pStyle w:val="Paragraphedeliste"/>
        <w:numPr>
          <w:ilvl w:val="0"/>
          <w:numId w:val="2"/>
        </w:numPr>
        <w:spacing w:after="100" w:line="300" w:lineRule="auto"/>
      </w:pPr>
      <w:proofErr w:type="gramStart"/>
      <w:r>
        <w:rPr>
          <w:color w:val="111111"/>
        </w:rPr>
        <w:lastRenderedPageBreak/>
        <w:t>élevé</w:t>
      </w:r>
      <w:proofErr w:type="gramEnd"/>
      <w:r>
        <w:rPr>
          <w:color w:val="111111"/>
        </w:rPr>
        <w:t xml:space="preserve"> si le mot apparaît souvent dans ce film mais rarement dans les autres (mot caractéristique).</w:t>
      </w:r>
    </w:p>
    <w:p w14:paraId="0E19196E" w14:textId="77777777" w:rsidR="004C650A" w:rsidRDefault="00000000">
      <w:pPr>
        <w:pStyle w:val="Paragraphedeliste"/>
        <w:numPr>
          <w:ilvl w:val="0"/>
          <w:numId w:val="2"/>
        </w:numPr>
        <w:spacing w:after="100" w:line="300" w:lineRule="auto"/>
      </w:pPr>
      <w:proofErr w:type="gramStart"/>
      <w:r>
        <w:rPr>
          <w:color w:val="111111"/>
        </w:rPr>
        <w:t>bas</w:t>
      </w:r>
      <w:proofErr w:type="gramEnd"/>
      <w:r>
        <w:rPr>
          <w:color w:val="111111"/>
        </w:rPr>
        <w:t xml:space="preserve"> si le mot apparaît partout (mot banal, peu informatif).</w:t>
      </w:r>
    </w:p>
    <w:p w14:paraId="73F1488E" w14:textId="77777777" w:rsidR="004C650A" w:rsidRDefault="004C650A">
      <w:pPr>
        <w:spacing w:after="120" w:line="320" w:lineRule="auto"/>
      </w:pPr>
    </w:p>
    <w:p w14:paraId="0A796740" w14:textId="77777777" w:rsidR="004C650A" w:rsidRDefault="00000000">
      <w:pPr>
        <w:spacing w:after="120" w:line="320" w:lineRule="auto"/>
      </w:pPr>
      <w:r>
        <w:rPr>
          <w:b/>
          <w:bCs/>
          <w:color w:val="111111"/>
        </w:rPr>
        <w:t xml:space="preserve">Exemple concret : </w:t>
      </w:r>
      <w:r>
        <w:rPr>
          <w:color w:val="111111"/>
        </w:rPr>
        <w:t xml:space="preserve">dans </w:t>
      </w:r>
      <w:r>
        <w:rPr>
          <w:i/>
          <w:iCs/>
          <w:color w:val="111111"/>
        </w:rPr>
        <w:t>Intouchables</w:t>
      </w:r>
      <w:r>
        <w:rPr>
          <w:color w:val="111111"/>
        </w:rPr>
        <w:t xml:space="preserve">, le mot « tétraplégique » </w:t>
      </w:r>
      <w:proofErr w:type="gramStart"/>
      <w:r>
        <w:rPr>
          <w:color w:val="111111"/>
        </w:rPr>
        <w:t>a</w:t>
      </w:r>
      <w:proofErr w:type="gramEnd"/>
      <w:r>
        <w:rPr>
          <w:color w:val="111111"/>
        </w:rPr>
        <w:t xml:space="preserve"> un TF-IDF élevé (il distingue ce film). Le mot « film » </w:t>
      </w:r>
      <w:proofErr w:type="gramStart"/>
      <w:r>
        <w:rPr>
          <w:color w:val="111111"/>
        </w:rPr>
        <w:t>a</w:t>
      </w:r>
      <w:proofErr w:type="gramEnd"/>
      <w:r>
        <w:rPr>
          <w:color w:val="111111"/>
        </w:rPr>
        <w:t xml:space="preserve"> un TF-IDF bas (il apparaît partout).</w:t>
      </w:r>
    </w:p>
    <w:p w14:paraId="6E7AB8DF" w14:textId="77777777" w:rsidR="004C650A" w:rsidRDefault="004C650A">
      <w:pPr>
        <w:spacing w:after="120" w:line="320" w:lineRule="auto"/>
      </w:pPr>
    </w:p>
    <w:p w14:paraId="75132CCF" w14:textId="77777777" w:rsidR="004C650A" w:rsidRDefault="00000000">
      <w:pPr>
        <w:pStyle w:val="Titre3"/>
        <w:spacing w:before="180"/>
      </w:pP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</w:p>
    <w:p w14:paraId="7BAAED51" w14:textId="77777777" w:rsidR="004C650A" w:rsidRDefault="00000000">
      <w:pPr>
        <w:spacing w:after="120" w:line="320" w:lineRule="auto"/>
      </w:pPr>
      <w:r>
        <w:rPr>
          <w:color w:val="111111"/>
        </w:rPr>
        <w:t>Mesure l'angle entre deux vecteurs. Score entre 0 (rien en commun) et 1 (identiques).</w:t>
      </w:r>
    </w:p>
    <w:p w14:paraId="675F40D2" w14:textId="77777777" w:rsidR="004C650A" w:rsidRDefault="004C650A">
      <w:pPr>
        <w:spacing w:after="120" w:line="320" w:lineRule="auto"/>
      </w:pPr>
    </w:p>
    <w:p w14:paraId="4C46B6FE" w14:textId="77777777" w:rsidR="004C650A" w:rsidRDefault="00000000">
      <w:pPr>
        <w:pStyle w:val="Titre3"/>
        <w:spacing w:before="180"/>
      </w:pPr>
      <w:r>
        <w:t xml:space="preserve">Cache </w:t>
      </w:r>
      <w:proofErr w:type="spellStart"/>
      <w:r>
        <w:t>Streamlit</w:t>
      </w:r>
      <w:proofErr w:type="spellEnd"/>
    </w:p>
    <w:p w14:paraId="4FE70E08" w14:textId="77777777" w:rsidR="004C650A" w:rsidRDefault="00000000">
      <w:pPr>
        <w:spacing w:after="120" w:line="320" w:lineRule="auto"/>
      </w:pPr>
      <w:r>
        <w:rPr>
          <w:rFonts w:ascii="Consolas" w:eastAsia="Consolas" w:hAnsi="Consolas" w:cs="Consolas"/>
          <w:b/>
          <w:bCs/>
          <w:color w:val="111111"/>
          <w:sz w:val="20"/>
          <w:szCs w:val="20"/>
        </w:rPr>
        <w:t>@</w:t>
      </w:r>
      <w:proofErr w:type="gramStart"/>
      <w:r>
        <w:rPr>
          <w:rFonts w:ascii="Consolas" w:eastAsia="Consolas" w:hAnsi="Consolas" w:cs="Consolas"/>
          <w:b/>
          <w:bCs/>
          <w:color w:val="111111"/>
          <w:sz w:val="20"/>
          <w:szCs w:val="20"/>
        </w:rPr>
        <w:t>st.cache</w:t>
      </w:r>
      <w:proofErr w:type="gramEnd"/>
      <w:r>
        <w:rPr>
          <w:rFonts w:ascii="Consolas" w:eastAsia="Consolas" w:hAnsi="Consolas" w:cs="Consolas"/>
          <w:b/>
          <w:bCs/>
          <w:color w:val="111111"/>
          <w:sz w:val="20"/>
          <w:szCs w:val="20"/>
        </w:rPr>
        <w:t xml:space="preserve">_resource </w:t>
      </w:r>
      <w:r>
        <w:rPr>
          <w:color w:val="111111"/>
        </w:rPr>
        <w:t>garantit que la matrice est calculée une seule fois, puis réutilisée. Sans le cache, on relancerait le calcul à chaque requête.</w:t>
      </w:r>
    </w:p>
    <w:p w14:paraId="6E1227FD" w14:textId="77777777" w:rsidR="004C650A" w:rsidRDefault="00000000">
      <w:pPr>
        <w:pStyle w:val="Titre2"/>
        <w:spacing w:before="240"/>
      </w:pPr>
      <w:r>
        <w:t>Étape 3 — Renvoyer les top N films similaires</w:t>
      </w:r>
    </w:p>
    <w:p w14:paraId="49950201" w14:textId="77777777" w:rsidR="004C650A" w:rsidRDefault="00000000">
      <w:pPr>
        <w:shd w:val="clear" w:color="auto" w:fill="F4F4F4"/>
      </w:pP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def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recommend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, n=8,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same_genre_boost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=True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):</w:t>
      </w:r>
      <w:proofErr w:type="gramEnd"/>
    </w:p>
    <w:p w14:paraId="747ACC2F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# 1. Trouver l'index du film de référence</w:t>
      </w:r>
    </w:p>
    <w:p w14:paraId="25F80F87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matches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df.index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"].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str.lower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() ==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title.lower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()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].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tolist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()</w:t>
      </w:r>
    </w:p>
    <w:p w14:paraId="3878699D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not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matches:</w:t>
      </w:r>
      <w:proofErr w:type="gramEnd"/>
    </w:p>
    <w:p w14:paraId="7E786F04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pd.DataFrame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()</w:t>
      </w:r>
    </w:p>
    <w:p w14:paraId="6D47FB7D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idx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matches[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0]</w:t>
      </w:r>
    </w:p>
    <w:p w14:paraId="7D87E12B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14:paraId="60D62B13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# 2. Récupérer la ligne de la matrice de similarité</w:t>
      </w:r>
    </w:p>
    <w:p w14:paraId="133F6CDE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sim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build_similarity_matrix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)</w:t>
      </w:r>
    </w:p>
    <w:p w14:paraId="034048E2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scores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enumerate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sim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]))</w:t>
      </w:r>
    </w:p>
    <w:p w14:paraId="5438BD79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scores.sort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(key=lambda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x: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x[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1], reverse=True)</w:t>
      </w:r>
    </w:p>
    <w:p w14:paraId="1FC9ADB8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14:paraId="171A1F66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# 3. Retirer le film lui-même (score = 1.0)</w:t>
      </w:r>
    </w:p>
    <w:p w14:paraId="60333E54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scores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[s for s in scores if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s[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0]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 xml:space="preserve"> !=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]</w:t>
      </w:r>
    </w:p>
    <w:p w14:paraId="28EB1826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14:paraId="5E0A3867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# 4. Bonus : privilégier les films au moins un genre commun</w:t>
      </w:r>
    </w:p>
    <w:p w14:paraId="4922B603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same_genre_boost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and 'genres' in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df.columns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:</w:t>
      </w:r>
    </w:p>
    <w:p w14:paraId="53AD6ED3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ref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_genres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set(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(df.at[</w:t>
      </w:r>
      <w:proofErr w:type="spellStart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idx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, 'genres']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lower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).split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())</w:t>
      </w:r>
    </w:p>
    <w:p w14:paraId="3F817768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ref_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genres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:</w:t>
      </w:r>
      <w:proofErr w:type="gramEnd"/>
    </w:p>
    <w:p w14:paraId="64CEBA0E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preferred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[s for s in scores</w:t>
      </w:r>
    </w:p>
    <w:p w14:paraId="69C48CCA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set(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str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(df.at[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s[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0], 'genres'])</w:t>
      </w:r>
    </w:p>
    <w:p w14:paraId="345A1C31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lower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).split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()) &amp;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ref_genres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]</w:t>
      </w:r>
    </w:p>
    <w:p w14:paraId="7FF85279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if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preferred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) &gt;=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n:</w:t>
      </w:r>
      <w:proofErr w:type="gramEnd"/>
    </w:p>
    <w:p w14:paraId="7480E184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scores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preferred</w:t>
      </w:r>
      <w:proofErr w:type="spellEnd"/>
    </w:p>
    <w:p w14:paraId="0F588502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14:paraId="51F36189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# 5. On garde les n meilleurs</w:t>
      </w:r>
    </w:p>
    <w:p w14:paraId="00F1AD60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top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_idx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[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s[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0] for s in scores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[:n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]]</w:t>
      </w:r>
    </w:p>
    <w:p w14:paraId="5294DEDE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top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_scores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[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s[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1] for s in scores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[:n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]]</w:t>
      </w:r>
    </w:p>
    <w:p w14:paraId="3436BDD2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</w:p>
    <w:p w14:paraId="331CF80F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out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df.iloc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top_idx</w:t>
      </w:r>
      <w:proofErr w:type="spellEnd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].copy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reset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_index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(drop=True)</w:t>
      </w:r>
    </w:p>
    <w:p w14:paraId="796517F6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out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similarity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"] =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top_scores</w:t>
      </w:r>
      <w:proofErr w:type="spellEnd"/>
    </w:p>
    <w:p w14:paraId="36552145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return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out</w:t>
      </w:r>
    </w:p>
    <w:p w14:paraId="7AEA12EE" w14:textId="77777777" w:rsidR="004C650A" w:rsidRDefault="00000000">
      <w:r>
        <w:br/>
      </w:r>
    </w:p>
    <w:p w14:paraId="00E51D84" w14:textId="77777777" w:rsidR="004C650A" w:rsidRDefault="00000000">
      <w:pPr>
        <w:pStyle w:val="Titre1"/>
        <w:spacing w:before="280"/>
      </w:pPr>
      <w:r>
        <w:t>2. Si on te pose des questions</w:t>
      </w:r>
    </w:p>
    <w:p w14:paraId="70A9F78A" w14:textId="77777777" w:rsidR="004C650A" w:rsidRDefault="004C650A">
      <w:pPr>
        <w:pBdr>
          <w:bottom w:val="single" w:sz="24" w:space="1" w:color="F5C518"/>
        </w:pBdr>
        <w:spacing w:before="80" w:after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4C650A" w14:paraId="76140A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C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A57E1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Question</w:t>
            </w:r>
          </w:p>
        </w:tc>
        <w:tc>
          <w:tcPr>
            <w:tcW w:w="5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C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A2396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Réponse rapide</w:t>
            </w:r>
          </w:p>
        </w:tc>
      </w:tr>
      <w:tr w:rsidR="004C650A" w14:paraId="10002B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52E32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Pourquoi pas un réseau de neurones ?</w:t>
            </w:r>
          </w:p>
        </w:tc>
        <w:tc>
          <w:tcPr>
            <w:tcW w:w="5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A223C" w14:textId="77777777" w:rsidR="004C650A" w:rsidRDefault="00000000">
            <w:r>
              <w:rPr>
                <w:color w:val="111111"/>
                <w:sz w:val="20"/>
                <w:szCs w:val="20"/>
              </w:rPr>
              <w:t xml:space="preserve">Pour 30 films, du </w:t>
            </w:r>
            <w:proofErr w:type="spellStart"/>
            <w:r>
              <w:rPr>
                <w:color w:val="111111"/>
                <w:sz w:val="20"/>
                <w:szCs w:val="20"/>
              </w:rPr>
              <w:t>deep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learning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serait disproportionné. TF-IDF est ultra rapide (&lt; 1 ms), explicable, et donne d'excellents résultats sur des corpus de cette taille.</w:t>
            </w:r>
          </w:p>
        </w:tc>
      </w:tr>
      <w:tr w:rsidR="004C650A" w14:paraId="3EAB9A6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5D702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Pourquoi pas de filtrage collaboratif ?</w:t>
            </w:r>
          </w:p>
        </w:tc>
        <w:tc>
          <w:tcPr>
            <w:tcW w:w="5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64A42" w14:textId="77777777" w:rsidR="004C650A" w:rsidRDefault="00000000">
            <w:r>
              <w:rPr>
                <w:color w:val="111111"/>
                <w:sz w:val="20"/>
                <w:szCs w:val="20"/>
              </w:rPr>
              <w:t>Cold start : on n'a pas encore d'utilisateurs ni de notes personnelles. Le content-</w:t>
            </w:r>
            <w:proofErr w:type="spellStart"/>
            <w:r>
              <w:rPr>
                <w:color w:val="111111"/>
                <w:sz w:val="20"/>
                <w:szCs w:val="20"/>
              </w:rPr>
              <w:t>based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fonctionne dès le jour 1.</w:t>
            </w:r>
          </w:p>
        </w:tc>
      </w:tr>
      <w:tr w:rsidR="004C650A" w14:paraId="3C2F14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FEFE8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 xml:space="preserve">Pourquoi des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bigrammes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ngram_range</w:t>
            </w:r>
            <w:proofErr w:type="spellEnd"/>
            <w:proofErr w:type="gramStart"/>
            <w:r>
              <w:rPr>
                <w:b/>
                <w:bCs/>
                <w:color w:val="111111"/>
                <w:sz w:val="20"/>
                <w:szCs w:val="20"/>
              </w:rPr>
              <w:t>=(</w:t>
            </w:r>
            <w:proofErr w:type="gramEnd"/>
            <w:r>
              <w:rPr>
                <w:b/>
                <w:bCs/>
                <w:color w:val="111111"/>
                <w:sz w:val="20"/>
                <w:szCs w:val="20"/>
              </w:rPr>
              <w:t>1,2)) ?</w:t>
            </w:r>
          </w:p>
        </w:tc>
        <w:tc>
          <w:tcPr>
            <w:tcW w:w="5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38CD9" w14:textId="77777777" w:rsidR="004C650A" w:rsidRDefault="00000000">
            <w:r>
              <w:rPr>
                <w:color w:val="111111"/>
                <w:sz w:val="20"/>
                <w:szCs w:val="20"/>
              </w:rPr>
              <w:t xml:space="preserve">Pour capturer des expressions comme « comte de Montmirail » ou « grande bourgeoisie » qui portent </w:t>
            </w:r>
            <w:proofErr w:type="gramStart"/>
            <w:r>
              <w:rPr>
                <w:color w:val="111111"/>
                <w:sz w:val="20"/>
                <w:szCs w:val="20"/>
              </w:rPr>
              <w:t>du sens groupées</w:t>
            </w:r>
            <w:proofErr w:type="gram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4C650A" w14:paraId="322E68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24CC2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 xml:space="preserve">Pourquoi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strip_accents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='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unicode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>' ?</w:t>
            </w:r>
          </w:p>
        </w:tc>
        <w:tc>
          <w:tcPr>
            <w:tcW w:w="5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7943B" w14:textId="77777777" w:rsidR="004C650A" w:rsidRDefault="00000000">
            <w:r>
              <w:rPr>
                <w:color w:val="111111"/>
                <w:sz w:val="20"/>
                <w:szCs w:val="20"/>
              </w:rPr>
              <w:t xml:space="preserve">Pour que comédie et </w:t>
            </w:r>
            <w:proofErr w:type="spellStart"/>
            <w:r>
              <w:rPr>
                <w:color w:val="111111"/>
                <w:sz w:val="20"/>
                <w:szCs w:val="20"/>
              </w:rPr>
              <w:t>comedie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soient considérés comme le même mot, robuste aux fautes de frappe.</w:t>
            </w:r>
          </w:p>
        </w:tc>
      </w:tr>
      <w:tr w:rsidR="004C650A" w14:paraId="635193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2E5D4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 xml:space="preserve">Pourquoi </w:t>
            </w:r>
            <w:proofErr w:type="spellStart"/>
            <w:r>
              <w:rPr>
                <w:b/>
                <w:bCs/>
                <w:color w:val="111111"/>
                <w:sz w:val="20"/>
                <w:szCs w:val="20"/>
              </w:rPr>
              <w:t>same_genre_boost</w:t>
            </w:r>
            <w:proofErr w:type="spellEnd"/>
            <w:r>
              <w:rPr>
                <w:b/>
                <w:bCs/>
                <w:color w:val="111111"/>
                <w:sz w:val="20"/>
                <w:szCs w:val="20"/>
              </w:rPr>
              <w:t xml:space="preserve"> ?</w:t>
            </w:r>
          </w:p>
        </w:tc>
        <w:tc>
          <w:tcPr>
            <w:tcW w:w="5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7D135" w14:textId="77777777" w:rsidR="004C650A" w:rsidRDefault="00000000">
            <w:r>
              <w:rPr>
                <w:color w:val="111111"/>
                <w:sz w:val="20"/>
                <w:szCs w:val="20"/>
              </w:rPr>
              <w:t>Filet de sécurité : si la similarité textuelle remonte un drame au synopsis proche d'une comédie, on préfère quand même rester dans la comédie.</w:t>
            </w:r>
          </w:p>
        </w:tc>
      </w:tr>
      <w:tr w:rsidR="004C650A" w14:paraId="416542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3E0DB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Combien de temps prend la reco ?</w:t>
            </w:r>
          </w:p>
        </w:tc>
        <w:tc>
          <w:tcPr>
            <w:tcW w:w="5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60686" w14:textId="77777777" w:rsidR="004C650A" w:rsidRDefault="00000000">
            <w:r>
              <w:rPr>
                <w:color w:val="111111"/>
                <w:sz w:val="20"/>
                <w:szCs w:val="20"/>
              </w:rPr>
              <w:t>Construction de la matrice : ~50 ms. Recherche dans la matrice : &lt; 1 ms. Le calcul est mis en cache donc instantané après le premier appel.</w:t>
            </w:r>
          </w:p>
        </w:tc>
      </w:tr>
      <w:tr w:rsidR="004C650A" w14:paraId="50B2F7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6EB11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Quelle est la complexité ?</w:t>
            </w:r>
          </w:p>
        </w:tc>
        <w:tc>
          <w:tcPr>
            <w:tcW w:w="5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4C769" w14:textId="77777777" w:rsidR="004C650A" w:rsidRDefault="00000000">
            <w:r>
              <w:rPr>
                <w:color w:val="111111"/>
                <w:sz w:val="20"/>
                <w:szCs w:val="20"/>
              </w:rPr>
              <w:t xml:space="preserve">O(n²) en mémoire pour la matrice de similarité (n = nombre de films). Pour 30 films c'est négligeable. Pour 76 000 films il faudrait passer à un index FAISS ou </w:t>
            </w:r>
            <w:proofErr w:type="spellStart"/>
            <w:r>
              <w:rPr>
                <w:color w:val="111111"/>
                <w:sz w:val="20"/>
                <w:szCs w:val="20"/>
              </w:rPr>
              <w:t>Annoy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</w:tbl>
    <w:p w14:paraId="7CE06DAA" w14:textId="77777777" w:rsidR="004C650A" w:rsidRDefault="00000000">
      <w:r>
        <w:br/>
      </w:r>
    </w:p>
    <w:p w14:paraId="48DBFAE8" w14:textId="77777777" w:rsidR="004C650A" w:rsidRDefault="00000000">
      <w:pPr>
        <w:pStyle w:val="Titre1"/>
        <w:spacing w:before="280"/>
      </w:pPr>
      <w:r>
        <w:t>3. Où sont calculées et utilisées la matrice TF-IDF et la similarité cosinus ?</w:t>
      </w:r>
    </w:p>
    <w:p w14:paraId="3A3582B4" w14:textId="77777777" w:rsidR="004C650A" w:rsidRDefault="004C650A">
      <w:pPr>
        <w:pBdr>
          <w:bottom w:val="single" w:sz="24" w:space="1" w:color="F5C518"/>
        </w:pBdr>
        <w:spacing w:before="80" w:after="200"/>
      </w:pPr>
    </w:p>
    <w:p w14:paraId="31E406DD" w14:textId="77777777" w:rsidR="004C650A" w:rsidRDefault="00000000">
      <w:pPr>
        <w:spacing w:after="120" w:line="320" w:lineRule="auto"/>
      </w:pPr>
      <w:r>
        <w:rPr>
          <w:color w:val="111111"/>
        </w:rPr>
        <w:t xml:space="preserve">La matrice TF-IDF + cosinus est calculée et utilisée dans un seul fichier : </w:t>
      </w:r>
      <w:proofErr w:type="spellStart"/>
      <w:r>
        <w:rPr>
          <w:color w:val="111111"/>
        </w:rPr>
        <w:t>utils</w:t>
      </w:r>
      <w:proofErr w:type="spellEnd"/>
      <w:r>
        <w:rPr>
          <w:color w:val="111111"/>
        </w:rPr>
        <w:t>/recommender.py.</w:t>
      </w:r>
    </w:p>
    <w:p w14:paraId="13E80D1A" w14:textId="77777777" w:rsidR="004C650A" w:rsidRDefault="00000000">
      <w:pPr>
        <w:spacing w:after="120" w:line="320" w:lineRule="auto"/>
      </w:pPr>
      <w:r>
        <w:rPr>
          <w:color w:val="111111"/>
        </w:rPr>
        <w:t>Chemin complet : C:\Users\sfill\Downloads\DATAFIX-Streamlit\utils\recommender.py</w:t>
      </w:r>
    </w:p>
    <w:p w14:paraId="484B567E" w14:textId="77777777" w:rsidR="004C650A" w:rsidRDefault="00000000">
      <w:pPr>
        <w:pStyle w:val="Titre2"/>
        <w:spacing w:before="240"/>
      </w:pPr>
      <w:r>
        <w:t xml:space="preserve">3.1 Construction de la matrice — fonction </w:t>
      </w:r>
      <w:proofErr w:type="spellStart"/>
      <w:r>
        <w:t>build_similarity_</w:t>
      </w:r>
      <w:proofErr w:type="gramStart"/>
      <w:r>
        <w:t>matrix</w:t>
      </w:r>
      <w:proofErr w:type="spellEnd"/>
      <w:r>
        <w:t>(</w:t>
      </w:r>
      <w:proofErr w:type="gramEnd"/>
      <w:r>
        <w:t>) (lignes 25 à 48)</w:t>
      </w:r>
    </w:p>
    <w:p w14:paraId="0D41F485" w14:textId="77777777" w:rsidR="004C650A" w:rsidRDefault="00000000">
      <w:pPr>
        <w:spacing w:after="120" w:line="320" w:lineRule="auto"/>
      </w:pPr>
      <w:r>
        <w:rPr>
          <w:color w:val="111111"/>
        </w:rPr>
        <w:t>Les deux lignes qui font tout le travail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200"/>
        <w:gridCol w:w="3500"/>
      </w:tblGrid>
      <w:tr w:rsidR="004C650A" w14:paraId="76060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C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E5681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Ligne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C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95193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Code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C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B75E1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Ce qui se passe</w:t>
            </w:r>
          </w:p>
        </w:tc>
      </w:tr>
      <w:tr w:rsidR="004C650A" w14:paraId="1D9A01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B91B6" w14:textId="77777777" w:rsidR="004C650A" w:rsidRDefault="00000000">
            <w:r>
              <w:rPr>
                <w:b/>
                <w:bCs/>
                <w:color w:val="8B6E00"/>
                <w:sz w:val="20"/>
                <w:szCs w:val="20"/>
              </w:rPr>
              <w:t>46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1EE3A" w14:textId="77777777" w:rsidR="004C650A" w:rsidRDefault="00000000">
            <w:proofErr w:type="gramStart"/>
            <w:r>
              <w:rPr>
                <w:color w:val="111111"/>
                <w:sz w:val="18"/>
                <w:szCs w:val="18"/>
              </w:rPr>
              <w:t>matrix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11111"/>
                <w:sz w:val="18"/>
                <w:szCs w:val="18"/>
              </w:rPr>
              <w:t>vectorizer.fit_transform</w:t>
            </w:r>
            <w:proofErr w:type="spellEnd"/>
            <w:r>
              <w:rPr>
                <w:color w:val="111111"/>
                <w:sz w:val="18"/>
                <w:szCs w:val="18"/>
              </w:rPr>
              <w:t>(corpus)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CEB41" w14:textId="77777777" w:rsidR="004C650A" w:rsidRDefault="00000000">
            <w:r>
              <w:rPr>
                <w:color w:val="111111"/>
                <w:sz w:val="20"/>
                <w:szCs w:val="20"/>
              </w:rPr>
              <w:t>TF-IDF : transforme chaque film (genre + synopsis) en vecteur de nombres.</w:t>
            </w:r>
          </w:p>
        </w:tc>
      </w:tr>
      <w:tr w:rsidR="004C650A" w14:paraId="07ED60C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FBE6A" w14:textId="77777777" w:rsidR="004C650A" w:rsidRDefault="00000000">
            <w:r>
              <w:rPr>
                <w:b/>
                <w:bCs/>
                <w:color w:val="8B6E00"/>
                <w:sz w:val="20"/>
                <w:szCs w:val="20"/>
              </w:rPr>
              <w:t>47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8BD8E" w14:textId="77777777" w:rsidR="004C650A" w:rsidRDefault="00000000"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sim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11111"/>
                <w:sz w:val="18"/>
                <w:szCs w:val="18"/>
              </w:rPr>
              <w:t>cosine_</w:t>
            </w:r>
            <w:proofErr w:type="gramStart"/>
            <w:r>
              <w:rPr>
                <w:color w:val="111111"/>
                <w:sz w:val="18"/>
                <w:szCs w:val="18"/>
              </w:rPr>
              <w:t>similarity</w:t>
            </w:r>
            <w:proofErr w:type="spellEnd"/>
            <w:r>
              <w:rPr>
                <w:color w:val="111111"/>
                <w:sz w:val="18"/>
                <w:szCs w:val="18"/>
              </w:rPr>
              <w:t>(</w:t>
            </w:r>
            <w:proofErr w:type="gramEnd"/>
            <w:r>
              <w:rPr>
                <w:color w:val="111111"/>
                <w:sz w:val="18"/>
                <w:szCs w:val="18"/>
              </w:rPr>
              <w:t>matrix, matrix)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CAA48" w14:textId="77777777" w:rsidR="004C650A" w:rsidRDefault="00000000">
            <w:r>
              <w:rPr>
                <w:color w:val="111111"/>
                <w:sz w:val="20"/>
                <w:szCs w:val="20"/>
              </w:rPr>
              <w:t>COSINUS : calcule la similarité entre tous les films (matrice 30×30).</w:t>
            </w:r>
          </w:p>
        </w:tc>
      </w:tr>
    </w:tbl>
    <w:p w14:paraId="38A58DDD" w14:textId="77777777" w:rsidR="004C650A" w:rsidRDefault="00000000">
      <w:pPr>
        <w:pStyle w:val="Titre2"/>
        <w:spacing w:before="240"/>
      </w:pPr>
      <w:r>
        <w:t xml:space="preserve">3.2 Utilisation de la matrice — fonction </w:t>
      </w:r>
      <w:proofErr w:type="spellStart"/>
      <w:proofErr w:type="gramStart"/>
      <w:r>
        <w:t>recommend</w:t>
      </w:r>
      <w:proofErr w:type="spellEnd"/>
      <w:r>
        <w:t>(</w:t>
      </w:r>
      <w:proofErr w:type="gramEnd"/>
      <w:r>
        <w:t>) (lignes 51 à 88)</w:t>
      </w:r>
    </w:p>
    <w:p w14:paraId="42402CE4" w14:textId="77777777" w:rsidR="004C650A" w:rsidRDefault="00000000">
      <w:pPr>
        <w:spacing w:after="120" w:line="320" w:lineRule="auto"/>
      </w:pPr>
      <w:r>
        <w:rPr>
          <w:color w:val="111111"/>
        </w:rPr>
        <w:lastRenderedPageBreak/>
        <w:t>Les trois lignes qui exploitent la matrice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200"/>
        <w:gridCol w:w="3500"/>
      </w:tblGrid>
      <w:tr w:rsidR="004C650A" w14:paraId="09A6E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C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701A4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Ligne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C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6D01D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Code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C51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AB2B8" w14:textId="77777777" w:rsidR="004C650A" w:rsidRDefault="00000000">
            <w:r>
              <w:rPr>
                <w:b/>
                <w:bCs/>
                <w:color w:val="111111"/>
                <w:sz w:val="20"/>
                <w:szCs w:val="20"/>
              </w:rPr>
              <w:t>Ce qui se passe</w:t>
            </w:r>
          </w:p>
        </w:tc>
      </w:tr>
      <w:tr w:rsidR="004C650A" w14:paraId="6BAAE3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B971A" w14:textId="77777777" w:rsidR="004C650A" w:rsidRDefault="00000000">
            <w:r>
              <w:rPr>
                <w:b/>
                <w:bCs/>
                <w:color w:val="8B6E00"/>
                <w:sz w:val="20"/>
                <w:szCs w:val="20"/>
              </w:rPr>
              <w:t>66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0A417" w14:textId="77777777" w:rsidR="004C650A" w:rsidRDefault="00000000"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sim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11111"/>
                <w:sz w:val="18"/>
                <w:szCs w:val="18"/>
              </w:rPr>
              <w:t>build_similarity_matrix</w:t>
            </w:r>
            <w:proofErr w:type="spellEnd"/>
            <w:r>
              <w:rPr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color w:val="111111"/>
                <w:sz w:val="18"/>
                <w:szCs w:val="18"/>
              </w:rPr>
              <w:t>df</w:t>
            </w:r>
            <w:proofErr w:type="spell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3E73D" w14:textId="77777777" w:rsidR="004C650A" w:rsidRDefault="00000000">
            <w:r>
              <w:rPr>
                <w:color w:val="111111"/>
                <w:sz w:val="20"/>
                <w:szCs w:val="20"/>
              </w:rPr>
              <w:t>On charge la matrice (déjà calculée et cachée).</w:t>
            </w:r>
          </w:p>
        </w:tc>
      </w:tr>
      <w:tr w:rsidR="004C650A" w14:paraId="0246366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D5FDB" w14:textId="77777777" w:rsidR="004C650A" w:rsidRDefault="00000000">
            <w:r>
              <w:rPr>
                <w:b/>
                <w:bCs/>
                <w:color w:val="8B6E00"/>
                <w:sz w:val="20"/>
                <w:szCs w:val="20"/>
              </w:rPr>
              <w:t>67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31FB6" w14:textId="77777777" w:rsidR="004C650A" w:rsidRDefault="00000000">
            <w:proofErr w:type="gramStart"/>
            <w:r>
              <w:rPr>
                <w:color w:val="111111"/>
                <w:sz w:val="18"/>
                <w:szCs w:val="18"/>
              </w:rPr>
              <w:t>scores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111111"/>
                <w:sz w:val="18"/>
                <w:szCs w:val="18"/>
              </w:rPr>
              <w:t>list</w:t>
            </w:r>
            <w:proofErr w:type="spellEnd"/>
            <w:r>
              <w:rPr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color w:val="111111"/>
                <w:sz w:val="18"/>
                <w:szCs w:val="18"/>
              </w:rPr>
              <w:t>enumerate</w:t>
            </w:r>
            <w:proofErr w:type="spellEnd"/>
            <w:r>
              <w:rPr>
                <w:color w:val="111111"/>
                <w:sz w:val="18"/>
                <w:szCs w:val="18"/>
              </w:rPr>
              <w:t>(</w:t>
            </w:r>
            <w:proofErr w:type="spellStart"/>
            <w:r>
              <w:rPr>
                <w:color w:val="111111"/>
                <w:sz w:val="18"/>
                <w:szCs w:val="18"/>
              </w:rPr>
              <w:t>sim</w:t>
            </w:r>
            <w:proofErr w:type="spellEnd"/>
            <w:r>
              <w:rPr>
                <w:color w:val="111111"/>
                <w:sz w:val="18"/>
                <w:szCs w:val="18"/>
              </w:rPr>
              <w:t>[</w:t>
            </w:r>
            <w:proofErr w:type="spellStart"/>
            <w:r>
              <w:rPr>
                <w:color w:val="111111"/>
                <w:sz w:val="18"/>
                <w:szCs w:val="18"/>
              </w:rPr>
              <w:t>idx</w:t>
            </w:r>
            <w:proofErr w:type="spellEnd"/>
            <w:r>
              <w:rPr>
                <w:color w:val="111111"/>
                <w:sz w:val="18"/>
                <w:szCs w:val="18"/>
              </w:rPr>
              <w:t>]))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46A14" w14:textId="77777777" w:rsidR="004C650A" w:rsidRDefault="00000000">
            <w:r>
              <w:rPr>
                <w:color w:val="111111"/>
                <w:sz w:val="20"/>
                <w:szCs w:val="20"/>
              </w:rPr>
              <w:t>On lit la ligne du film de référence dans la matrice.</w:t>
            </w:r>
          </w:p>
        </w:tc>
      </w:tr>
      <w:tr w:rsidR="004C650A" w14:paraId="16E2CA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16BD9" w14:textId="77777777" w:rsidR="004C650A" w:rsidRDefault="00000000">
            <w:r>
              <w:rPr>
                <w:b/>
                <w:bCs/>
                <w:color w:val="8B6E00"/>
                <w:sz w:val="20"/>
                <w:szCs w:val="20"/>
              </w:rPr>
              <w:t>68</w:t>
            </w:r>
          </w:p>
        </w:tc>
        <w:tc>
          <w:tcPr>
            <w:tcW w:w="42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355A6" w14:textId="77777777" w:rsidR="004C650A" w:rsidRDefault="00000000"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scores.sort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 xml:space="preserve">(key=lambda </w:t>
            </w:r>
            <w:proofErr w:type="gramStart"/>
            <w:r>
              <w:rPr>
                <w:color w:val="111111"/>
                <w:sz w:val="18"/>
                <w:szCs w:val="18"/>
              </w:rPr>
              <w:t>x:</w:t>
            </w:r>
            <w:proofErr w:type="gramEnd"/>
            <w:r>
              <w:rPr>
                <w:color w:val="111111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11111"/>
                <w:sz w:val="18"/>
                <w:szCs w:val="18"/>
              </w:rPr>
              <w:t>x[</w:t>
            </w:r>
            <w:proofErr w:type="gramEnd"/>
            <w:r>
              <w:rPr>
                <w:color w:val="111111"/>
                <w:sz w:val="18"/>
                <w:szCs w:val="18"/>
              </w:rPr>
              <w:t>1], reverse=True)</w:t>
            </w:r>
          </w:p>
        </w:tc>
        <w:tc>
          <w:tcPr>
            <w:tcW w:w="35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9AEC6" w14:textId="77777777" w:rsidR="004C650A" w:rsidRDefault="00000000">
            <w:r>
              <w:rPr>
                <w:color w:val="111111"/>
                <w:sz w:val="20"/>
                <w:szCs w:val="20"/>
              </w:rPr>
              <w:t>On trie pour avoir les films les plus proches en premier.</w:t>
            </w:r>
          </w:p>
        </w:tc>
      </w:tr>
    </w:tbl>
    <w:p w14:paraId="1577ED27" w14:textId="77777777" w:rsidR="004C650A" w:rsidRDefault="00000000">
      <w:pPr>
        <w:pStyle w:val="Titre2"/>
        <w:spacing w:before="240"/>
      </w:pPr>
      <w:r>
        <w:t>3.3 Schéma de fonctionnement</w:t>
      </w:r>
    </w:p>
    <w:p w14:paraId="34D1AA57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┌──────────────────────────────────────────────┐</w:t>
      </w:r>
    </w:p>
    <w:p w14:paraId="6A8095C8" w14:textId="77777777" w:rsidR="004C650A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│  utils/recommender.py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│</w:t>
      </w:r>
    </w:p>
    <w:p w14:paraId="61FF131D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│                                              │</w:t>
      </w:r>
    </w:p>
    <w:p w14:paraId="118D2A3C" w14:textId="77777777" w:rsidR="004C650A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build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_similarity_</w:t>
      </w: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matrix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)                   │</w:t>
      </w:r>
    </w:p>
    <w:p w14:paraId="6F9A0C72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│    ├─ ligne 46 :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fit_transform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→ TF-IDF      │</w:t>
      </w:r>
    </w:p>
    <w:p w14:paraId="03DC6AA7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│    └─ ligne 47 :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cosine_similarity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│</w:t>
      </w:r>
    </w:p>
    <w:p w14:paraId="39F43840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│                                              │</w:t>
      </w:r>
    </w:p>
    <w:p w14:paraId="691EAFD6" w14:textId="77777777" w:rsidR="004C650A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 xml:space="preserve">│ 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recommend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()   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       │</w:t>
      </w:r>
    </w:p>
    <w:p w14:paraId="594C949C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│    ├─ ligne 66 : récupère la matrice         │</w:t>
      </w:r>
    </w:p>
    <w:p w14:paraId="69EE05C7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│    ├─ ligne 67 : lit la ligne du film        │</w:t>
      </w:r>
    </w:p>
    <w:p w14:paraId="6B608CB7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│    └─ ligne 68 : trie par similarité         │</w:t>
      </w:r>
    </w:p>
    <w:p w14:paraId="7203381F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└──────────────────────────────────────────────┘</w:t>
      </w:r>
    </w:p>
    <w:p w14:paraId="008CEFFB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▲</w:t>
      </w:r>
    </w:p>
    <w:p w14:paraId="39DF2742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│ appelée par</w:t>
      </w:r>
    </w:p>
    <w:p w14:paraId="40F1D5DC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 xml:space="preserve">                       │</w:t>
      </w:r>
    </w:p>
    <w:p w14:paraId="18A637C9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┌──────────────────────────────────────────────┐</w:t>
      </w:r>
    </w:p>
    <w:p w14:paraId="3BB6CBD9" w14:textId="77777777" w:rsidR="004C650A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│  pages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/2_🎯_Recommandation.py                │</w:t>
      </w:r>
    </w:p>
    <w:p w14:paraId="6EB715A7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│                                              │</w:t>
      </w:r>
    </w:p>
    <w:p w14:paraId="00C68F00" w14:textId="77777777" w:rsidR="004C650A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│  ligne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77 : recos =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recommend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>, ...)       │</w:t>
      </w:r>
    </w:p>
    <w:p w14:paraId="5C6892B1" w14:textId="77777777" w:rsidR="004C650A" w:rsidRDefault="00000000">
      <w:pPr>
        <w:shd w:val="clear" w:color="auto" w:fill="F4F4F4"/>
      </w:pPr>
      <w:r>
        <w:rPr>
          <w:rFonts w:ascii="Consolas" w:eastAsia="Consolas" w:hAnsi="Consolas" w:cs="Consolas"/>
          <w:color w:val="222222"/>
          <w:sz w:val="18"/>
          <w:szCs w:val="18"/>
        </w:rPr>
        <w:t>└──────────────────────────────────────────────┘</w:t>
      </w:r>
    </w:p>
    <w:p w14:paraId="32D08A23" w14:textId="77777777" w:rsidR="004C650A" w:rsidRDefault="00000000">
      <w:pPr>
        <w:pStyle w:val="Titre2"/>
        <w:spacing w:before="240"/>
      </w:pPr>
      <w:r>
        <w:t>3.4 Les imports qui rendent ça possible</w:t>
      </w:r>
    </w:p>
    <w:p w14:paraId="05502CFF" w14:textId="77777777" w:rsidR="004C650A" w:rsidRDefault="00000000">
      <w:pPr>
        <w:spacing w:after="120" w:line="320" w:lineRule="auto"/>
      </w:pPr>
      <w:r>
        <w:rPr>
          <w:color w:val="111111"/>
        </w:rPr>
        <w:t>En haut de utils/recommender.py (lignes 13 et 14) :</w:t>
      </w:r>
    </w:p>
    <w:p w14:paraId="6FDAE2AA" w14:textId="77777777" w:rsidR="004C650A" w:rsidRDefault="00000000">
      <w:pPr>
        <w:shd w:val="clear" w:color="auto" w:fill="F4F4F4"/>
      </w:pP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from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sklearn.feature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_extraction.text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TfidfVectorizer</w:t>
      </w:r>
      <w:proofErr w:type="spellEnd"/>
    </w:p>
    <w:p w14:paraId="3B367E28" w14:textId="77777777" w:rsidR="004C650A" w:rsidRDefault="00000000">
      <w:pPr>
        <w:shd w:val="clear" w:color="auto" w:fill="F4F4F4"/>
      </w:pP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from</w:t>
      </w:r>
      <w:proofErr w:type="spellEnd"/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22222"/>
          <w:sz w:val="18"/>
          <w:szCs w:val="18"/>
        </w:rPr>
        <w:t>sklearn.metrics</w:t>
      </w:r>
      <w:proofErr w:type="gramEnd"/>
      <w:r>
        <w:rPr>
          <w:rFonts w:ascii="Consolas" w:eastAsia="Consolas" w:hAnsi="Consolas" w:cs="Consolas"/>
          <w:color w:val="222222"/>
          <w:sz w:val="18"/>
          <w:szCs w:val="18"/>
        </w:rPr>
        <w:t>.pairwise</w:t>
      </w:r>
      <w:proofErr w:type="spellEnd"/>
      <w:r>
        <w:rPr>
          <w:rFonts w:ascii="Consolas" w:eastAsia="Consolas" w:hAnsi="Consolas" w:cs="Consolas"/>
          <w:color w:val="222222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color w:val="222222"/>
          <w:sz w:val="18"/>
          <w:szCs w:val="18"/>
        </w:rPr>
        <w:t>cosine_similarity</w:t>
      </w:r>
      <w:proofErr w:type="spellEnd"/>
    </w:p>
    <w:p w14:paraId="34929BAD" w14:textId="77777777" w:rsidR="004C650A" w:rsidRDefault="00000000">
      <w:pPr>
        <w:spacing w:after="120" w:line="320" w:lineRule="auto"/>
      </w:pPr>
      <w:r>
        <w:rPr>
          <w:color w:val="111111"/>
        </w:rPr>
        <w:t xml:space="preserve">Ces deux imports viennent de </w:t>
      </w:r>
      <w:proofErr w:type="spellStart"/>
      <w:r>
        <w:rPr>
          <w:color w:val="111111"/>
        </w:rPr>
        <w:t>scikit-learn</w:t>
      </w:r>
      <w:proofErr w:type="spellEnd"/>
      <w:r>
        <w:rPr>
          <w:color w:val="111111"/>
        </w:rPr>
        <w:t>. C'est la bibliothèque qui fournit le TF-IDF et le calcul de cosinus. Pas besoin de réinventer la roue : on appelle leurs fonctions.</w:t>
      </w:r>
    </w:p>
    <w:p w14:paraId="776AF8D6" w14:textId="77777777" w:rsidR="004C650A" w:rsidRDefault="00000000">
      <w:r>
        <w:br/>
      </w:r>
    </w:p>
    <w:p w14:paraId="5DD92466" w14:textId="77777777" w:rsidR="004C650A" w:rsidRDefault="00000000">
      <w:pPr>
        <w:pStyle w:val="Titre1"/>
        <w:spacing w:before="280"/>
      </w:pPr>
      <w:r>
        <w:t xml:space="preserve">Pour ta </w:t>
      </w:r>
      <w:proofErr w:type="spellStart"/>
      <w:r>
        <w:t>review</w:t>
      </w:r>
      <w:proofErr w:type="spellEnd"/>
      <w:r>
        <w:t xml:space="preserve"> en une phrase</w:t>
      </w:r>
    </w:p>
    <w:p w14:paraId="6E56443A" w14:textId="77777777" w:rsidR="004C650A" w:rsidRDefault="004C650A">
      <w:pPr>
        <w:pBdr>
          <w:bottom w:val="single" w:sz="24" w:space="1" w:color="F5C518"/>
        </w:pBdr>
        <w:spacing w:before="80" w:after="200"/>
      </w:pPr>
    </w:p>
    <w:p w14:paraId="7E8469D7" w14:textId="77777777" w:rsidR="004C650A" w:rsidRDefault="00000000">
      <w:pPr>
        <w:pBdr>
          <w:left w:val="single" w:sz="24" w:space="12" w:color="F5C518"/>
        </w:pBdr>
        <w:shd w:val="clear" w:color="auto" w:fill="F7F1D8"/>
        <w:spacing w:before="200" w:after="200" w:line="360" w:lineRule="auto"/>
        <w:rPr>
          <w:i/>
          <w:iCs/>
          <w:color w:val="111111"/>
          <w:sz w:val="24"/>
          <w:szCs w:val="24"/>
        </w:rPr>
      </w:pPr>
      <w:r>
        <w:rPr>
          <w:i/>
          <w:iCs/>
          <w:color w:val="111111"/>
          <w:sz w:val="24"/>
          <w:szCs w:val="24"/>
        </w:rPr>
        <w:t xml:space="preserve">« La matrice TF-IDF + cosinus est calculée dans </w:t>
      </w:r>
      <w:proofErr w:type="spellStart"/>
      <w:r>
        <w:rPr>
          <w:i/>
          <w:iCs/>
          <w:color w:val="111111"/>
          <w:sz w:val="24"/>
          <w:szCs w:val="24"/>
        </w:rPr>
        <w:t>utils</w:t>
      </w:r>
      <w:proofErr w:type="spellEnd"/>
      <w:r>
        <w:rPr>
          <w:i/>
          <w:iCs/>
          <w:color w:val="111111"/>
          <w:sz w:val="24"/>
          <w:szCs w:val="24"/>
        </w:rPr>
        <w:t xml:space="preserve">/recommender.py, lignes 46 et 47, par les fonctions </w:t>
      </w:r>
      <w:proofErr w:type="spellStart"/>
      <w:r>
        <w:rPr>
          <w:i/>
          <w:iCs/>
          <w:color w:val="111111"/>
          <w:sz w:val="24"/>
          <w:szCs w:val="24"/>
        </w:rPr>
        <w:t>TfidfVectorizer</w:t>
      </w:r>
      <w:proofErr w:type="spellEnd"/>
      <w:r>
        <w:rPr>
          <w:i/>
          <w:iCs/>
          <w:color w:val="111111"/>
          <w:sz w:val="24"/>
          <w:szCs w:val="24"/>
        </w:rPr>
        <w:t xml:space="preserve"> et </w:t>
      </w:r>
      <w:proofErr w:type="spellStart"/>
      <w:r>
        <w:rPr>
          <w:i/>
          <w:iCs/>
          <w:color w:val="111111"/>
          <w:sz w:val="24"/>
          <w:szCs w:val="24"/>
        </w:rPr>
        <w:t>cosine_similarity</w:t>
      </w:r>
      <w:proofErr w:type="spellEnd"/>
      <w:r>
        <w:rPr>
          <w:i/>
          <w:iCs/>
          <w:color w:val="111111"/>
          <w:sz w:val="24"/>
          <w:szCs w:val="24"/>
        </w:rPr>
        <w:t xml:space="preserve"> de </w:t>
      </w:r>
      <w:proofErr w:type="spellStart"/>
      <w:r>
        <w:rPr>
          <w:i/>
          <w:iCs/>
          <w:color w:val="111111"/>
          <w:sz w:val="24"/>
          <w:szCs w:val="24"/>
        </w:rPr>
        <w:t>scikit-learn</w:t>
      </w:r>
      <w:proofErr w:type="spellEnd"/>
      <w:r>
        <w:rPr>
          <w:i/>
          <w:iCs/>
          <w:color w:val="111111"/>
          <w:sz w:val="24"/>
          <w:szCs w:val="24"/>
        </w:rPr>
        <w:t>. Elle est ensuite exploitée à la ligne 67 de la même fonction pour trier les films par ordre de similarité. »</w:t>
      </w:r>
    </w:p>
    <w:p w14:paraId="265AA059" w14:textId="77777777" w:rsidR="00947A30" w:rsidRPr="00947A30" w:rsidRDefault="00947A30" w:rsidP="00947A30">
      <w:pPr>
        <w:pBdr>
          <w:left w:val="single" w:sz="24" w:space="12" w:color="F5C518"/>
        </w:pBdr>
        <w:shd w:val="clear" w:color="auto" w:fill="F7F1D8"/>
        <w:spacing w:before="200" w:after="200" w:line="360" w:lineRule="auto"/>
      </w:pPr>
      <w:r w:rsidRPr="00947A30">
        <w:t>Mets à jour ton pitch :</w:t>
      </w:r>
    </w:p>
    <w:p w14:paraId="7DC6503E" w14:textId="77777777" w:rsidR="00947A30" w:rsidRPr="00947A30" w:rsidRDefault="00947A30" w:rsidP="00947A30">
      <w:pPr>
        <w:pBdr>
          <w:left w:val="single" w:sz="24" w:space="12" w:color="F5C518"/>
        </w:pBdr>
        <w:shd w:val="clear" w:color="auto" w:fill="F7F1D8"/>
        <w:spacing w:before="200" w:after="200" w:line="360" w:lineRule="auto"/>
      </w:pPr>
      <w:r w:rsidRPr="00947A30">
        <w:rPr>
          <w:i/>
          <w:iCs/>
        </w:rPr>
        <w:lastRenderedPageBreak/>
        <w:t xml:space="preserve">« On part d'un </w:t>
      </w:r>
      <w:proofErr w:type="spellStart"/>
      <w:r w:rsidRPr="00947A30">
        <w:rPr>
          <w:i/>
          <w:iCs/>
        </w:rPr>
        <w:t>dataset</w:t>
      </w:r>
      <w:proofErr w:type="spellEnd"/>
      <w:r w:rsidRPr="00947A30">
        <w:rPr>
          <w:i/>
          <w:iCs/>
        </w:rPr>
        <w:t xml:space="preserve"> brut de 119 886 films. On applique nos 4 critères métier (FR, post-1980, comédie, ≥ 6.5/10, ≥ 50 votes) et on aboutit à un catalogue de </w:t>
      </w:r>
      <w:r w:rsidRPr="00947A30">
        <w:rPr>
          <w:b/>
          <w:bCs/>
          <w:i/>
          <w:iCs/>
        </w:rPr>
        <w:t>322 comédies françaises</w:t>
      </w:r>
      <w:r w:rsidRPr="00947A30">
        <w:rPr>
          <w:i/>
          <w:iCs/>
        </w:rPr>
        <w:t xml:space="preserve"> sélectionnées sur le volet. L'algo TF-IDF + cosinus calcule la similarité entre chacune en moins d'une seconde. »</w:t>
      </w:r>
    </w:p>
    <w:p w14:paraId="29D2F2C9" w14:textId="77777777" w:rsidR="00947A30" w:rsidRDefault="00947A30">
      <w:pPr>
        <w:pBdr>
          <w:left w:val="single" w:sz="24" w:space="12" w:color="F5C518"/>
        </w:pBdr>
        <w:shd w:val="clear" w:color="auto" w:fill="F7F1D8"/>
        <w:spacing w:before="200" w:after="200" w:line="360" w:lineRule="auto"/>
      </w:pPr>
    </w:p>
    <w:sectPr w:rsidR="00947A30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44B84" w14:textId="77777777" w:rsidR="0091197F" w:rsidRDefault="0091197F">
      <w:r>
        <w:separator/>
      </w:r>
    </w:p>
  </w:endnote>
  <w:endnote w:type="continuationSeparator" w:id="0">
    <w:p w14:paraId="2F7B0827" w14:textId="77777777" w:rsidR="0091197F" w:rsidRDefault="00911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FC34" w14:textId="77777777" w:rsidR="004C650A" w:rsidRDefault="00000000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947A30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947A30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86DE" w14:textId="77777777" w:rsidR="0091197F" w:rsidRDefault="0091197F">
      <w:r>
        <w:separator/>
      </w:r>
    </w:p>
  </w:footnote>
  <w:footnote w:type="continuationSeparator" w:id="0">
    <w:p w14:paraId="67A715F1" w14:textId="77777777" w:rsidR="0091197F" w:rsidRDefault="00911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B61B9" w14:textId="77777777" w:rsidR="004C650A" w:rsidRDefault="00000000">
    <w:pPr>
      <w:pBdr>
        <w:bottom w:val="single" w:sz="6" w:space="4" w:color="F5C518"/>
      </w:pBdr>
      <w:jc w:val="right"/>
    </w:pPr>
    <w:r>
      <w:rPr>
        <w:color w:val="555555"/>
        <w:sz w:val="18"/>
        <w:szCs w:val="18"/>
      </w:rPr>
      <w:t>DATAFIX · Fiche de code recommandation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504F2"/>
    <w:multiLevelType w:val="hybridMultilevel"/>
    <w:tmpl w:val="F550A144"/>
    <w:lvl w:ilvl="0" w:tplc="22B86034">
      <w:start w:val="1"/>
      <w:numFmt w:val="bullet"/>
      <w:lvlText w:val="•"/>
      <w:lvlJc w:val="left"/>
      <w:pPr>
        <w:ind w:left="720" w:hanging="360"/>
      </w:pPr>
    </w:lvl>
    <w:lvl w:ilvl="1" w:tplc="1DF21CE6">
      <w:numFmt w:val="decimal"/>
      <w:lvlText w:val=""/>
      <w:lvlJc w:val="left"/>
    </w:lvl>
    <w:lvl w:ilvl="2" w:tplc="05029070">
      <w:numFmt w:val="decimal"/>
      <w:lvlText w:val=""/>
      <w:lvlJc w:val="left"/>
    </w:lvl>
    <w:lvl w:ilvl="3" w:tplc="AAF2A6E2">
      <w:numFmt w:val="decimal"/>
      <w:lvlText w:val=""/>
      <w:lvlJc w:val="left"/>
    </w:lvl>
    <w:lvl w:ilvl="4" w:tplc="98823624">
      <w:numFmt w:val="decimal"/>
      <w:lvlText w:val=""/>
      <w:lvlJc w:val="left"/>
    </w:lvl>
    <w:lvl w:ilvl="5" w:tplc="68783812">
      <w:numFmt w:val="decimal"/>
      <w:lvlText w:val=""/>
      <w:lvlJc w:val="left"/>
    </w:lvl>
    <w:lvl w:ilvl="6" w:tplc="715A1996">
      <w:numFmt w:val="decimal"/>
      <w:lvlText w:val=""/>
      <w:lvlJc w:val="left"/>
    </w:lvl>
    <w:lvl w:ilvl="7" w:tplc="F678FB06">
      <w:numFmt w:val="decimal"/>
      <w:lvlText w:val=""/>
      <w:lvlJc w:val="left"/>
    </w:lvl>
    <w:lvl w:ilvl="8" w:tplc="D1460A08">
      <w:numFmt w:val="decimal"/>
      <w:lvlText w:val=""/>
      <w:lvlJc w:val="left"/>
    </w:lvl>
  </w:abstractNum>
  <w:abstractNum w:abstractNumId="1" w15:restartNumberingAfterBreak="0">
    <w:nsid w:val="47C75E47"/>
    <w:multiLevelType w:val="hybridMultilevel"/>
    <w:tmpl w:val="20ACE0E6"/>
    <w:lvl w:ilvl="0" w:tplc="74C66AEA">
      <w:start w:val="1"/>
      <w:numFmt w:val="bullet"/>
      <w:lvlText w:val="●"/>
      <w:lvlJc w:val="left"/>
      <w:pPr>
        <w:ind w:left="720" w:hanging="360"/>
      </w:pPr>
    </w:lvl>
    <w:lvl w:ilvl="1" w:tplc="23C0DCC2">
      <w:start w:val="1"/>
      <w:numFmt w:val="bullet"/>
      <w:lvlText w:val="○"/>
      <w:lvlJc w:val="left"/>
      <w:pPr>
        <w:ind w:left="1440" w:hanging="360"/>
      </w:pPr>
    </w:lvl>
    <w:lvl w:ilvl="2" w:tplc="84EE265E">
      <w:start w:val="1"/>
      <w:numFmt w:val="bullet"/>
      <w:lvlText w:val="■"/>
      <w:lvlJc w:val="left"/>
      <w:pPr>
        <w:ind w:left="2160" w:hanging="360"/>
      </w:pPr>
    </w:lvl>
    <w:lvl w:ilvl="3" w:tplc="69C06800">
      <w:start w:val="1"/>
      <w:numFmt w:val="bullet"/>
      <w:lvlText w:val="●"/>
      <w:lvlJc w:val="left"/>
      <w:pPr>
        <w:ind w:left="2880" w:hanging="360"/>
      </w:pPr>
    </w:lvl>
    <w:lvl w:ilvl="4" w:tplc="43D4AAB6">
      <w:start w:val="1"/>
      <w:numFmt w:val="bullet"/>
      <w:lvlText w:val="○"/>
      <w:lvlJc w:val="left"/>
      <w:pPr>
        <w:ind w:left="3600" w:hanging="360"/>
      </w:pPr>
    </w:lvl>
    <w:lvl w:ilvl="5" w:tplc="B0449122">
      <w:start w:val="1"/>
      <w:numFmt w:val="bullet"/>
      <w:lvlText w:val="■"/>
      <w:lvlJc w:val="left"/>
      <w:pPr>
        <w:ind w:left="4320" w:hanging="360"/>
      </w:pPr>
    </w:lvl>
    <w:lvl w:ilvl="6" w:tplc="62B676CC">
      <w:start w:val="1"/>
      <w:numFmt w:val="bullet"/>
      <w:lvlText w:val="●"/>
      <w:lvlJc w:val="left"/>
      <w:pPr>
        <w:ind w:left="5040" w:hanging="360"/>
      </w:pPr>
    </w:lvl>
    <w:lvl w:ilvl="7" w:tplc="E646AE46">
      <w:start w:val="1"/>
      <w:numFmt w:val="bullet"/>
      <w:lvlText w:val="●"/>
      <w:lvlJc w:val="left"/>
      <w:pPr>
        <w:ind w:left="5760" w:hanging="360"/>
      </w:pPr>
    </w:lvl>
    <w:lvl w:ilvl="8" w:tplc="66949230">
      <w:start w:val="1"/>
      <w:numFmt w:val="bullet"/>
      <w:lvlText w:val="●"/>
      <w:lvlJc w:val="left"/>
      <w:pPr>
        <w:ind w:left="6480" w:hanging="360"/>
      </w:pPr>
    </w:lvl>
  </w:abstractNum>
  <w:num w:numId="1" w16cid:durableId="918564067">
    <w:abstractNumId w:val="1"/>
    <w:lvlOverride w:ilvl="0">
      <w:startOverride w:val="1"/>
    </w:lvlOverride>
  </w:num>
  <w:num w:numId="2" w16cid:durableId="849686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0A"/>
    <w:rsid w:val="004C650A"/>
    <w:rsid w:val="0090114A"/>
    <w:rsid w:val="0091197F"/>
    <w:rsid w:val="0094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212AA"/>
  <w15:docId w15:val="{50264A03-B190-4014-BD3C-34EAA6E1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40" w:after="200"/>
      <w:outlineLvl w:val="0"/>
    </w:pPr>
    <w:rPr>
      <w:b/>
      <w:bCs/>
      <w:color w:val="111111"/>
      <w:sz w:val="36"/>
      <w:szCs w:val="36"/>
    </w:rPr>
  </w:style>
  <w:style w:type="paragraph" w:styleId="Titre2">
    <w:name w:val="heading 2"/>
    <w:uiPriority w:val="9"/>
    <w:unhideWhenUsed/>
    <w:qFormat/>
    <w:pPr>
      <w:spacing w:before="200" w:after="140"/>
      <w:outlineLvl w:val="1"/>
    </w:pPr>
    <w:rPr>
      <w:b/>
      <w:bCs/>
      <w:color w:val="111111"/>
      <w:sz w:val="28"/>
      <w:szCs w:val="28"/>
    </w:rPr>
  </w:style>
  <w:style w:type="paragraph" w:styleId="Titre3">
    <w:name w:val="heading 3"/>
    <w:uiPriority w:val="9"/>
    <w:unhideWhenUsed/>
    <w:qFormat/>
    <w:pPr>
      <w:spacing w:before="160" w:after="100"/>
      <w:outlineLvl w:val="2"/>
    </w:pPr>
    <w:rPr>
      <w:b/>
      <w:bCs/>
      <w:color w:val="8B6E00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1244</Words>
  <Characters>6844</Characters>
  <Application>Microsoft Office Word</Application>
  <DocSecurity>0</DocSecurity>
  <Lines>57</Lines>
  <Paragraphs>16</Paragraphs>
  <ScaleCrop>false</ScaleCrop>
  <Company/>
  <LinksUpToDate>false</LinksUpToDate>
  <CharactersWithSpaces>8072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code — Moteur de recommandation</dc:title>
  <dc:creator>DATAFIX</dc:creator>
  <dc:description>Documentation pédagogique du module de recommandation DATAFIX</dc:description>
  <cp:lastModifiedBy>Salim Fillali</cp:lastModifiedBy>
  <cp:revision>2</cp:revision>
  <dcterms:created xsi:type="dcterms:W3CDTF">2026-05-07T08:00:00Z</dcterms:created>
  <dcterms:modified xsi:type="dcterms:W3CDTF">2026-05-07T08:24:00Z</dcterms:modified>
</cp:coreProperties>
</file>