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t9-test-execution-summary-report"/>
    <w:p>
      <w:pPr>
        <w:pStyle w:val="Heading1"/>
      </w:pPr>
      <w:r>
        <w:t xml:space="preserve">T9 — Test Execution Summary Report</w:t>
      </w:r>
    </w:p>
    <w:bookmarkStart w:id="20" w:name="cilacaptools-sprint-5-build-2024-s5-01"/>
    <w:p>
      <w:pPr>
        <w:pStyle w:val="Heading2"/>
      </w:pPr>
      <w:r>
        <w:t xml:space="preserve">CilacapTools Sprint 5 — Build-2024-S5-01</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268"/>
        <w:gridCol w:w="6803"/>
      </w:tblGrid>
      <w:tr>
        <w:trPr>
          <w:tblHeader w:val="on"/>
          <w:cantSplit w:val="true"/>
          <w:tblHeader w:val="true"/>
        </w:trPr>
        <w:tc>
          <w:tcPr>
            <w:tcW w:type="dxa" w:w="2268"/>
            <w:shd w:fill="D9E2F3"/>
          </w:tcPr>
          <w:p>
            <w:pPr>
              <w:pStyle w:val="Compact"/>
              <w:keepNext/>
              <w:spacing w:after="40" w:before="40" w:line="240" w:lineRule="auto"/>
            </w:pPr>
            <w:r>
              <w:rPr>
                <w:b/>
                <w:sz w:val="17"/>
              </w:rPr>
              <w:t xml:space="preserve">Field</w:t>
            </w:r>
          </w:p>
        </w:tc>
        <w:tc>
          <w:tcPr>
            <w:tcW w:type="dxa" w:w="6803"/>
            <w:shd w:fill="D9E2F3"/>
          </w:tcPr>
          <w:p>
            <w:pPr>
              <w:pStyle w:val="Compact"/>
              <w:keepNext/>
              <w:spacing w:after="40" w:before="40" w:line="240" w:lineRule="auto"/>
            </w:pPr>
            <w:r>
              <w:rPr>
                <w:b/>
                <w:sz w:val="17"/>
              </w:rPr>
              <w:t xml:space="preserve">Keterangan</w:t>
            </w:r>
          </w:p>
        </w:tc>
      </w:tr>
      <w:tr>
        <w:trPr>
          <w:cantSplit w:val="true"/>
        </w:trPr>
        <w:tc>
          <w:tcPr>
            <w:tcW w:type="dxa" w:w="2268"/>
          </w:tcPr>
          <w:p>
            <w:pPr>
              <w:pStyle w:val="Compact"/>
              <w:keepNext/>
              <w:spacing w:after="40" w:before="40" w:line="240" w:lineRule="auto"/>
            </w:pPr>
            <w:r>
              <w:rPr>
                <w:sz w:val="17"/>
              </w:rPr>
              <w:t xml:space="preserve">Dokumen</w:t>
            </w:r>
          </w:p>
        </w:tc>
        <w:tc>
          <w:tcPr>
            <w:tcW w:type="dxa" w:w="6803"/>
          </w:tcPr>
          <w:p>
            <w:pPr>
              <w:pStyle w:val="Compact"/>
              <w:keepNext/>
              <w:spacing w:after="40" w:before="40" w:line="240" w:lineRule="auto"/>
            </w:pPr>
            <w:r>
              <w:rPr>
                <w:sz w:val="17"/>
              </w:rPr>
              <w:t xml:space="preserve">Test Execution Summary Report (T9)</w:t>
            </w:r>
          </w:p>
        </w:tc>
      </w:tr>
      <w:tr>
        <w:trPr>
          <w:cantSplit w:val="true"/>
        </w:trPr>
        <w:tc>
          <w:tcPr>
            <w:tcW w:type="dxa" w:w="2268"/>
          </w:tcPr>
          <w:p>
            <w:pPr>
              <w:pStyle w:val="Compact"/>
              <w:keepNext/>
              <w:spacing w:after="40" w:before="40" w:line="240" w:lineRule="auto"/>
            </w:pPr>
            <w:r>
              <w:rPr>
                <w:sz w:val="17"/>
              </w:rPr>
              <w:t xml:space="preserve">Format</w:t>
            </w:r>
          </w:p>
        </w:tc>
        <w:tc>
          <w:tcPr>
            <w:tcW w:type="dxa" w:w="6803"/>
          </w:tcPr>
          <w:p>
            <w:pPr>
              <w:pStyle w:val="Compact"/>
              <w:keepNext/>
              <w:spacing w:after="40" w:before="40" w:line="240" w:lineRule="auto"/>
            </w:pPr>
            <w:r>
              <w:rPr>
                <w:sz w:val="17"/>
              </w:rPr>
              <w:t xml:space="preserve">Test Execution Summary Report (Modul 2)</w:t>
            </w:r>
          </w:p>
        </w:tc>
      </w:tr>
      <w:tr>
        <w:trPr>
          <w:cantSplit w:val="true"/>
        </w:trPr>
        <w:tc>
          <w:tcPr>
            <w:tcW w:type="dxa" w:w="2268"/>
          </w:tcPr>
          <w:p>
            <w:pPr>
              <w:pStyle w:val="Compact"/>
              <w:keepNext/>
              <w:spacing w:after="40" w:before="40" w:line="240" w:lineRule="auto"/>
            </w:pPr>
            <w:r>
              <w:rPr>
                <w:sz w:val="17"/>
              </w:rPr>
              <w:t xml:space="preserve">Posisi</w:t>
            </w:r>
          </w:p>
        </w:tc>
        <w:tc>
          <w:tcPr>
            <w:tcW w:type="dxa" w:w="6803"/>
          </w:tcPr>
          <w:p>
            <w:pPr>
              <w:pStyle w:val="Compact"/>
              <w:keepNext/>
              <w:spacing w:after="40" w:before="40" w:line="240" w:lineRule="auto"/>
            </w:pPr>
            <w:r>
              <w:rPr>
                <w:sz w:val="17"/>
              </w:rPr>
              <w:t xml:space="preserve">Bab VII — Metrik dan Summary</w:t>
            </w:r>
          </w:p>
        </w:tc>
      </w:tr>
      <w:tr>
        <w:trPr>
          <w:cantSplit w:val="true"/>
        </w:trPr>
        <w:tc>
          <w:tcPr>
            <w:tcW w:type="dxa" w:w="2268"/>
          </w:tcPr>
          <w:p>
            <w:pPr>
              <w:pStyle w:val="Compact"/>
              <w:keepNext/>
              <w:spacing w:after="40" w:before="40" w:line="240" w:lineRule="auto"/>
            </w:pPr>
            <w:r>
              <w:rPr>
                <w:sz w:val="17"/>
              </w:rPr>
              <w:t xml:space="preserve">Studi kasus</w:t>
            </w:r>
          </w:p>
        </w:tc>
        <w:tc>
          <w:tcPr>
            <w:tcW w:type="dxa" w:w="6803"/>
          </w:tcPr>
          <w:p>
            <w:pPr>
              <w:pStyle w:val="Compact"/>
              <w:keepNext/>
              <w:spacing w:after="40" w:before="40" w:line="240" w:lineRule="auto"/>
            </w:pPr>
            <w:r>
              <w:rPr>
                <w:sz w:val="17"/>
              </w:rPr>
              <w:t xml:space="preserve">CilacapTools / Toolshop Sprint 5</w:t>
            </w:r>
          </w:p>
        </w:tc>
      </w:tr>
      <w:tr>
        <w:trPr>
          <w:cantSplit w:val="true"/>
        </w:trPr>
        <w:tc>
          <w:tcPr>
            <w:tcW w:type="dxa" w:w="2268"/>
          </w:tcPr>
          <w:p>
            <w:pPr>
              <w:pStyle w:val="Compact"/>
              <w:keepNext/>
              <w:spacing w:after="40" w:before="40" w:line="240" w:lineRule="auto"/>
            </w:pPr>
            <w:r>
              <w:rPr>
                <w:sz w:val="17"/>
              </w:rPr>
              <w:t xml:space="preserve">Build</w:t>
            </w:r>
          </w:p>
        </w:tc>
        <w:tc>
          <w:tcPr>
            <w:tcW w:type="dxa" w:w="6803"/>
          </w:tcPr>
          <w:p>
            <w:pPr>
              <w:pStyle w:val="Compact"/>
              <w:keepNext/>
              <w:spacing w:after="40" w:before="40" w:line="240" w:lineRule="auto"/>
            </w:pPr>
            <w:r>
              <w:rPr>
                <w:rStyle w:val="VerbatimChar"/>
                <w:sz w:val="17"/>
              </w:rPr>
              <w:t xml:space="preserve">Build-2024-S5-01</w:t>
            </w:r>
          </w:p>
        </w:tc>
      </w:tr>
      <w:tr>
        <w:trPr>
          <w:cantSplit w:val="true"/>
        </w:trPr>
        <w:tc>
          <w:tcPr>
            <w:tcW w:type="dxa" w:w="2268"/>
          </w:tcPr>
          <w:p>
            <w:pPr>
              <w:pStyle w:val="Compact"/>
              <w:keepNext/>
              <w:spacing w:after="40" w:before="40" w:line="240" w:lineRule="auto"/>
            </w:pPr>
            <w:r>
              <w:rPr>
                <w:sz w:val="17"/>
              </w:rPr>
              <w:t xml:space="preserve">Lingkungan</w:t>
            </w:r>
          </w:p>
        </w:tc>
        <w:tc>
          <w:tcPr>
            <w:tcW w:type="dxa" w:w="6803"/>
          </w:tcPr>
          <w:p>
            <w:pPr>
              <w:pStyle w:val="Compact"/>
              <w:keepNext/>
              <w:spacing w:after="40" w:before="40" w:line="240" w:lineRule="auto"/>
            </w:pPr>
            <w:r>
              <w:rPr>
                <w:sz w:val="17"/>
              </w:rPr>
              <w:t xml:space="preserve">Staging —</w:t>
            </w:r>
            <w:r>
              <w:rPr>
                <w:sz w:val="17"/>
              </w:rPr>
              <w:t xml:space="preserve"> </w:t>
            </w:r>
            <w:r>
              <w:rPr>
                <w:rStyle w:val="VerbatimChar"/>
                <w:sz w:val="17"/>
              </w:rPr>
              <w:t xml:space="preserve">https://with-bugs.practicesoftwaretesting.com</w:t>
            </w:r>
          </w:p>
        </w:tc>
      </w:tr>
      <w:tr>
        <w:trPr>
          <w:cantSplit w:val="true"/>
        </w:trPr>
        <w:tc>
          <w:tcPr>
            <w:tcW w:type="dxa" w:w="2268"/>
          </w:tcPr>
          <w:p>
            <w:pPr>
              <w:pStyle w:val="Compact"/>
              <w:keepNext/>
              <w:spacing w:after="40" w:before="40" w:line="240" w:lineRule="auto"/>
            </w:pPr>
            <w:r>
              <w:rPr>
                <w:sz w:val="17"/>
              </w:rPr>
              <w:t xml:space="preserve">Oracle</w:t>
            </w:r>
          </w:p>
        </w:tc>
        <w:tc>
          <w:tcPr>
            <w:tcW w:type="dxa" w:w="6803"/>
          </w:tcPr>
          <w:p>
            <w:pPr>
              <w:pStyle w:val="Compact"/>
              <w:keepNext/>
              <w:spacing w:after="40" w:before="40" w:line="240" w:lineRule="auto"/>
            </w:pPr>
            <w:r>
              <w:rPr>
                <w:rStyle w:val="VerbatimChar"/>
                <w:sz w:val="17"/>
              </w:rPr>
              <w:t xml:space="preserve">https://practicesoftwaretesting.com</w:t>
            </w:r>
          </w:p>
        </w:tc>
      </w:tr>
      <w:tr>
        <w:trPr>
          <w:cantSplit w:val="true"/>
        </w:trPr>
        <w:tc>
          <w:tcPr>
            <w:tcW w:type="dxa" w:w="2268"/>
          </w:tcPr>
          <w:p>
            <w:pPr>
              <w:pStyle w:val="Compact"/>
              <w:keepNext/>
              <w:spacing w:after="40" w:before="40" w:line="240" w:lineRule="auto"/>
            </w:pPr>
            <w:r>
              <w:rPr>
                <w:sz w:val="17"/>
              </w:rPr>
              <w:t xml:space="preserve">Periode eksekusi</w:t>
            </w:r>
          </w:p>
        </w:tc>
        <w:tc>
          <w:tcPr>
            <w:tcW w:type="dxa" w:w="6803"/>
          </w:tcPr>
          <w:p>
            <w:pPr>
              <w:pStyle w:val="Compact"/>
              <w:keepNext/>
              <w:spacing w:after="40" w:before="40" w:line="240" w:lineRule="auto"/>
            </w:pPr>
            <w:r>
              <w:rPr>
                <w:sz w:val="17"/>
              </w:rPr>
              <w:t xml:space="preserve">21–22 Oktober 2026</w:t>
            </w:r>
          </w:p>
        </w:tc>
      </w:tr>
      <w:tr>
        <w:trPr>
          <w:cantSplit w:val="true"/>
        </w:trPr>
        <w:tc>
          <w:tcPr>
            <w:tcW w:type="dxa" w:w="2268"/>
          </w:tcPr>
          <w:p>
            <w:pPr>
              <w:pStyle w:val="Compact"/>
              <w:keepNext/>
              <w:spacing w:after="40" w:before="40" w:line="240" w:lineRule="auto"/>
            </w:pPr>
            <w:r>
              <w:rPr>
                <w:sz w:val="17"/>
              </w:rPr>
              <w:t xml:space="preserve">Data per</w:t>
            </w:r>
          </w:p>
        </w:tc>
        <w:tc>
          <w:tcPr>
            <w:tcW w:type="dxa" w:w="6803"/>
          </w:tcPr>
          <w:p>
            <w:pPr>
              <w:pStyle w:val="Compact"/>
              <w:keepNext/>
              <w:spacing w:after="40" w:before="40" w:line="240" w:lineRule="auto"/>
            </w:pPr>
            <w:r>
              <w:rPr>
                <w:sz w:val="17"/>
              </w:rPr>
              <w:t xml:space="preserve">22 Oktober 2026</w:t>
            </w:r>
          </w:p>
        </w:tc>
      </w:tr>
      <w:tr>
        <w:trPr>
          <w:cantSplit w:val="true"/>
        </w:trPr>
        <w:tc>
          <w:tcPr>
            <w:tcW w:type="dxa" w:w="2268"/>
          </w:tcPr>
          <w:p>
            <w:pPr>
              <w:pStyle w:val="Compact"/>
              <w:keepNext/>
              <w:spacing w:after="40" w:before="40" w:line="240" w:lineRule="auto"/>
            </w:pPr>
            <w:r>
              <w:rPr>
                <w:sz w:val="17"/>
              </w:rPr>
              <w:t xml:space="preserve">Penyusun</w:t>
            </w:r>
          </w:p>
        </w:tc>
        <w:tc>
          <w:tcPr>
            <w:tcW w:type="dxa" w:w="6803"/>
          </w:tcPr>
          <w:p>
            <w:pPr>
              <w:pStyle w:val="Compact"/>
              <w:keepNext/>
              <w:spacing w:after="40" w:before="40" w:line="240" w:lineRule="auto"/>
            </w:pPr>
            <w:r>
              <w:rPr>
                <w:sz w:val="17"/>
              </w:rPr>
              <w:t xml:space="preserve">Atsaal (R1 — QA Lead / Test Manager)</w:t>
            </w:r>
          </w:p>
        </w:tc>
      </w:tr>
      <w:tr>
        <w:trPr>
          <w:cantSplit w:val="true"/>
        </w:trPr>
        <w:tc>
          <w:tcPr>
            <w:tcW w:type="dxa" w:w="2268"/>
          </w:tcPr>
          <w:p>
            <w:pPr>
              <w:pStyle w:val="Compact"/>
              <w:keepNext/>
              <w:spacing w:after="40" w:before="40" w:line="240" w:lineRule="auto"/>
            </w:pPr>
            <w:r>
              <w:rPr>
                <w:sz w:val="17"/>
              </w:rPr>
              <w:t xml:space="preserve">Repositori</w:t>
            </w:r>
          </w:p>
        </w:tc>
        <w:tc>
          <w:tcPr>
            <w:tcW w:type="dxa" w:w="6803"/>
          </w:tcPr>
          <w:p>
            <w:pPr>
              <w:pStyle w:val="Compact"/>
              <w:keepNext/>
              <w:spacing w:after="40" w:before="40" w:line="240" w:lineRule="auto"/>
            </w:pPr>
            <w:hyperlink r:id="rId18">
              <w:r>
                <w:rPr>
                  <w:rStyle w:val="Hyperlink"/>
                </w:rPr>
                <w:t xml:space="preserve">SallVea/UTS-PPL</w:t>
              </w:r>
            </w:hyperlink>
          </w:p>
        </w:tc>
      </w:tr>
      <w:tr>
        <w:trPr>
          <w:cantSplit w:val="true"/>
        </w:trPr>
        <w:tc>
          <w:tcPr>
            <w:tcW w:type="dxa" w:w="2268"/>
          </w:tcPr>
          <w:p>
            <w:pPr>
              <w:pStyle w:val="Compact"/>
              <w:keepNext/>
              <w:spacing w:after="40" w:before="40" w:line="240" w:lineRule="auto"/>
            </w:pPr>
            <w:r>
              <w:rPr>
                <w:sz w:val="17"/>
              </w:rPr>
              <w:t xml:space="preserve">Kiwi TCMS</w:t>
            </w:r>
          </w:p>
        </w:tc>
        <w:tc>
          <w:tcPr>
            <w:tcW w:type="dxa" w:w="6803"/>
          </w:tcPr>
          <w:p>
            <w:pPr>
              <w:pStyle w:val="Compact"/>
              <w:keepNext/>
              <w:spacing w:after="40" w:before="40" w:line="240" w:lineRule="auto"/>
            </w:pPr>
            <w:hyperlink r:id="rId19">
              <w:r>
                <w:rPr>
                  <w:rStyle w:val="Hyperlink"/>
                </w:rPr>
                <w:t xml:space="preserve">Run 31</w:t>
              </w:r>
            </w:hyperlink>
          </w:p>
        </w:tc>
      </w:tr>
      <w:tr>
        <w:trPr>
          <w:cantSplit w:val="true"/>
        </w:trPr>
        <w:tc>
          <w:tcPr>
            <w:tcW w:type="dxa" w:w="2268"/>
          </w:tcPr>
          <w:p>
            <w:pPr>
              <w:pStyle w:val="Compact"/>
              <w:spacing w:after="40" w:before="40" w:line="240" w:lineRule="auto"/>
            </w:pPr>
            <w:r>
              <w:rPr>
                <w:sz w:val="17"/>
              </w:rPr>
              <w:t xml:space="preserve">Keputusan</w:t>
            </w:r>
          </w:p>
        </w:tc>
        <w:tc>
          <w:tcPr>
            <w:tcW w:type="dxa" w:w="6803"/>
          </w:tcPr>
          <w:p>
            <w:pPr>
              <w:pStyle w:val="Compact"/>
              <w:spacing w:after="40" w:before="40" w:line="240" w:lineRule="auto"/>
            </w:pPr>
            <w:r>
              <w:rPr>
                <w:b/>
                <w:bCs/>
                <w:sz w:val="17"/>
              </w:rPr>
              <w:t xml:space="preserve">NO-GO</w:t>
            </w:r>
          </w:p>
        </w:tc>
      </w:tr>
    </w:tbl>
    <w:p>
      <w:pPr>
        <w:pStyle w:val="BlockText"/>
      </w:pPr>
      <w:r>
        <w:rPr>
          <w:b/>
          <w:bCs/>
        </w:rPr>
        <w:t xml:space="preserve">Kesimpulan:</w:t>
      </w:r>
      <w:r>
        <w:t xml:space="preserve"> </w:t>
      </w:r>
      <w:r>
        <w:rPr>
          <w:rStyle w:val="VerbatimChar"/>
        </w:rPr>
        <w:t xml:space="preserve">Build-2024-S5-01</w:t>
      </w:r>
      <w:r>
        <w:t xml:space="preserve"> </w:t>
      </w:r>
      <w:r>
        <w:rPr>
          <w:b/>
          <w:bCs/>
        </w:rPr>
        <w:t xml:space="preserve">NO-GO</w:t>
      </w:r>
      <w:r>
        <w:t xml:space="preserve">. Dari 34 test case, 27 FAILED dan 2 BLOCKED; 12 issue Critical/Major masih OPEN.</w:t>
      </w:r>
    </w:p>
    <w:p>
      <w:pPr>
        <w:pStyle w:val="FirstParagraph"/>
      </w:pPr>
      <w:r>
        <w:t xml:space="preserve">Dokumen ini merupakan bagian</w:t>
      </w:r>
      <w:r>
        <w:t xml:space="preserve"> </w:t>
      </w:r>
      <w:r>
        <w:rPr>
          <w:b/>
          <w:bCs/>
        </w:rPr>
        <w:t xml:space="preserve">Bab VII (Metrik dan Summary)</w:t>
      </w:r>
      <w:r>
        <w:t xml:space="preserve"> </w:t>
      </w:r>
      <w:r>
        <w:t xml:space="preserve">laporan UTS PPL CilacapTools. Seluruh angka dihitung dari Run 31 dan 32 issue OPEN per 22 Oktober 2026.</w:t>
      </w:r>
    </w:p>
    <w:bookmarkEnd w:id="20"/>
    <w:bookmarkStart w:id="28" w:name="ringkasan-eksekutif"/>
    <w:p>
      <w:pPr>
        <w:pStyle w:val="Heading2"/>
        <w:pageBreakBefore/>
      </w:pPr>
      <w:r>
        <w:t xml:space="preserve">Ringkasan Eksekutif</w:t>
      </w:r>
    </w:p>
    <w:p>
      <w:pPr>
        <w:pStyle w:val="FirstParagraph"/>
      </w:pPr>
      <w:r>
        <w:t xml:space="preserve">Run 31 mengeksekusi</w:t>
      </w:r>
      <w:r>
        <w:t xml:space="preserve"> </w:t>
      </w:r>
      <w:r>
        <w:rPr>
          <w:b/>
          <w:bCs/>
        </w:rPr>
        <w:t xml:space="preserve">34 dari 34 test case (100%)</w:t>
      </w:r>
      <w:r>
        <w:t xml:space="preserve">. Hasilnya:</w:t>
      </w:r>
      <w:r>
        <w:t xml:space="preserve"> </w:t>
      </w:r>
      <w:r>
        <w:rPr>
          <w:b/>
          <w:bCs/>
        </w:rPr>
        <w:t xml:space="preserve">5 PASSED, 27 FAILED, dan 2 BLOCKED</w:t>
      </w:r>
      <w:r>
        <w:t xml:space="preserve">. Pass rate hanya</w:t>
      </w:r>
      <w:r>
        <w:t xml:space="preserve"> </w:t>
      </w:r>
      <w:r>
        <w:rPr>
          <w:b/>
          <w:bCs/>
        </w:rPr>
        <w:t xml:space="preserve">14,7%</w:t>
      </w:r>
      <w:r>
        <w:t xml:space="preserve">, sedangkan 32 issue masih</w:t>
      </w:r>
      <w:r>
        <w:t xml:space="preserve"> </w:t>
      </w:r>
      <w:r>
        <w:rPr>
          <w:b/>
          <w:bCs/>
        </w:rPr>
        <w:t xml:space="preserve">OPEN</w:t>
      </w:r>
      <w:r>
        <w:t xml:space="preserve"> </w:t>
      </w:r>
      <w:r>
        <w:t xml:space="preserve">di GitHub: 2 Critical, 10 Major, 16 Minor, dan 4 Trivial.</w:t>
      </w:r>
    </w:p>
    <w:p>
      <w:pPr>
        <w:pStyle w:val="BodyText"/>
      </w:pPr>
      <w:r>
        <w:t xml:space="preserve">Quality gate tidak terpenuhi. Seluruh P1 dan P2 wajib PASS, tetapi hanya</w:t>
      </w:r>
      <w:r>
        <w:t xml:space="preserve"> </w:t>
      </w:r>
      <w:r>
        <w:rPr>
          <w:b/>
          <w:bCs/>
        </w:rPr>
        <w:t xml:space="preserve">1 dari 13 P1</w:t>
      </w:r>
      <w:r>
        <w:t xml:space="preserve"> </w:t>
      </w:r>
      <w:r>
        <w:t xml:space="preserve">yang PASS dan hanya</w:t>
      </w:r>
      <w:r>
        <w:t xml:space="preserve"> </w:t>
      </w:r>
      <w:r>
        <w:rPr>
          <w:b/>
          <w:bCs/>
        </w:rPr>
        <w:t xml:space="preserve">4 dari 21 P2</w:t>
      </w:r>
      <w:r>
        <w:t xml:space="preserve"> </w:t>
      </w:r>
      <w:r>
        <w:t xml:space="preserve">yang PASS. Dua test case P2 juga BLOCKED. Karena itu, rekomendasi T9 adalah</w:t>
      </w:r>
      <w:r>
        <w:t xml:space="preserve"> </w:t>
      </w:r>
      <w:r>
        <w:rPr>
          <w:b/>
          <w:bCs/>
        </w:rPr>
        <w:t xml:space="preserve">NO-GO</w:t>
      </w:r>
      <w:r>
        <w:t xml:space="preserve"> </w:t>
      </w:r>
      <w:r>
        <w:t xml:space="preserve">untuk</w:t>
      </w:r>
      <w:r>
        <w:t xml:space="preserve"> </w:t>
      </w:r>
      <w:r>
        <w:rPr>
          <w:rStyle w:val="VerbatimChar"/>
        </w:rPr>
        <w:t xml:space="preserve">Build-2024-S5-01</w:t>
      </w:r>
      <w:r>
        <w:t xml:space="preserve">.</w:t>
      </w:r>
    </w:p>
    <w:p>
      <w:pPr>
        <w:pStyle w:val="BodyText"/>
      </w:pPr>
      <w:r>
        <w:rPr>
          <w:b/>
          <w:bCs/>
        </w:rPr>
        <w:t xml:space="preserve">Temuan utama yang memblokir rilis:</w:t>
      </w:r>
    </w:p>
    <w:p>
      <w:pPr>
        <w:pStyle w:val="Compact"/>
        <w:numPr>
          <w:ilvl w:val="0"/>
          <w:numId w:val="1001"/>
        </w:numPr>
      </w:pPr>
      <w:r>
        <w:t xml:space="preserve">Checkout tidak menghasilkan invoice dan konfirmasi order (</w:t>
      </w:r>
      <w:hyperlink r:id="rId21">
        <w:r>
          <w:rPr>
            <w:rStyle w:val="Hyperlink"/>
          </w:rPr>
          <w:t xml:space="preserve">#8</w:t>
        </w:r>
      </w:hyperlink>
      <w:r>
        <w:t xml:space="preserve">,</w:t>
      </w:r>
      <w:r>
        <w:t xml:space="preserve"> </w:t>
      </w:r>
      <w:hyperlink r:id="rId22">
        <w:r>
          <w:rPr>
            <w:rStyle w:val="Hyperlink"/>
          </w:rPr>
          <w:t xml:space="preserve">#32</w:t>
        </w:r>
      </w:hyperlink>
      <w:r>
        <w:t xml:space="preserve">).</w:t>
      </w:r>
    </w:p>
    <w:p>
      <w:pPr>
        <w:pStyle w:val="Compact"/>
        <w:numPr>
          <w:ilvl w:val="0"/>
          <w:numId w:val="1001"/>
        </w:numPr>
      </w:pPr>
      <w:r>
        <w:t xml:space="preserve">Semua metode pembayaran memakai field Account Name/Number yang sama dan menampilkan opsi</w:t>
      </w:r>
      <w:r>
        <w:t xml:space="preserve"> </w:t>
      </w:r>
      <w:r>
        <w:rPr>
          <w:rStyle w:val="VerbatimChar"/>
        </w:rPr>
        <w:t xml:space="preserve">Errror 304</w:t>
      </w:r>
      <w:r>
        <w:t xml:space="preserve"> </w:t>
      </w:r>
      <w:r>
        <w:t xml:space="preserve">(</w:t>
      </w:r>
      <w:hyperlink r:id="rId23">
        <w:r>
          <w:rPr>
            <w:rStyle w:val="Hyperlink"/>
          </w:rPr>
          <w:t xml:space="preserve">#7</w:t>
        </w:r>
      </w:hyperlink>
      <w:r>
        <w:t xml:space="preserve">).</w:t>
      </w:r>
    </w:p>
    <w:p>
      <w:pPr>
        <w:pStyle w:val="Compact"/>
        <w:numPr>
          <w:ilvl w:val="0"/>
          <w:numId w:val="1001"/>
        </w:numPr>
      </w:pPr>
      <w:r>
        <w:t xml:space="preserve">Pembayaran kartu kredit tidak menampilkan field kartu dan Expiration Date (</w:t>
      </w:r>
      <w:hyperlink r:id="rId24">
        <w:r>
          <w:rPr>
            <w:rStyle w:val="Hyperlink"/>
          </w:rPr>
          <w:t xml:space="preserve">#31</w:t>
        </w:r>
      </w:hyperlink>
      <w:r>
        <w:t xml:space="preserve">).</w:t>
      </w:r>
    </w:p>
    <w:p>
      <w:pPr>
        <w:pStyle w:val="Compact"/>
        <w:numPr>
          <w:ilvl w:val="0"/>
          <w:numId w:val="1001"/>
        </w:numPr>
      </w:pPr>
      <w:r>
        <w:t xml:space="preserve">Total baris dan subtotal keranjang salah (</w:t>
      </w:r>
      <w:hyperlink r:id="rId25">
        <w:r>
          <w:rPr>
            <w:rStyle w:val="Hyperlink"/>
          </w:rPr>
          <w:t xml:space="preserve">#20</w:t>
        </w:r>
      </w:hyperlink>
      <w:r>
        <w:t xml:space="preserve">,</w:t>
      </w:r>
      <w:r>
        <w:t xml:space="preserve"> </w:t>
      </w:r>
      <w:hyperlink r:id="rId26">
        <w:r>
          <w:rPr>
            <w:rStyle w:val="Hyperlink"/>
          </w:rPr>
          <w:t xml:space="preserve">#26</w:t>
        </w:r>
      </w:hyperlink>
      <w:r>
        <w:t xml:space="preserve">).</w:t>
      </w:r>
    </w:p>
    <w:p>
      <w:pPr>
        <w:pStyle w:val="Compact"/>
        <w:numPr>
          <w:ilvl w:val="0"/>
          <w:numId w:val="1001"/>
        </w:numPr>
      </w:pPr>
      <w:r>
        <w:t xml:space="preserve">Pencarian dengan karakter khusus menghasilkan HTTP 500 (</w:t>
      </w:r>
      <w:hyperlink r:id="rId27">
        <w:r>
          <w:rPr>
            <w:rStyle w:val="Hyperlink"/>
          </w:rPr>
          <w:t xml:space="preserve">#30</w:t>
        </w:r>
      </w:hyperlink>
      <w:r>
        <w:t xml:space="preserve">).</w:t>
      </w:r>
    </w:p>
    <w:bookmarkEnd w:id="28"/>
    <w:bookmarkStart w:id="29" w:name="informasi-eksekusi"/>
    <w:p>
      <w:pPr>
        <w:pStyle w:val="Heading2"/>
      </w:pPr>
      <w:r>
        <w:t xml:space="preserve">1. Informasi Eksekusi</w:t>
      </w:r>
    </w:p>
    <w:p>
      <w:pPr>
        <w:pStyle w:val="FirstParagraph"/>
        <w:keepNext/>
        <w:spacing w:before="160" w:after="60"/>
      </w:pPr>
      <w:r>
        <w:rPr>
          <w:b/>
          <w:bCs/>
          <w:sz w:val="18"/>
        </w:rPr>
        <w:t xml:space="preserve">Tabel 7.1</w:t>
      </w:r>
      <w:r>
        <w:rPr>
          <w:b/>
          <w:sz w:val="18"/>
        </w:rPr>
        <w:t xml:space="preserve"> </w:t>
      </w:r>
      <w:r>
        <w:rPr>
          <w:b/>
          <w:sz w:val="18"/>
        </w:rPr>
        <w:t xml:space="preserve">Informasi Test Run 31</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551"/>
        <w:gridCol w:w="6520"/>
      </w:tblGrid>
      <w:tr>
        <w:trPr>
          <w:tblHeader w:val="on"/>
          <w:cantSplit w:val="true"/>
          <w:tblHeader w:val="true"/>
        </w:trPr>
        <w:tc>
          <w:tcPr>
            <w:tcW w:type="dxa" w:w="2551"/>
            <w:shd w:fill="D9E2F3"/>
          </w:tcPr>
          <w:p>
            <w:pPr>
              <w:pStyle w:val="Compact"/>
              <w:keepNext/>
              <w:spacing w:after="40" w:before="40" w:line="240" w:lineRule="auto"/>
            </w:pPr>
            <w:r>
              <w:rPr>
                <w:b/>
                <w:sz w:val="17"/>
              </w:rPr>
              <w:t xml:space="preserve">Item</w:t>
            </w:r>
          </w:p>
        </w:tc>
        <w:tc>
          <w:tcPr>
            <w:tcW w:type="dxa" w:w="6520"/>
            <w:shd w:fill="D9E2F3"/>
          </w:tcPr>
          <w:p>
            <w:pPr>
              <w:pStyle w:val="Compact"/>
              <w:keepNext/>
              <w:spacing w:after="40" w:before="40" w:line="240" w:lineRule="auto"/>
            </w:pPr>
            <w:r>
              <w:rPr>
                <w:b/>
                <w:sz w:val="17"/>
              </w:rPr>
              <w:t xml:space="preserve">Nilai</w:t>
            </w:r>
          </w:p>
        </w:tc>
      </w:tr>
      <w:tr>
        <w:trPr>
          <w:cantSplit w:val="true"/>
        </w:trPr>
        <w:tc>
          <w:tcPr>
            <w:tcW w:type="dxa" w:w="2551"/>
          </w:tcPr>
          <w:p>
            <w:pPr>
              <w:pStyle w:val="Compact"/>
              <w:keepNext/>
              <w:spacing w:after="40" w:before="40" w:line="240" w:lineRule="auto"/>
            </w:pPr>
            <w:r>
              <w:rPr>
                <w:sz w:val="17"/>
              </w:rPr>
              <w:t xml:space="preserve">Test Run</w:t>
            </w:r>
          </w:p>
        </w:tc>
        <w:tc>
          <w:tcPr>
            <w:tcW w:type="dxa" w:w="6520"/>
          </w:tcPr>
          <w:p>
            <w:pPr>
              <w:pStyle w:val="Compact"/>
              <w:keepNext/>
              <w:spacing w:after="40" w:before="40" w:line="240" w:lineRule="auto"/>
            </w:pPr>
            <w:r>
              <w:rPr>
                <w:sz w:val="17"/>
              </w:rPr>
              <w:t xml:space="preserve">31 — UTS PPL Sprint 5 - Test Run Konsolidasi T4</w:t>
            </w:r>
          </w:p>
        </w:tc>
      </w:tr>
      <w:tr>
        <w:trPr>
          <w:cantSplit w:val="true"/>
        </w:trPr>
        <w:tc>
          <w:tcPr>
            <w:tcW w:type="dxa" w:w="2551"/>
          </w:tcPr>
          <w:p>
            <w:pPr>
              <w:pStyle w:val="Compact"/>
              <w:keepNext/>
              <w:spacing w:after="40" w:before="40" w:line="240" w:lineRule="auto"/>
            </w:pPr>
            <w:r>
              <w:rPr>
                <w:sz w:val="17"/>
              </w:rPr>
              <w:t xml:space="preserve">Test Plan</w:t>
            </w:r>
          </w:p>
        </w:tc>
        <w:tc>
          <w:tcPr>
            <w:tcW w:type="dxa" w:w="6520"/>
          </w:tcPr>
          <w:p>
            <w:pPr>
              <w:pStyle w:val="Compact"/>
              <w:keepNext/>
              <w:spacing w:after="40" w:before="40" w:line="240" w:lineRule="auto"/>
            </w:pPr>
            <w:r>
              <w:rPr>
                <w:sz w:val="17"/>
              </w:rPr>
              <w:t xml:space="preserve">Test Plan UTS PPL Sprint 5 - CilacapTools</w:t>
            </w:r>
          </w:p>
        </w:tc>
      </w:tr>
      <w:tr>
        <w:trPr>
          <w:cantSplit w:val="true"/>
        </w:trPr>
        <w:tc>
          <w:tcPr>
            <w:tcW w:type="dxa" w:w="2551"/>
          </w:tcPr>
          <w:p>
            <w:pPr>
              <w:pStyle w:val="Compact"/>
              <w:keepNext/>
              <w:spacing w:after="40" w:before="40" w:line="240" w:lineRule="auto"/>
            </w:pPr>
            <w:r>
              <w:rPr>
                <w:sz w:val="17"/>
              </w:rPr>
              <w:t xml:space="preserve">Build</w:t>
            </w:r>
          </w:p>
        </w:tc>
        <w:tc>
          <w:tcPr>
            <w:tcW w:type="dxa" w:w="6520"/>
          </w:tcPr>
          <w:p>
            <w:pPr>
              <w:pStyle w:val="Compact"/>
              <w:keepNext/>
              <w:spacing w:after="40" w:before="40" w:line="240" w:lineRule="auto"/>
            </w:pPr>
            <w:r>
              <w:rPr>
                <w:rStyle w:val="VerbatimChar"/>
                <w:sz w:val="17"/>
              </w:rPr>
              <w:t xml:space="preserve">Build-2024-S5-01</w:t>
            </w:r>
            <w:r>
              <w:rPr>
                <w:sz w:val="17"/>
              </w:rPr>
              <w:t xml:space="preserve"> </w:t>
            </w:r>
            <w:r>
              <w:rPr>
                <w:sz w:val="17"/>
              </w:rPr>
              <w:t xml:space="preserve">(Angular 20.0.5)</w:t>
            </w:r>
          </w:p>
        </w:tc>
      </w:tr>
      <w:tr>
        <w:trPr>
          <w:cantSplit w:val="true"/>
        </w:trPr>
        <w:tc>
          <w:tcPr>
            <w:tcW w:type="dxa" w:w="2551"/>
          </w:tcPr>
          <w:p>
            <w:pPr>
              <w:pStyle w:val="Compact"/>
              <w:keepNext/>
              <w:spacing w:after="40" w:before="40" w:line="240" w:lineRule="auto"/>
            </w:pPr>
            <w:r>
              <w:rPr>
                <w:sz w:val="17"/>
              </w:rPr>
              <w:t xml:space="preserve">Manajer</w:t>
            </w:r>
          </w:p>
        </w:tc>
        <w:tc>
          <w:tcPr>
            <w:tcW w:type="dxa" w:w="6520"/>
          </w:tcPr>
          <w:p>
            <w:pPr>
              <w:pStyle w:val="Compact"/>
              <w:keepNext/>
              <w:spacing w:after="40" w:before="40" w:line="240" w:lineRule="auto"/>
            </w:pPr>
            <w:r>
              <w:rPr>
                <w:sz w:val="17"/>
              </w:rPr>
              <w:t xml:space="preserve">Atsaal</w:t>
            </w:r>
          </w:p>
        </w:tc>
      </w:tr>
      <w:tr>
        <w:trPr>
          <w:cantSplit w:val="true"/>
        </w:trPr>
        <w:tc>
          <w:tcPr>
            <w:tcW w:type="dxa" w:w="2551"/>
          </w:tcPr>
          <w:p>
            <w:pPr>
              <w:pStyle w:val="Compact"/>
              <w:keepNext/>
              <w:spacing w:after="40" w:before="40" w:line="240" w:lineRule="auto"/>
            </w:pPr>
            <w:r>
              <w:rPr>
                <w:sz w:val="17"/>
              </w:rPr>
              <w:t xml:space="preserve">Eksekutor</w:t>
            </w:r>
          </w:p>
        </w:tc>
        <w:tc>
          <w:tcPr>
            <w:tcW w:type="dxa" w:w="6520"/>
          </w:tcPr>
          <w:p>
            <w:pPr>
              <w:pStyle w:val="Compact"/>
              <w:keepNext/>
              <w:spacing w:after="40" w:before="40" w:line="240" w:lineRule="auto"/>
            </w:pPr>
            <w:r>
              <w:rPr>
                <w:sz w:val="17"/>
              </w:rPr>
              <w:t xml:space="preserve">Atsaal (11 TC), Gading (8 TC), Mema (8 TC), Ikhsan (7 TC)</w:t>
            </w:r>
          </w:p>
        </w:tc>
      </w:tr>
      <w:tr>
        <w:trPr>
          <w:cantSplit w:val="true"/>
        </w:trPr>
        <w:tc>
          <w:tcPr>
            <w:tcW w:type="dxa" w:w="2551"/>
          </w:tcPr>
          <w:p>
            <w:pPr>
              <w:pStyle w:val="Compact"/>
              <w:keepNext/>
              <w:spacing w:after="40" w:before="40" w:line="240" w:lineRule="auto"/>
            </w:pPr>
            <w:r>
              <w:rPr>
                <w:sz w:val="17"/>
              </w:rPr>
              <w:t xml:space="preserve">Total test case</w:t>
            </w:r>
          </w:p>
        </w:tc>
        <w:tc>
          <w:tcPr>
            <w:tcW w:type="dxa" w:w="6520"/>
          </w:tcPr>
          <w:p>
            <w:pPr>
              <w:pStyle w:val="Compact"/>
              <w:keepNext/>
              <w:spacing w:after="40" w:before="40" w:line="240" w:lineRule="auto"/>
            </w:pPr>
            <w:r>
              <w:rPr>
                <w:sz w:val="17"/>
              </w:rPr>
              <w:t xml:space="preserve">34</w:t>
            </w:r>
          </w:p>
        </w:tc>
      </w:tr>
      <w:tr>
        <w:trPr>
          <w:cantSplit w:val="true"/>
        </w:trPr>
        <w:tc>
          <w:tcPr>
            <w:tcW w:type="dxa" w:w="2551"/>
          </w:tcPr>
          <w:p>
            <w:pPr>
              <w:pStyle w:val="Compact"/>
              <w:keepNext/>
              <w:spacing w:after="40" w:before="40" w:line="240" w:lineRule="auto"/>
            </w:pPr>
            <w:r>
              <w:rPr>
                <w:sz w:val="17"/>
              </w:rPr>
              <w:t xml:space="preserve">Status akhir</w:t>
            </w:r>
          </w:p>
        </w:tc>
        <w:tc>
          <w:tcPr>
            <w:tcW w:type="dxa" w:w="6520"/>
          </w:tcPr>
          <w:p>
            <w:pPr>
              <w:pStyle w:val="Compact"/>
              <w:keepNext/>
              <w:spacing w:after="40" w:before="40" w:line="240" w:lineRule="auto"/>
            </w:pPr>
            <w:r>
              <w:rPr>
                <w:sz w:val="17"/>
              </w:rPr>
              <w:t xml:space="preserve">5 PASSED, 27 FAILED, 2 BLOCKED</w:t>
            </w:r>
          </w:p>
        </w:tc>
      </w:tr>
      <w:tr>
        <w:trPr>
          <w:cantSplit w:val="true"/>
        </w:trPr>
        <w:tc>
          <w:tcPr>
            <w:tcW w:type="dxa" w:w="2551"/>
          </w:tcPr>
          <w:p>
            <w:pPr>
              <w:pStyle w:val="Compact"/>
              <w:keepNext/>
              <w:spacing w:after="40" w:before="40" w:line="240" w:lineRule="auto"/>
            </w:pPr>
            <w:r>
              <w:rPr>
                <w:sz w:val="17"/>
              </w:rPr>
              <w:t xml:space="preserve">Sumber data</w:t>
            </w:r>
          </w:p>
        </w:tc>
        <w:tc>
          <w:tcPr>
            <w:tcW w:type="dxa" w:w="6520"/>
          </w:tcPr>
          <w:p>
            <w:pPr>
              <w:pStyle w:val="Compact"/>
              <w:keepNext/>
              <w:spacing w:after="40" w:before="40" w:line="240" w:lineRule="auto"/>
            </w:pPr>
            <w:r>
              <w:rPr>
                <w:sz w:val="17"/>
              </w:rPr>
              <w:t xml:space="preserve">Kiwi TCMS Run 31 dan GitHub Issues #7–#38</w:t>
            </w:r>
          </w:p>
        </w:tc>
      </w:tr>
      <w:tr>
        <w:trPr>
          <w:cantSplit w:val="true"/>
        </w:trPr>
        <w:tc>
          <w:tcPr>
            <w:tcW w:type="dxa" w:w="2551"/>
          </w:tcPr>
          <w:p>
            <w:pPr>
              <w:pStyle w:val="Compact"/>
              <w:spacing w:after="40" w:before="40" w:line="240" w:lineRule="auto"/>
            </w:pPr>
            <w:r>
              <w:rPr>
                <w:sz w:val="17"/>
              </w:rPr>
              <w:t xml:space="preserve">Batas cakupan</w:t>
            </w:r>
          </w:p>
        </w:tc>
        <w:tc>
          <w:tcPr>
            <w:tcW w:type="dxa" w:w="6520"/>
          </w:tcPr>
          <w:p>
            <w:pPr>
              <w:pStyle w:val="Compact"/>
              <w:spacing w:after="40" w:before="40" w:line="240" w:lineRule="auto"/>
            </w:pPr>
            <w:r>
              <w:rPr>
                <w:sz w:val="17"/>
              </w:rPr>
              <w:t xml:space="preserve">Cross-browser T6 dan aksesibilitas T7 belum termasuk dalam Run 31</w:t>
            </w:r>
          </w:p>
        </w:tc>
      </w:tr>
    </w:tbl>
    <w:p>
      <w:pPr>
        <w:pStyle w:val="BodyText"/>
      </w:pPr>
      <w:r>
        <w:t xml:space="preserve">Seluruh 34 test case sudah memiliki status, build, dan komentar eksekusi. Dua test case yang BLOCKED adalah</w:t>
      </w:r>
      <w:r>
        <w:t xml:space="preserve"> </w:t>
      </w:r>
      <w:r>
        <w:rPr>
          <w:rStyle w:val="VerbatimChar"/>
        </w:rPr>
        <w:t xml:space="preserve">TC-EP-10</w:t>
      </w:r>
      <w:r>
        <w:t xml:space="preserve"> </w:t>
      </w:r>
      <w:r>
        <w:t xml:space="preserve">(Expiration Date lampau) dan</w:t>
      </w:r>
      <w:r>
        <w:t xml:space="preserve"> </w:t>
      </w:r>
      <w:r>
        <w:rPr>
          <w:rStyle w:val="VerbatimChar"/>
        </w:rPr>
        <w:t xml:space="preserve">TC-NEG-08</w:t>
      </w:r>
      <w:r>
        <w:t xml:space="preserve"> </w:t>
      </w:r>
      <w:r>
        <w:t xml:space="preserve">(tombol Back setelah pembayaran); keduanya bergantung pada alur pembayaran yang belum stabil.</w:t>
      </w:r>
    </w:p>
    <w:bookmarkEnd w:id="29"/>
    <w:bookmarkStart w:id="36" w:name="test-execution-summary"/>
    <w:p>
      <w:pPr>
        <w:pStyle w:val="Heading2"/>
      </w:pPr>
      <w:r>
        <w:t xml:space="preserve">2. Test Execution Summary</w:t>
      </w:r>
    </w:p>
    <w:p>
      <w:pPr>
        <w:pStyle w:val="FirstParagraph"/>
        <w:keepNext/>
        <w:spacing w:before="160" w:after="60"/>
      </w:pPr>
      <w:r>
        <w:rPr>
          <w:b/>
          <w:bCs/>
          <w:sz w:val="18"/>
        </w:rPr>
        <w:t xml:space="preserve">Tabel 7.2</w:t>
      </w:r>
      <w:r>
        <w:rPr>
          <w:b/>
          <w:sz w:val="18"/>
        </w:rPr>
        <w:t xml:space="preserve"> </w:t>
      </w:r>
      <w:r>
        <w:rPr>
          <w:b/>
          <w:sz w:val="18"/>
        </w:rPr>
        <w:t xml:space="preserve">Ringkasan status eksekusi</w:t>
      </w:r>
    </w:p>
    <w:tbl>
      <w:tblPr>
        <w:tblW w:type="auto" w:w="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969"/>
        <w:gridCol w:w="2551"/>
        <w:gridCol w:w="2551"/>
      </w:tblGrid>
      <w:tr>
        <w:trPr>
          <w:tblHeader w:val="on"/>
          <w:cantSplit w:val="true"/>
          <w:tblHeader w:val="true"/>
        </w:trPr>
        <w:tc>
          <w:tcPr>
            <w:tcW w:type="dxa" w:w="3969"/>
            <w:shd w:fill="D9E2F3"/>
          </w:tcPr>
          <w:p>
            <w:pPr>
              <w:pStyle w:val="Compact"/>
              <w:keepNext/>
              <w:spacing w:after="40" w:before="40" w:line="240" w:lineRule="auto"/>
            </w:pPr>
            <w:r>
              <w:rPr>
                <w:b/>
                <w:sz w:val="17"/>
              </w:rPr>
              <w:t xml:space="preserve">Metrik</w:t>
            </w:r>
          </w:p>
        </w:tc>
        <w:tc>
          <w:tcPr>
            <w:tcW w:type="dxa" w:w="2551"/>
            <w:shd w:fill="D9E2F3"/>
          </w:tcPr>
          <w:p>
            <w:pPr>
              <w:pStyle w:val="Compact"/>
              <w:keepNext/>
              <w:spacing w:after="40" w:before="40" w:line="240" w:lineRule="auto"/>
              <w:jc w:val="right"/>
            </w:pPr>
            <w:r>
              <w:rPr>
                <w:b/>
                <w:sz w:val="17"/>
              </w:rPr>
              <w:t xml:space="preserve">Nilai</w:t>
            </w:r>
          </w:p>
        </w:tc>
        <w:tc>
          <w:tcPr>
            <w:tcW w:type="dxa" w:w="2551"/>
            <w:shd w:fill="D9E2F3"/>
          </w:tcPr>
          <w:p>
            <w:pPr>
              <w:pStyle w:val="Compact"/>
              <w:keepNext/>
              <w:spacing w:after="40" w:before="40" w:line="240" w:lineRule="auto"/>
              <w:jc w:val="right"/>
            </w:pPr>
            <w:r>
              <w:rPr>
                <w:b/>
                <w:sz w:val="17"/>
              </w:rPr>
              <w:t xml:space="preserve">Persentase</w:t>
            </w:r>
          </w:p>
        </w:tc>
      </w:tr>
      <w:tr>
        <w:trPr>
          <w:cantSplit w:val="true"/>
        </w:trPr>
        <w:tc>
          <w:tcPr>
            <w:tcW w:type="dxa" w:w="3969"/>
          </w:tcPr>
          <w:p>
            <w:pPr>
              <w:pStyle w:val="Compact"/>
              <w:keepNext/>
              <w:spacing w:after="40" w:before="40" w:line="240" w:lineRule="auto"/>
            </w:pPr>
            <w:r>
              <w:rPr>
                <w:sz w:val="17"/>
              </w:rPr>
              <w:t xml:space="preserve">Test case direncanakan</w:t>
            </w:r>
          </w:p>
        </w:tc>
        <w:tc>
          <w:tcPr>
            <w:tcW w:type="dxa" w:w="2551"/>
          </w:tcPr>
          <w:p>
            <w:pPr>
              <w:pStyle w:val="Compact"/>
              <w:keepNext/>
              <w:spacing w:after="40" w:before="40" w:line="240" w:lineRule="auto"/>
              <w:jc w:val="right"/>
            </w:pPr>
            <w:r>
              <w:rPr>
                <w:sz w:val="17"/>
              </w:rPr>
              <w:t xml:space="preserve">34</w:t>
            </w:r>
          </w:p>
        </w:tc>
        <w:tc>
          <w:tcPr>
            <w:tcW w:type="dxa" w:w="2551"/>
          </w:tcPr>
          <w:p>
            <w:pPr>
              <w:pStyle w:val="Compact"/>
              <w:keepNext/>
              <w:spacing w:after="40" w:before="40" w:line="240" w:lineRule="auto"/>
              <w:jc w:val="right"/>
            </w:pPr>
            <w:r>
              <w:rPr>
                <w:sz w:val="17"/>
              </w:rPr>
              <w:t xml:space="preserve">100%</w:t>
            </w:r>
          </w:p>
        </w:tc>
      </w:tr>
      <w:tr>
        <w:trPr>
          <w:cantSplit w:val="true"/>
        </w:trPr>
        <w:tc>
          <w:tcPr>
            <w:tcW w:type="dxa" w:w="3969"/>
          </w:tcPr>
          <w:p>
            <w:pPr>
              <w:pStyle w:val="Compact"/>
              <w:keepNext/>
              <w:spacing w:after="40" w:before="40" w:line="240" w:lineRule="auto"/>
            </w:pPr>
            <w:r>
              <w:rPr>
                <w:sz w:val="17"/>
              </w:rPr>
              <w:t xml:space="preserve">Test case dieksekusi</w:t>
            </w:r>
          </w:p>
        </w:tc>
        <w:tc>
          <w:tcPr>
            <w:tcW w:type="dxa" w:w="2551"/>
          </w:tcPr>
          <w:p>
            <w:pPr>
              <w:pStyle w:val="Compact"/>
              <w:keepNext/>
              <w:spacing w:after="40" w:before="40" w:line="240" w:lineRule="auto"/>
              <w:jc w:val="right"/>
            </w:pPr>
            <w:r>
              <w:rPr>
                <w:sz w:val="17"/>
              </w:rPr>
              <w:t xml:space="preserve">34</w:t>
            </w:r>
          </w:p>
        </w:tc>
        <w:tc>
          <w:tcPr>
            <w:tcW w:type="dxa" w:w="2551"/>
          </w:tcPr>
          <w:p>
            <w:pPr>
              <w:pStyle w:val="Compact"/>
              <w:keepNext/>
              <w:spacing w:after="40" w:before="40" w:line="240" w:lineRule="auto"/>
              <w:jc w:val="right"/>
            </w:pPr>
            <w:r>
              <w:rPr>
                <w:sz w:val="17"/>
              </w:rPr>
              <w:t xml:space="preserve">100%</w:t>
            </w:r>
          </w:p>
        </w:tc>
      </w:tr>
      <w:tr>
        <w:trPr>
          <w:cantSplit w:val="true"/>
        </w:trPr>
        <w:tc>
          <w:tcPr>
            <w:tcW w:type="dxa" w:w="3969"/>
          </w:tcPr>
          <w:p>
            <w:pPr>
              <w:pStyle w:val="Compact"/>
              <w:keepNext/>
              <w:spacing w:after="40" w:before="40" w:line="240" w:lineRule="auto"/>
            </w:pPr>
            <w:r>
              <w:rPr>
                <w:sz w:val="17"/>
              </w:rPr>
              <w:t xml:space="preserve">PASSED</w:t>
            </w:r>
          </w:p>
        </w:tc>
        <w:tc>
          <w:tcPr>
            <w:tcW w:type="dxa" w:w="2551"/>
          </w:tcPr>
          <w:p>
            <w:pPr>
              <w:pStyle w:val="Compact"/>
              <w:keepNext/>
              <w:spacing w:after="40" w:before="40" w:line="240" w:lineRule="auto"/>
              <w:jc w:val="right"/>
            </w:pPr>
            <w:r>
              <w:rPr>
                <w:sz w:val="17"/>
              </w:rPr>
              <w:t xml:space="preserve">5</w:t>
            </w:r>
          </w:p>
        </w:tc>
        <w:tc>
          <w:tcPr>
            <w:tcW w:type="dxa" w:w="2551"/>
          </w:tcPr>
          <w:p>
            <w:pPr>
              <w:pStyle w:val="Compact"/>
              <w:keepNext/>
              <w:spacing w:after="40" w:before="40" w:line="240" w:lineRule="auto"/>
              <w:jc w:val="right"/>
            </w:pPr>
            <w:r>
              <w:rPr>
                <w:sz w:val="17"/>
              </w:rPr>
              <w:t xml:space="preserve">14,7%</w:t>
            </w:r>
          </w:p>
        </w:tc>
      </w:tr>
      <w:tr>
        <w:trPr>
          <w:cantSplit w:val="true"/>
        </w:trPr>
        <w:tc>
          <w:tcPr>
            <w:tcW w:type="dxa" w:w="3969"/>
          </w:tcPr>
          <w:p>
            <w:pPr>
              <w:pStyle w:val="Compact"/>
              <w:keepNext/>
              <w:spacing w:after="40" w:before="40" w:line="240" w:lineRule="auto"/>
            </w:pPr>
            <w:r>
              <w:rPr>
                <w:sz w:val="17"/>
              </w:rPr>
              <w:t xml:space="preserve">FAILED</w:t>
            </w:r>
          </w:p>
        </w:tc>
        <w:tc>
          <w:tcPr>
            <w:tcW w:type="dxa" w:w="2551"/>
          </w:tcPr>
          <w:p>
            <w:pPr>
              <w:pStyle w:val="Compact"/>
              <w:keepNext/>
              <w:spacing w:after="40" w:before="40" w:line="240" w:lineRule="auto"/>
              <w:jc w:val="right"/>
            </w:pPr>
            <w:r>
              <w:rPr>
                <w:sz w:val="17"/>
              </w:rPr>
              <w:t xml:space="preserve">27</w:t>
            </w:r>
          </w:p>
        </w:tc>
        <w:tc>
          <w:tcPr>
            <w:tcW w:type="dxa" w:w="2551"/>
          </w:tcPr>
          <w:p>
            <w:pPr>
              <w:pStyle w:val="Compact"/>
              <w:keepNext/>
              <w:spacing w:after="40" w:before="40" w:line="240" w:lineRule="auto"/>
              <w:jc w:val="right"/>
            </w:pPr>
            <w:r>
              <w:rPr>
                <w:sz w:val="17"/>
              </w:rPr>
              <w:t xml:space="preserve">79,4%</w:t>
            </w:r>
          </w:p>
        </w:tc>
      </w:tr>
      <w:tr>
        <w:trPr>
          <w:cantSplit w:val="true"/>
        </w:trPr>
        <w:tc>
          <w:tcPr>
            <w:tcW w:type="dxa" w:w="3969"/>
          </w:tcPr>
          <w:p>
            <w:pPr>
              <w:pStyle w:val="Compact"/>
              <w:keepNext/>
              <w:spacing w:after="40" w:before="40" w:line="240" w:lineRule="auto"/>
            </w:pPr>
            <w:r>
              <w:rPr>
                <w:sz w:val="17"/>
              </w:rPr>
              <w:t xml:space="preserve">BLOCKED</w:t>
            </w:r>
          </w:p>
        </w:tc>
        <w:tc>
          <w:tcPr>
            <w:tcW w:type="dxa" w:w="2551"/>
          </w:tcPr>
          <w:p>
            <w:pPr>
              <w:pStyle w:val="Compact"/>
              <w:keepNext/>
              <w:spacing w:after="40" w:before="40" w:line="240" w:lineRule="auto"/>
              <w:jc w:val="right"/>
            </w:pPr>
            <w:r>
              <w:rPr>
                <w:sz w:val="17"/>
              </w:rPr>
              <w:t xml:space="preserve">2</w:t>
            </w:r>
          </w:p>
        </w:tc>
        <w:tc>
          <w:tcPr>
            <w:tcW w:type="dxa" w:w="2551"/>
          </w:tcPr>
          <w:p>
            <w:pPr>
              <w:pStyle w:val="Compact"/>
              <w:keepNext/>
              <w:spacing w:after="40" w:before="40" w:line="240" w:lineRule="auto"/>
              <w:jc w:val="right"/>
            </w:pPr>
            <w:r>
              <w:rPr>
                <w:sz w:val="17"/>
              </w:rPr>
              <w:t xml:space="preserve">5,9%</w:t>
            </w:r>
          </w:p>
        </w:tc>
      </w:tr>
      <w:tr>
        <w:trPr>
          <w:cantSplit w:val="true"/>
        </w:trPr>
        <w:tc>
          <w:tcPr>
            <w:tcW w:type="dxa" w:w="3969"/>
          </w:tcPr>
          <w:p>
            <w:pPr>
              <w:pStyle w:val="Compact"/>
              <w:keepNext/>
              <w:spacing w:after="40" w:before="40" w:line="240" w:lineRule="auto"/>
            </w:pPr>
            <w:r>
              <w:rPr>
                <w:sz w:val="17"/>
              </w:rPr>
              <w:t xml:space="preserve">Issue OPEN</w:t>
            </w:r>
          </w:p>
        </w:tc>
        <w:tc>
          <w:tcPr>
            <w:tcW w:type="dxa" w:w="2551"/>
          </w:tcPr>
          <w:p>
            <w:pPr>
              <w:pStyle w:val="Compact"/>
              <w:keepNext/>
              <w:spacing w:after="40" w:before="40" w:line="240" w:lineRule="auto"/>
              <w:jc w:val="right"/>
            </w:pPr>
            <w:r>
              <w:rPr>
                <w:sz w:val="17"/>
              </w:rPr>
              <w:t xml:space="preserve">32</w:t>
            </w:r>
          </w:p>
        </w:tc>
        <w:tc>
          <w:tcPr>
            <w:tcW w:type="dxa" w:w="2551"/>
          </w:tcPr>
          <w:p>
            <w:pPr>
              <w:pStyle w:val="Compact"/>
              <w:keepNext/>
              <w:spacing w:after="40" w:before="40" w:line="240" w:lineRule="auto"/>
              <w:jc w:val="right"/>
            </w:pPr>
            <w:r>
              <w:rPr>
                <w:sz w:val="17"/>
              </w:rPr>
              <w:t xml:space="preserve">—</w:t>
            </w:r>
          </w:p>
        </w:tc>
      </w:tr>
      <w:tr>
        <w:trPr>
          <w:cantSplit w:val="true"/>
        </w:trPr>
        <w:tc>
          <w:tcPr>
            <w:tcW w:type="dxa" w:w="3969"/>
          </w:tcPr>
          <w:p>
            <w:pPr>
              <w:pStyle w:val="Compact"/>
              <w:spacing w:after="40" w:before="40" w:line="240" w:lineRule="auto"/>
            </w:pPr>
            <w:r>
              <w:rPr>
                <w:sz w:val="17"/>
              </w:rPr>
              <w:t xml:space="preserve">Defect density keseluruhan</w:t>
            </w:r>
          </w:p>
        </w:tc>
        <w:tc>
          <w:tcPr>
            <w:tcW w:type="dxa" w:w="2551"/>
          </w:tcPr>
          <w:p>
            <w:pPr>
              <w:pStyle w:val="Compact"/>
              <w:spacing w:after="40" w:before="40" w:line="240" w:lineRule="auto"/>
              <w:jc w:val="right"/>
            </w:pPr>
            <w:r>
              <w:rPr>
                <w:sz w:val="17"/>
              </w:rPr>
              <w:t xml:space="preserve">94,1 bug per 100 TC</w:t>
            </w:r>
          </w:p>
        </w:tc>
        <w:tc>
          <w:tcPr>
            <w:tcW w:type="dxa" w:w="2551"/>
          </w:tcPr>
          <w:p>
            <w:pPr>
              <w:pStyle w:val="Compact"/>
              <w:spacing w:after="40" w:before="40" w:line="240" w:lineRule="auto"/>
              <w:jc w:val="right"/>
            </w:pPr>
            <w:r>
              <w:rPr>
                <w:sz w:val="17"/>
              </w:rPr>
              <w:t xml:space="preserve">—</w:t>
            </w:r>
          </w:p>
        </w:tc>
      </w:tr>
    </w:tbl>
    <w:p>
      <w:pPr>
        <w:pStyle w:val="BodyText"/>
      </w:pPr>
      <w:r>
        <w:t xml:space="preserve">Coverage eksekusi</w:t>
      </w:r>
      <w:r>
        <w:t xml:space="preserve"> </w:t>
      </w:r>
      <w:r>
        <w:rPr>
          <w:b/>
          <w:bCs/>
        </w:rPr>
        <w:t xml:space="preserve">100%</w:t>
      </w:r>
      <w:r>
        <w:t xml:space="preserve"> </w:t>
      </w:r>
      <w:r>
        <w:t xml:space="preserve">berarti seluruh test case yang direncanakan sudah dijalankan. Namun coverage lulus hanya</w:t>
      </w:r>
      <w:r>
        <w:t xml:space="preserve"> </w:t>
      </w:r>
      <w:r>
        <w:rPr>
          <w:b/>
          <w:bCs/>
        </w:rPr>
        <w:t xml:space="preserve">14,7%</w:t>
      </w:r>
      <w:r>
        <w:t xml:space="preserve">, sehingga eksekusi tidak dapat dianggap berhasil.</w:t>
      </w:r>
    </w:p>
    <w:p>
      <w:pPr>
        <w:pStyle w:val="CaptionedFigure"/>
        <w:spacing w:before="120" w:after="60"/>
        <w:jc w:val="center"/>
      </w:pPr>
      <w:r>
        <w:drawing>
          <wp:inline>
            <wp:extent cx="5753100" cy="2914904"/>
            <wp:effectExtent b="0" l="0" r="0" t="0"/>
            <wp:docPr descr="Status eksekusi Run 31" title="" id="31" name="Picture"/>
            <a:graphic>
              <a:graphicData uri="http://schemas.openxmlformats.org/drawingml/2006/picture">
                <pic:pic>
                  <pic:nvPicPr>
                    <pic:cNvPr descr="img/status.png" id="32" name="Picture"/>
                    <pic:cNvPicPr>
                      <a:picLocks noChangeArrowheads="1" noChangeAspect="1"/>
                    </pic:cNvPicPr>
                  </pic:nvPicPr>
                  <pic:blipFill>
                    <a:blip r:embed="rId30"/>
                    <a:stretch>
                      <a:fillRect/>
                    </a:stretch>
                  </pic:blipFill>
                  <pic:spPr bwMode="auto">
                    <a:xfrm>
                      <a:off x="0" y="0"/>
                      <a:ext cx="5753100" cy="2914904"/>
                    </a:xfrm>
                    <a:prstGeom prst="rect">
                      <a:avLst/>
                    </a:prstGeom>
                    <a:noFill/>
                    <a:ln w="9525">
                      <a:noFill/>
                      <a:headEnd/>
                      <a:tailEnd/>
                    </a:ln>
                  </pic:spPr>
                </pic:pic>
              </a:graphicData>
            </a:graphic>
          </wp:inline>
        </w:drawing>
      </w:r>
    </w:p>
    <w:p>
      <w:pPr>
        <w:pStyle w:val="ImageCaption"/>
      </w:pPr>
      <w:r>
        <w:t xml:space="preserve">Status eksekusi Run 31</w:t>
      </w:r>
    </w:p>
    <w:p>
      <w:pPr>
        <w:pStyle w:val="BodyText"/>
        <w:spacing w:after="200"/>
        <w:jc w:val="center"/>
      </w:pPr>
      <w:r>
        <w:rPr>
          <w:b/>
          <w:bCs/>
          <w:i/>
          <w:sz w:val="18"/>
        </w:rPr>
        <w:t xml:space="preserve">Gambar 7.1</w:t>
      </w:r>
      <w:r>
        <w:rPr>
          <w:i/>
          <w:sz w:val="18"/>
        </w:rPr>
        <w:t xml:space="preserve"> </w:t>
      </w:r>
      <w:r>
        <w:rPr>
          <w:i/>
          <w:sz w:val="18"/>
        </w:rPr>
        <w:t xml:space="preserve">Status eksekusi Run 31: 27 FAILED, 5 PASSED, 2 BLOCKED.</w:t>
      </w:r>
    </w:p>
    <w:p>
      <w:pPr>
        <w:pStyle w:val="BodyText"/>
        <w:keepNext/>
        <w:spacing w:before="160" w:after="60"/>
      </w:pPr>
      <w:r>
        <w:rPr>
          <w:b/>
          <w:bCs/>
          <w:sz w:val="18"/>
        </w:rPr>
        <w:t xml:space="preserve">Tabel 7.3</w:t>
      </w:r>
      <w:r>
        <w:rPr>
          <w:b/>
          <w:sz w:val="18"/>
        </w:rPr>
        <w:t xml:space="preserve"> </w:t>
      </w:r>
      <w:r>
        <w:rPr>
          <w:b/>
          <w:sz w:val="18"/>
        </w:rPr>
        <w:t xml:space="preserve">Hasil berdasarkan priority test case</w:t>
      </w:r>
    </w:p>
    <w:tbl>
      <w:tblPr>
        <w:tblW w:type="auto" w:w="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01"/>
        <w:gridCol w:w="1134"/>
        <w:gridCol w:w="1134"/>
        <w:gridCol w:w="1134"/>
        <w:gridCol w:w="1134"/>
        <w:gridCol w:w="1701"/>
      </w:tblGrid>
      <w:tr>
        <w:trPr>
          <w:tblHeader w:val="on"/>
          <w:cantSplit w:val="true"/>
          <w:tblHeader w:val="true"/>
        </w:trPr>
        <w:tc>
          <w:tcPr>
            <w:tcW w:type="dxa" w:w="1701"/>
            <w:shd w:fill="D9E2F3"/>
          </w:tcPr>
          <w:p>
            <w:pPr>
              <w:pStyle w:val="Compact"/>
              <w:keepNext/>
              <w:spacing w:after="40" w:before="40" w:line="240" w:lineRule="auto"/>
            </w:pPr>
            <w:r>
              <w:rPr>
                <w:b/>
                <w:sz w:val="17"/>
              </w:rPr>
              <w:t xml:space="preserve">Priority</w:t>
            </w:r>
          </w:p>
        </w:tc>
        <w:tc>
          <w:tcPr>
            <w:tcW w:type="dxa" w:w="1134"/>
            <w:shd w:fill="D9E2F3"/>
          </w:tcPr>
          <w:p>
            <w:pPr>
              <w:pStyle w:val="Compact"/>
              <w:keepNext/>
              <w:spacing w:after="40" w:before="40" w:line="240" w:lineRule="auto"/>
              <w:jc w:val="right"/>
            </w:pPr>
            <w:r>
              <w:rPr>
                <w:b/>
                <w:sz w:val="17"/>
              </w:rPr>
              <w:t xml:space="preserve">Total</w:t>
            </w:r>
          </w:p>
        </w:tc>
        <w:tc>
          <w:tcPr>
            <w:tcW w:type="dxa" w:w="1134"/>
            <w:shd w:fill="D9E2F3"/>
          </w:tcPr>
          <w:p>
            <w:pPr>
              <w:pStyle w:val="Compact"/>
              <w:keepNext/>
              <w:spacing w:after="40" w:before="40" w:line="240" w:lineRule="auto"/>
              <w:jc w:val="right"/>
            </w:pPr>
            <w:r>
              <w:rPr>
                <w:b/>
                <w:sz w:val="17"/>
              </w:rPr>
              <w:t xml:space="preserve">PASSED</w:t>
            </w:r>
          </w:p>
        </w:tc>
        <w:tc>
          <w:tcPr>
            <w:tcW w:type="dxa" w:w="1134"/>
            <w:shd w:fill="D9E2F3"/>
          </w:tcPr>
          <w:p>
            <w:pPr>
              <w:pStyle w:val="Compact"/>
              <w:keepNext/>
              <w:spacing w:after="40" w:before="40" w:line="240" w:lineRule="auto"/>
              <w:jc w:val="right"/>
            </w:pPr>
            <w:r>
              <w:rPr>
                <w:b/>
                <w:sz w:val="17"/>
              </w:rPr>
              <w:t xml:space="preserve">FAILED</w:t>
            </w:r>
          </w:p>
        </w:tc>
        <w:tc>
          <w:tcPr>
            <w:tcW w:type="dxa" w:w="1134"/>
            <w:shd w:fill="D9E2F3"/>
          </w:tcPr>
          <w:p>
            <w:pPr>
              <w:pStyle w:val="Compact"/>
              <w:keepNext/>
              <w:spacing w:after="40" w:before="40" w:line="240" w:lineRule="auto"/>
              <w:jc w:val="right"/>
            </w:pPr>
            <w:r>
              <w:rPr>
                <w:b/>
                <w:sz w:val="17"/>
              </w:rPr>
              <w:t xml:space="preserve">BLOCKED</w:t>
            </w:r>
          </w:p>
        </w:tc>
        <w:tc>
          <w:tcPr>
            <w:tcW w:type="dxa" w:w="1701"/>
            <w:shd w:fill="D9E2F3"/>
          </w:tcPr>
          <w:p>
            <w:pPr>
              <w:pStyle w:val="Compact"/>
              <w:keepNext/>
              <w:spacing w:after="40" w:before="40" w:line="240" w:lineRule="auto"/>
              <w:jc w:val="right"/>
            </w:pPr>
            <w:r>
              <w:rPr>
                <w:b/>
                <w:sz w:val="17"/>
              </w:rPr>
              <w:t xml:space="preserve">Pass rate</w:t>
            </w:r>
          </w:p>
        </w:tc>
      </w:tr>
      <w:tr>
        <w:trPr>
          <w:cantSplit w:val="true"/>
        </w:trPr>
        <w:tc>
          <w:tcPr>
            <w:tcW w:type="dxa" w:w="1701"/>
          </w:tcPr>
          <w:p>
            <w:pPr>
              <w:pStyle w:val="Compact"/>
              <w:keepNext/>
              <w:spacing w:after="40" w:before="40" w:line="240" w:lineRule="auto"/>
            </w:pPr>
            <w:r>
              <w:rPr>
                <w:sz w:val="17"/>
              </w:rPr>
              <w:t xml:space="preserve">P1</w:t>
            </w:r>
          </w:p>
        </w:tc>
        <w:tc>
          <w:tcPr>
            <w:tcW w:type="dxa" w:w="1134"/>
          </w:tcPr>
          <w:p>
            <w:pPr>
              <w:pStyle w:val="Compact"/>
              <w:keepNext/>
              <w:spacing w:after="40" w:before="40" w:line="240" w:lineRule="auto"/>
              <w:jc w:val="right"/>
            </w:pPr>
            <w:r>
              <w:rPr>
                <w:sz w:val="17"/>
              </w:rPr>
              <w:t xml:space="preserve">13</w:t>
            </w:r>
          </w:p>
        </w:tc>
        <w:tc>
          <w:tcPr>
            <w:tcW w:type="dxa" w:w="1134"/>
          </w:tcPr>
          <w:p>
            <w:pPr>
              <w:pStyle w:val="Compact"/>
              <w:keepNext/>
              <w:spacing w:after="40" w:before="40" w:line="240" w:lineRule="auto"/>
              <w:jc w:val="right"/>
            </w:pPr>
            <w:r>
              <w:rPr>
                <w:sz w:val="17"/>
              </w:rPr>
              <w:t xml:space="preserve">1</w:t>
            </w:r>
          </w:p>
        </w:tc>
        <w:tc>
          <w:tcPr>
            <w:tcW w:type="dxa" w:w="1134"/>
          </w:tcPr>
          <w:p>
            <w:pPr>
              <w:pStyle w:val="Compact"/>
              <w:keepNext/>
              <w:spacing w:after="40" w:before="40" w:line="240" w:lineRule="auto"/>
              <w:jc w:val="right"/>
            </w:pPr>
            <w:r>
              <w:rPr>
                <w:sz w:val="17"/>
              </w:rPr>
              <w:t xml:space="preserve">12</w:t>
            </w:r>
          </w:p>
        </w:tc>
        <w:tc>
          <w:tcPr>
            <w:tcW w:type="dxa" w:w="1134"/>
          </w:tcPr>
          <w:p>
            <w:pPr>
              <w:pStyle w:val="Compact"/>
              <w:keepNext/>
              <w:spacing w:after="40" w:before="40" w:line="240" w:lineRule="auto"/>
              <w:jc w:val="right"/>
            </w:pPr>
            <w:r>
              <w:rPr>
                <w:sz w:val="17"/>
              </w:rPr>
              <w:t xml:space="preserve">0</w:t>
            </w:r>
          </w:p>
        </w:tc>
        <w:tc>
          <w:tcPr>
            <w:tcW w:type="dxa" w:w="1701"/>
          </w:tcPr>
          <w:p>
            <w:pPr>
              <w:pStyle w:val="Compact"/>
              <w:keepNext/>
              <w:spacing w:after="40" w:before="40" w:line="240" w:lineRule="auto"/>
              <w:jc w:val="right"/>
            </w:pPr>
            <w:r>
              <w:rPr>
                <w:sz w:val="17"/>
              </w:rPr>
              <w:t xml:space="preserve">7,7%</w:t>
            </w:r>
          </w:p>
        </w:tc>
      </w:tr>
      <w:tr>
        <w:trPr>
          <w:cantSplit w:val="true"/>
        </w:trPr>
        <w:tc>
          <w:tcPr>
            <w:tcW w:type="dxa" w:w="1701"/>
          </w:tcPr>
          <w:p>
            <w:pPr>
              <w:pStyle w:val="Compact"/>
              <w:keepNext/>
              <w:spacing w:after="40" w:before="40" w:line="240" w:lineRule="auto"/>
            </w:pPr>
            <w:r>
              <w:rPr>
                <w:sz w:val="17"/>
              </w:rPr>
              <w:t xml:space="preserve">P2</w:t>
            </w:r>
          </w:p>
        </w:tc>
        <w:tc>
          <w:tcPr>
            <w:tcW w:type="dxa" w:w="1134"/>
          </w:tcPr>
          <w:p>
            <w:pPr>
              <w:pStyle w:val="Compact"/>
              <w:keepNext/>
              <w:spacing w:after="40" w:before="40" w:line="240" w:lineRule="auto"/>
              <w:jc w:val="right"/>
            </w:pPr>
            <w:r>
              <w:rPr>
                <w:sz w:val="17"/>
              </w:rPr>
              <w:t xml:space="preserve">21</w:t>
            </w:r>
          </w:p>
        </w:tc>
        <w:tc>
          <w:tcPr>
            <w:tcW w:type="dxa" w:w="1134"/>
          </w:tcPr>
          <w:p>
            <w:pPr>
              <w:pStyle w:val="Compact"/>
              <w:keepNext/>
              <w:spacing w:after="40" w:before="40" w:line="240" w:lineRule="auto"/>
              <w:jc w:val="right"/>
            </w:pPr>
            <w:r>
              <w:rPr>
                <w:sz w:val="17"/>
              </w:rPr>
              <w:t xml:space="preserve">4</w:t>
            </w:r>
          </w:p>
        </w:tc>
        <w:tc>
          <w:tcPr>
            <w:tcW w:type="dxa" w:w="1134"/>
          </w:tcPr>
          <w:p>
            <w:pPr>
              <w:pStyle w:val="Compact"/>
              <w:keepNext/>
              <w:spacing w:after="40" w:before="40" w:line="240" w:lineRule="auto"/>
              <w:jc w:val="right"/>
            </w:pPr>
            <w:r>
              <w:rPr>
                <w:sz w:val="17"/>
              </w:rPr>
              <w:t xml:space="preserve">15</w:t>
            </w:r>
          </w:p>
        </w:tc>
        <w:tc>
          <w:tcPr>
            <w:tcW w:type="dxa" w:w="1134"/>
          </w:tcPr>
          <w:p>
            <w:pPr>
              <w:pStyle w:val="Compact"/>
              <w:keepNext/>
              <w:spacing w:after="40" w:before="40" w:line="240" w:lineRule="auto"/>
              <w:jc w:val="right"/>
            </w:pPr>
            <w:r>
              <w:rPr>
                <w:sz w:val="17"/>
              </w:rPr>
              <w:t xml:space="preserve">2</w:t>
            </w:r>
          </w:p>
        </w:tc>
        <w:tc>
          <w:tcPr>
            <w:tcW w:type="dxa" w:w="1701"/>
          </w:tcPr>
          <w:p>
            <w:pPr>
              <w:pStyle w:val="Compact"/>
              <w:keepNext/>
              <w:spacing w:after="40" w:before="40" w:line="240" w:lineRule="auto"/>
              <w:jc w:val="right"/>
            </w:pPr>
            <w:r>
              <w:rPr>
                <w:sz w:val="17"/>
              </w:rPr>
              <w:t xml:space="preserve">19,0%</w:t>
            </w:r>
          </w:p>
        </w:tc>
      </w:tr>
      <w:tr>
        <w:trPr>
          <w:cantSplit w:val="true"/>
        </w:trPr>
        <w:tc>
          <w:tcPr>
            <w:tcW w:type="dxa" w:w="1701"/>
          </w:tcPr>
          <w:p>
            <w:pPr>
              <w:pStyle w:val="Compact"/>
              <w:spacing w:after="40" w:before="40" w:line="240" w:lineRule="auto"/>
            </w:pPr>
            <w:r>
              <w:rPr>
                <w:b/>
                <w:bCs/>
                <w:sz w:val="17"/>
              </w:rPr>
              <w:t xml:space="preserve">Total</w:t>
            </w:r>
          </w:p>
        </w:tc>
        <w:tc>
          <w:tcPr>
            <w:tcW w:type="dxa" w:w="1134"/>
          </w:tcPr>
          <w:p>
            <w:pPr>
              <w:pStyle w:val="Compact"/>
              <w:spacing w:after="40" w:before="40" w:line="240" w:lineRule="auto"/>
              <w:jc w:val="right"/>
            </w:pPr>
            <w:r>
              <w:rPr>
                <w:b/>
                <w:bCs/>
                <w:sz w:val="17"/>
              </w:rPr>
              <w:t xml:space="preserve">34</w:t>
            </w:r>
          </w:p>
        </w:tc>
        <w:tc>
          <w:tcPr>
            <w:tcW w:type="dxa" w:w="1134"/>
          </w:tcPr>
          <w:p>
            <w:pPr>
              <w:pStyle w:val="Compact"/>
              <w:spacing w:after="40" w:before="40" w:line="240" w:lineRule="auto"/>
              <w:jc w:val="right"/>
            </w:pPr>
            <w:r>
              <w:rPr>
                <w:b/>
                <w:bCs/>
                <w:sz w:val="17"/>
              </w:rPr>
              <w:t xml:space="preserve">5</w:t>
            </w:r>
          </w:p>
        </w:tc>
        <w:tc>
          <w:tcPr>
            <w:tcW w:type="dxa" w:w="1134"/>
          </w:tcPr>
          <w:p>
            <w:pPr>
              <w:pStyle w:val="Compact"/>
              <w:spacing w:after="40" w:before="40" w:line="240" w:lineRule="auto"/>
              <w:jc w:val="right"/>
            </w:pPr>
            <w:r>
              <w:rPr>
                <w:b/>
                <w:bCs/>
                <w:sz w:val="17"/>
              </w:rPr>
              <w:t xml:space="preserve">27</w:t>
            </w:r>
          </w:p>
        </w:tc>
        <w:tc>
          <w:tcPr>
            <w:tcW w:type="dxa" w:w="1134"/>
          </w:tcPr>
          <w:p>
            <w:pPr>
              <w:pStyle w:val="Compact"/>
              <w:spacing w:after="40" w:before="40" w:line="240" w:lineRule="auto"/>
              <w:jc w:val="right"/>
            </w:pPr>
            <w:r>
              <w:rPr>
                <w:b/>
                <w:bCs/>
                <w:sz w:val="17"/>
              </w:rPr>
              <w:t xml:space="preserve">2</w:t>
            </w:r>
          </w:p>
        </w:tc>
        <w:tc>
          <w:tcPr>
            <w:tcW w:type="dxa" w:w="1701"/>
          </w:tcPr>
          <w:p>
            <w:pPr>
              <w:pStyle w:val="Compact"/>
              <w:spacing w:after="40" w:before="40" w:line="240" w:lineRule="auto"/>
              <w:jc w:val="right"/>
            </w:pPr>
            <w:r>
              <w:rPr>
                <w:b/>
                <w:bCs/>
                <w:sz w:val="17"/>
              </w:rPr>
              <w:t xml:space="preserve">14,7%</w:t>
            </w:r>
          </w:p>
        </w:tc>
      </w:tr>
    </w:tbl>
    <w:p>
      <w:pPr>
        <w:pStyle w:val="CaptionedFigure"/>
        <w:spacing w:before="120" w:after="60"/>
        <w:jc w:val="center"/>
      </w:pPr>
      <w:r>
        <w:drawing>
          <wp:inline>
            <wp:extent cx="5753100" cy="2147824"/>
            <wp:effectExtent b="0" l="0" r="0" t="0"/>
            <wp:docPr descr="Hasil per priority" title="" id="34" name="Picture"/>
            <a:graphic>
              <a:graphicData uri="http://schemas.openxmlformats.org/drawingml/2006/picture">
                <pic:pic>
                  <pic:nvPicPr>
                    <pic:cNvPr descr="img/priority-status.png" id="35" name="Picture"/>
                    <pic:cNvPicPr>
                      <a:picLocks noChangeArrowheads="1" noChangeAspect="1"/>
                    </pic:cNvPicPr>
                  </pic:nvPicPr>
                  <pic:blipFill>
                    <a:blip r:embed="rId33"/>
                    <a:stretch>
                      <a:fillRect/>
                    </a:stretch>
                  </pic:blipFill>
                  <pic:spPr bwMode="auto">
                    <a:xfrm>
                      <a:off x="0" y="0"/>
                      <a:ext cx="5753100" cy="2147824"/>
                    </a:xfrm>
                    <a:prstGeom prst="rect">
                      <a:avLst/>
                    </a:prstGeom>
                    <a:noFill/>
                    <a:ln w="9525">
                      <a:noFill/>
                      <a:headEnd/>
                      <a:tailEnd/>
                    </a:ln>
                  </pic:spPr>
                </pic:pic>
              </a:graphicData>
            </a:graphic>
          </wp:inline>
        </w:drawing>
      </w:r>
    </w:p>
    <w:p>
      <w:pPr>
        <w:pStyle w:val="BodyText"/>
        <w:spacing w:after="200"/>
        <w:jc w:val="center"/>
      </w:pPr>
      <w:r>
        <w:rPr>
          <w:b/>
          <w:bCs/>
          <w:i/>
          <w:sz w:val="18"/>
        </w:rPr>
        <w:t xml:space="preserve">Gambar 7.2</w:t>
      </w:r>
      <w:r>
        <w:rPr>
          <w:i/>
          <w:sz w:val="18"/>
        </w:rPr>
        <w:t xml:space="preserve"> </w:t>
      </w:r>
      <w:r>
        <w:rPr>
          <w:i/>
          <w:sz w:val="18"/>
        </w:rPr>
        <w:t xml:space="preserve">Komposisi hasil eksekusi pada P1 dan P2.</w:t>
      </w:r>
    </w:p>
    <w:bookmarkEnd w:id="36"/>
    <w:bookmarkStart w:id="37" w:name="test-coverage-fitur-paket"/>
    <w:p>
      <w:pPr>
        <w:pStyle w:val="Heading2"/>
      </w:pPr>
      <w:r>
        <w:t xml:space="preserve">3. Test Coverage Fitur Paket</w:t>
      </w:r>
    </w:p>
    <w:p>
      <w:pPr>
        <w:pStyle w:val="FirstParagraph"/>
        <w:keepNext/>
        <w:spacing w:before="160" w:after="60"/>
      </w:pPr>
      <w:r>
        <w:rPr>
          <w:b/>
          <w:bCs/>
          <w:sz w:val="18"/>
        </w:rPr>
        <w:t xml:space="preserve">Tabel 7.4</w:t>
      </w:r>
      <w:r>
        <w:rPr>
          <w:b/>
          <w:sz w:val="18"/>
        </w:rPr>
        <w:t xml:space="preserve"> </w:t>
      </w:r>
      <w:r>
        <w:rPr>
          <w:b/>
          <w:sz w:val="18"/>
        </w:rPr>
        <w:t xml:space="preserve">Coverage per paket fitur</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721"/>
        <w:gridCol w:w="680"/>
        <w:gridCol w:w="737"/>
        <w:gridCol w:w="737"/>
        <w:gridCol w:w="737"/>
        <w:gridCol w:w="794"/>
        <w:gridCol w:w="1020"/>
        <w:gridCol w:w="1020"/>
      </w:tblGrid>
      <w:tr>
        <w:trPr>
          <w:tblHeader w:val="on"/>
          <w:cantSplit w:val="true"/>
          <w:tblHeader w:val="true"/>
        </w:trPr>
        <w:tc>
          <w:tcPr>
            <w:tcW w:type="dxa" w:w="2721"/>
            <w:shd w:fill="D9E2F3"/>
          </w:tcPr>
          <w:p>
            <w:pPr>
              <w:pStyle w:val="Compact"/>
              <w:keepNext/>
              <w:spacing w:after="40" w:before="40" w:line="240" w:lineRule="auto"/>
            </w:pPr>
            <w:r>
              <w:rPr>
                <w:b/>
                <w:sz w:val="17"/>
              </w:rPr>
              <w:t xml:space="preserve">Paket fitur</w:t>
            </w:r>
          </w:p>
        </w:tc>
        <w:tc>
          <w:tcPr>
            <w:tcW w:type="dxa" w:w="680"/>
            <w:shd w:fill="D9E2F3"/>
          </w:tcPr>
          <w:p>
            <w:pPr>
              <w:pStyle w:val="Compact"/>
              <w:keepNext/>
              <w:spacing w:after="40" w:before="40" w:line="240" w:lineRule="auto"/>
              <w:jc w:val="right"/>
            </w:pPr>
            <w:r>
              <w:rPr>
                <w:b/>
                <w:sz w:val="17"/>
              </w:rPr>
              <w:t xml:space="preserve">TC</w:t>
            </w:r>
          </w:p>
        </w:tc>
        <w:tc>
          <w:tcPr>
            <w:tcW w:type="dxa" w:w="737"/>
            <w:shd w:fill="D9E2F3"/>
          </w:tcPr>
          <w:p>
            <w:pPr>
              <w:pStyle w:val="Compact"/>
              <w:keepNext/>
              <w:spacing w:after="40" w:before="40" w:line="240" w:lineRule="auto"/>
              <w:jc w:val="right"/>
            </w:pPr>
            <w:r>
              <w:rPr>
                <w:b/>
                <w:sz w:val="17"/>
              </w:rPr>
              <w:t xml:space="preserve">Exec</w:t>
            </w:r>
          </w:p>
        </w:tc>
        <w:tc>
          <w:tcPr>
            <w:tcW w:type="dxa" w:w="737"/>
            <w:shd w:fill="D9E2F3"/>
          </w:tcPr>
          <w:p>
            <w:pPr>
              <w:pStyle w:val="Compact"/>
              <w:keepNext/>
              <w:spacing w:after="40" w:before="40" w:line="240" w:lineRule="auto"/>
              <w:jc w:val="right"/>
            </w:pPr>
            <w:r>
              <w:rPr>
                <w:b/>
                <w:sz w:val="17"/>
              </w:rPr>
              <w:t xml:space="preserve">PASS</w:t>
            </w:r>
          </w:p>
        </w:tc>
        <w:tc>
          <w:tcPr>
            <w:tcW w:type="dxa" w:w="737"/>
            <w:shd w:fill="D9E2F3"/>
          </w:tcPr>
          <w:p>
            <w:pPr>
              <w:pStyle w:val="Compact"/>
              <w:keepNext/>
              <w:spacing w:after="40" w:before="40" w:line="240" w:lineRule="auto"/>
              <w:jc w:val="right"/>
            </w:pPr>
            <w:r>
              <w:rPr>
                <w:b/>
                <w:sz w:val="17"/>
              </w:rPr>
              <w:t xml:space="preserve">FAIL</w:t>
            </w:r>
          </w:p>
        </w:tc>
        <w:tc>
          <w:tcPr>
            <w:tcW w:type="dxa" w:w="794"/>
            <w:shd w:fill="D9E2F3"/>
          </w:tcPr>
          <w:p>
            <w:pPr>
              <w:pStyle w:val="Compact"/>
              <w:keepNext/>
              <w:spacing w:after="40" w:before="40" w:line="240" w:lineRule="auto"/>
              <w:jc w:val="right"/>
            </w:pPr>
            <w:r>
              <w:rPr>
                <w:b/>
                <w:sz w:val="17"/>
              </w:rPr>
              <w:t xml:space="preserve">BLOCK</w:t>
            </w:r>
          </w:p>
        </w:tc>
        <w:tc>
          <w:tcPr>
            <w:tcW w:type="dxa" w:w="1020"/>
            <w:shd w:fill="D9E2F3"/>
          </w:tcPr>
          <w:p>
            <w:pPr>
              <w:pStyle w:val="Compact"/>
              <w:keepNext/>
              <w:spacing w:after="40" w:before="40" w:line="240" w:lineRule="auto"/>
              <w:jc w:val="right"/>
            </w:pPr>
            <w:r>
              <w:rPr>
                <w:b/>
                <w:sz w:val="17"/>
              </w:rPr>
              <w:t xml:space="preserve">Coverage</w:t>
            </w:r>
          </w:p>
        </w:tc>
        <w:tc>
          <w:tcPr>
            <w:tcW w:type="dxa" w:w="1020"/>
            <w:shd w:fill="D9E2F3"/>
          </w:tcPr>
          <w:p>
            <w:pPr>
              <w:pStyle w:val="Compact"/>
              <w:keepNext/>
              <w:spacing w:after="40" w:before="40" w:line="240" w:lineRule="auto"/>
              <w:jc w:val="right"/>
            </w:pPr>
            <w:r>
              <w:rPr>
                <w:b/>
                <w:sz w:val="17"/>
              </w:rPr>
              <w:t xml:space="preserve">Lulus</w:t>
            </w:r>
          </w:p>
        </w:tc>
      </w:tr>
      <w:tr>
        <w:trPr>
          <w:cantSplit w:val="true"/>
        </w:trPr>
        <w:tc>
          <w:tcPr>
            <w:tcW w:type="dxa" w:w="2721"/>
          </w:tcPr>
          <w:p>
            <w:pPr>
              <w:pStyle w:val="Compact"/>
              <w:keepNext/>
              <w:spacing w:after="40" w:before="40" w:line="240" w:lineRule="auto"/>
            </w:pPr>
            <w:r>
              <w:rPr>
                <w:sz w:val="17"/>
              </w:rPr>
              <w:t xml:space="preserve">Beranda/Katalog</w:t>
            </w:r>
          </w:p>
        </w:tc>
        <w:tc>
          <w:tcPr>
            <w:tcW w:type="dxa" w:w="680"/>
          </w:tcPr>
          <w:p>
            <w:pPr>
              <w:pStyle w:val="Compact"/>
              <w:keepNext/>
              <w:spacing w:after="40" w:before="40" w:line="240" w:lineRule="auto"/>
              <w:jc w:val="right"/>
            </w:pPr>
            <w:r>
              <w:rPr>
                <w:sz w:val="17"/>
              </w:rPr>
              <w:t xml:space="preserve">7</w:t>
            </w:r>
          </w:p>
        </w:tc>
        <w:tc>
          <w:tcPr>
            <w:tcW w:type="dxa" w:w="737"/>
          </w:tcPr>
          <w:p>
            <w:pPr>
              <w:pStyle w:val="Compact"/>
              <w:keepNext/>
              <w:spacing w:after="40" w:before="40" w:line="240" w:lineRule="auto"/>
              <w:jc w:val="right"/>
            </w:pPr>
            <w:r>
              <w:rPr>
                <w:sz w:val="17"/>
              </w:rPr>
              <w:t xml:space="preserve">7</w:t>
            </w:r>
          </w:p>
        </w:tc>
        <w:tc>
          <w:tcPr>
            <w:tcW w:type="dxa" w:w="737"/>
          </w:tcPr>
          <w:p>
            <w:pPr>
              <w:pStyle w:val="Compact"/>
              <w:keepNext/>
              <w:spacing w:after="40" w:before="40" w:line="240" w:lineRule="auto"/>
              <w:jc w:val="right"/>
            </w:pPr>
            <w:r>
              <w:rPr>
                <w:sz w:val="17"/>
              </w:rPr>
              <w:t xml:space="preserve">1</w:t>
            </w:r>
          </w:p>
        </w:tc>
        <w:tc>
          <w:tcPr>
            <w:tcW w:type="dxa" w:w="737"/>
          </w:tcPr>
          <w:p>
            <w:pPr>
              <w:pStyle w:val="Compact"/>
              <w:keepNext/>
              <w:spacing w:after="40" w:before="40" w:line="240" w:lineRule="auto"/>
              <w:jc w:val="right"/>
            </w:pPr>
            <w:r>
              <w:rPr>
                <w:sz w:val="17"/>
              </w:rPr>
              <w:t xml:space="preserve">6</w:t>
            </w:r>
          </w:p>
        </w:tc>
        <w:tc>
          <w:tcPr>
            <w:tcW w:type="dxa" w:w="794"/>
          </w:tcPr>
          <w:p>
            <w:pPr>
              <w:pStyle w:val="Compact"/>
              <w:keepNext/>
              <w:spacing w:after="40" w:before="40" w:line="240" w:lineRule="auto"/>
              <w:jc w:val="right"/>
            </w:pPr>
            <w:r>
              <w:rPr>
                <w:sz w:val="17"/>
              </w:rPr>
              <w:t xml:space="preserve">0</w:t>
            </w:r>
          </w:p>
        </w:tc>
        <w:tc>
          <w:tcPr>
            <w:tcW w:type="dxa" w:w="1020"/>
          </w:tcPr>
          <w:p>
            <w:pPr>
              <w:pStyle w:val="Compact"/>
              <w:keepNext/>
              <w:spacing w:after="40" w:before="40" w:line="240" w:lineRule="auto"/>
              <w:jc w:val="right"/>
            </w:pPr>
            <w:r>
              <w:rPr>
                <w:sz w:val="17"/>
              </w:rPr>
              <w:t xml:space="preserve">100%</w:t>
            </w:r>
          </w:p>
        </w:tc>
        <w:tc>
          <w:tcPr>
            <w:tcW w:type="dxa" w:w="1020"/>
          </w:tcPr>
          <w:p>
            <w:pPr>
              <w:pStyle w:val="Compact"/>
              <w:keepNext/>
              <w:spacing w:after="40" w:before="40" w:line="240" w:lineRule="auto"/>
              <w:jc w:val="right"/>
            </w:pPr>
            <w:r>
              <w:rPr>
                <w:sz w:val="17"/>
              </w:rPr>
              <w:t xml:space="preserve">14,3%</w:t>
            </w:r>
          </w:p>
        </w:tc>
      </w:tr>
      <w:tr>
        <w:trPr>
          <w:cantSplit w:val="true"/>
        </w:trPr>
        <w:tc>
          <w:tcPr>
            <w:tcW w:type="dxa" w:w="2721"/>
          </w:tcPr>
          <w:p>
            <w:pPr>
              <w:pStyle w:val="Compact"/>
              <w:keepNext/>
              <w:spacing w:after="40" w:before="40" w:line="240" w:lineRule="auto"/>
            </w:pPr>
            <w:r>
              <w:rPr>
                <w:sz w:val="17"/>
              </w:rPr>
              <w:t xml:space="preserve">Login</w:t>
            </w:r>
          </w:p>
        </w:tc>
        <w:tc>
          <w:tcPr>
            <w:tcW w:type="dxa" w:w="680"/>
          </w:tcPr>
          <w:p>
            <w:pPr>
              <w:pStyle w:val="Compact"/>
              <w:keepNext/>
              <w:spacing w:after="40" w:before="40" w:line="240" w:lineRule="auto"/>
              <w:jc w:val="right"/>
            </w:pPr>
            <w:r>
              <w:rPr>
                <w:sz w:val="17"/>
              </w:rPr>
              <w:t xml:space="preserve">6</w:t>
            </w:r>
          </w:p>
        </w:tc>
        <w:tc>
          <w:tcPr>
            <w:tcW w:type="dxa" w:w="737"/>
          </w:tcPr>
          <w:p>
            <w:pPr>
              <w:pStyle w:val="Compact"/>
              <w:keepNext/>
              <w:spacing w:after="40" w:before="40" w:line="240" w:lineRule="auto"/>
              <w:jc w:val="right"/>
            </w:pPr>
            <w:r>
              <w:rPr>
                <w:sz w:val="17"/>
              </w:rPr>
              <w:t xml:space="preserve">6</w:t>
            </w:r>
          </w:p>
        </w:tc>
        <w:tc>
          <w:tcPr>
            <w:tcW w:type="dxa" w:w="737"/>
          </w:tcPr>
          <w:p>
            <w:pPr>
              <w:pStyle w:val="Compact"/>
              <w:keepNext/>
              <w:spacing w:after="40" w:before="40" w:line="240" w:lineRule="auto"/>
              <w:jc w:val="right"/>
            </w:pPr>
            <w:r>
              <w:rPr>
                <w:sz w:val="17"/>
              </w:rPr>
              <w:t xml:space="preserve">2</w:t>
            </w:r>
          </w:p>
        </w:tc>
        <w:tc>
          <w:tcPr>
            <w:tcW w:type="dxa" w:w="737"/>
          </w:tcPr>
          <w:p>
            <w:pPr>
              <w:pStyle w:val="Compact"/>
              <w:keepNext/>
              <w:spacing w:after="40" w:before="40" w:line="240" w:lineRule="auto"/>
              <w:jc w:val="right"/>
            </w:pPr>
            <w:r>
              <w:rPr>
                <w:sz w:val="17"/>
              </w:rPr>
              <w:t xml:space="preserve">4</w:t>
            </w:r>
          </w:p>
        </w:tc>
        <w:tc>
          <w:tcPr>
            <w:tcW w:type="dxa" w:w="794"/>
          </w:tcPr>
          <w:p>
            <w:pPr>
              <w:pStyle w:val="Compact"/>
              <w:keepNext/>
              <w:spacing w:after="40" w:before="40" w:line="240" w:lineRule="auto"/>
              <w:jc w:val="right"/>
            </w:pPr>
            <w:r>
              <w:rPr>
                <w:sz w:val="17"/>
              </w:rPr>
              <w:t xml:space="preserve">0</w:t>
            </w:r>
          </w:p>
        </w:tc>
        <w:tc>
          <w:tcPr>
            <w:tcW w:type="dxa" w:w="1020"/>
          </w:tcPr>
          <w:p>
            <w:pPr>
              <w:pStyle w:val="Compact"/>
              <w:keepNext/>
              <w:spacing w:after="40" w:before="40" w:line="240" w:lineRule="auto"/>
              <w:jc w:val="right"/>
            </w:pPr>
            <w:r>
              <w:rPr>
                <w:sz w:val="17"/>
              </w:rPr>
              <w:t xml:space="preserve">100%</w:t>
            </w:r>
          </w:p>
        </w:tc>
        <w:tc>
          <w:tcPr>
            <w:tcW w:type="dxa" w:w="1020"/>
          </w:tcPr>
          <w:p>
            <w:pPr>
              <w:pStyle w:val="Compact"/>
              <w:keepNext/>
              <w:spacing w:after="40" w:before="40" w:line="240" w:lineRule="auto"/>
              <w:jc w:val="right"/>
            </w:pPr>
            <w:r>
              <w:rPr>
                <w:sz w:val="17"/>
              </w:rPr>
              <w:t xml:space="preserve">33,3%</w:t>
            </w:r>
          </w:p>
        </w:tc>
      </w:tr>
      <w:tr>
        <w:trPr>
          <w:cantSplit w:val="true"/>
        </w:trPr>
        <w:tc>
          <w:tcPr>
            <w:tcW w:type="dxa" w:w="2721"/>
          </w:tcPr>
          <w:p>
            <w:pPr>
              <w:pStyle w:val="Compact"/>
              <w:keepNext/>
              <w:spacing w:after="40" w:before="40" w:line="240" w:lineRule="auto"/>
            </w:pPr>
            <w:r>
              <w:rPr>
                <w:sz w:val="17"/>
              </w:rPr>
              <w:t xml:space="preserve">Keranjang</w:t>
            </w:r>
          </w:p>
        </w:tc>
        <w:tc>
          <w:tcPr>
            <w:tcW w:type="dxa" w:w="680"/>
          </w:tcPr>
          <w:p>
            <w:pPr>
              <w:pStyle w:val="Compact"/>
              <w:keepNext/>
              <w:spacing w:after="40" w:before="40" w:line="240" w:lineRule="auto"/>
              <w:jc w:val="right"/>
            </w:pPr>
            <w:r>
              <w:rPr>
                <w:sz w:val="17"/>
              </w:rPr>
              <w:t xml:space="preserve">10</w:t>
            </w:r>
          </w:p>
        </w:tc>
        <w:tc>
          <w:tcPr>
            <w:tcW w:type="dxa" w:w="737"/>
          </w:tcPr>
          <w:p>
            <w:pPr>
              <w:pStyle w:val="Compact"/>
              <w:keepNext/>
              <w:spacing w:after="40" w:before="40" w:line="240" w:lineRule="auto"/>
              <w:jc w:val="right"/>
            </w:pPr>
            <w:r>
              <w:rPr>
                <w:sz w:val="17"/>
              </w:rPr>
              <w:t xml:space="preserve">10</w:t>
            </w:r>
          </w:p>
        </w:tc>
        <w:tc>
          <w:tcPr>
            <w:tcW w:type="dxa" w:w="737"/>
          </w:tcPr>
          <w:p>
            <w:pPr>
              <w:pStyle w:val="Compact"/>
              <w:keepNext/>
              <w:spacing w:after="40" w:before="40" w:line="240" w:lineRule="auto"/>
              <w:jc w:val="right"/>
            </w:pPr>
            <w:r>
              <w:rPr>
                <w:sz w:val="17"/>
              </w:rPr>
              <w:t xml:space="preserve">0</w:t>
            </w:r>
          </w:p>
        </w:tc>
        <w:tc>
          <w:tcPr>
            <w:tcW w:type="dxa" w:w="737"/>
          </w:tcPr>
          <w:p>
            <w:pPr>
              <w:pStyle w:val="Compact"/>
              <w:keepNext/>
              <w:spacing w:after="40" w:before="40" w:line="240" w:lineRule="auto"/>
              <w:jc w:val="right"/>
            </w:pPr>
            <w:r>
              <w:rPr>
                <w:sz w:val="17"/>
              </w:rPr>
              <w:t xml:space="preserve">10</w:t>
            </w:r>
          </w:p>
        </w:tc>
        <w:tc>
          <w:tcPr>
            <w:tcW w:type="dxa" w:w="794"/>
          </w:tcPr>
          <w:p>
            <w:pPr>
              <w:pStyle w:val="Compact"/>
              <w:keepNext/>
              <w:spacing w:after="40" w:before="40" w:line="240" w:lineRule="auto"/>
              <w:jc w:val="right"/>
            </w:pPr>
            <w:r>
              <w:rPr>
                <w:sz w:val="17"/>
              </w:rPr>
              <w:t xml:space="preserve">0</w:t>
            </w:r>
          </w:p>
        </w:tc>
        <w:tc>
          <w:tcPr>
            <w:tcW w:type="dxa" w:w="1020"/>
          </w:tcPr>
          <w:p>
            <w:pPr>
              <w:pStyle w:val="Compact"/>
              <w:keepNext/>
              <w:spacing w:after="40" w:before="40" w:line="240" w:lineRule="auto"/>
              <w:jc w:val="right"/>
            </w:pPr>
            <w:r>
              <w:rPr>
                <w:sz w:val="17"/>
              </w:rPr>
              <w:t xml:space="preserve">100%</w:t>
            </w:r>
          </w:p>
        </w:tc>
        <w:tc>
          <w:tcPr>
            <w:tcW w:type="dxa" w:w="1020"/>
          </w:tcPr>
          <w:p>
            <w:pPr>
              <w:pStyle w:val="Compact"/>
              <w:keepNext/>
              <w:spacing w:after="40" w:before="40" w:line="240" w:lineRule="auto"/>
              <w:jc w:val="right"/>
            </w:pPr>
            <w:r>
              <w:rPr>
                <w:sz w:val="17"/>
              </w:rPr>
              <w:t xml:space="preserve">0%</w:t>
            </w:r>
          </w:p>
        </w:tc>
      </w:tr>
      <w:tr>
        <w:trPr>
          <w:cantSplit w:val="true"/>
        </w:trPr>
        <w:tc>
          <w:tcPr>
            <w:tcW w:type="dxa" w:w="2721"/>
          </w:tcPr>
          <w:p>
            <w:pPr>
              <w:pStyle w:val="Compact"/>
              <w:keepNext/>
              <w:spacing w:after="40" w:before="40" w:line="240" w:lineRule="auto"/>
            </w:pPr>
            <w:r>
              <w:rPr>
                <w:sz w:val="17"/>
              </w:rPr>
              <w:t xml:space="preserve">Checkout</w:t>
            </w:r>
          </w:p>
        </w:tc>
        <w:tc>
          <w:tcPr>
            <w:tcW w:type="dxa" w:w="680"/>
          </w:tcPr>
          <w:p>
            <w:pPr>
              <w:pStyle w:val="Compact"/>
              <w:keepNext/>
              <w:spacing w:after="40" w:before="40" w:line="240" w:lineRule="auto"/>
              <w:jc w:val="right"/>
            </w:pPr>
            <w:r>
              <w:rPr>
                <w:sz w:val="17"/>
              </w:rPr>
              <w:t xml:space="preserve">11</w:t>
            </w:r>
          </w:p>
        </w:tc>
        <w:tc>
          <w:tcPr>
            <w:tcW w:type="dxa" w:w="737"/>
          </w:tcPr>
          <w:p>
            <w:pPr>
              <w:pStyle w:val="Compact"/>
              <w:keepNext/>
              <w:spacing w:after="40" w:before="40" w:line="240" w:lineRule="auto"/>
              <w:jc w:val="right"/>
            </w:pPr>
            <w:r>
              <w:rPr>
                <w:sz w:val="17"/>
              </w:rPr>
              <w:t xml:space="preserve">11</w:t>
            </w:r>
          </w:p>
        </w:tc>
        <w:tc>
          <w:tcPr>
            <w:tcW w:type="dxa" w:w="737"/>
          </w:tcPr>
          <w:p>
            <w:pPr>
              <w:pStyle w:val="Compact"/>
              <w:keepNext/>
              <w:spacing w:after="40" w:before="40" w:line="240" w:lineRule="auto"/>
              <w:jc w:val="right"/>
            </w:pPr>
            <w:r>
              <w:rPr>
                <w:sz w:val="17"/>
              </w:rPr>
              <w:t xml:space="preserve">2</w:t>
            </w:r>
          </w:p>
        </w:tc>
        <w:tc>
          <w:tcPr>
            <w:tcW w:type="dxa" w:w="737"/>
          </w:tcPr>
          <w:p>
            <w:pPr>
              <w:pStyle w:val="Compact"/>
              <w:keepNext/>
              <w:spacing w:after="40" w:before="40" w:line="240" w:lineRule="auto"/>
              <w:jc w:val="right"/>
            </w:pPr>
            <w:r>
              <w:rPr>
                <w:sz w:val="17"/>
              </w:rPr>
              <w:t xml:space="preserve">7</w:t>
            </w:r>
          </w:p>
        </w:tc>
        <w:tc>
          <w:tcPr>
            <w:tcW w:type="dxa" w:w="794"/>
          </w:tcPr>
          <w:p>
            <w:pPr>
              <w:pStyle w:val="Compact"/>
              <w:keepNext/>
              <w:spacing w:after="40" w:before="40" w:line="240" w:lineRule="auto"/>
              <w:jc w:val="right"/>
            </w:pPr>
            <w:r>
              <w:rPr>
                <w:sz w:val="17"/>
              </w:rPr>
              <w:t xml:space="preserve">2</w:t>
            </w:r>
          </w:p>
        </w:tc>
        <w:tc>
          <w:tcPr>
            <w:tcW w:type="dxa" w:w="1020"/>
          </w:tcPr>
          <w:p>
            <w:pPr>
              <w:pStyle w:val="Compact"/>
              <w:keepNext/>
              <w:spacing w:after="40" w:before="40" w:line="240" w:lineRule="auto"/>
              <w:jc w:val="right"/>
            </w:pPr>
            <w:r>
              <w:rPr>
                <w:sz w:val="17"/>
              </w:rPr>
              <w:t xml:space="preserve">100%</w:t>
            </w:r>
          </w:p>
        </w:tc>
        <w:tc>
          <w:tcPr>
            <w:tcW w:type="dxa" w:w="1020"/>
          </w:tcPr>
          <w:p>
            <w:pPr>
              <w:pStyle w:val="Compact"/>
              <w:keepNext/>
              <w:spacing w:after="40" w:before="40" w:line="240" w:lineRule="auto"/>
              <w:jc w:val="right"/>
            </w:pPr>
            <w:r>
              <w:rPr>
                <w:sz w:val="17"/>
              </w:rPr>
              <w:t xml:space="preserve">18,2%</w:t>
            </w:r>
          </w:p>
        </w:tc>
      </w:tr>
      <w:tr>
        <w:trPr>
          <w:cantSplit w:val="true"/>
        </w:trPr>
        <w:tc>
          <w:tcPr>
            <w:tcW w:type="dxa" w:w="2721"/>
          </w:tcPr>
          <w:p>
            <w:pPr>
              <w:pStyle w:val="Compact"/>
              <w:spacing w:after="40" w:before="40" w:line="240" w:lineRule="auto"/>
            </w:pPr>
            <w:r>
              <w:rPr>
                <w:b/>
                <w:bCs/>
                <w:sz w:val="17"/>
              </w:rPr>
              <w:t xml:space="preserve">Total</w:t>
            </w:r>
          </w:p>
        </w:tc>
        <w:tc>
          <w:tcPr>
            <w:tcW w:type="dxa" w:w="680"/>
          </w:tcPr>
          <w:p>
            <w:pPr>
              <w:pStyle w:val="Compact"/>
              <w:spacing w:after="40" w:before="40" w:line="240" w:lineRule="auto"/>
              <w:jc w:val="right"/>
            </w:pPr>
            <w:r>
              <w:rPr>
                <w:b/>
                <w:bCs/>
                <w:sz w:val="17"/>
              </w:rPr>
              <w:t xml:space="preserve">34</w:t>
            </w:r>
          </w:p>
        </w:tc>
        <w:tc>
          <w:tcPr>
            <w:tcW w:type="dxa" w:w="737"/>
          </w:tcPr>
          <w:p>
            <w:pPr>
              <w:pStyle w:val="Compact"/>
              <w:spacing w:after="40" w:before="40" w:line="240" w:lineRule="auto"/>
              <w:jc w:val="right"/>
            </w:pPr>
            <w:r>
              <w:rPr>
                <w:b/>
                <w:bCs/>
                <w:sz w:val="17"/>
              </w:rPr>
              <w:t xml:space="preserve">34</w:t>
            </w:r>
          </w:p>
        </w:tc>
        <w:tc>
          <w:tcPr>
            <w:tcW w:type="dxa" w:w="737"/>
          </w:tcPr>
          <w:p>
            <w:pPr>
              <w:pStyle w:val="Compact"/>
              <w:spacing w:after="40" w:before="40" w:line="240" w:lineRule="auto"/>
              <w:jc w:val="right"/>
            </w:pPr>
            <w:r>
              <w:rPr>
                <w:b/>
                <w:bCs/>
                <w:sz w:val="17"/>
              </w:rPr>
              <w:t xml:space="preserve">5</w:t>
            </w:r>
          </w:p>
        </w:tc>
        <w:tc>
          <w:tcPr>
            <w:tcW w:type="dxa" w:w="737"/>
          </w:tcPr>
          <w:p>
            <w:pPr>
              <w:pStyle w:val="Compact"/>
              <w:spacing w:after="40" w:before="40" w:line="240" w:lineRule="auto"/>
              <w:jc w:val="right"/>
            </w:pPr>
            <w:r>
              <w:rPr>
                <w:b/>
                <w:bCs/>
                <w:sz w:val="17"/>
              </w:rPr>
              <w:t xml:space="preserve">27</w:t>
            </w:r>
          </w:p>
        </w:tc>
        <w:tc>
          <w:tcPr>
            <w:tcW w:type="dxa" w:w="794"/>
          </w:tcPr>
          <w:p>
            <w:pPr>
              <w:pStyle w:val="Compact"/>
              <w:spacing w:after="40" w:before="40" w:line="240" w:lineRule="auto"/>
              <w:jc w:val="right"/>
            </w:pPr>
            <w:r>
              <w:rPr>
                <w:b/>
                <w:bCs/>
                <w:sz w:val="17"/>
              </w:rPr>
              <w:t xml:space="preserve">2</w:t>
            </w:r>
          </w:p>
        </w:tc>
        <w:tc>
          <w:tcPr>
            <w:tcW w:type="dxa" w:w="1020"/>
          </w:tcPr>
          <w:p>
            <w:pPr>
              <w:pStyle w:val="Compact"/>
              <w:spacing w:after="40" w:before="40" w:line="240" w:lineRule="auto"/>
              <w:jc w:val="right"/>
            </w:pPr>
            <w:r>
              <w:rPr>
                <w:b/>
                <w:bCs/>
                <w:sz w:val="17"/>
              </w:rPr>
              <w:t xml:space="preserve">100%</w:t>
            </w:r>
          </w:p>
        </w:tc>
        <w:tc>
          <w:tcPr>
            <w:tcW w:type="dxa" w:w="1020"/>
          </w:tcPr>
          <w:p>
            <w:pPr>
              <w:pStyle w:val="Compact"/>
              <w:spacing w:after="40" w:before="40" w:line="240" w:lineRule="auto"/>
              <w:jc w:val="right"/>
            </w:pPr>
            <w:r>
              <w:rPr>
                <w:b/>
                <w:bCs/>
                <w:sz w:val="17"/>
              </w:rPr>
              <w:t xml:space="preserve">14,7%</w:t>
            </w:r>
          </w:p>
        </w:tc>
      </w:tr>
    </w:tbl>
    <w:p>
      <w:pPr>
        <w:pStyle w:val="BodyText"/>
      </w:pPr>
      <w:r>
        <w:t xml:space="preserve">Test case per paket: Beranda &amp; Katalog = CORE-01, CORE-02, EG-02, EG-04, EG-05, NEG-04, EXP-02; Login &amp; Auth = CORE-03, EP-05, EP-06, EP-07, EP-11, EG-03; Keranjang = CORE-04, CORE-05, CORE-06, EP-01, EP-02, EP-03, EP-04, EP-12, EG-01, NEG-02; Checkout &amp; Pembayaran = CORE-07, EP-08, EP-09, EP-10, NEG-01, NEG-03, NEG-05, NEG-06, NEG-07, NEG-08, EXP-01.</w:t>
      </w:r>
    </w:p>
    <w:p>
      <w:pPr>
        <w:pStyle w:val="BodyText"/>
      </w:pPr>
      <w:r>
        <w:t xml:space="preserve">Tidak ada paket fitur yang lulus penuh.</w:t>
      </w:r>
      <w:r>
        <w:t xml:space="preserve"> </w:t>
      </w:r>
      <w:r>
        <w:rPr>
          <w:b/>
          <w:bCs/>
        </w:rPr>
        <w:t xml:space="preserve">Keranjang</w:t>
      </w:r>
      <w:r>
        <w:t xml:space="preserve"> </w:t>
      </w:r>
      <w:r>
        <w:t xml:space="preserve">menjadi area terburuk: 10 dari 10 test case FAILED, termasuk kalkulasi total, batas kuantitas, dan validasi tipe data.</w:t>
      </w:r>
      <w:r>
        <w:t xml:space="preserve"> </w:t>
      </w:r>
      <w:r>
        <w:rPr>
          <w:b/>
          <w:bCs/>
        </w:rPr>
        <w:t xml:space="preserve">Checkout &amp; Pembayaran</w:t>
      </w:r>
      <w:r>
        <w:t xml:space="preserve"> </w:t>
      </w:r>
      <w:r>
        <w:t xml:space="preserve">hanya lulus 2 dari 11 test case dan menyisakan 2 BLOCKED, sehingga alur uang tidak dapat diverifikasi sampai selesai.</w:t>
      </w:r>
    </w:p>
    <w:p>
      <w:pPr>
        <w:pStyle w:val="BodyText"/>
      </w:pPr>
      <w:r>
        <w:t xml:space="preserve">Cakupan non-fungsional belum dijalankan pada Run 31. Matriks cross-browser/responsive T6 dan audit aksesibilitas T7 harus ditambahkan sebelum laporan akhir; keduanya belum boleh dihitung sebagai coverage yang lulus.</w:t>
      </w:r>
    </w:p>
    <w:bookmarkEnd w:id="37"/>
    <w:bookmarkStart w:id="41" w:name="defect-density-per-area"/>
    <w:p>
      <w:pPr>
        <w:pStyle w:val="Heading2"/>
      </w:pPr>
      <w:r>
        <w:t xml:space="preserve">4. Defect Density per Area</w:t>
      </w:r>
    </w:p>
    <w:p>
      <w:pPr>
        <w:pStyle w:val="FirstParagraph"/>
      </w:pPr>
      <w:r>
        <w:t xml:space="preserve">Defect density dihitung dengan rumus yang diminta soal:</w:t>
      </w:r>
    </w:p>
    <w:p>
      <w:pPr>
        <w:pStyle w:val="BlockText"/>
      </w:pPr>
      <w:r>
        <w:rPr>
          <w:b/>
          <w:bCs/>
        </w:rPr>
        <w:t xml:space="preserve">Defect density = (jumlah bug pada area / jumlah test case area) × 100%</w:t>
      </w:r>
    </w:p>
    <w:p>
      <w:pPr>
        <w:pStyle w:val="FirstParagraph"/>
        <w:keepNext/>
        <w:spacing w:before="160" w:after="60"/>
      </w:pPr>
      <w:r>
        <w:rPr>
          <w:b/>
          <w:bCs/>
          <w:sz w:val="18"/>
        </w:rPr>
        <w:t xml:space="preserve">Tabel 7.5</w:t>
      </w:r>
      <w:r>
        <w:rPr>
          <w:b/>
          <w:sz w:val="18"/>
        </w:rPr>
        <w:t xml:space="preserve"> </w:t>
      </w:r>
      <w:r>
        <w:rPr>
          <w:b/>
          <w:sz w:val="18"/>
        </w:rPr>
        <w:t xml:space="preserve">Defect density per area</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041"/>
        <w:gridCol w:w="1020"/>
        <w:gridCol w:w="1020"/>
        <w:gridCol w:w="1587"/>
        <w:gridCol w:w="3402"/>
      </w:tblGrid>
      <w:tr>
        <w:trPr>
          <w:tblHeader w:val="on"/>
          <w:cantSplit w:val="true"/>
          <w:tblHeader w:val="true"/>
        </w:trPr>
        <w:tc>
          <w:tcPr>
            <w:tcW w:type="dxa" w:w="2041"/>
            <w:shd w:fill="D9E2F3"/>
          </w:tcPr>
          <w:p>
            <w:pPr>
              <w:pStyle w:val="Compact"/>
              <w:keepNext/>
              <w:spacing w:after="40" w:before="40" w:line="240" w:lineRule="auto"/>
            </w:pPr>
            <w:r>
              <w:rPr>
                <w:b/>
                <w:sz w:val="17"/>
              </w:rPr>
              <w:t xml:space="preserve">Area</w:t>
            </w:r>
          </w:p>
        </w:tc>
        <w:tc>
          <w:tcPr>
            <w:tcW w:type="dxa" w:w="1020"/>
            <w:shd w:fill="D9E2F3"/>
          </w:tcPr>
          <w:p>
            <w:pPr>
              <w:pStyle w:val="Compact"/>
              <w:keepNext/>
              <w:spacing w:after="40" w:before="40" w:line="240" w:lineRule="auto"/>
              <w:jc w:val="right"/>
            </w:pPr>
            <w:r>
              <w:rPr>
                <w:b/>
                <w:sz w:val="17"/>
              </w:rPr>
              <w:t xml:space="preserve">Jumlah TC</w:t>
            </w:r>
          </w:p>
        </w:tc>
        <w:tc>
          <w:tcPr>
            <w:tcW w:type="dxa" w:w="1020"/>
            <w:shd w:fill="D9E2F3"/>
          </w:tcPr>
          <w:p>
            <w:pPr>
              <w:pStyle w:val="Compact"/>
              <w:keepNext/>
              <w:spacing w:after="40" w:before="40" w:line="240" w:lineRule="auto"/>
              <w:jc w:val="right"/>
            </w:pPr>
            <w:r>
              <w:rPr>
                <w:b/>
                <w:sz w:val="17"/>
              </w:rPr>
              <w:t xml:space="preserve">Jumlah bug</w:t>
            </w:r>
          </w:p>
        </w:tc>
        <w:tc>
          <w:tcPr>
            <w:tcW w:type="dxa" w:w="1587"/>
            <w:shd w:fill="D9E2F3"/>
          </w:tcPr>
          <w:p>
            <w:pPr>
              <w:pStyle w:val="Compact"/>
              <w:keepNext/>
              <w:spacing w:after="40" w:before="40" w:line="240" w:lineRule="auto"/>
              <w:jc w:val="right"/>
            </w:pPr>
            <w:r>
              <w:rPr>
                <w:b/>
                <w:sz w:val="17"/>
              </w:rPr>
              <w:t xml:space="preserve">Defect density</w:t>
            </w:r>
          </w:p>
        </w:tc>
        <w:tc>
          <w:tcPr>
            <w:tcW w:type="dxa" w:w="3402"/>
            <w:shd w:fill="D9E2F3"/>
          </w:tcPr>
          <w:p>
            <w:pPr>
              <w:pStyle w:val="Compact"/>
              <w:keepNext/>
              <w:spacing w:after="40" w:before="40" w:line="240" w:lineRule="auto"/>
            </w:pPr>
            <w:r>
              <w:rPr>
                <w:b/>
                <w:sz w:val="17"/>
              </w:rPr>
              <w:t xml:space="preserve">Issue utama</w:t>
            </w:r>
          </w:p>
        </w:tc>
      </w:tr>
      <w:tr>
        <w:trPr>
          <w:cantSplit w:val="true"/>
        </w:trPr>
        <w:tc>
          <w:tcPr>
            <w:tcW w:type="dxa" w:w="2041"/>
          </w:tcPr>
          <w:p>
            <w:pPr>
              <w:pStyle w:val="Compact"/>
              <w:keepNext/>
              <w:spacing w:after="40" w:before="40" w:line="240" w:lineRule="auto"/>
            </w:pPr>
            <w:r>
              <w:rPr>
                <w:sz w:val="17"/>
              </w:rPr>
              <w:t xml:space="preserve">Beranda &amp; Katalog</w:t>
            </w:r>
          </w:p>
        </w:tc>
        <w:tc>
          <w:tcPr>
            <w:tcW w:type="dxa" w:w="1020"/>
          </w:tcPr>
          <w:p>
            <w:pPr>
              <w:pStyle w:val="Compact"/>
              <w:keepNext/>
              <w:spacing w:after="40" w:before="40" w:line="240" w:lineRule="auto"/>
              <w:jc w:val="right"/>
            </w:pPr>
            <w:r>
              <w:rPr>
                <w:sz w:val="17"/>
              </w:rPr>
              <w:t xml:space="preserve">7</w:t>
            </w:r>
          </w:p>
        </w:tc>
        <w:tc>
          <w:tcPr>
            <w:tcW w:type="dxa" w:w="1020"/>
          </w:tcPr>
          <w:p>
            <w:pPr>
              <w:pStyle w:val="Compact"/>
              <w:keepNext/>
              <w:spacing w:after="40" w:before="40" w:line="240" w:lineRule="auto"/>
              <w:jc w:val="right"/>
            </w:pPr>
            <w:r>
              <w:rPr>
                <w:sz w:val="17"/>
              </w:rPr>
              <w:t xml:space="preserve">12</w:t>
            </w:r>
          </w:p>
        </w:tc>
        <w:tc>
          <w:tcPr>
            <w:tcW w:type="dxa" w:w="1587"/>
          </w:tcPr>
          <w:p>
            <w:pPr>
              <w:pStyle w:val="Compact"/>
              <w:keepNext/>
              <w:spacing w:after="40" w:before="40" w:line="240" w:lineRule="auto"/>
              <w:jc w:val="right"/>
            </w:pPr>
            <w:r>
              <w:rPr>
                <w:b/>
                <w:bCs/>
                <w:sz w:val="17"/>
              </w:rPr>
              <w:t xml:space="preserve">171,4%</w:t>
            </w:r>
          </w:p>
        </w:tc>
        <w:tc>
          <w:tcPr>
            <w:tcW w:type="dxa" w:w="3402"/>
          </w:tcPr>
          <w:p>
            <w:pPr>
              <w:pStyle w:val="Compact"/>
              <w:keepNext/>
              <w:spacing w:after="40" w:before="40" w:line="240" w:lineRule="auto"/>
            </w:pPr>
            <w:r>
              <w:rPr>
                <w:sz w:val="17"/>
              </w:rPr>
              <w:t xml:space="preserve">#9, #10, #11, #12, #13, #14, #15, #16, #17, #19, #30, #38</w:t>
            </w:r>
          </w:p>
        </w:tc>
      </w:tr>
      <w:tr>
        <w:trPr>
          <w:cantSplit w:val="true"/>
        </w:trPr>
        <w:tc>
          <w:tcPr>
            <w:tcW w:type="dxa" w:w="2041"/>
          </w:tcPr>
          <w:p>
            <w:pPr>
              <w:pStyle w:val="Compact"/>
              <w:keepNext/>
              <w:spacing w:after="40" w:before="40" w:line="240" w:lineRule="auto"/>
            </w:pPr>
            <w:r>
              <w:rPr>
                <w:sz w:val="17"/>
              </w:rPr>
              <w:t xml:space="preserve">Login &amp; Auth</w:t>
            </w:r>
          </w:p>
        </w:tc>
        <w:tc>
          <w:tcPr>
            <w:tcW w:type="dxa" w:w="1020"/>
          </w:tcPr>
          <w:p>
            <w:pPr>
              <w:pStyle w:val="Compact"/>
              <w:keepNext/>
              <w:spacing w:after="40" w:before="40" w:line="240" w:lineRule="auto"/>
              <w:jc w:val="right"/>
            </w:pPr>
            <w:r>
              <w:rPr>
                <w:sz w:val="17"/>
              </w:rPr>
              <w:t xml:space="preserve">6</w:t>
            </w:r>
          </w:p>
        </w:tc>
        <w:tc>
          <w:tcPr>
            <w:tcW w:type="dxa" w:w="1020"/>
          </w:tcPr>
          <w:p>
            <w:pPr>
              <w:pStyle w:val="Compact"/>
              <w:keepNext/>
              <w:spacing w:after="40" w:before="40" w:line="240" w:lineRule="auto"/>
              <w:jc w:val="right"/>
            </w:pPr>
            <w:r>
              <w:rPr>
                <w:sz w:val="17"/>
              </w:rPr>
              <w:t xml:space="preserve">3</w:t>
            </w:r>
          </w:p>
        </w:tc>
        <w:tc>
          <w:tcPr>
            <w:tcW w:type="dxa" w:w="1587"/>
          </w:tcPr>
          <w:p>
            <w:pPr>
              <w:pStyle w:val="Compact"/>
              <w:keepNext/>
              <w:spacing w:after="40" w:before="40" w:line="240" w:lineRule="auto"/>
              <w:jc w:val="right"/>
            </w:pPr>
            <w:r>
              <w:rPr>
                <w:b/>
                <w:bCs/>
                <w:sz w:val="17"/>
              </w:rPr>
              <w:t xml:space="preserve">50,0%</w:t>
            </w:r>
          </w:p>
        </w:tc>
        <w:tc>
          <w:tcPr>
            <w:tcW w:type="dxa" w:w="3402"/>
          </w:tcPr>
          <w:p>
            <w:pPr>
              <w:pStyle w:val="Compact"/>
              <w:keepNext/>
              <w:spacing w:after="40" w:before="40" w:line="240" w:lineRule="auto"/>
            </w:pPr>
            <w:r>
              <w:rPr>
                <w:sz w:val="17"/>
              </w:rPr>
              <w:t xml:space="preserve">#18, #33, #35</w:t>
            </w:r>
          </w:p>
        </w:tc>
      </w:tr>
      <w:tr>
        <w:trPr>
          <w:cantSplit w:val="true"/>
        </w:trPr>
        <w:tc>
          <w:tcPr>
            <w:tcW w:type="dxa" w:w="2041"/>
          </w:tcPr>
          <w:p>
            <w:pPr>
              <w:pStyle w:val="Compact"/>
              <w:keepNext/>
              <w:spacing w:after="40" w:before="40" w:line="240" w:lineRule="auto"/>
            </w:pPr>
            <w:r>
              <w:rPr>
                <w:sz w:val="17"/>
              </w:rPr>
              <w:t xml:space="preserve">Keranjang</w:t>
            </w:r>
          </w:p>
        </w:tc>
        <w:tc>
          <w:tcPr>
            <w:tcW w:type="dxa" w:w="1020"/>
          </w:tcPr>
          <w:p>
            <w:pPr>
              <w:pStyle w:val="Compact"/>
              <w:keepNext/>
              <w:spacing w:after="40" w:before="40" w:line="240" w:lineRule="auto"/>
              <w:jc w:val="right"/>
            </w:pPr>
            <w:r>
              <w:rPr>
                <w:sz w:val="17"/>
              </w:rPr>
              <w:t xml:space="preserve">10</w:t>
            </w:r>
          </w:p>
        </w:tc>
        <w:tc>
          <w:tcPr>
            <w:tcW w:type="dxa" w:w="1020"/>
          </w:tcPr>
          <w:p>
            <w:pPr>
              <w:pStyle w:val="Compact"/>
              <w:keepNext/>
              <w:spacing w:after="40" w:before="40" w:line="240" w:lineRule="auto"/>
              <w:jc w:val="right"/>
            </w:pPr>
            <w:r>
              <w:rPr>
                <w:sz w:val="17"/>
              </w:rPr>
              <w:t xml:space="preserve">8</w:t>
            </w:r>
          </w:p>
        </w:tc>
        <w:tc>
          <w:tcPr>
            <w:tcW w:type="dxa" w:w="1587"/>
          </w:tcPr>
          <w:p>
            <w:pPr>
              <w:pStyle w:val="Compact"/>
              <w:keepNext/>
              <w:spacing w:after="40" w:before="40" w:line="240" w:lineRule="auto"/>
              <w:jc w:val="right"/>
            </w:pPr>
            <w:r>
              <w:rPr>
                <w:b/>
                <w:bCs/>
                <w:sz w:val="17"/>
              </w:rPr>
              <w:t xml:space="preserve">80,0%</w:t>
            </w:r>
          </w:p>
        </w:tc>
        <w:tc>
          <w:tcPr>
            <w:tcW w:type="dxa" w:w="3402"/>
          </w:tcPr>
          <w:p>
            <w:pPr>
              <w:pStyle w:val="Compact"/>
              <w:keepNext/>
              <w:spacing w:after="40" w:before="40" w:line="240" w:lineRule="auto"/>
            </w:pPr>
            <w:r>
              <w:rPr>
                <w:sz w:val="17"/>
              </w:rPr>
              <w:t xml:space="preserve">#20, #21, #22, #26, #28, #29, #36, #37</w:t>
            </w:r>
          </w:p>
        </w:tc>
      </w:tr>
      <w:tr>
        <w:trPr>
          <w:cantSplit w:val="true"/>
        </w:trPr>
        <w:tc>
          <w:tcPr>
            <w:tcW w:type="dxa" w:w="2041"/>
          </w:tcPr>
          <w:p>
            <w:pPr>
              <w:pStyle w:val="Compact"/>
              <w:keepNext/>
              <w:spacing w:after="40" w:before="40" w:line="240" w:lineRule="auto"/>
            </w:pPr>
            <w:r>
              <w:rPr>
                <w:sz w:val="17"/>
              </w:rPr>
              <w:t xml:space="preserve">Checkout &amp; Pembayaran</w:t>
            </w:r>
          </w:p>
        </w:tc>
        <w:tc>
          <w:tcPr>
            <w:tcW w:type="dxa" w:w="1020"/>
          </w:tcPr>
          <w:p>
            <w:pPr>
              <w:pStyle w:val="Compact"/>
              <w:keepNext/>
              <w:spacing w:after="40" w:before="40" w:line="240" w:lineRule="auto"/>
              <w:jc w:val="right"/>
            </w:pPr>
            <w:r>
              <w:rPr>
                <w:sz w:val="17"/>
              </w:rPr>
              <w:t xml:space="preserve">11</w:t>
            </w:r>
          </w:p>
        </w:tc>
        <w:tc>
          <w:tcPr>
            <w:tcW w:type="dxa" w:w="1020"/>
          </w:tcPr>
          <w:p>
            <w:pPr>
              <w:pStyle w:val="Compact"/>
              <w:keepNext/>
              <w:spacing w:after="40" w:before="40" w:line="240" w:lineRule="auto"/>
              <w:jc w:val="right"/>
            </w:pPr>
            <w:r>
              <w:rPr>
                <w:sz w:val="17"/>
              </w:rPr>
              <w:t xml:space="preserve">9</w:t>
            </w:r>
          </w:p>
        </w:tc>
        <w:tc>
          <w:tcPr>
            <w:tcW w:type="dxa" w:w="1587"/>
          </w:tcPr>
          <w:p>
            <w:pPr>
              <w:pStyle w:val="Compact"/>
              <w:keepNext/>
              <w:spacing w:after="40" w:before="40" w:line="240" w:lineRule="auto"/>
              <w:jc w:val="right"/>
            </w:pPr>
            <w:r>
              <w:rPr>
                <w:b/>
                <w:bCs/>
                <w:sz w:val="17"/>
              </w:rPr>
              <w:t xml:space="preserve">81,8%</w:t>
            </w:r>
          </w:p>
        </w:tc>
        <w:tc>
          <w:tcPr>
            <w:tcW w:type="dxa" w:w="3402"/>
          </w:tcPr>
          <w:p>
            <w:pPr>
              <w:pStyle w:val="Compact"/>
              <w:keepNext/>
              <w:spacing w:after="40" w:before="40" w:line="240" w:lineRule="auto"/>
            </w:pPr>
            <w:r>
              <w:rPr>
                <w:sz w:val="17"/>
              </w:rPr>
              <w:t xml:space="preserve">#7, #8, #23, #24, #25, #27, #31, #32, #34</w:t>
            </w:r>
          </w:p>
        </w:tc>
      </w:tr>
      <w:tr>
        <w:trPr>
          <w:cantSplit w:val="true"/>
        </w:trPr>
        <w:tc>
          <w:tcPr>
            <w:tcW w:type="dxa" w:w="2041"/>
          </w:tcPr>
          <w:p>
            <w:pPr>
              <w:pStyle w:val="Compact"/>
              <w:spacing w:after="40" w:before="40" w:line="240" w:lineRule="auto"/>
            </w:pPr>
            <w:r>
              <w:rPr>
                <w:b/>
                <w:bCs/>
                <w:sz w:val="17"/>
              </w:rPr>
              <w:t xml:space="preserve">Total</w:t>
            </w:r>
          </w:p>
        </w:tc>
        <w:tc>
          <w:tcPr>
            <w:tcW w:type="dxa" w:w="1020"/>
          </w:tcPr>
          <w:p>
            <w:pPr>
              <w:pStyle w:val="Compact"/>
              <w:spacing w:after="40" w:before="40" w:line="240" w:lineRule="auto"/>
              <w:jc w:val="right"/>
            </w:pPr>
            <w:r>
              <w:rPr>
                <w:b/>
                <w:bCs/>
                <w:sz w:val="17"/>
              </w:rPr>
              <w:t xml:space="preserve">34</w:t>
            </w:r>
          </w:p>
        </w:tc>
        <w:tc>
          <w:tcPr>
            <w:tcW w:type="dxa" w:w="1020"/>
          </w:tcPr>
          <w:p>
            <w:pPr>
              <w:pStyle w:val="Compact"/>
              <w:spacing w:after="40" w:before="40" w:line="240" w:lineRule="auto"/>
              <w:jc w:val="right"/>
            </w:pPr>
            <w:r>
              <w:rPr>
                <w:b/>
                <w:bCs/>
                <w:sz w:val="17"/>
              </w:rPr>
              <w:t xml:space="preserve">32</w:t>
            </w:r>
          </w:p>
        </w:tc>
        <w:tc>
          <w:tcPr>
            <w:tcW w:type="dxa" w:w="1587"/>
          </w:tcPr>
          <w:p>
            <w:pPr>
              <w:pStyle w:val="Compact"/>
              <w:spacing w:after="40" w:before="40" w:line="240" w:lineRule="auto"/>
              <w:jc w:val="right"/>
            </w:pPr>
            <w:r>
              <w:rPr>
                <w:b/>
                <w:bCs/>
                <w:sz w:val="17"/>
              </w:rPr>
              <w:t xml:space="preserve">94,1%</w:t>
            </w:r>
          </w:p>
        </w:tc>
        <w:tc>
          <w:tcPr>
            <w:tcW w:type="dxa" w:w="3402"/>
          </w:tcPr>
          <w:p>
            <w:pPr>
              <w:pStyle w:val="Compact"/>
              <w:spacing w:after="40" w:before="40" w:line="240" w:lineRule="auto"/>
            </w:pPr>
            <w:r>
              <w:rPr>
                <w:sz w:val="17"/>
              </w:rPr>
              <w:t xml:space="preserve">#7–#38</w:t>
            </w:r>
          </w:p>
        </w:tc>
      </w:tr>
    </w:tbl>
    <w:p>
      <w:pPr>
        <w:pStyle w:val="CaptionedFigure"/>
        <w:spacing w:before="120" w:after="60"/>
        <w:jc w:val="center"/>
      </w:pPr>
      <w:r>
        <w:drawing>
          <wp:inline>
            <wp:extent cx="5753100" cy="2914904"/>
            <wp:effectExtent b="0" l="0" r="0" t="0"/>
            <wp:docPr descr="Defect density per area" title="" id="39" name="Picture"/>
            <a:graphic>
              <a:graphicData uri="http://schemas.openxmlformats.org/drawingml/2006/picture">
                <pic:pic>
                  <pic:nvPicPr>
                    <pic:cNvPr descr="img/defect-density.png" id="40" name="Picture"/>
                    <pic:cNvPicPr>
                      <a:picLocks noChangeArrowheads="1" noChangeAspect="1"/>
                    </pic:cNvPicPr>
                  </pic:nvPicPr>
                  <pic:blipFill>
                    <a:blip r:embed="rId38"/>
                    <a:stretch>
                      <a:fillRect/>
                    </a:stretch>
                  </pic:blipFill>
                  <pic:spPr bwMode="auto">
                    <a:xfrm>
                      <a:off x="0" y="0"/>
                      <a:ext cx="5753100" cy="2914904"/>
                    </a:xfrm>
                    <a:prstGeom prst="rect">
                      <a:avLst/>
                    </a:prstGeom>
                    <a:noFill/>
                    <a:ln w="9525">
                      <a:noFill/>
                      <a:headEnd/>
                      <a:tailEnd/>
                    </a:ln>
                  </pic:spPr>
                </pic:pic>
              </a:graphicData>
            </a:graphic>
          </wp:inline>
        </w:drawing>
      </w:r>
    </w:p>
    <w:p>
      <w:pPr>
        <w:pStyle w:val="ImageCaption"/>
      </w:pPr>
      <w:r>
        <w:t xml:space="preserve">Defect density per area</w:t>
      </w:r>
    </w:p>
    <w:p>
      <w:pPr>
        <w:pStyle w:val="BodyText"/>
        <w:spacing w:after="200"/>
        <w:jc w:val="center"/>
      </w:pPr>
      <w:r>
        <w:rPr>
          <w:b/>
          <w:bCs/>
          <w:i/>
          <w:sz w:val="18"/>
        </w:rPr>
        <w:t xml:space="preserve">Gambar 7.3</w:t>
      </w:r>
      <w:r>
        <w:rPr>
          <w:i/>
          <w:sz w:val="18"/>
        </w:rPr>
        <w:t xml:space="preserve"> </w:t>
      </w:r>
      <w:r>
        <w:rPr>
          <w:i/>
          <w:sz w:val="18"/>
        </w:rPr>
        <w:t xml:space="preserve">Defect density per area; Beranda &amp; Katalog paling tinggi karena banyak cacat UI/konten pada sedikit test case.</w:t>
      </w:r>
    </w:p>
    <w:p>
      <w:pPr>
        <w:pStyle w:val="BodyText"/>
      </w:pPr>
      <w:r>
        <w:t xml:space="preserve">Angka di atas menggunakan</w:t>
      </w:r>
      <w:r>
        <w:t xml:space="preserve"> </w:t>
      </w:r>
      <w:r>
        <w:rPr>
          <w:b/>
          <w:bCs/>
        </w:rPr>
        <w:t xml:space="preserve">satu area primer per issue</w:t>
      </w:r>
      <w:r>
        <w:t xml:space="preserve"> </w:t>
      </w:r>
      <w:r>
        <w:t xml:space="preserve">agar total tetap 32, bukan 36. Issue #11, #12, #16, dan #17 memiliki label</w:t>
      </w:r>
      <w:r>
        <w:t xml:space="preserve"> </w:t>
      </w:r>
      <w:r>
        <w:rPr>
          <w:rStyle w:val="VerbatimChar"/>
        </w:rPr>
        <w:t xml:space="preserve">scope:home</w:t>
      </w:r>
      <w:r>
        <w:t xml:space="preserve"> </w:t>
      </w:r>
      <w:r>
        <w:t xml:space="preserve">dan</w:t>
      </w:r>
      <w:r>
        <w:t xml:space="preserve"> </w:t>
      </w:r>
      <w:r>
        <w:rPr>
          <w:rStyle w:val="VerbatimChar"/>
        </w:rPr>
        <w:t xml:space="preserve">scope:catalog</w:t>
      </w:r>
      <w:r>
        <w:t xml:space="preserve">; keempatnya dihitung di Beranda &amp; Katalog karena objek utamanya adalah kategori atau produk katalog. Issue #35–#38 adalah temuan tambahan pada putaran eksekusi 22 Oktober dan tetap dihitung agar metrik mencerminkan kondisi repository per 22 Oktober 2026.</w:t>
      </w:r>
    </w:p>
    <w:p>
      <w:pPr>
        <w:pStyle w:val="BodyText"/>
      </w:pPr>
      <w:r>
        <w:t xml:space="preserve">Defect density tinggi di Beranda &amp; Katalog menunjukkan masalah kualitas konten dan rendering, bukan hanya satu bug fungsional. Di Keranjang dan Checkout, density tinggi disertai FAILED pada hampir semua test case, sehingga dampaknya langsung ke alur bisnis.</w:t>
      </w:r>
    </w:p>
    <w:bookmarkEnd w:id="41"/>
    <w:bookmarkStart w:id="45" w:name="distribusi-severity-dan-priority"/>
    <w:p>
      <w:pPr>
        <w:pStyle w:val="Heading2"/>
      </w:pPr>
      <w:r>
        <w:t xml:space="preserve">5. Distribusi Severity dan Priority</w:t>
      </w:r>
    </w:p>
    <w:p>
      <w:pPr>
        <w:pStyle w:val="FirstParagraph"/>
        <w:keepNext/>
        <w:spacing w:before="160" w:after="60"/>
      </w:pPr>
      <w:r>
        <w:rPr>
          <w:b/>
          <w:bCs/>
          <w:sz w:val="18"/>
        </w:rPr>
        <w:t xml:space="preserve">Tabel 7.6</w:t>
      </w:r>
      <w:r>
        <w:rPr>
          <w:b/>
          <w:sz w:val="18"/>
        </w:rPr>
        <w:t xml:space="preserve"> </w:t>
      </w:r>
      <w:r>
        <w:rPr>
          <w:b/>
          <w:sz w:val="18"/>
        </w:rPr>
        <w:t xml:space="preserve">Distribusi severity dari 32 issue OPEN</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17"/>
        <w:gridCol w:w="1134"/>
        <w:gridCol w:w="1701"/>
        <w:gridCol w:w="4819"/>
      </w:tblGrid>
      <w:tr>
        <w:trPr>
          <w:tblHeader w:val="on"/>
          <w:cantSplit w:val="true"/>
          <w:tblHeader w:val="true"/>
        </w:trPr>
        <w:tc>
          <w:tcPr>
            <w:tcW w:type="dxa" w:w="1417"/>
            <w:shd w:fill="D9E2F3"/>
          </w:tcPr>
          <w:p>
            <w:pPr>
              <w:pStyle w:val="Compact"/>
              <w:keepNext/>
              <w:spacing w:after="40" w:before="40" w:line="240" w:lineRule="auto"/>
            </w:pPr>
            <w:r>
              <w:rPr>
                <w:b/>
                <w:sz w:val="17"/>
              </w:rPr>
              <w:t xml:space="preserve">Severity</w:t>
            </w:r>
          </w:p>
        </w:tc>
        <w:tc>
          <w:tcPr>
            <w:tcW w:type="dxa" w:w="1134"/>
            <w:shd w:fill="D9E2F3"/>
          </w:tcPr>
          <w:p>
            <w:pPr>
              <w:pStyle w:val="Compact"/>
              <w:keepNext/>
              <w:spacing w:after="40" w:before="40" w:line="240" w:lineRule="auto"/>
              <w:jc w:val="right"/>
            </w:pPr>
            <w:r>
              <w:rPr>
                <w:b/>
                <w:sz w:val="17"/>
              </w:rPr>
              <w:t xml:space="preserve">Jumlah</w:t>
            </w:r>
          </w:p>
        </w:tc>
        <w:tc>
          <w:tcPr>
            <w:tcW w:type="dxa" w:w="1701"/>
            <w:shd w:fill="D9E2F3"/>
          </w:tcPr>
          <w:p>
            <w:pPr>
              <w:pStyle w:val="Compact"/>
              <w:keepNext/>
              <w:spacing w:after="40" w:before="40" w:line="240" w:lineRule="auto"/>
              <w:jc w:val="right"/>
            </w:pPr>
            <w:r>
              <w:rPr>
                <w:b/>
                <w:sz w:val="17"/>
              </w:rPr>
              <w:t xml:space="preserve">Persentase</w:t>
            </w:r>
          </w:p>
        </w:tc>
        <w:tc>
          <w:tcPr>
            <w:tcW w:type="dxa" w:w="4819"/>
            <w:shd w:fill="D9E2F3"/>
          </w:tcPr>
          <w:p>
            <w:pPr>
              <w:pStyle w:val="Compact"/>
              <w:keepNext/>
              <w:spacing w:after="40" w:before="40" w:line="240" w:lineRule="auto"/>
            </w:pPr>
            <w:r>
              <w:rPr>
                <w:b/>
                <w:sz w:val="17"/>
              </w:rPr>
              <w:t xml:space="preserve">Issue</w:t>
            </w:r>
          </w:p>
        </w:tc>
      </w:tr>
      <w:tr>
        <w:trPr>
          <w:cantSplit w:val="true"/>
        </w:trPr>
        <w:tc>
          <w:tcPr>
            <w:tcW w:type="dxa" w:w="1417"/>
          </w:tcPr>
          <w:p>
            <w:pPr>
              <w:pStyle w:val="Compact"/>
              <w:keepNext/>
              <w:spacing w:after="40" w:before="40" w:line="240" w:lineRule="auto"/>
            </w:pPr>
            <w:r>
              <w:rPr>
                <w:sz w:val="17"/>
              </w:rPr>
              <w:t xml:space="preserve">Critical</w:t>
            </w:r>
          </w:p>
        </w:tc>
        <w:tc>
          <w:tcPr>
            <w:tcW w:type="dxa" w:w="1134"/>
          </w:tcPr>
          <w:p>
            <w:pPr>
              <w:pStyle w:val="Compact"/>
              <w:keepNext/>
              <w:spacing w:after="40" w:before="40" w:line="240" w:lineRule="auto"/>
              <w:jc w:val="right"/>
            </w:pPr>
            <w:r>
              <w:rPr>
                <w:sz w:val="17"/>
              </w:rPr>
              <w:t xml:space="preserve">2</w:t>
            </w:r>
          </w:p>
        </w:tc>
        <w:tc>
          <w:tcPr>
            <w:tcW w:type="dxa" w:w="1701"/>
          </w:tcPr>
          <w:p>
            <w:pPr>
              <w:pStyle w:val="Compact"/>
              <w:keepNext/>
              <w:spacing w:after="40" w:before="40" w:line="240" w:lineRule="auto"/>
              <w:jc w:val="right"/>
            </w:pPr>
            <w:r>
              <w:rPr>
                <w:sz w:val="17"/>
              </w:rPr>
              <w:t xml:space="preserve">6,3%</w:t>
            </w:r>
          </w:p>
        </w:tc>
        <w:tc>
          <w:tcPr>
            <w:tcW w:type="dxa" w:w="4819"/>
          </w:tcPr>
          <w:p>
            <w:pPr>
              <w:pStyle w:val="Compact"/>
              <w:keepNext/>
              <w:spacing w:after="40" w:before="40" w:line="240" w:lineRule="auto"/>
            </w:pPr>
            <w:r>
              <w:rPr>
                <w:sz w:val="17"/>
              </w:rPr>
              <w:t xml:space="preserve">#7, #8</w:t>
            </w:r>
          </w:p>
        </w:tc>
      </w:tr>
      <w:tr>
        <w:trPr>
          <w:cantSplit w:val="true"/>
        </w:trPr>
        <w:tc>
          <w:tcPr>
            <w:tcW w:type="dxa" w:w="1417"/>
          </w:tcPr>
          <w:p>
            <w:pPr>
              <w:pStyle w:val="Compact"/>
              <w:keepNext/>
              <w:spacing w:after="40" w:before="40" w:line="240" w:lineRule="auto"/>
            </w:pPr>
            <w:r>
              <w:rPr>
                <w:sz w:val="17"/>
              </w:rPr>
              <w:t xml:space="preserve">Major</w:t>
            </w:r>
          </w:p>
        </w:tc>
        <w:tc>
          <w:tcPr>
            <w:tcW w:type="dxa" w:w="1134"/>
          </w:tcPr>
          <w:p>
            <w:pPr>
              <w:pStyle w:val="Compact"/>
              <w:keepNext/>
              <w:spacing w:after="40" w:before="40" w:line="240" w:lineRule="auto"/>
              <w:jc w:val="right"/>
            </w:pPr>
            <w:r>
              <w:rPr>
                <w:sz w:val="17"/>
              </w:rPr>
              <w:t xml:space="preserve">10</w:t>
            </w:r>
          </w:p>
        </w:tc>
        <w:tc>
          <w:tcPr>
            <w:tcW w:type="dxa" w:w="1701"/>
          </w:tcPr>
          <w:p>
            <w:pPr>
              <w:pStyle w:val="Compact"/>
              <w:keepNext/>
              <w:spacing w:after="40" w:before="40" w:line="240" w:lineRule="auto"/>
              <w:jc w:val="right"/>
            </w:pPr>
            <w:r>
              <w:rPr>
                <w:sz w:val="17"/>
              </w:rPr>
              <w:t xml:space="preserve">31,3%</w:t>
            </w:r>
          </w:p>
        </w:tc>
        <w:tc>
          <w:tcPr>
            <w:tcW w:type="dxa" w:w="4819"/>
          </w:tcPr>
          <w:p>
            <w:pPr>
              <w:pStyle w:val="Compact"/>
              <w:keepNext/>
              <w:spacing w:after="40" w:before="40" w:line="240" w:lineRule="auto"/>
            </w:pPr>
            <w:r>
              <w:rPr>
                <w:sz w:val="17"/>
              </w:rPr>
              <w:t xml:space="preserve">#11, #12, #20, #26, #29, #30, #31, #32, #34, #38</w:t>
            </w:r>
          </w:p>
        </w:tc>
      </w:tr>
      <w:tr>
        <w:trPr>
          <w:cantSplit w:val="true"/>
        </w:trPr>
        <w:tc>
          <w:tcPr>
            <w:tcW w:type="dxa" w:w="1417"/>
          </w:tcPr>
          <w:p>
            <w:pPr>
              <w:pStyle w:val="Compact"/>
              <w:keepNext/>
              <w:spacing w:after="40" w:before="40" w:line="240" w:lineRule="auto"/>
            </w:pPr>
            <w:r>
              <w:rPr>
                <w:sz w:val="17"/>
              </w:rPr>
              <w:t xml:space="preserve">Minor</w:t>
            </w:r>
          </w:p>
        </w:tc>
        <w:tc>
          <w:tcPr>
            <w:tcW w:type="dxa" w:w="1134"/>
          </w:tcPr>
          <w:p>
            <w:pPr>
              <w:pStyle w:val="Compact"/>
              <w:keepNext/>
              <w:spacing w:after="40" w:before="40" w:line="240" w:lineRule="auto"/>
              <w:jc w:val="right"/>
            </w:pPr>
            <w:r>
              <w:rPr>
                <w:sz w:val="17"/>
              </w:rPr>
              <w:t xml:space="preserve">16</w:t>
            </w:r>
          </w:p>
        </w:tc>
        <w:tc>
          <w:tcPr>
            <w:tcW w:type="dxa" w:w="1701"/>
          </w:tcPr>
          <w:p>
            <w:pPr>
              <w:pStyle w:val="Compact"/>
              <w:keepNext/>
              <w:spacing w:after="40" w:before="40" w:line="240" w:lineRule="auto"/>
              <w:jc w:val="right"/>
            </w:pPr>
            <w:r>
              <w:rPr>
                <w:sz w:val="17"/>
              </w:rPr>
              <w:t xml:space="preserve">50,0%</w:t>
            </w:r>
          </w:p>
        </w:tc>
        <w:tc>
          <w:tcPr>
            <w:tcW w:type="dxa" w:w="4819"/>
          </w:tcPr>
          <w:p>
            <w:pPr>
              <w:pStyle w:val="Compact"/>
              <w:keepNext/>
              <w:spacing w:after="40" w:before="40" w:line="240" w:lineRule="auto"/>
            </w:pPr>
            <w:r>
              <w:rPr>
                <w:sz w:val="17"/>
              </w:rPr>
              <w:t xml:space="preserve">#9, #13, #14, #15, #16, #17, #18, #19, #22, #25, #27, #28, #33, #35, #36, #37</w:t>
            </w:r>
          </w:p>
        </w:tc>
      </w:tr>
      <w:tr>
        <w:trPr>
          <w:cantSplit w:val="true"/>
        </w:trPr>
        <w:tc>
          <w:tcPr>
            <w:tcW w:type="dxa" w:w="1417"/>
          </w:tcPr>
          <w:p>
            <w:pPr>
              <w:pStyle w:val="Compact"/>
              <w:keepNext/>
              <w:spacing w:after="40" w:before="40" w:line="240" w:lineRule="auto"/>
            </w:pPr>
            <w:r>
              <w:rPr>
                <w:sz w:val="17"/>
              </w:rPr>
              <w:t xml:space="preserve">Trivial</w:t>
            </w:r>
          </w:p>
        </w:tc>
        <w:tc>
          <w:tcPr>
            <w:tcW w:type="dxa" w:w="1134"/>
          </w:tcPr>
          <w:p>
            <w:pPr>
              <w:pStyle w:val="Compact"/>
              <w:keepNext/>
              <w:spacing w:after="40" w:before="40" w:line="240" w:lineRule="auto"/>
              <w:jc w:val="right"/>
            </w:pPr>
            <w:r>
              <w:rPr>
                <w:sz w:val="17"/>
              </w:rPr>
              <w:t xml:space="preserve">4</w:t>
            </w:r>
          </w:p>
        </w:tc>
        <w:tc>
          <w:tcPr>
            <w:tcW w:type="dxa" w:w="1701"/>
          </w:tcPr>
          <w:p>
            <w:pPr>
              <w:pStyle w:val="Compact"/>
              <w:keepNext/>
              <w:spacing w:after="40" w:before="40" w:line="240" w:lineRule="auto"/>
              <w:jc w:val="right"/>
            </w:pPr>
            <w:r>
              <w:rPr>
                <w:sz w:val="17"/>
              </w:rPr>
              <w:t xml:space="preserve">12,5%</w:t>
            </w:r>
          </w:p>
        </w:tc>
        <w:tc>
          <w:tcPr>
            <w:tcW w:type="dxa" w:w="4819"/>
          </w:tcPr>
          <w:p>
            <w:pPr>
              <w:pStyle w:val="Compact"/>
              <w:keepNext/>
              <w:spacing w:after="40" w:before="40" w:line="240" w:lineRule="auto"/>
            </w:pPr>
            <w:r>
              <w:rPr>
                <w:sz w:val="17"/>
              </w:rPr>
              <w:t xml:space="preserve">#10, #21, #23, #24</w:t>
            </w:r>
          </w:p>
        </w:tc>
      </w:tr>
      <w:tr>
        <w:trPr>
          <w:cantSplit w:val="true"/>
        </w:trPr>
        <w:tc>
          <w:tcPr>
            <w:tcW w:type="dxa" w:w="1417"/>
          </w:tcPr>
          <w:p>
            <w:pPr>
              <w:pStyle w:val="Compact"/>
              <w:spacing w:after="40" w:before="40" w:line="240" w:lineRule="auto"/>
            </w:pPr>
            <w:r>
              <w:rPr>
                <w:b/>
                <w:bCs/>
                <w:sz w:val="17"/>
              </w:rPr>
              <w:t xml:space="preserve">Total</w:t>
            </w:r>
          </w:p>
        </w:tc>
        <w:tc>
          <w:tcPr>
            <w:tcW w:type="dxa" w:w="1134"/>
          </w:tcPr>
          <w:p>
            <w:pPr>
              <w:pStyle w:val="Compact"/>
              <w:spacing w:after="40" w:before="40" w:line="240" w:lineRule="auto"/>
              <w:jc w:val="right"/>
            </w:pPr>
            <w:r>
              <w:rPr>
                <w:b/>
                <w:bCs/>
                <w:sz w:val="17"/>
              </w:rPr>
              <w:t xml:space="preserve">32</w:t>
            </w:r>
          </w:p>
        </w:tc>
        <w:tc>
          <w:tcPr>
            <w:tcW w:type="dxa" w:w="1701"/>
          </w:tcPr>
          <w:p>
            <w:pPr>
              <w:pStyle w:val="Compact"/>
              <w:spacing w:after="40" w:before="40" w:line="240" w:lineRule="auto"/>
              <w:jc w:val="right"/>
            </w:pPr>
            <w:r>
              <w:rPr>
                <w:b/>
                <w:bCs/>
                <w:sz w:val="17"/>
              </w:rPr>
              <w:t xml:space="preserve">100%</w:t>
            </w:r>
          </w:p>
        </w:tc>
        <w:tc>
          <w:tcPr>
            <w:tcW w:type="dxa" w:w="4819"/>
          </w:tcPr>
          <w:p>
            <w:pPr>
              <w:pStyle w:val="Compact"/>
              <w:spacing w:after="40" w:before="40" w:line="240" w:lineRule="auto"/>
            </w:pPr>
            <w:r>
              <w:rPr>
                <w:sz w:val="17"/>
              </w:rPr>
              <w:t xml:space="preserve">—</w:t>
            </w:r>
          </w:p>
        </w:tc>
      </w:tr>
    </w:tbl>
    <w:p>
      <w:pPr>
        <w:pStyle w:val="CaptionedFigure"/>
        <w:spacing w:before="120" w:after="60"/>
        <w:jc w:val="center"/>
      </w:pPr>
      <w:r>
        <w:drawing>
          <wp:inline>
            <wp:extent cx="5753100" cy="2914904"/>
            <wp:effectExtent b="0" l="0" r="0" t="0"/>
            <wp:docPr descr="Distribusi severity" title="" id="43" name="Picture"/>
            <a:graphic>
              <a:graphicData uri="http://schemas.openxmlformats.org/drawingml/2006/picture">
                <pic:pic>
                  <pic:nvPicPr>
                    <pic:cNvPr descr="img/severity.png" id="44" name="Picture"/>
                    <pic:cNvPicPr>
                      <a:picLocks noChangeArrowheads="1" noChangeAspect="1"/>
                    </pic:cNvPicPr>
                  </pic:nvPicPr>
                  <pic:blipFill>
                    <a:blip r:embed="rId42"/>
                    <a:stretch>
                      <a:fillRect/>
                    </a:stretch>
                  </pic:blipFill>
                  <pic:spPr bwMode="auto">
                    <a:xfrm>
                      <a:off x="0" y="0"/>
                      <a:ext cx="5753100" cy="2914904"/>
                    </a:xfrm>
                    <a:prstGeom prst="rect">
                      <a:avLst/>
                    </a:prstGeom>
                    <a:noFill/>
                    <a:ln w="9525">
                      <a:noFill/>
                      <a:headEnd/>
                      <a:tailEnd/>
                    </a:ln>
                  </pic:spPr>
                </pic:pic>
              </a:graphicData>
            </a:graphic>
          </wp:inline>
        </w:drawing>
      </w:r>
    </w:p>
    <w:p>
      <w:pPr>
        <w:pStyle w:val="ImageCaption"/>
      </w:pPr>
      <w:r>
        <w:t xml:space="preserve">Distribusi severity</w:t>
      </w:r>
    </w:p>
    <w:p>
      <w:pPr>
        <w:pStyle w:val="BodyText"/>
        <w:spacing w:after="200"/>
        <w:jc w:val="center"/>
      </w:pPr>
      <w:r>
        <w:rPr>
          <w:b/>
          <w:bCs/>
          <w:i/>
          <w:sz w:val="18"/>
        </w:rPr>
        <w:t xml:space="preserve">Gambar 7.4</w:t>
      </w:r>
      <w:r>
        <w:rPr>
          <w:i/>
          <w:sz w:val="18"/>
        </w:rPr>
        <w:t xml:space="preserve"> </w:t>
      </w:r>
      <w:r>
        <w:rPr>
          <w:i/>
          <w:sz w:val="18"/>
        </w:rPr>
        <w:t xml:space="preserve">Distribusi severity 32 issue OPEN.</w:t>
      </w:r>
    </w:p>
    <w:p>
      <w:pPr>
        <w:pStyle w:val="BodyText"/>
        <w:keepNext/>
        <w:spacing w:before="160" w:after="60"/>
      </w:pPr>
      <w:r>
        <w:rPr>
          <w:b/>
          <w:bCs/>
          <w:sz w:val="18"/>
        </w:rPr>
        <w:t xml:space="preserve">Tabel 7.7</w:t>
      </w:r>
      <w:r>
        <w:rPr>
          <w:b/>
          <w:sz w:val="18"/>
        </w:rPr>
        <w:t xml:space="preserve"> </w:t>
      </w:r>
      <w:r>
        <w:rPr>
          <w:b/>
          <w:sz w:val="18"/>
        </w:rPr>
        <w:t xml:space="preserve">Distribusi priority dari 32 issue OPEN</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01"/>
        <w:gridCol w:w="1134"/>
        <w:gridCol w:w="1134"/>
        <w:gridCol w:w="1134"/>
      </w:tblGrid>
      <w:tr>
        <w:trPr>
          <w:tblHeader w:val="on"/>
          <w:cantSplit w:val="true"/>
          <w:tblHeader w:val="true"/>
        </w:trPr>
        <w:tc>
          <w:tcPr>
            <w:tcW w:type="dxa" w:w="1701"/>
            <w:shd w:fill="D9E2F3"/>
          </w:tcPr>
          <w:p>
            <w:pPr>
              <w:pStyle w:val="Compact"/>
              <w:keepNext/>
              <w:spacing w:after="40" w:before="40" w:line="240" w:lineRule="auto"/>
            </w:pPr>
            <w:r>
              <w:rPr>
                <w:b/>
                <w:sz w:val="17"/>
              </w:rPr>
              <w:t xml:space="preserve">Priority</w:t>
            </w:r>
          </w:p>
        </w:tc>
        <w:tc>
          <w:tcPr>
            <w:tcW w:type="dxa" w:w="1134"/>
            <w:shd w:fill="D9E2F3"/>
          </w:tcPr>
          <w:p>
            <w:pPr>
              <w:pStyle w:val="Compact"/>
              <w:keepNext/>
              <w:spacing w:after="40" w:before="40" w:line="240" w:lineRule="auto"/>
              <w:jc w:val="right"/>
            </w:pPr>
            <w:r>
              <w:rPr>
                <w:b/>
                <w:sz w:val="17"/>
              </w:rPr>
              <w:t xml:space="preserve">Jumlah</w:t>
            </w:r>
          </w:p>
        </w:tc>
        <w:tc>
          <w:tcPr>
            <w:tcW w:type="dxa" w:w="1134"/>
            <w:shd w:fill="D9E2F3"/>
          </w:tcPr>
          <w:p>
            <w:pPr>
              <w:pStyle w:val="Compact"/>
              <w:keepNext/>
              <w:spacing w:after="40" w:before="40" w:line="240" w:lineRule="auto"/>
              <w:jc w:val="right"/>
            </w:pPr>
            <w:r>
              <w:rPr>
                <w:b/>
                <w:sz w:val="17"/>
              </w:rPr>
              <w:t xml:space="preserve">Persentase</w:t>
            </w:r>
          </w:p>
        </w:tc>
        <w:tc>
          <w:tcPr>
            <w:tcW w:type="dxa" w:w="1134"/>
            <w:shd w:fill="D9E2F3"/>
          </w:tcPr>
          <w:p>
            <w:pPr>
              <w:pStyle w:val="Compact"/>
              <w:keepNext/>
              <w:spacing w:after="40" w:before="40" w:line="240" w:lineRule="auto"/>
            </w:pPr>
            <w:r>
              <w:rPr>
                <w:b/>
                <w:sz w:val="17"/>
              </w:rPr>
              <w:t xml:space="preserve">Issue</w:t>
            </w:r>
          </w:p>
        </w:tc>
      </w:tr>
      <w:tr>
        <w:trPr>
          <w:cantSplit w:val="true"/>
        </w:trPr>
        <w:tc>
          <w:tcPr>
            <w:tcW w:type="dxa" w:w="1701"/>
          </w:tcPr>
          <w:p>
            <w:pPr>
              <w:pStyle w:val="Compact"/>
              <w:keepNext/>
              <w:spacing w:after="40" w:before="40" w:line="240" w:lineRule="auto"/>
            </w:pPr>
            <w:r>
              <w:rPr>
                <w:sz w:val="17"/>
              </w:rPr>
              <w:t xml:space="preserve">P1</w:t>
            </w:r>
          </w:p>
        </w:tc>
        <w:tc>
          <w:tcPr>
            <w:tcW w:type="dxa" w:w="1134"/>
          </w:tcPr>
          <w:p>
            <w:pPr>
              <w:pStyle w:val="Compact"/>
              <w:keepNext/>
              <w:spacing w:after="40" w:before="40" w:line="240" w:lineRule="auto"/>
              <w:jc w:val="right"/>
            </w:pPr>
            <w:r>
              <w:rPr>
                <w:sz w:val="17"/>
              </w:rPr>
              <w:t xml:space="preserve">8</w:t>
            </w:r>
          </w:p>
        </w:tc>
        <w:tc>
          <w:tcPr>
            <w:tcW w:type="dxa" w:w="1134"/>
          </w:tcPr>
          <w:p>
            <w:pPr>
              <w:pStyle w:val="Compact"/>
              <w:keepNext/>
              <w:spacing w:after="40" w:before="40" w:line="240" w:lineRule="auto"/>
              <w:jc w:val="right"/>
            </w:pPr>
            <w:r>
              <w:rPr>
                <w:sz w:val="17"/>
              </w:rPr>
              <w:t xml:space="preserve">25,0%</w:t>
            </w:r>
          </w:p>
        </w:tc>
        <w:tc>
          <w:tcPr>
            <w:tcW w:type="dxa" w:w="1134"/>
          </w:tcPr>
          <w:p>
            <w:pPr>
              <w:pStyle w:val="Compact"/>
              <w:keepNext/>
              <w:spacing w:after="40" w:before="40" w:line="240" w:lineRule="auto"/>
            </w:pPr>
            <w:r>
              <w:rPr>
                <w:sz w:val="17"/>
              </w:rPr>
              <w:t xml:space="preserve">#7, #8, #11, #12, #20, #26, #31, #32</w:t>
            </w:r>
          </w:p>
        </w:tc>
      </w:tr>
      <w:tr>
        <w:trPr>
          <w:cantSplit w:val="true"/>
        </w:trPr>
        <w:tc>
          <w:tcPr>
            <w:tcW w:type="dxa" w:w="1701"/>
          </w:tcPr>
          <w:p>
            <w:pPr>
              <w:pStyle w:val="Compact"/>
              <w:keepNext/>
              <w:spacing w:after="40" w:before="40" w:line="240" w:lineRule="auto"/>
            </w:pPr>
            <w:r>
              <w:rPr>
                <w:sz w:val="17"/>
              </w:rPr>
              <w:t xml:space="preserve">P2</w:t>
            </w:r>
          </w:p>
        </w:tc>
        <w:tc>
          <w:tcPr>
            <w:tcW w:type="dxa" w:w="1134"/>
          </w:tcPr>
          <w:p>
            <w:pPr>
              <w:pStyle w:val="Compact"/>
              <w:keepNext/>
              <w:spacing w:after="40" w:before="40" w:line="240" w:lineRule="auto"/>
              <w:jc w:val="right"/>
            </w:pPr>
            <w:r>
              <w:rPr>
                <w:sz w:val="17"/>
              </w:rPr>
              <w:t xml:space="preserve">14</w:t>
            </w:r>
          </w:p>
        </w:tc>
        <w:tc>
          <w:tcPr>
            <w:tcW w:type="dxa" w:w="1134"/>
          </w:tcPr>
          <w:p>
            <w:pPr>
              <w:pStyle w:val="Compact"/>
              <w:keepNext/>
              <w:spacing w:after="40" w:before="40" w:line="240" w:lineRule="auto"/>
              <w:jc w:val="right"/>
            </w:pPr>
            <w:r>
              <w:rPr>
                <w:sz w:val="17"/>
              </w:rPr>
              <w:t xml:space="preserve">43,8%</w:t>
            </w:r>
          </w:p>
        </w:tc>
        <w:tc>
          <w:tcPr>
            <w:tcW w:type="dxa" w:w="1134"/>
          </w:tcPr>
          <w:p>
            <w:pPr>
              <w:pStyle w:val="Compact"/>
              <w:keepNext/>
              <w:spacing w:after="40" w:before="40" w:line="240" w:lineRule="auto"/>
            </w:pPr>
            <w:r>
              <w:rPr>
                <w:sz w:val="17"/>
              </w:rPr>
              <w:t xml:space="preserve">#9, #15, #18, #25, #27, #28, #29, #30, #33, #34, #35, #36, #37, #38</w:t>
            </w:r>
          </w:p>
        </w:tc>
      </w:tr>
      <w:tr>
        <w:trPr>
          <w:cantSplit w:val="true"/>
        </w:trPr>
        <w:tc>
          <w:tcPr>
            <w:tcW w:type="dxa" w:w="1701"/>
          </w:tcPr>
          <w:p>
            <w:pPr>
              <w:pStyle w:val="Compact"/>
              <w:keepNext/>
              <w:spacing w:after="40" w:before="40" w:line="240" w:lineRule="auto"/>
            </w:pPr>
            <w:r>
              <w:rPr>
                <w:sz w:val="17"/>
              </w:rPr>
              <w:t xml:space="preserve">P3</w:t>
            </w:r>
          </w:p>
        </w:tc>
        <w:tc>
          <w:tcPr>
            <w:tcW w:type="dxa" w:w="1134"/>
          </w:tcPr>
          <w:p>
            <w:pPr>
              <w:pStyle w:val="Compact"/>
              <w:keepNext/>
              <w:spacing w:after="40" w:before="40" w:line="240" w:lineRule="auto"/>
              <w:jc w:val="right"/>
            </w:pPr>
            <w:r>
              <w:rPr>
                <w:sz w:val="17"/>
              </w:rPr>
              <w:t xml:space="preserve">10</w:t>
            </w:r>
          </w:p>
        </w:tc>
        <w:tc>
          <w:tcPr>
            <w:tcW w:type="dxa" w:w="1134"/>
          </w:tcPr>
          <w:p>
            <w:pPr>
              <w:pStyle w:val="Compact"/>
              <w:keepNext/>
              <w:spacing w:after="40" w:before="40" w:line="240" w:lineRule="auto"/>
              <w:jc w:val="right"/>
            </w:pPr>
            <w:r>
              <w:rPr>
                <w:sz w:val="17"/>
              </w:rPr>
              <w:t xml:space="preserve">31,3%</w:t>
            </w:r>
          </w:p>
        </w:tc>
        <w:tc>
          <w:tcPr>
            <w:tcW w:type="dxa" w:w="1134"/>
          </w:tcPr>
          <w:p>
            <w:pPr>
              <w:pStyle w:val="Compact"/>
              <w:keepNext/>
              <w:spacing w:after="40" w:before="40" w:line="240" w:lineRule="auto"/>
            </w:pPr>
            <w:r>
              <w:rPr>
                <w:sz w:val="17"/>
              </w:rPr>
              <w:t xml:space="preserve">#10, #13, #14, #16, #17, #19, #21, #22, #23, #24</w:t>
            </w:r>
          </w:p>
        </w:tc>
      </w:tr>
      <w:tr>
        <w:trPr>
          <w:cantSplit w:val="true"/>
        </w:trPr>
        <w:tc>
          <w:tcPr>
            <w:tcW w:type="dxa" w:w="1701"/>
          </w:tcPr>
          <w:p>
            <w:pPr>
              <w:pStyle w:val="Compact"/>
              <w:spacing w:after="40" w:before="40" w:line="240" w:lineRule="auto"/>
            </w:pPr>
            <w:r>
              <w:rPr>
                <w:b/>
                <w:bCs/>
                <w:sz w:val="17"/>
              </w:rPr>
              <w:t xml:space="preserve">Total</w:t>
            </w:r>
          </w:p>
        </w:tc>
        <w:tc>
          <w:tcPr>
            <w:tcW w:type="dxa" w:w="1134"/>
          </w:tcPr>
          <w:p>
            <w:pPr>
              <w:pStyle w:val="Compact"/>
              <w:spacing w:after="40" w:before="40" w:line="240" w:lineRule="auto"/>
              <w:jc w:val="right"/>
            </w:pPr>
            <w:r>
              <w:rPr>
                <w:b/>
                <w:bCs/>
                <w:sz w:val="17"/>
              </w:rPr>
              <w:t xml:space="preserve">32</w:t>
            </w:r>
          </w:p>
        </w:tc>
        <w:tc>
          <w:tcPr>
            <w:tcW w:type="dxa" w:w="1134"/>
          </w:tcPr>
          <w:p>
            <w:pPr>
              <w:pStyle w:val="Compact"/>
              <w:spacing w:after="40" w:before="40" w:line="240" w:lineRule="auto"/>
              <w:jc w:val="right"/>
            </w:pPr>
            <w:r>
              <w:rPr>
                <w:b/>
                <w:bCs/>
                <w:sz w:val="17"/>
              </w:rPr>
              <w:t xml:space="preserve">100%</w:t>
            </w:r>
          </w:p>
        </w:tc>
        <w:tc>
          <w:tcPr>
            <w:tcW w:type="dxa" w:w="1134"/>
          </w:tcPr>
          <w:p>
            <w:pPr>
              <w:pStyle w:val="Compact"/>
              <w:spacing w:after="40" w:before="40" w:line="240" w:lineRule="auto"/>
            </w:pPr>
            <w:r>
              <w:rPr>
                <w:sz w:val="17"/>
              </w:rPr>
              <w:t xml:space="preserve">—</w:t>
            </w:r>
          </w:p>
        </w:tc>
      </w:tr>
    </w:tbl>
    <w:p>
      <w:pPr>
        <w:pStyle w:val="BodyText"/>
        <w:keepNext/>
        <w:spacing w:before="160" w:after="60"/>
      </w:pPr>
      <w:r>
        <w:rPr>
          <w:b/>
          <w:bCs/>
          <w:sz w:val="18"/>
        </w:rPr>
        <w:t xml:space="preserve">Tabel 7.8</w:t>
      </w:r>
      <w:r>
        <w:rPr>
          <w:b/>
          <w:sz w:val="18"/>
        </w:rPr>
        <w:t xml:space="preserve"> </w:t>
      </w:r>
      <w:r>
        <w:rPr>
          <w:b/>
          <w:sz w:val="18"/>
        </w:rPr>
        <w:t xml:space="preserve">Cross-tab priority dan severity</w:t>
      </w:r>
    </w:p>
    <w:tbl>
      <w:tblPr>
        <w:tblW w:type="auto" w:w="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01"/>
        <w:gridCol w:w="1134"/>
        <w:gridCol w:w="1134"/>
        <w:gridCol w:w="1134"/>
        <w:gridCol w:w="1134"/>
        <w:gridCol w:w="1701"/>
      </w:tblGrid>
      <w:tr>
        <w:trPr>
          <w:tblHeader w:val="on"/>
          <w:cantSplit w:val="true"/>
          <w:tblHeader w:val="true"/>
        </w:trPr>
        <w:tc>
          <w:tcPr>
            <w:tcW w:type="dxa" w:w="1701"/>
            <w:shd w:fill="D9E2F3"/>
          </w:tcPr>
          <w:p>
            <w:pPr>
              <w:pStyle w:val="Compact"/>
              <w:keepNext/>
              <w:spacing w:after="40" w:before="40" w:line="240" w:lineRule="auto"/>
            </w:pPr>
            <w:r>
              <w:rPr>
                <w:b/>
                <w:sz w:val="17"/>
              </w:rPr>
              <w:t xml:space="preserve">Priority</w:t>
            </w:r>
          </w:p>
        </w:tc>
        <w:tc>
          <w:tcPr>
            <w:tcW w:type="dxa" w:w="1134"/>
            <w:shd w:fill="D9E2F3"/>
          </w:tcPr>
          <w:p>
            <w:pPr>
              <w:pStyle w:val="Compact"/>
              <w:keepNext/>
              <w:spacing w:after="40" w:before="40" w:line="240" w:lineRule="auto"/>
              <w:jc w:val="right"/>
            </w:pPr>
            <w:r>
              <w:rPr>
                <w:b/>
                <w:sz w:val="17"/>
              </w:rPr>
              <w:t xml:space="preserve">Critical</w:t>
            </w:r>
          </w:p>
        </w:tc>
        <w:tc>
          <w:tcPr>
            <w:tcW w:type="dxa" w:w="1134"/>
            <w:shd w:fill="D9E2F3"/>
          </w:tcPr>
          <w:p>
            <w:pPr>
              <w:pStyle w:val="Compact"/>
              <w:keepNext/>
              <w:spacing w:after="40" w:before="40" w:line="240" w:lineRule="auto"/>
              <w:jc w:val="right"/>
            </w:pPr>
            <w:r>
              <w:rPr>
                <w:b/>
                <w:sz w:val="17"/>
              </w:rPr>
              <w:t xml:space="preserve">Major</w:t>
            </w:r>
          </w:p>
        </w:tc>
        <w:tc>
          <w:tcPr>
            <w:tcW w:type="dxa" w:w="1134"/>
            <w:shd w:fill="D9E2F3"/>
          </w:tcPr>
          <w:p>
            <w:pPr>
              <w:pStyle w:val="Compact"/>
              <w:keepNext/>
              <w:spacing w:after="40" w:before="40" w:line="240" w:lineRule="auto"/>
              <w:jc w:val="right"/>
            </w:pPr>
            <w:r>
              <w:rPr>
                <w:b/>
                <w:sz w:val="17"/>
              </w:rPr>
              <w:t xml:space="preserve">Minor</w:t>
            </w:r>
          </w:p>
        </w:tc>
        <w:tc>
          <w:tcPr>
            <w:tcW w:type="dxa" w:w="1134"/>
            <w:shd w:fill="D9E2F3"/>
          </w:tcPr>
          <w:p>
            <w:pPr>
              <w:pStyle w:val="Compact"/>
              <w:keepNext/>
              <w:spacing w:after="40" w:before="40" w:line="240" w:lineRule="auto"/>
              <w:jc w:val="right"/>
            </w:pPr>
            <w:r>
              <w:rPr>
                <w:b/>
                <w:sz w:val="17"/>
              </w:rPr>
              <w:t xml:space="preserve">Trivial</w:t>
            </w:r>
          </w:p>
        </w:tc>
        <w:tc>
          <w:tcPr>
            <w:tcW w:type="dxa" w:w="1701"/>
            <w:shd w:fill="D9E2F3"/>
          </w:tcPr>
          <w:p>
            <w:pPr>
              <w:pStyle w:val="Compact"/>
              <w:keepNext/>
              <w:spacing w:after="40" w:before="40" w:line="240" w:lineRule="auto"/>
              <w:jc w:val="right"/>
            </w:pPr>
            <w:r>
              <w:rPr>
                <w:b/>
                <w:sz w:val="17"/>
              </w:rPr>
              <w:t xml:space="preserve">Total</w:t>
            </w:r>
          </w:p>
        </w:tc>
      </w:tr>
      <w:tr>
        <w:trPr>
          <w:cantSplit w:val="true"/>
        </w:trPr>
        <w:tc>
          <w:tcPr>
            <w:tcW w:type="dxa" w:w="1701"/>
          </w:tcPr>
          <w:p>
            <w:pPr>
              <w:pStyle w:val="Compact"/>
              <w:keepNext/>
              <w:spacing w:after="40" w:before="40" w:line="240" w:lineRule="auto"/>
            </w:pPr>
            <w:r>
              <w:rPr>
                <w:sz w:val="17"/>
              </w:rPr>
              <w:t xml:space="preserve">P1</w:t>
            </w:r>
          </w:p>
        </w:tc>
        <w:tc>
          <w:tcPr>
            <w:tcW w:type="dxa" w:w="1134"/>
          </w:tcPr>
          <w:p>
            <w:pPr>
              <w:pStyle w:val="Compact"/>
              <w:keepNext/>
              <w:spacing w:after="40" w:before="40" w:line="240" w:lineRule="auto"/>
              <w:jc w:val="right"/>
            </w:pPr>
            <w:r>
              <w:rPr>
                <w:sz w:val="17"/>
              </w:rPr>
              <w:t xml:space="preserve">2</w:t>
            </w:r>
          </w:p>
        </w:tc>
        <w:tc>
          <w:tcPr>
            <w:tcW w:type="dxa" w:w="1134"/>
          </w:tcPr>
          <w:p>
            <w:pPr>
              <w:pStyle w:val="Compact"/>
              <w:keepNext/>
              <w:spacing w:after="40" w:before="40" w:line="240" w:lineRule="auto"/>
              <w:jc w:val="right"/>
            </w:pPr>
            <w:r>
              <w:rPr>
                <w:sz w:val="17"/>
              </w:rPr>
              <w:t xml:space="preserve">6</w:t>
            </w:r>
          </w:p>
        </w:tc>
        <w:tc>
          <w:tcPr>
            <w:tcW w:type="dxa" w:w="1134"/>
          </w:tcPr>
          <w:p>
            <w:pPr>
              <w:pStyle w:val="Compact"/>
              <w:keepNext/>
              <w:spacing w:after="40" w:before="40" w:line="240" w:lineRule="auto"/>
              <w:jc w:val="right"/>
            </w:pPr>
            <w:r>
              <w:rPr>
                <w:sz w:val="17"/>
              </w:rPr>
              <w:t xml:space="preserve">0</w:t>
            </w:r>
          </w:p>
        </w:tc>
        <w:tc>
          <w:tcPr>
            <w:tcW w:type="dxa" w:w="1134"/>
          </w:tcPr>
          <w:p>
            <w:pPr>
              <w:pStyle w:val="Compact"/>
              <w:keepNext/>
              <w:spacing w:after="40" w:before="40" w:line="240" w:lineRule="auto"/>
              <w:jc w:val="right"/>
            </w:pPr>
            <w:r>
              <w:rPr>
                <w:sz w:val="17"/>
              </w:rPr>
              <w:t xml:space="preserve">0</w:t>
            </w:r>
          </w:p>
        </w:tc>
        <w:tc>
          <w:tcPr>
            <w:tcW w:type="dxa" w:w="1701"/>
          </w:tcPr>
          <w:p>
            <w:pPr>
              <w:pStyle w:val="Compact"/>
              <w:keepNext/>
              <w:spacing w:after="40" w:before="40" w:line="240" w:lineRule="auto"/>
              <w:jc w:val="right"/>
            </w:pPr>
            <w:r>
              <w:rPr>
                <w:b/>
                <w:bCs/>
                <w:sz w:val="17"/>
              </w:rPr>
              <w:t xml:space="preserve">8</w:t>
            </w:r>
          </w:p>
        </w:tc>
      </w:tr>
      <w:tr>
        <w:trPr>
          <w:cantSplit w:val="true"/>
        </w:trPr>
        <w:tc>
          <w:tcPr>
            <w:tcW w:type="dxa" w:w="1701"/>
          </w:tcPr>
          <w:p>
            <w:pPr>
              <w:pStyle w:val="Compact"/>
              <w:keepNext/>
              <w:spacing w:after="40" w:before="40" w:line="240" w:lineRule="auto"/>
            </w:pPr>
            <w:r>
              <w:rPr>
                <w:sz w:val="17"/>
              </w:rPr>
              <w:t xml:space="preserve">P2</w:t>
            </w:r>
          </w:p>
        </w:tc>
        <w:tc>
          <w:tcPr>
            <w:tcW w:type="dxa" w:w="1134"/>
          </w:tcPr>
          <w:p>
            <w:pPr>
              <w:pStyle w:val="Compact"/>
              <w:keepNext/>
              <w:spacing w:after="40" w:before="40" w:line="240" w:lineRule="auto"/>
              <w:jc w:val="right"/>
            </w:pPr>
            <w:r>
              <w:rPr>
                <w:sz w:val="17"/>
              </w:rPr>
              <w:t xml:space="preserve">0</w:t>
            </w:r>
          </w:p>
        </w:tc>
        <w:tc>
          <w:tcPr>
            <w:tcW w:type="dxa" w:w="1134"/>
          </w:tcPr>
          <w:p>
            <w:pPr>
              <w:pStyle w:val="Compact"/>
              <w:keepNext/>
              <w:spacing w:after="40" w:before="40" w:line="240" w:lineRule="auto"/>
              <w:jc w:val="right"/>
            </w:pPr>
            <w:r>
              <w:rPr>
                <w:sz w:val="17"/>
              </w:rPr>
              <w:t xml:space="preserve">4</w:t>
            </w:r>
          </w:p>
        </w:tc>
        <w:tc>
          <w:tcPr>
            <w:tcW w:type="dxa" w:w="1134"/>
          </w:tcPr>
          <w:p>
            <w:pPr>
              <w:pStyle w:val="Compact"/>
              <w:keepNext/>
              <w:spacing w:after="40" w:before="40" w:line="240" w:lineRule="auto"/>
              <w:jc w:val="right"/>
            </w:pPr>
            <w:r>
              <w:rPr>
                <w:sz w:val="17"/>
              </w:rPr>
              <w:t xml:space="preserve">10</w:t>
            </w:r>
          </w:p>
        </w:tc>
        <w:tc>
          <w:tcPr>
            <w:tcW w:type="dxa" w:w="1134"/>
          </w:tcPr>
          <w:p>
            <w:pPr>
              <w:pStyle w:val="Compact"/>
              <w:keepNext/>
              <w:spacing w:after="40" w:before="40" w:line="240" w:lineRule="auto"/>
              <w:jc w:val="right"/>
            </w:pPr>
            <w:r>
              <w:rPr>
                <w:sz w:val="17"/>
              </w:rPr>
              <w:t xml:space="preserve">0</w:t>
            </w:r>
          </w:p>
        </w:tc>
        <w:tc>
          <w:tcPr>
            <w:tcW w:type="dxa" w:w="1701"/>
          </w:tcPr>
          <w:p>
            <w:pPr>
              <w:pStyle w:val="Compact"/>
              <w:keepNext/>
              <w:spacing w:after="40" w:before="40" w:line="240" w:lineRule="auto"/>
              <w:jc w:val="right"/>
            </w:pPr>
            <w:r>
              <w:rPr>
                <w:b/>
                <w:bCs/>
                <w:sz w:val="17"/>
              </w:rPr>
              <w:t xml:space="preserve">14</w:t>
            </w:r>
          </w:p>
        </w:tc>
      </w:tr>
      <w:tr>
        <w:trPr>
          <w:cantSplit w:val="true"/>
        </w:trPr>
        <w:tc>
          <w:tcPr>
            <w:tcW w:type="dxa" w:w="1701"/>
          </w:tcPr>
          <w:p>
            <w:pPr>
              <w:pStyle w:val="Compact"/>
              <w:keepNext/>
              <w:spacing w:after="40" w:before="40" w:line="240" w:lineRule="auto"/>
            </w:pPr>
            <w:r>
              <w:rPr>
                <w:sz w:val="17"/>
              </w:rPr>
              <w:t xml:space="preserve">P3</w:t>
            </w:r>
          </w:p>
        </w:tc>
        <w:tc>
          <w:tcPr>
            <w:tcW w:type="dxa" w:w="1134"/>
          </w:tcPr>
          <w:p>
            <w:pPr>
              <w:pStyle w:val="Compact"/>
              <w:keepNext/>
              <w:spacing w:after="40" w:before="40" w:line="240" w:lineRule="auto"/>
              <w:jc w:val="right"/>
            </w:pPr>
            <w:r>
              <w:rPr>
                <w:sz w:val="17"/>
              </w:rPr>
              <w:t xml:space="preserve">0</w:t>
            </w:r>
          </w:p>
        </w:tc>
        <w:tc>
          <w:tcPr>
            <w:tcW w:type="dxa" w:w="1134"/>
          </w:tcPr>
          <w:p>
            <w:pPr>
              <w:pStyle w:val="Compact"/>
              <w:keepNext/>
              <w:spacing w:after="40" w:before="40" w:line="240" w:lineRule="auto"/>
              <w:jc w:val="right"/>
            </w:pPr>
            <w:r>
              <w:rPr>
                <w:sz w:val="17"/>
              </w:rPr>
              <w:t xml:space="preserve">0</w:t>
            </w:r>
          </w:p>
        </w:tc>
        <w:tc>
          <w:tcPr>
            <w:tcW w:type="dxa" w:w="1134"/>
          </w:tcPr>
          <w:p>
            <w:pPr>
              <w:pStyle w:val="Compact"/>
              <w:keepNext/>
              <w:spacing w:after="40" w:before="40" w:line="240" w:lineRule="auto"/>
              <w:jc w:val="right"/>
            </w:pPr>
            <w:r>
              <w:rPr>
                <w:sz w:val="17"/>
              </w:rPr>
              <w:t xml:space="preserve">6</w:t>
            </w:r>
          </w:p>
        </w:tc>
        <w:tc>
          <w:tcPr>
            <w:tcW w:type="dxa" w:w="1134"/>
          </w:tcPr>
          <w:p>
            <w:pPr>
              <w:pStyle w:val="Compact"/>
              <w:keepNext/>
              <w:spacing w:after="40" w:before="40" w:line="240" w:lineRule="auto"/>
              <w:jc w:val="right"/>
            </w:pPr>
            <w:r>
              <w:rPr>
                <w:sz w:val="17"/>
              </w:rPr>
              <w:t xml:space="preserve">4</w:t>
            </w:r>
          </w:p>
        </w:tc>
        <w:tc>
          <w:tcPr>
            <w:tcW w:type="dxa" w:w="1701"/>
          </w:tcPr>
          <w:p>
            <w:pPr>
              <w:pStyle w:val="Compact"/>
              <w:keepNext/>
              <w:spacing w:after="40" w:before="40" w:line="240" w:lineRule="auto"/>
              <w:jc w:val="right"/>
            </w:pPr>
            <w:r>
              <w:rPr>
                <w:b/>
                <w:bCs/>
                <w:sz w:val="17"/>
              </w:rPr>
              <w:t xml:space="preserve">10</w:t>
            </w:r>
          </w:p>
        </w:tc>
      </w:tr>
      <w:tr>
        <w:trPr>
          <w:cantSplit w:val="true"/>
        </w:trPr>
        <w:tc>
          <w:tcPr>
            <w:tcW w:type="dxa" w:w="1701"/>
          </w:tcPr>
          <w:p>
            <w:pPr>
              <w:pStyle w:val="Compact"/>
              <w:spacing w:after="40" w:before="40" w:line="240" w:lineRule="auto"/>
            </w:pPr>
            <w:r>
              <w:rPr>
                <w:b/>
                <w:bCs/>
                <w:sz w:val="17"/>
              </w:rPr>
              <w:t xml:space="preserve">Total</w:t>
            </w:r>
          </w:p>
        </w:tc>
        <w:tc>
          <w:tcPr>
            <w:tcW w:type="dxa" w:w="1134"/>
          </w:tcPr>
          <w:p>
            <w:pPr>
              <w:pStyle w:val="Compact"/>
              <w:spacing w:after="40" w:before="40" w:line="240" w:lineRule="auto"/>
              <w:jc w:val="right"/>
            </w:pPr>
            <w:r>
              <w:rPr>
                <w:b/>
                <w:bCs/>
                <w:sz w:val="17"/>
              </w:rPr>
              <w:t xml:space="preserve">2</w:t>
            </w:r>
          </w:p>
        </w:tc>
        <w:tc>
          <w:tcPr>
            <w:tcW w:type="dxa" w:w="1134"/>
          </w:tcPr>
          <w:p>
            <w:pPr>
              <w:pStyle w:val="Compact"/>
              <w:spacing w:after="40" w:before="40" w:line="240" w:lineRule="auto"/>
              <w:jc w:val="right"/>
            </w:pPr>
            <w:r>
              <w:rPr>
                <w:b/>
                <w:bCs/>
                <w:sz w:val="17"/>
              </w:rPr>
              <w:t xml:space="preserve">10</w:t>
            </w:r>
          </w:p>
        </w:tc>
        <w:tc>
          <w:tcPr>
            <w:tcW w:type="dxa" w:w="1134"/>
          </w:tcPr>
          <w:p>
            <w:pPr>
              <w:pStyle w:val="Compact"/>
              <w:spacing w:after="40" w:before="40" w:line="240" w:lineRule="auto"/>
              <w:jc w:val="right"/>
            </w:pPr>
            <w:r>
              <w:rPr>
                <w:b/>
                <w:bCs/>
                <w:sz w:val="17"/>
              </w:rPr>
              <w:t xml:space="preserve">16</w:t>
            </w:r>
          </w:p>
        </w:tc>
        <w:tc>
          <w:tcPr>
            <w:tcW w:type="dxa" w:w="1134"/>
          </w:tcPr>
          <w:p>
            <w:pPr>
              <w:pStyle w:val="Compact"/>
              <w:spacing w:after="40" w:before="40" w:line="240" w:lineRule="auto"/>
              <w:jc w:val="right"/>
            </w:pPr>
            <w:r>
              <w:rPr>
                <w:b/>
                <w:bCs/>
                <w:sz w:val="17"/>
              </w:rPr>
              <w:t xml:space="preserve">4</w:t>
            </w:r>
          </w:p>
        </w:tc>
        <w:tc>
          <w:tcPr>
            <w:tcW w:type="dxa" w:w="1701"/>
          </w:tcPr>
          <w:p>
            <w:pPr>
              <w:pStyle w:val="Compact"/>
              <w:spacing w:after="40" w:before="40" w:line="240" w:lineRule="auto"/>
              <w:jc w:val="right"/>
            </w:pPr>
            <w:r>
              <w:rPr>
                <w:b/>
                <w:bCs/>
                <w:sz w:val="17"/>
              </w:rPr>
              <w:t xml:space="preserve">32</w:t>
            </w:r>
          </w:p>
        </w:tc>
      </w:tr>
    </w:tbl>
    <w:p>
      <w:pPr>
        <w:pStyle w:val="BodyText"/>
      </w:pPr>
      <w:r>
        <w:t xml:space="preserve">Seluruh P1 masih OPEN. Delapan issue P1 terdiri dari 2 Critical dan 6 Major; ini sudah cukup untuk menggagalkan quality gate tanpa melihat P2. Empat issue P2 yang berkategori Major (#29, #30, #34, #38) juga berpotensi menimbulkan kerugian pengguna jika tidak diperbaiki sebelum rilis.</w:t>
      </w:r>
    </w:p>
    <w:bookmarkEnd w:id="45"/>
    <w:bookmarkStart w:id="46" w:name="defect-escape-rate"/>
    <w:p>
      <w:pPr>
        <w:pStyle w:val="Heading2"/>
      </w:pPr>
      <w:r>
        <w:t xml:space="preserve">6. Defect Escape Rate</w:t>
      </w:r>
    </w:p>
    <w:p>
      <w:pPr>
        <w:pStyle w:val="FirstParagraph"/>
      </w:pPr>
      <w:r>
        <w:t xml:space="preserve">Defect escape rate biasanya dihitung sebagai:</w:t>
      </w:r>
    </w:p>
    <w:p>
      <w:pPr>
        <w:pStyle w:val="BlockText"/>
      </w:pPr>
      <w:r>
        <w:rPr>
          <w:b/>
          <w:bCs/>
        </w:rPr>
        <w:t xml:space="preserve">Defect escape rate = defect yang ditemukan di produksi / (defect produksi + defect yang ditemukan sebelum rilis) × 100%</w:t>
      </w:r>
    </w:p>
    <w:p>
      <w:pPr>
        <w:pStyle w:val="FirstParagraph"/>
      </w:pPr>
      <w:r>
        <w:t xml:space="preserve">Angka ini</w:t>
      </w:r>
      <w:r>
        <w:t xml:space="preserve"> </w:t>
      </w:r>
      <w:r>
        <w:rPr>
          <w:b/>
          <w:bCs/>
        </w:rPr>
        <w:t xml:space="preserve">tidak dapat dihitung secara valid di staging</w:t>
      </w:r>
      <w:r>
        <w:t xml:space="preserve"> </w:t>
      </w:r>
      <w:r>
        <w:t xml:space="preserve">karena:</w:t>
      </w:r>
    </w:p>
    <w:p>
      <w:pPr>
        <w:pStyle w:val="Compact"/>
        <w:numPr>
          <w:ilvl w:val="0"/>
          <w:numId w:val="1002"/>
        </w:numPr>
      </w:pPr>
      <w:r>
        <w:rPr>
          <w:b/>
          <w:bCs/>
        </w:rPr>
        <w:t xml:space="preserve">Tidak ada deployment produksi.</w:t>
      </w:r>
      <w:r>
        <w:t xml:space="preserve"> </w:t>
      </w:r>
      <w:r>
        <w:t xml:space="preserve">Seluruh 32 issue ditemukan di staging sebelum rilis, sehingga pembilangnya nol dan penyebut produksinya tidak ada.</w:t>
      </w:r>
    </w:p>
    <w:p>
      <w:pPr>
        <w:pStyle w:val="Compact"/>
        <w:numPr>
          <w:ilvl w:val="0"/>
          <w:numId w:val="1002"/>
        </w:numPr>
      </w:pPr>
      <w:r>
        <w:rPr>
          <w:b/>
          <w:bCs/>
        </w:rPr>
        <w:t xml:space="preserve">Tidak ada data pasca-rilis.</w:t>
      </w:r>
      <w:r>
        <w:t xml:space="preserve"> </w:t>
      </w:r>
      <w:r>
        <w:t xml:space="preserve">Belum ada telemetry, laporan pengguna produksi, atau defect backlog yang berasal dari pengguna nyata.</w:t>
      </w:r>
    </w:p>
    <w:p>
      <w:pPr>
        <w:pStyle w:val="Compact"/>
        <w:numPr>
          <w:ilvl w:val="0"/>
          <w:numId w:val="1002"/>
        </w:numPr>
      </w:pPr>
      <w:r>
        <w:rPr>
          <w:b/>
          <w:bCs/>
        </w:rPr>
        <w:t xml:space="preserve">Siklus pengujian masih berjalan.</w:t>
      </w:r>
      <w:r>
        <w:t xml:space="preserve"> </w:t>
      </w:r>
      <w:r>
        <w:t xml:space="preserve">Ada 2 test case BLOCKED dan 4 issue tambahan (#35–#38) yang baru masuk pada 22 Oktober; baseline “sebelum rilis” belum final.</w:t>
      </w:r>
    </w:p>
    <w:p>
      <w:pPr>
        <w:pStyle w:val="Compact"/>
        <w:numPr>
          <w:ilvl w:val="0"/>
          <w:numId w:val="1002"/>
        </w:numPr>
      </w:pPr>
      <w:r>
        <w:rPr>
          <w:b/>
          <w:bCs/>
        </w:rPr>
        <w:t xml:space="preserve">Risiko undercount.</w:t>
      </w:r>
      <w:r>
        <w:t xml:space="preserve"> </w:t>
      </w:r>
      <w:r>
        <w:t xml:space="preserve">Beberapa gejala berbagi akar masalah (misalnya #7/#31 dan #8/#32), sehingga jumlah issue tidak sama dengan jumlah akar defects.</w:t>
      </w:r>
    </w:p>
    <w:p>
      <w:pPr>
        <w:pStyle w:val="FirstParagraph"/>
      </w:pPr>
      <w:r>
        <w:t xml:space="preserve">Memaksakan angka</w:t>
      </w:r>
      <w:r>
        <w:t xml:space="preserve"> </w:t>
      </w:r>
      <w:r>
        <w:rPr>
          <w:b/>
          <w:bCs/>
        </w:rPr>
        <w:t xml:space="preserve">0/32 = 0%</w:t>
      </w:r>
      <w:r>
        <w:t xml:space="preserve"> </w:t>
      </w:r>
      <w:r>
        <w:t xml:space="preserve">akan menyesatkan karena hanya berarti “belum ada produksi”, bukan “tidak ada defect yang lolos”. Defect escape rate baru bisa dilaporkan setelah ada rilis dan data produksi. Sebagai indikator internal, empat issue #35–#38 yang ditemukan pada putaran tambahan menunjukkan</w:t>
      </w:r>
      <w:r>
        <w:t xml:space="preserve"> </w:t>
      </w:r>
      <w:r>
        <w:rPr>
          <w:i/>
          <w:iCs/>
        </w:rPr>
        <w:t xml:space="preserve">test-cycle leakage</w:t>
      </w:r>
      <w:r>
        <w:t xml:space="preserve">: variasi input dan area tertentu belum tertangkap pada putaran pertama, bukan escape ke produksi.</w:t>
      </w:r>
    </w:p>
    <w:bookmarkEnd w:id="46"/>
    <w:bookmarkStart w:id="48" w:name="Xeebbeb5e313ca1f1a528d8fc9caf524b1998385"/>
    <w:p>
      <w:pPr>
        <w:pStyle w:val="Heading2"/>
      </w:pPr>
      <w:r>
        <w:t xml:space="preserve">7. Evaluasi Quality Gate dan Rekomendasi Go/No-Go</w:t>
      </w:r>
    </w:p>
    <w:p>
      <w:pPr>
        <w:pStyle w:val="FirstParagraph"/>
        <w:keepNext/>
        <w:spacing w:before="160" w:after="60"/>
      </w:pPr>
      <w:r>
        <w:rPr>
          <w:b/>
          <w:bCs/>
          <w:sz w:val="18"/>
        </w:rPr>
        <w:t xml:space="preserve">Tabel 7.9</w:t>
      </w:r>
      <w:r>
        <w:rPr>
          <w:b/>
          <w:sz w:val="18"/>
        </w:rPr>
        <w:t xml:space="preserve"> </w:t>
      </w:r>
      <w:r>
        <w:rPr>
          <w:b/>
          <w:sz w:val="18"/>
        </w:rPr>
        <w:t xml:space="preserve">Evaluasi quality gate</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402"/>
        <w:gridCol w:w="1984"/>
        <w:gridCol w:w="2835"/>
        <w:gridCol w:w="1417"/>
      </w:tblGrid>
      <w:tr>
        <w:trPr>
          <w:tblHeader w:val="on"/>
          <w:cantSplit w:val="true"/>
          <w:tblHeader w:val="true"/>
        </w:trPr>
        <w:tc>
          <w:tcPr>
            <w:tcW w:type="dxa" w:w="3402"/>
            <w:shd w:fill="D9E2F3"/>
          </w:tcPr>
          <w:p>
            <w:pPr>
              <w:pStyle w:val="Compact"/>
              <w:keepNext/>
              <w:spacing w:after="40" w:before="40" w:line="240" w:lineRule="auto"/>
            </w:pPr>
            <w:r>
              <w:rPr>
                <w:b/>
                <w:sz w:val="17"/>
              </w:rPr>
              <w:t xml:space="preserve">Kriteria quality gate</w:t>
            </w:r>
          </w:p>
        </w:tc>
        <w:tc>
          <w:tcPr>
            <w:tcW w:type="dxa" w:w="1984"/>
            <w:shd w:fill="D9E2F3"/>
          </w:tcPr>
          <w:p>
            <w:pPr>
              <w:pStyle w:val="Compact"/>
              <w:keepNext/>
              <w:spacing w:after="40" w:before="40" w:line="240" w:lineRule="auto"/>
            </w:pPr>
            <w:r>
              <w:rPr>
                <w:b/>
                <w:sz w:val="17"/>
              </w:rPr>
              <w:t xml:space="preserve">Target</w:t>
            </w:r>
          </w:p>
        </w:tc>
        <w:tc>
          <w:tcPr>
            <w:tcW w:type="dxa" w:w="2835"/>
            <w:shd w:fill="D9E2F3"/>
          </w:tcPr>
          <w:p>
            <w:pPr>
              <w:pStyle w:val="Compact"/>
              <w:keepNext/>
              <w:spacing w:after="40" w:before="40" w:line="240" w:lineRule="auto"/>
            </w:pPr>
            <w:r>
              <w:rPr>
                <w:b/>
                <w:sz w:val="17"/>
              </w:rPr>
              <w:t xml:space="preserve">Aktual</w:t>
            </w:r>
          </w:p>
        </w:tc>
        <w:tc>
          <w:tcPr>
            <w:tcW w:type="dxa" w:w="1417"/>
            <w:shd w:fill="D9E2F3"/>
          </w:tcPr>
          <w:p>
            <w:pPr>
              <w:pStyle w:val="Compact"/>
              <w:keepNext/>
              <w:spacing w:after="40" w:before="40" w:line="240" w:lineRule="auto"/>
            </w:pPr>
            <w:r>
              <w:rPr>
                <w:b/>
                <w:sz w:val="17"/>
              </w:rPr>
              <w:t xml:space="preserve">Status</w:t>
            </w:r>
          </w:p>
        </w:tc>
      </w:tr>
      <w:tr>
        <w:trPr>
          <w:cantSplit w:val="true"/>
        </w:trPr>
        <w:tc>
          <w:tcPr>
            <w:tcW w:type="dxa" w:w="3402"/>
          </w:tcPr>
          <w:p>
            <w:pPr>
              <w:pStyle w:val="Compact"/>
              <w:keepNext/>
              <w:spacing w:after="40" w:before="40" w:line="240" w:lineRule="auto"/>
            </w:pPr>
            <w:r>
              <w:rPr>
                <w:sz w:val="17"/>
              </w:rPr>
              <w:t xml:space="preserve">Seluruh test case P1 PASS</w:t>
            </w:r>
          </w:p>
        </w:tc>
        <w:tc>
          <w:tcPr>
            <w:tcW w:type="dxa" w:w="1984"/>
          </w:tcPr>
          <w:p>
            <w:pPr>
              <w:pStyle w:val="Compact"/>
              <w:keepNext/>
              <w:spacing w:after="40" w:before="40" w:line="240" w:lineRule="auto"/>
            </w:pPr>
            <w:r>
              <w:rPr>
                <w:sz w:val="17"/>
              </w:rPr>
              <w:t xml:space="preserve">13/13 PASS</w:t>
            </w:r>
          </w:p>
        </w:tc>
        <w:tc>
          <w:tcPr>
            <w:tcW w:type="dxa" w:w="2835"/>
          </w:tcPr>
          <w:p>
            <w:pPr>
              <w:pStyle w:val="Compact"/>
              <w:keepNext/>
              <w:spacing w:after="40" w:before="40" w:line="240" w:lineRule="auto"/>
            </w:pPr>
            <w:r>
              <w:rPr>
                <w:sz w:val="17"/>
              </w:rPr>
              <w:t xml:space="preserve">1/13 PASS, 12/13 FAILED</w:t>
            </w:r>
          </w:p>
        </w:tc>
        <w:tc>
          <w:tcPr>
            <w:tcW w:type="dxa" w:w="1417"/>
          </w:tcPr>
          <w:p>
            <w:pPr>
              <w:pStyle w:val="Compact"/>
              <w:keepNext/>
              <w:spacing w:after="40" w:before="40" w:line="240" w:lineRule="auto"/>
            </w:pPr>
            <w:r>
              <w:rPr>
                <w:b/>
                <w:bCs/>
                <w:sz w:val="17"/>
              </w:rPr>
              <w:t xml:space="preserve">GAGAL</w:t>
            </w:r>
          </w:p>
        </w:tc>
      </w:tr>
      <w:tr>
        <w:trPr>
          <w:cantSplit w:val="true"/>
        </w:trPr>
        <w:tc>
          <w:tcPr>
            <w:tcW w:type="dxa" w:w="3402"/>
          </w:tcPr>
          <w:p>
            <w:pPr>
              <w:pStyle w:val="Compact"/>
              <w:keepNext/>
              <w:spacing w:after="40" w:before="40" w:line="240" w:lineRule="auto"/>
            </w:pPr>
            <w:r>
              <w:rPr>
                <w:sz w:val="17"/>
              </w:rPr>
              <w:t xml:space="preserve">Seluruh test case P2 PASS</w:t>
            </w:r>
          </w:p>
        </w:tc>
        <w:tc>
          <w:tcPr>
            <w:tcW w:type="dxa" w:w="1984"/>
          </w:tcPr>
          <w:p>
            <w:pPr>
              <w:pStyle w:val="Compact"/>
              <w:keepNext/>
              <w:spacing w:after="40" w:before="40" w:line="240" w:lineRule="auto"/>
            </w:pPr>
            <w:r>
              <w:rPr>
                <w:sz w:val="17"/>
              </w:rPr>
              <w:t xml:space="preserve">21/21 PASS</w:t>
            </w:r>
          </w:p>
        </w:tc>
        <w:tc>
          <w:tcPr>
            <w:tcW w:type="dxa" w:w="2835"/>
          </w:tcPr>
          <w:p>
            <w:pPr>
              <w:pStyle w:val="Compact"/>
              <w:keepNext/>
              <w:spacing w:after="40" w:before="40" w:line="240" w:lineRule="auto"/>
            </w:pPr>
            <w:r>
              <w:rPr>
                <w:sz w:val="17"/>
              </w:rPr>
              <w:t xml:space="preserve">4/21 PASS, 15 FAILED, 2 BLOCKED</w:t>
            </w:r>
          </w:p>
        </w:tc>
        <w:tc>
          <w:tcPr>
            <w:tcW w:type="dxa" w:w="1417"/>
          </w:tcPr>
          <w:p>
            <w:pPr>
              <w:pStyle w:val="Compact"/>
              <w:keepNext/>
              <w:spacing w:after="40" w:before="40" w:line="240" w:lineRule="auto"/>
            </w:pPr>
            <w:r>
              <w:rPr>
                <w:b/>
                <w:bCs/>
                <w:sz w:val="17"/>
              </w:rPr>
              <w:t xml:space="preserve">GAGAL</w:t>
            </w:r>
          </w:p>
        </w:tc>
      </w:tr>
      <w:tr>
        <w:trPr>
          <w:cantSplit w:val="true"/>
        </w:trPr>
        <w:tc>
          <w:tcPr>
            <w:tcW w:type="dxa" w:w="3402"/>
          </w:tcPr>
          <w:p>
            <w:pPr>
              <w:pStyle w:val="Compact"/>
              <w:keepNext/>
              <w:spacing w:after="40" w:before="40" w:line="240" w:lineRule="auto"/>
            </w:pPr>
            <w:r>
              <w:rPr>
                <w:sz w:val="17"/>
              </w:rPr>
              <w:t xml:space="preserve">Tidak ada bug Critical/Major OPEN</w:t>
            </w:r>
          </w:p>
        </w:tc>
        <w:tc>
          <w:tcPr>
            <w:tcW w:type="dxa" w:w="1984"/>
          </w:tcPr>
          <w:p>
            <w:pPr>
              <w:pStyle w:val="Compact"/>
              <w:keepNext/>
              <w:spacing w:after="40" w:before="40" w:line="240" w:lineRule="auto"/>
            </w:pPr>
            <w:r>
              <w:rPr>
                <w:sz w:val="17"/>
              </w:rPr>
              <w:t xml:space="preserve">0 OPEN</w:t>
            </w:r>
          </w:p>
        </w:tc>
        <w:tc>
          <w:tcPr>
            <w:tcW w:type="dxa" w:w="2835"/>
          </w:tcPr>
          <w:p>
            <w:pPr>
              <w:pStyle w:val="Compact"/>
              <w:keepNext/>
              <w:spacing w:after="40" w:before="40" w:line="240" w:lineRule="auto"/>
            </w:pPr>
            <w:r>
              <w:rPr>
                <w:sz w:val="17"/>
              </w:rPr>
              <w:t xml:space="preserve">12 OPEN (2 Critical, 10 Major)</w:t>
            </w:r>
          </w:p>
        </w:tc>
        <w:tc>
          <w:tcPr>
            <w:tcW w:type="dxa" w:w="1417"/>
          </w:tcPr>
          <w:p>
            <w:pPr>
              <w:pStyle w:val="Compact"/>
              <w:keepNext/>
              <w:spacing w:after="40" w:before="40" w:line="240" w:lineRule="auto"/>
            </w:pPr>
            <w:r>
              <w:rPr>
                <w:b/>
                <w:bCs/>
                <w:sz w:val="17"/>
              </w:rPr>
              <w:t xml:space="preserve">GAGAL</w:t>
            </w:r>
          </w:p>
        </w:tc>
      </w:tr>
      <w:tr>
        <w:trPr>
          <w:cantSplit w:val="true"/>
        </w:trPr>
        <w:tc>
          <w:tcPr>
            <w:tcW w:type="dxa" w:w="3402"/>
          </w:tcPr>
          <w:p>
            <w:pPr>
              <w:pStyle w:val="Compact"/>
              <w:keepNext/>
              <w:spacing w:after="40" w:before="40" w:line="240" w:lineRule="auto"/>
            </w:pPr>
            <w:r>
              <w:rPr>
                <w:sz w:val="17"/>
              </w:rPr>
              <w:t xml:space="preserve">Eksekusi test case 100%</w:t>
            </w:r>
          </w:p>
        </w:tc>
        <w:tc>
          <w:tcPr>
            <w:tcW w:type="dxa" w:w="1984"/>
          </w:tcPr>
          <w:p>
            <w:pPr>
              <w:pStyle w:val="Compact"/>
              <w:keepNext/>
              <w:spacing w:after="40" w:before="40" w:line="240" w:lineRule="auto"/>
            </w:pPr>
            <w:r>
              <w:rPr>
                <w:sz w:val="17"/>
              </w:rPr>
              <w:t xml:space="preserve">34/34</w:t>
            </w:r>
          </w:p>
        </w:tc>
        <w:tc>
          <w:tcPr>
            <w:tcW w:type="dxa" w:w="2835"/>
          </w:tcPr>
          <w:p>
            <w:pPr>
              <w:pStyle w:val="Compact"/>
              <w:keepNext/>
              <w:spacing w:after="40" w:before="40" w:line="240" w:lineRule="auto"/>
            </w:pPr>
            <w:r>
              <w:rPr>
                <w:sz w:val="17"/>
              </w:rPr>
              <w:t xml:space="preserve">34/34</w:t>
            </w:r>
          </w:p>
        </w:tc>
        <w:tc>
          <w:tcPr>
            <w:tcW w:type="dxa" w:w="1417"/>
          </w:tcPr>
          <w:p>
            <w:pPr>
              <w:pStyle w:val="Compact"/>
              <w:keepNext/>
              <w:spacing w:after="40" w:before="40" w:line="240" w:lineRule="auto"/>
            </w:pPr>
            <w:r>
              <w:rPr>
                <w:b/>
                <w:bCs/>
                <w:sz w:val="17"/>
              </w:rPr>
              <w:t xml:space="preserve">LULUS</w:t>
            </w:r>
          </w:p>
        </w:tc>
      </w:tr>
      <w:tr>
        <w:trPr>
          <w:cantSplit w:val="true"/>
        </w:trPr>
        <w:tc>
          <w:tcPr>
            <w:tcW w:type="dxa" w:w="3402"/>
          </w:tcPr>
          <w:p>
            <w:pPr>
              <w:pStyle w:val="Compact"/>
              <w:spacing w:after="40" w:before="40" w:line="240" w:lineRule="auto"/>
            </w:pPr>
            <w:r>
              <w:rPr>
                <w:sz w:val="17"/>
              </w:rPr>
              <w:t xml:space="preserve">Tidak ada test case BLOCKED</w:t>
            </w:r>
          </w:p>
        </w:tc>
        <w:tc>
          <w:tcPr>
            <w:tcW w:type="dxa" w:w="1984"/>
          </w:tcPr>
          <w:p>
            <w:pPr>
              <w:pStyle w:val="Compact"/>
              <w:spacing w:after="40" w:before="40" w:line="240" w:lineRule="auto"/>
            </w:pPr>
            <w:r>
              <w:rPr>
                <w:sz w:val="17"/>
              </w:rPr>
              <w:t xml:space="preserve">0</w:t>
            </w:r>
          </w:p>
        </w:tc>
        <w:tc>
          <w:tcPr>
            <w:tcW w:type="dxa" w:w="2835"/>
          </w:tcPr>
          <w:p>
            <w:pPr>
              <w:pStyle w:val="Compact"/>
              <w:spacing w:after="40" w:before="40" w:line="240" w:lineRule="auto"/>
            </w:pPr>
            <w:r>
              <w:rPr>
                <w:sz w:val="17"/>
              </w:rPr>
              <w:t xml:space="preserve">2</w:t>
            </w:r>
          </w:p>
        </w:tc>
        <w:tc>
          <w:tcPr>
            <w:tcW w:type="dxa" w:w="1417"/>
          </w:tcPr>
          <w:p>
            <w:pPr>
              <w:pStyle w:val="Compact"/>
              <w:spacing w:after="40" w:before="40" w:line="240" w:lineRule="auto"/>
            </w:pPr>
            <w:r>
              <w:rPr>
                <w:b/>
                <w:bCs/>
                <w:sz w:val="17"/>
              </w:rPr>
              <w:t xml:space="preserve">GAGAL</w:t>
            </w:r>
          </w:p>
        </w:tc>
      </w:tr>
    </w:tbl>
    <w:bookmarkStart w:id="47" w:name="keputusan-no-go"/>
    <w:p>
      <w:pPr>
        <w:pStyle w:val="Heading3"/>
      </w:pPr>
      <w:r>
        <w:t xml:space="preserve">Keputusan: NO-GO</w:t>
      </w:r>
    </w:p>
    <w:p>
      <w:pPr>
        <w:pStyle w:val="FirstParagraph"/>
      </w:pPr>
      <w:r>
        <w:rPr>
          <w:rStyle w:val="VerbatimChar"/>
        </w:rPr>
        <w:t xml:space="preserve">Build-2024-S5-01</w:t>
      </w:r>
      <w:r>
        <w:t xml:space="preserve"> </w:t>
      </w:r>
      <w:r>
        <w:rPr>
          <w:b/>
          <w:bCs/>
        </w:rPr>
        <w:t xml:space="preserve">tidak direkomendasikan untuk rilis</w:t>
      </w:r>
      <w:r>
        <w:t xml:space="preserve">. Empat dari lima kriteria quality gate gagal; satu-satunya kriteria yang lulus adalah coverage eksekusi 100%, tetapi coverage tinggi tanpa hasil PASS tidak menunjukkan kualitas produk.</w:t>
      </w:r>
    </w:p>
    <w:p>
      <w:pPr>
        <w:pStyle w:val="BodyText"/>
      </w:pPr>
      <w:r>
        <w:t xml:space="preserve">Alasan utama NO-GO:</w:t>
      </w:r>
    </w:p>
    <w:p>
      <w:pPr>
        <w:pStyle w:val="Compact"/>
        <w:numPr>
          <w:ilvl w:val="0"/>
          <w:numId w:val="1003"/>
        </w:numPr>
      </w:pPr>
      <w:r>
        <w:t xml:space="preserve">Checkout tidak dapat diselesaikan sampai invoice terbentuk (#8, #32).</w:t>
      </w:r>
    </w:p>
    <w:p>
      <w:pPr>
        <w:pStyle w:val="Compact"/>
        <w:numPr>
          <w:ilvl w:val="0"/>
          <w:numId w:val="1003"/>
        </w:numPr>
      </w:pPr>
      <w:r>
        <w:t xml:space="preserve">Metode pembayaran tidak konsisten dan sebagian tidak dapat digunakan (#7, #31).</w:t>
      </w:r>
    </w:p>
    <w:p>
      <w:pPr>
        <w:pStyle w:val="Compact"/>
        <w:numPr>
          <w:ilvl w:val="0"/>
          <w:numId w:val="1003"/>
        </w:numPr>
      </w:pPr>
      <w:r>
        <w:t xml:space="preserve">Kalkulasi keranjang salah (#20, #26) dan batas kuantitas tidak sesuai oracle (#29).</w:t>
      </w:r>
    </w:p>
    <w:p>
      <w:pPr>
        <w:pStyle w:val="Compact"/>
        <w:numPr>
          <w:ilvl w:val="0"/>
          <w:numId w:val="1003"/>
        </w:numPr>
      </w:pPr>
      <w:r>
        <w:t xml:space="preserve">Pencarian dapat menghasilkan HTTP 500 (#30).</w:t>
      </w:r>
    </w:p>
    <w:p>
      <w:pPr>
        <w:pStyle w:val="Compact"/>
        <w:numPr>
          <w:ilvl w:val="0"/>
          <w:numId w:val="1003"/>
        </w:numPr>
      </w:pPr>
      <w:r>
        <w:t xml:space="preserve">Dua test case BLOCKED membuat verifikasi akhir alur pembayaran belum lengkap.</w:t>
      </w:r>
    </w:p>
    <w:p>
      <w:pPr>
        <w:pStyle w:val="FirstParagraph"/>
      </w:pPr>
      <w:r>
        <w:t xml:space="preserve">Rilis hanya boleh berstatus</w:t>
      </w:r>
      <w:r>
        <w:t xml:space="preserve"> </w:t>
      </w:r>
      <w:r>
        <w:rPr>
          <w:b/>
          <w:bCs/>
        </w:rPr>
        <w:t xml:space="preserve">GO</w:t>
      </w:r>
      <w:r>
        <w:t xml:space="preserve"> </w:t>
      </w:r>
      <w:r>
        <w:t xml:space="preserve">setelah seluruh P1/P2 PASS, tidak ada Critical/Major OPEN, dan kedua test case BLOCKED sudah dieksekusi ulang pada build baru.</w:t>
      </w:r>
    </w:p>
    <w:bookmarkEnd w:id="47"/>
    <w:bookmarkEnd w:id="48"/>
    <w:bookmarkStart w:id="49" w:name="risiko-limitasi-dan-tindak-lanjut"/>
    <w:p>
      <w:pPr>
        <w:pStyle w:val="Heading2"/>
      </w:pPr>
      <w:r>
        <w:t xml:space="preserve">8. Risiko, Limitasi, dan Tindak Lanjut</w:t>
      </w:r>
    </w:p>
    <w:p>
      <w:pPr>
        <w:pStyle w:val="FirstParagraph"/>
      </w:pPr>
      <w:r>
        <w:rPr>
          <w:b/>
          <w:bCs/>
        </w:rPr>
        <w:t xml:space="preserve">Risiko jika tetap dirilis:</w:t>
      </w:r>
    </w:p>
    <w:p>
      <w:pPr>
        <w:pStyle w:val="Compact"/>
        <w:numPr>
          <w:ilvl w:val="0"/>
          <w:numId w:val="1004"/>
        </w:numPr>
      </w:pPr>
      <w:r>
        <w:t xml:space="preserve">Pengguna tidak dapat menyelesaikan checkout atau tidak menerima invoice.</w:t>
      </w:r>
    </w:p>
    <w:p>
      <w:pPr>
        <w:pStyle w:val="Compact"/>
        <w:numPr>
          <w:ilvl w:val="0"/>
          <w:numId w:val="1004"/>
        </w:numPr>
      </w:pPr>
      <w:r>
        <w:t xml:space="preserve">Pembayaran kartu kredit dan metode non-COD gagal.</w:t>
      </w:r>
    </w:p>
    <w:p>
      <w:pPr>
        <w:pStyle w:val="Compact"/>
        <w:numPr>
          <w:ilvl w:val="0"/>
          <w:numId w:val="1004"/>
        </w:numPr>
      </w:pPr>
      <w:r>
        <w:t xml:space="preserve">Total keranjang salah sehingga pengguna dirugikan atau kehilangan kepercayaan.</w:t>
      </w:r>
    </w:p>
    <w:p>
      <w:pPr>
        <w:pStyle w:val="Compact"/>
        <w:numPr>
          <w:ilvl w:val="0"/>
          <w:numId w:val="1004"/>
        </w:numPr>
      </w:pPr>
      <w:r>
        <w:t xml:space="preserve">Pencarian dengan input tertentu menyebabkan error server.</w:t>
      </w:r>
    </w:p>
    <w:p>
      <w:pPr>
        <w:pStyle w:val="Compact"/>
        <w:numPr>
          <w:ilvl w:val="0"/>
          <w:numId w:val="1004"/>
        </w:numPr>
      </w:pPr>
      <w:r>
        <w:t xml:space="preserve">Duplikasi order akibat klik ganda masih mungkin terjadi (#34).</w:t>
      </w:r>
    </w:p>
    <w:p>
      <w:pPr>
        <w:pStyle w:val="FirstParagraph"/>
      </w:pPr>
      <w:r>
        <w:rPr>
          <w:b/>
          <w:bCs/>
        </w:rPr>
        <w:t xml:space="preserve">Limitasi pengujian saat ini:</w:t>
      </w:r>
    </w:p>
    <w:p>
      <w:pPr>
        <w:pStyle w:val="Compact"/>
        <w:numPr>
          <w:ilvl w:val="0"/>
          <w:numId w:val="1005"/>
        </w:numPr>
      </w:pPr>
      <w:r>
        <w:t xml:space="preserve">T6 (cross-browser/responsive) dan T7 (aksesibilitas) belum masuk Run 31; risiko rendering dan WCAG belum terukur.</w:t>
      </w:r>
    </w:p>
    <w:p>
      <w:pPr>
        <w:pStyle w:val="Compact"/>
        <w:numPr>
          <w:ilvl w:val="0"/>
          <w:numId w:val="1005"/>
        </w:numPr>
      </w:pPr>
      <w:r>
        <w:t xml:space="preserve">Dua test case BLOCKED belum memberikan hasil akhir.</w:t>
      </w:r>
    </w:p>
    <w:p>
      <w:pPr>
        <w:pStyle w:val="Compact"/>
        <w:numPr>
          <w:ilvl w:val="0"/>
          <w:numId w:val="1005"/>
        </w:numPr>
      </w:pPr>
      <w:r>
        <w:t xml:space="preserve">Beberapa issue berbagi akar masalah, sehingga defect density berbasis issue dapat lebih tinggi dari jumlah akar defects.</w:t>
      </w:r>
    </w:p>
    <w:p>
      <w:pPr>
        <w:pStyle w:val="Compact"/>
        <w:numPr>
          <w:ilvl w:val="0"/>
          <w:numId w:val="1005"/>
        </w:numPr>
      </w:pPr>
      <w:r>
        <w:t xml:space="preserve">Defect escape rate belum dapat dihitung karena belum ada produksi/pasca-rilis.</w:t>
      </w:r>
    </w:p>
    <w:p>
      <w:pPr>
        <w:pStyle w:val="Compact"/>
        <w:numPr>
          <w:ilvl w:val="0"/>
          <w:numId w:val="1005"/>
        </w:numPr>
      </w:pPr>
      <w:r>
        <w:t xml:space="preserve">Tautan Kiwi</w:t>
      </w:r>
      <w:r>
        <w:t xml:space="preserve"> </w:t>
      </w:r>
      <w:r>
        <w:rPr>
          <w:rStyle w:val="VerbatimChar"/>
        </w:rPr>
        <w:t xml:space="preserve">localhost</w:t>
      </w:r>
      <w:r>
        <w:t xml:space="preserve"> </w:t>
      </w:r>
      <w:r>
        <w:t xml:space="preserve">hanya dapat dibuka pada lingkungan Docker yang sama.</w:t>
      </w:r>
    </w:p>
    <w:p>
      <w:pPr>
        <w:pStyle w:val="FirstParagraph"/>
        <w:keepNext/>
        <w:spacing w:before="160" w:after="60"/>
      </w:pPr>
      <w:r>
        <w:rPr>
          <w:b/>
          <w:bCs/>
          <w:sz w:val="18"/>
        </w:rPr>
        <w:t xml:space="preserve">Tabel 7.10</w:t>
      </w:r>
      <w:r>
        <w:rPr>
          <w:b/>
          <w:sz w:val="18"/>
        </w:rPr>
        <w:t xml:space="preserve"> </w:t>
      </w:r>
      <w:r>
        <w:rPr>
          <w:b/>
          <w:sz w:val="18"/>
        </w:rPr>
        <w:t xml:space="preserve">Tindak lanjut sebelum rilis ulang</w:t>
      </w:r>
    </w:p>
    <w:tbl>
      <w:tblPr>
        <w:tblW w:type="pct" w:w="5000"/>
        <w:tblLayout w:type="autofit"/>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80"/>
        <w:gridCol w:w="1980"/>
        <w:gridCol w:w="1980"/>
        <w:gridCol w:w="1980"/>
      </w:tblGrid>
      <w:tr>
        <w:trPr>
          <w:tblHeader w:val="on"/>
          <w:cantSplit w:val="true"/>
          <w:tblHeader w:val="true"/>
        </w:trPr>
        <w:tc>
          <w:tcPr>
            <w:shd w:fill="D9E2F3"/>
          </w:tcPr>
          <w:p>
            <w:pPr>
              <w:pStyle w:val="Compact"/>
              <w:keepNext/>
              <w:spacing w:after="40" w:before="40" w:line="240" w:lineRule="auto"/>
            </w:pPr>
            <w:r>
              <w:rPr>
                <w:b/>
                <w:sz w:val="17"/>
              </w:rPr>
              <w:t xml:space="preserve">Prioritas</w:t>
            </w:r>
          </w:p>
        </w:tc>
        <w:tc>
          <w:tcPr>
            <w:shd w:fill="D9E2F3"/>
          </w:tcPr>
          <w:p>
            <w:pPr>
              <w:pStyle w:val="Compact"/>
              <w:keepNext/>
              <w:spacing w:after="40" w:before="40" w:line="240" w:lineRule="auto"/>
            </w:pPr>
            <w:r>
              <w:rPr>
                <w:b/>
                <w:sz w:val="17"/>
              </w:rPr>
              <w:t xml:space="preserve">Tindakan</w:t>
            </w:r>
          </w:p>
        </w:tc>
        <w:tc>
          <w:tcPr>
            <w:shd w:fill="D9E2F3"/>
          </w:tcPr>
          <w:p>
            <w:pPr>
              <w:pStyle w:val="Compact"/>
              <w:keepNext/>
              <w:spacing w:after="40" w:before="40" w:line="240" w:lineRule="auto"/>
            </w:pPr>
            <w:r>
              <w:rPr>
                <w:b/>
                <w:sz w:val="17"/>
              </w:rPr>
              <w:t xml:space="preserve">Penanggung jawab</w:t>
            </w:r>
          </w:p>
        </w:tc>
        <w:tc>
          <w:tcPr>
            <w:shd w:fill="D9E2F3"/>
          </w:tcPr>
          <w:p>
            <w:pPr>
              <w:pStyle w:val="Compact"/>
              <w:keepNext/>
              <w:spacing w:after="40" w:before="40" w:line="240" w:lineRule="auto"/>
            </w:pPr>
            <w:r>
              <w:rPr>
                <w:b/>
                <w:sz w:val="17"/>
              </w:rPr>
              <w:t xml:space="preserve">Exit criteria</w:t>
            </w:r>
          </w:p>
        </w:tc>
      </w:tr>
      <w:tr>
        <w:trPr>
          <w:cantSplit w:val="true"/>
        </w:trPr>
        <w:tc>
          <w:tcPr/>
          <w:p>
            <w:pPr>
              <w:pStyle w:val="Compact"/>
              <w:keepNext/>
              <w:spacing w:after="40" w:before="40" w:line="240" w:lineRule="auto"/>
            </w:pPr>
            <w:r>
              <w:rPr>
                <w:sz w:val="17"/>
              </w:rPr>
              <w:t xml:space="preserve">P0</w:t>
            </w:r>
          </w:p>
        </w:tc>
        <w:tc>
          <w:tcPr/>
          <w:p>
            <w:pPr>
              <w:pStyle w:val="Compact"/>
              <w:keepNext/>
              <w:spacing w:after="40" w:before="40" w:line="240" w:lineRule="auto"/>
            </w:pPr>
            <w:r>
              <w:rPr>
                <w:sz w:val="17"/>
              </w:rPr>
              <w:t xml:space="preserve">Perbaiki dan verifikasi checkout/payment #7, #8, #31, #32</w:t>
            </w:r>
          </w:p>
        </w:tc>
        <w:tc>
          <w:tcPr/>
          <w:p>
            <w:pPr>
              <w:pStyle w:val="Compact"/>
              <w:keepNext/>
              <w:spacing w:after="40" w:before="40" w:line="240" w:lineRule="auto"/>
            </w:pPr>
            <w:r>
              <w:rPr>
                <w:sz w:val="17"/>
              </w:rPr>
              <w:t xml:space="preserve">R1 + R2</w:t>
            </w:r>
          </w:p>
        </w:tc>
        <w:tc>
          <w:tcPr/>
          <w:p>
            <w:pPr>
              <w:pStyle w:val="Compact"/>
              <w:keepNext/>
              <w:spacing w:after="40" w:before="40" w:line="240" w:lineRule="auto"/>
            </w:pPr>
            <w:r>
              <w:rPr>
                <w:sz w:val="17"/>
              </w:rPr>
              <w:t xml:space="preserve">Checkout menghasilkan invoice; semua metode pembayaran menampilkan field yang benar</w:t>
            </w:r>
          </w:p>
        </w:tc>
      </w:tr>
      <w:tr>
        <w:trPr>
          <w:cantSplit w:val="true"/>
        </w:trPr>
        <w:tc>
          <w:tcPr/>
          <w:p>
            <w:pPr>
              <w:pStyle w:val="Compact"/>
              <w:keepNext/>
              <w:spacing w:after="40" w:before="40" w:line="240" w:lineRule="auto"/>
            </w:pPr>
            <w:r>
              <w:rPr>
                <w:sz w:val="17"/>
              </w:rPr>
              <w:t xml:space="preserve">P0</w:t>
            </w:r>
          </w:p>
        </w:tc>
        <w:tc>
          <w:tcPr/>
          <w:p>
            <w:pPr>
              <w:pStyle w:val="Compact"/>
              <w:keepNext/>
              <w:spacing w:after="40" w:before="40" w:line="240" w:lineRule="auto"/>
            </w:pPr>
            <w:r>
              <w:rPr>
                <w:sz w:val="17"/>
              </w:rPr>
              <w:t xml:space="preserve">Perbaiki kalkulasi keranjang #20, #26</w:t>
            </w:r>
          </w:p>
        </w:tc>
        <w:tc>
          <w:tcPr/>
          <w:p>
            <w:pPr>
              <w:pStyle w:val="Compact"/>
              <w:keepNext/>
              <w:spacing w:after="40" w:before="40" w:line="240" w:lineRule="auto"/>
            </w:pPr>
            <w:r>
              <w:rPr>
                <w:sz w:val="17"/>
              </w:rPr>
              <w:t xml:space="preserve">R2</w:t>
            </w:r>
          </w:p>
        </w:tc>
        <w:tc>
          <w:tcPr/>
          <w:p>
            <w:pPr>
              <w:pStyle w:val="Compact"/>
              <w:keepNext/>
              <w:spacing w:after="40" w:before="40" w:line="240" w:lineRule="auto"/>
            </w:pPr>
            <w:r>
              <w:rPr>
                <w:sz w:val="17"/>
              </w:rPr>
              <w:t xml:space="preserve">Total baris dan subtotal sesuai oracle pada semua kuantitas</w:t>
            </w:r>
          </w:p>
        </w:tc>
      </w:tr>
      <w:tr>
        <w:trPr>
          <w:cantSplit w:val="true"/>
        </w:trPr>
        <w:tc>
          <w:tcPr/>
          <w:p>
            <w:pPr>
              <w:pStyle w:val="Compact"/>
              <w:keepNext/>
              <w:spacing w:after="40" w:before="40" w:line="240" w:lineRule="auto"/>
            </w:pPr>
            <w:r>
              <w:rPr>
                <w:sz w:val="17"/>
              </w:rPr>
              <w:t xml:space="preserve">P1</w:t>
            </w:r>
          </w:p>
        </w:tc>
        <w:tc>
          <w:tcPr/>
          <w:p>
            <w:pPr>
              <w:pStyle w:val="Compact"/>
              <w:keepNext/>
              <w:spacing w:after="40" w:before="40" w:line="240" w:lineRule="auto"/>
            </w:pPr>
            <w:r>
              <w:rPr>
                <w:sz w:val="17"/>
              </w:rPr>
              <w:t xml:space="preserve">Perbaiki kategori dan stok #11, #12, #29</w:t>
            </w:r>
          </w:p>
        </w:tc>
        <w:tc>
          <w:tcPr/>
          <w:p>
            <w:pPr>
              <w:pStyle w:val="Compact"/>
              <w:keepNext/>
              <w:spacing w:after="40" w:before="40" w:line="240" w:lineRule="auto"/>
            </w:pPr>
            <w:r>
              <w:rPr>
                <w:sz w:val="17"/>
              </w:rPr>
              <w:t xml:space="preserve">R1 + R2</w:t>
            </w:r>
          </w:p>
        </w:tc>
        <w:tc>
          <w:tcPr/>
          <w:p>
            <w:pPr>
              <w:pStyle w:val="Compact"/>
              <w:keepNext/>
              <w:spacing w:after="40" w:before="40" w:line="240" w:lineRule="auto"/>
            </w:pPr>
            <w:r>
              <w:rPr>
                <w:sz w:val="17"/>
              </w:rPr>
              <w:t xml:space="preserve">Kategori valid; batas stok 99; tidak ada 404</w:t>
            </w:r>
          </w:p>
        </w:tc>
      </w:tr>
      <w:tr>
        <w:trPr>
          <w:cantSplit w:val="true"/>
        </w:trPr>
        <w:tc>
          <w:tcPr/>
          <w:p>
            <w:pPr>
              <w:pStyle w:val="Compact"/>
              <w:keepNext/>
              <w:spacing w:after="40" w:before="40" w:line="240" w:lineRule="auto"/>
            </w:pPr>
            <w:r>
              <w:rPr>
                <w:sz w:val="17"/>
              </w:rPr>
              <w:t xml:space="preserve">P1</w:t>
            </w:r>
          </w:p>
        </w:tc>
        <w:tc>
          <w:tcPr/>
          <w:p>
            <w:pPr>
              <w:pStyle w:val="Compact"/>
              <w:keepNext/>
              <w:spacing w:after="40" w:before="40" w:line="240" w:lineRule="auto"/>
            </w:pPr>
            <w:r>
              <w:rPr>
                <w:sz w:val="17"/>
              </w:rPr>
              <w:t xml:space="preserve">Perbaiki pencarian #30 dan #38</w:t>
            </w:r>
          </w:p>
        </w:tc>
        <w:tc>
          <w:tcPr/>
          <w:p>
            <w:pPr>
              <w:pStyle w:val="Compact"/>
              <w:keepNext/>
              <w:spacing w:after="40" w:before="40" w:line="240" w:lineRule="auto"/>
            </w:pPr>
            <w:r>
              <w:rPr>
                <w:sz w:val="17"/>
              </w:rPr>
              <w:t xml:space="preserve">R4</w:t>
            </w:r>
          </w:p>
        </w:tc>
        <w:tc>
          <w:tcPr/>
          <w:p>
            <w:pPr>
              <w:pStyle w:val="Compact"/>
              <w:keepNext/>
              <w:spacing w:after="40" w:before="40" w:line="240" w:lineRule="auto"/>
            </w:pPr>
            <w:r>
              <w:rPr>
                <w:sz w:val="17"/>
              </w:rPr>
              <w:t xml:space="preserve">Tidak ada HTTP 500; keyword tanpa hasil menampilkan 0 produk</w:t>
            </w:r>
          </w:p>
        </w:tc>
      </w:tr>
      <w:tr>
        <w:trPr>
          <w:cantSplit w:val="true"/>
        </w:trPr>
        <w:tc>
          <w:tcPr/>
          <w:p>
            <w:pPr>
              <w:pStyle w:val="Compact"/>
              <w:keepNext/>
              <w:spacing w:after="40" w:before="40" w:line="240" w:lineRule="auto"/>
            </w:pPr>
            <w:r>
              <w:rPr>
                <w:sz w:val="17"/>
              </w:rPr>
              <w:t xml:space="preserve">P1</w:t>
            </w:r>
          </w:p>
        </w:tc>
        <w:tc>
          <w:tcPr/>
          <w:p>
            <w:pPr>
              <w:pStyle w:val="Compact"/>
              <w:keepNext/>
              <w:spacing w:after="40" w:before="40" w:line="240" w:lineRule="auto"/>
            </w:pPr>
            <w:r>
              <w:rPr>
                <w:sz w:val="17"/>
              </w:rPr>
              <w:t xml:space="preserve">Selesaikan BLOCKED</w:t>
            </w:r>
            <w:r>
              <w:rPr>
                <w:sz w:val="17"/>
              </w:rPr>
              <w:t xml:space="preserve"> </w:t>
            </w:r>
            <w:r>
              <w:rPr>
                <w:rStyle w:val="VerbatimChar"/>
                <w:sz w:val="17"/>
              </w:rPr>
              <w:t xml:space="preserve">TC-EP-10</w:t>
            </w:r>
            <w:r>
              <w:rPr>
                <w:sz w:val="17"/>
              </w:rPr>
              <w:t xml:space="preserve"> </w:t>
            </w:r>
            <w:r>
              <w:rPr>
                <w:sz w:val="17"/>
              </w:rPr>
              <w:t xml:space="preserve">dan</w:t>
            </w:r>
            <w:r>
              <w:rPr>
                <w:sz w:val="17"/>
              </w:rPr>
              <w:t xml:space="preserve"> </w:t>
            </w:r>
            <w:r>
              <w:rPr>
                <w:rStyle w:val="VerbatimChar"/>
                <w:sz w:val="17"/>
              </w:rPr>
              <w:t xml:space="preserve">TC-NEG-08</w:t>
            </w:r>
          </w:p>
        </w:tc>
        <w:tc>
          <w:tcPr/>
          <w:p>
            <w:pPr>
              <w:pStyle w:val="Compact"/>
              <w:keepNext/>
              <w:spacing w:after="40" w:before="40" w:line="240" w:lineRule="auto"/>
            </w:pPr>
            <w:r>
              <w:rPr>
                <w:sz w:val="17"/>
              </w:rPr>
              <w:t xml:space="preserve">R1</w:t>
            </w:r>
          </w:p>
        </w:tc>
        <w:tc>
          <w:tcPr/>
          <w:p>
            <w:pPr>
              <w:pStyle w:val="Compact"/>
              <w:keepNext/>
              <w:spacing w:after="40" w:before="40" w:line="240" w:lineRule="auto"/>
            </w:pPr>
            <w:r>
              <w:rPr>
                <w:sz w:val="17"/>
              </w:rPr>
              <w:t xml:space="preserve">Kedua test case punya status final dan evidence</w:t>
            </w:r>
          </w:p>
        </w:tc>
      </w:tr>
      <w:tr>
        <w:trPr>
          <w:cantSplit w:val="true"/>
        </w:trPr>
        <w:tc>
          <w:tcPr/>
          <w:p>
            <w:pPr>
              <w:pStyle w:val="Compact"/>
              <w:keepNext/>
              <w:spacing w:after="40" w:before="40" w:line="240" w:lineRule="auto"/>
            </w:pPr>
            <w:r>
              <w:rPr>
                <w:sz w:val="17"/>
              </w:rPr>
              <w:t xml:space="preserve">P1</w:t>
            </w:r>
          </w:p>
        </w:tc>
        <w:tc>
          <w:tcPr/>
          <w:p>
            <w:pPr>
              <w:pStyle w:val="Compact"/>
              <w:keepNext/>
              <w:spacing w:after="40" w:before="40" w:line="240" w:lineRule="auto"/>
            </w:pPr>
            <w:r>
              <w:rPr>
                <w:sz w:val="17"/>
              </w:rPr>
              <w:t xml:space="preserve">Jalankan T6 dan T7</w:t>
            </w:r>
          </w:p>
        </w:tc>
        <w:tc>
          <w:tcPr/>
          <w:p>
            <w:pPr>
              <w:pStyle w:val="Compact"/>
              <w:keepNext/>
              <w:spacing w:after="40" w:before="40" w:line="240" w:lineRule="auto"/>
            </w:pPr>
            <w:r>
              <w:rPr>
                <w:sz w:val="17"/>
              </w:rPr>
              <w:t xml:space="preserve">R4</w:t>
            </w:r>
          </w:p>
        </w:tc>
        <w:tc>
          <w:tcPr/>
          <w:p>
            <w:pPr>
              <w:pStyle w:val="Compact"/>
              <w:keepNext/>
              <w:spacing w:after="40" w:before="40" w:line="240" w:lineRule="auto"/>
            </w:pPr>
            <w:r>
              <w:rPr>
                <w:sz w:val="17"/>
              </w:rPr>
              <w:t xml:space="preserve">Matriks browser/responsive dan audit aksesibilitas lengkap</w:t>
            </w:r>
          </w:p>
        </w:tc>
      </w:tr>
      <w:tr>
        <w:trPr>
          <w:cantSplit w:val="true"/>
        </w:trPr>
        <w:tc>
          <w:tcPr/>
          <w:p>
            <w:pPr>
              <w:pStyle w:val="Compact"/>
              <w:keepNext/>
              <w:spacing w:after="40" w:before="40" w:line="240" w:lineRule="auto"/>
            </w:pPr>
            <w:r>
              <w:rPr>
                <w:sz w:val="17"/>
              </w:rPr>
              <w:t xml:space="preserve">P2</w:t>
            </w:r>
          </w:p>
        </w:tc>
        <w:tc>
          <w:tcPr/>
          <w:p>
            <w:pPr>
              <w:pStyle w:val="Compact"/>
              <w:keepNext/>
              <w:spacing w:after="40" w:before="40" w:line="240" w:lineRule="auto"/>
            </w:pPr>
            <w:r>
              <w:rPr>
                <w:sz w:val="17"/>
              </w:rPr>
              <w:t xml:space="preserve">Perbaiki Major P2 #34 dan issue P2 lainnya</w:t>
            </w:r>
          </w:p>
        </w:tc>
        <w:tc>
          <w:tcPr/>
          <w:p>
            <w:pPr>
              <w:pStyle w:val="Compact"/>
              <w:keepNext/>
              <w:spacing w:after="40" w:before="40" w:line="240" w:lineRule="auto"/>
            </w:pPr>
            <w:r>
              <w:rPr>
                <w:sz w:val="17"/>
              </w:rPr>
              <w:t xml:space="preserve">R1/R2/R4</w:t>
            </w:r>
          </w:p>
        </w:tc>
        <w:tc>
          <w:tcPr/>
          <w:p>
            <w:pPr>
              <w:pStyle w:val="Compact"/>
              <w:keepNext/>
              <w:spacing w:after="40" w:before="40" w:line="240" w:lineRule="auto"/>
            </w:pPr>
            <w:r>
              <w:rPr>
                <w:sz w:val="17"/>
              </w:rPr>
              <w:t xml:space="preserve">Tidak ada Major OPEN</w:t>
            </w:r>
          </w:p>
        </w:tc>
      </w:tr>
      <w:tr>
        <w:trPr>
          <w:cantSplit w:val="true"/>
        </w:trPr>
        <w:tc>
          <w:tcPr/>
          <w:p>
            <w:pPr>
              <w:pStyle w:val="Compact"/>
              <w:spacing w:after="40" w:before="40" w:line="240" w:lineRule="auto"/>
            </w:pPr>
            <w:r>
              <w:rPr>
                <w:sz w:val="17"/>
              </w:rPr>
              <w:t xml:space="preserve">P2</w:t>
            </w:r>
          </w:p>
        </w:tc>
        <w:tc>
          <w:tcPr/>
          <w:p>
            <w:pPr>
              <w:pStyle w:val="Compact"/>
              <w:spacing w:after="40" w:before="40" w:line="240" w:lineRule="auto"/>
            </w:pPr>
            <w:r>
              <w:rPr>
                <w:sz w:val="17"/>
              </w:rPr>
              <w:t xml:space="preserve">Rerun seluruh 34 test case pada build baru</w:t>
            </w:r>
          </w:p>
        </w:tc>
        <w:tc>
          <w:tcPr/>
          <w:p>
            <w:pPr>
              <w:pStyle w:val="Compact"/>
              <w:spacing w:after="40" w:before="40" w:line="240" w:lineRule="auto"/>
            </w:pPr>
            <w:r>
              <w:rPr>
                <w:sz w:val="17"/>
              </w:rPr>
              <w:t xml:space="preserve">R1</w:t>
            </w:r>
          </w:p>
        </w:tc>
        <w:tc>
          <w:tcPr/>
          <w:p>
            <w:pPr>
              <w:pStyle w:val="Compact"/>
              <w:spacing w:after="40" w:before="40" w:line="240" w:lineRule="auto"/>
            </w:pPr>
            <w:r>
              <w:rPr>
                <w:sz w:val="17"/>
              </w:rPr>
              <w:t xml:space="preserve">P1/P2 PASS; tidak ada Critical/Major OPEN</w:t>
            </w:r>
          </w:p>
        </w:tc>
      </w:tr>
    </w:tbl>
    <w:bookmarkEnd w:id="49"/>
    <w:bookmarkStart w:id="57" w:name="sumber-data-dan-evidence"/>
    <w:p>
      <w:pPr>
        <w:pStyle w:val="Heading2"/>
      </w:pPr>
      <w:r>
        <w:t xml:space="preserve">9. Sumber Data dan Evidence</w:t>
      </w:r>
    </w:p>
    <w:p>
      <w:pPr>
        <w:pStyle w:val="Compact"/>
        <w:numPr>
          <w:ilvl w:val="0"/>
          <w:numId w:val="1006"/>
        </w:numPr>
      </w:pPr>
      <w:hyperlink r:id="rId19">
        <w:r>
          <w:rPr>
            <w:rStyle w:val="Hyperlink"/>
          </w:rPr>
          <w:t xml:space="preserve">Kiwi TCMS Run 31</w:t>
        </w:r>
      </w:hyperlink>
      <w:r>
        <w:t xml:space="preserve"> </w:t>
      </w:r>
      <w:r>
        <w:t xml:space="preserve">— 34 eksekusi, status, build, tester, dan komentar.</w:t>
      </w:r>
    </w:p>
    <w:p>
      <w:pPr>
        <w:pStyle w:val="Compact"/>
        <w:numPr>
          <w:ilvl w:val="0"/>
          <w:numId w:val="1006"/>
        </w:numPr>
      </w:pPr>
      <w:hyperlink r:id="rId50">
        <w:r>
          <w:rPr>
            <w:rStyle w:val="Hyperlink"/>
          </w:rPr>
          <w:t xml:space="preserve">Test Plan UTS PPL Sprint 5</w:t>
        </w:r>
      </w:hyperlink>
      <w:r>
        <w:t xml:space="preserve"> </w:t>
      </w:r>
      <w:r>
        <w:t xml:space="preserve">— 34 test case dan priority.</w:t>
      </w:r>
    </w:p>
    <w:p>
      <w:pPr>
        <w:pStyle w:val="Compact"/>
        <w:numPr>
          <w:ilvl w:val="0"/>
          <w:numId w:val="1006"/>
        </w:numPr>
      </w:pPr>
      <w:hyperlink r:id="rId51">
        <w:r>
          <w:rPr>
            <w:rStyle w:val="Hyperlink"/>
          </w:rPr>
          <w:t xml:space="preserve">GitHub Issues #7–#38</w:t>
        </w:r>
      </w:hyperlink>
      <w:r>
        <w:t xml:space="preserve"> </w:t>
      </w:r>
      <w:r>
        <w:t xml:space="preserve">— 32 issue OPEN dan label severity/priority.</w:t>
      </w:r>
    </w:p>
    <w:p>
      <w:pPr>
        <w:pStyle w:val="Compact"/>
        <w:numPr>
          <w:ilvl w:val="0"/>
          <w:numId w:val="1006"/>
        </w:numPr>
      </w:pPr>
      <w:hyperlink r:id="rId52">
        <w:r>
          <w:rPr>
            <w:rStyle w:val="Hyperlink"/>
          </w:rPr>
          <w:t xml:space="preserve">T8 Traceability</w:t>
        </w:r>
      </w:hyperlink>
      <w:r>
        <w:t xml:space="preserve"> </w:t>
      </w:r>
      <w:r>
        <w:t xml:space="preserve">— relasi issue, test case, dan eksekusi.</w:t>
      </w:r>
    </w:p>
    <w:p>
      <w:pPr>
        <w:pStyle w:val="Compact"/>
        <w:numPr>
          <w:ilvl w:val="0"/>
          <w:numId w:val="1006"/>
        </w:numPr>
      </w:pPr>
      <w:hyperlink r:id="rId53">
        <w:r>
          <w:rPr>
            <w:rStyle w:val="Hyperlink"/>
          </w:rPr>
          <w:t xml:space="preserve">T8 Triage Notes</w:t>
        </w:r>
      </w:hyperlink>
      <w:r>
        <w:t xml:space="preserve"> </w:t>
      </w:r>
      <w:r>
        <w:t xml:space="preserve">— notulen triage per issue.</w:t>
      </w:r>
    </w:p>
    <w:p>
      <w:pPr>
        <w:pStyle w:val="Compact"/>
        <w:numPr>
          <w:ilvl w:val="0"/>
          <w:numId w:val="1006"/>
        </w:numPr>
      </w:pPr>
      <w:hyperlink r:id="rId54">
        <w:r>
          <w:rPr>
            <w:rStyle w:val="Hyperlink"/>
          </w:rPr>
          <w:t xml:space="preserve">Severity &amp; Priority Matrix</w:t>
        </w:r>
      </w:hyperlink>
      <w:r>
        <w:t xml:space="preserve"> </w:t>
      </w:r>
      <w:r>
        <w:t xml:space="preserve">— definisi dan alasan final.</w:t>
      </w:r>
    </w:p>
    <w:p>
      <w:pPr>
        <w:pStyle w:val="Compact"/>
        <w:numPr>
          <w:ilvl w:val="0"/>
          <w:numId w:val="1006"/>
        </w:numPr>
      </w:pPr>
      <w:hyperlink r:id="rId55">
        <w:r>
          <w:rPr>
            <w:rStyle w:val="Hyperlink"/>
          </w:rPr>
          <w:t xml:space="preserve">Session Notes T5</w:t>
        </w:r>
      </w:hyperlink>
      <w:r>
        <w:t xml:space="preserve"> </w:t>
      </w:r>
      <w:r>
        <w:t xml:space="preserve">— charter, Session Notes, dan debrief.</w:t>
      </w:r>
    </w:p>
    <w:p>
      <w:pPr>
        <w:pStyle w:val="Compact"/>
        <w:numPr>
          <w:ilvl w:val="0"/>
          <w:numId w:val="1006"/>
        </w:numPr>
      </w:pPr>
      <w:hyperlink r:id="rId56">
        <w:r>
          <w:rPr>
            <w:rStyle w:val="Hyperlink"/>
          </w:rPr>
          <w:t xml:space="preserve">Screenshots T8</w:t>
        </w:r>
      </w:hyperlink>
      <w:r>
        <w:t xml:space="preserve"> </w:t>
      </w:r>
      <w:r>
        <w:t xml:space="preserve">— evidence visual per issue.</w:t>
      </w:r>
    </w:p>
    <w:p>
      <w:pPr>
        <w:pStyle w:val="Compact"/>
        <w:numPr>
          <w:ilvl w:val="0"/>
          <w:numId w:val="1006"/>
        </w:numPr>
      </w:pPr>
      <w:r>
        <w:t xml:space="preserve">Data mentah:</w:t>
      </w:r>
      <w:r>
        <w:t xml:space="preserve"> </w:t>
      </w:r>
      <w:r>
        <w:rPr>
          <w:rStyle w:val="VerbatimChar"/>
        </w:rPr>
        <w:t xml:space="preserve">laporan/data/run31-executions.json</w:t>
      </w:r>
      <w:r>
        <w:t xml:space="preserve"> </w:t>
      </w:r>
      <w:r>
        <w:t xml:space="preserve">dan</w:t>
      </w:r>
      <w:r>
        <w:t xml:space="preserve"> </w:t>
      </w:r>
      <w:r>
        <w:rPr>
          <w:rStyle w:val="VerbatimChar"/>
        </w:rPr>
        <w:t xml:space="preserve">laporan/data/issues.json</w:t>
      </w:r>
      <w:r>
        <w:t xml:space="preserve">.</w:t>
      </w:r>
    </w:p>
    <w:p>
      <w:pPr>
        <w:pStyle w:val="FirstParagraph"/>
      </w:pPr>
      <w:r>
        <w:rPr>
          <w:b/>
          <w:bCs/>
        </w:rPr>
        <w:t xml:space="preserve">Catatan konsistensi:</w:t>
      </w:r>
      <w:r>
        <w:t xml:space="preserve"> </w:t>
      </w:r>
      <w:r>
        <w:t xml:space="preserve">T8 traceability kini mencakup seluruh 32 issue. Empat issue tambahan (#35–#38) ditemukan pada putaran eksekusi 22 Oktober dan sudah ditautkan ke eksekusi FAIL Kiwi melalui komentar TE-87, TE-88, dan TE-86. Seluruh 32 issue dihitung dalam metrik T9.</w:t>
      </w:r>
    </w:p>
    <w:bookmarkEnd w:id="57"/>
    <w:bookmarkStart w:id="58" w:name="lampiran-a-daftar-eksekusi-run-31"/>
    <w:p>
      <w:pPr>
        <w:pStyle w:val="Heading2"/>
      </w:pPr>
      <w:r>
        <w:t xml:space="preserve">Lampiran A — Daftar Eksekusi Run 31</w:t>
      </w:r>
    </w:p>
    <w:tbl>
      <w:tblPr>
        <w:tblW w:type="pct" w:w="5000"/>
        <w:tblLayout w:type="fixed"/>
        <w:tblLook w:firstRow="1" w:lastRow="0" w:firstColumn="0" w:lastColumn="0" w:noHBand="0" w:noVBand="0" w:val="002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680"/>
        <w:gridCol w:w="5102"/>
        <w:gridCol w:w="907"/>
        <w:gridCol w:w="1134"/>
        <w:gridCol w:w="1247"/>
      </w:tblGrid>
      <w:tr>
        <w:trPr>
          <w:tblHeader w:val="on"/>
          <w:cantSplit w:val="true"/>
          <w:tblHeader w:val="true"/>
        </w:trPr>
        <w:tc>
          <w:tcPr>
            <w:tcW w:type="dxa" w:w="680"/>
            <w:shd w:fill="D9E2F3"/>
          </w:tcPr>
          <w:p>
            <w:pPr>
              <w:pStyle w:val="Compact"/>
              <w:spacing w:after="40" w:before="40" w:line="240" w:lineRule="auto"/>
              <w:jc w:val="right"/>
            </w:pPr>
            <w:r>
              <w:rPr>
                <w:b/>
                <w:sz w:val="17"/>
              </w:rPr>
              <w:t xml:space="preserve">TE</w:t>
            </w:r>
          </w:p>
        </w:tc>
        <w:tc>
          <w:tcPr>
            <w:tcW w:type="dxa" w:w="5102"/>
            <w:shd w:fill="D9E2F3"/>
          </w:tcPr>
          <w:p>
            <w:pPr>
              <w:pStyle w:val="Compact"/>
              <w:spacing w:after="40" w:before="40" w:line="240" w:lineRule="auto"/>
            </w:pPr>
            <w:r>
              <w:rPr>
                <w:b/>
                <w:sz w:val="17"/>
              </w:rPr>
              <w:t xml:space="preserve">Test case</w:t>
            </w:r>
          </w:p>
        </w:tc>
        <w:tc>
          <w:tcPr>
            <w:tcW w:type="dxa" w:w="907"/>
            <w:shd w:fill="D9E2F3"/>
          </w:tcPr>
          <w:p>
            <w:pPr>
              <w:pStyle w:val="Compact"/>
              <w:spacing w:after="40" w:before="40" w:line="240" w:lineRule="auto"/>
            </w:pPr>
            <w:r>
              <w:rPr>
                <w:b/>
                <w:sz w:val="17"/>
              </w:rPr>
              <w:t xml:space="preserve">Priority</w:t>
            </w:r>
          </w:p>
        </w:tc>
        <w:tc>
          <w:tcPr>
            <w:tcW w:type="dxa" w:w="1134"/>
            <w:shd w:fill="D9E2F3"/>
          </w:tcPr>
          <w:p>
            <w:pPr>
              <w:pStyle w:val="Compact"/>
              <w:spacing w:after="40" w:before="40" w:line="240" w:lineRule="auto"/>
            </w:pPr>
            <w:r>
              <w:rPr>
                <w:b/>
                <w:sz w:val="17"/>
              </w:rPr>
              <w:t xml:space="preserve">Status</w:t>
            </w:r>
          </w:p>
        </w:tc>
        <w:tc>
          <w:tcPr>
            <w:tcW w:type="dxa" w:w="1247"/>
            <w:shd w:fill="D9E2F3"/>
          </w:tcPr>
          <w:p>
            <w:pPr>
              <w:pStyle w:val="Compact"/>
              <w:spacing w:after="40" w:before="40" w:line="240" w:lineRule="auto"/>
            </w:pPr>
            <w:r>
              <w:rPr>
                <w:b/>
                <w:sz w:val="17"/>
              </w:rPr>
              <w:t xml:space="preserve">Tester</w:t>
            </w:r>
          </w:p>
        </w:tc>
      </w:tr>
      <w:tr>
        <w:trPr>
          <w:cantSplit w:val="true"/>
        </w:trPr>
        <w:tc>
          <w:tcPr>
            <w:tcW w:type="dxa" w:w="680"/>
          </w:tcPr>
          <w:p>
            <w:pPr>
              <w:pStyle w:val="Compact"/>
              <w:spacing w:after="40" w:before="40" w:line="240" w:lineRule="auto"/>
              <w:jc w:val="right"/>
            </w:pPr>
            <w:r>
              <w:rPr>
                <w:sz w:val="17"/>
              </w:rPr>
              <w:t xml:space="preserve">55</w:t>
            </w:r>
          </w:p>
        </w:tc>
        <w:tc>
          <w:tcPr>
            <w:tcW w:type="dxa" w:w="5102"/>
          </w:tcPr>
          <w:p>
            <w:pPr>
              <w:pStyle w:val="Compact"/>
              <w:spacing w:after="40" w:before="40" w:line="240" w:lineRule="auto"/>
            </w:pPr>
            <w:r>
              <w:rPr>
                <w:sz w:val="17"/>
              </w:rPr>
              <w:t xml:space="preserve">TC-CORE-01 — Beranda: logo dan navigasi</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56</w:t>
            </w:r>
          </w:p>
        </w:tc>
        <w:tc>
          <w:tcPr>
            <w:tcW w:type="dxa" w:w="5102"/>
          </w:tcPr>
          <w:p>
            <w:pPr>
              <w:pStyle w:val="Compact"/>
              <w:spacing w:after="40" w:before="40" w:line="240" w:lineRule="auto"/>
            </w:pPr>
            <w:r>
              <w:rPr>
                <w:sz w:val="17"/>
              </w:rPr>
              <w:t xml:space="preserve">TC-CORE-02 — Beranda: buka detail produk</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57</w:t>
            </w:r>
          </w:p>
        </w:tc>
        <w:tc>
          <w:tcPr>
            <w:tcW w:type="dxa" w:w="5102"/>
          </w:tcPr>
          <w:p>
            <w:pPr>
              <w:pStyle w:val="Compact"/>
              <w:spacing w:after="40" w:before="40" w:line="240" w:lineRule="auto"/>
            </w:pPr>
            <w:r>
              <w:rPr>
                <w:sz w:val="17"/>
              </w:rPr>
              <w:t xml:space="preserve">TC-CORE-03 — Login: kredensial valid</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58</w:t>
            </w:r>
          </w:p>
        </w:tc>
        <w:tc>
          <w:tcPr>
            <w:tcW w:type="dxa" w:w="5102"/>
          </w:tcPr>
          <w:p>
            <w:pPr>
              <w:pStyle w:val="Compact"/>
              <w:spacing w:after="40" w:before="40" w:line="240" w:lineRule="auto"/>
            </w:pPr>
            <w:r>
              <w:rPr>
                <w:sz w:val="17"/>
              </w:rPr>
              <w:t xml:space="preserve">TC-CORE-04 — Keranjang: tambah produk</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ikhsan</w:t>
            </w:r>
          </w:p>
        </w:tc>
      </w:tr>
      <w:tr>
        <w:trPr>
          <w:cantSplit w:val="true"/>
        </w:trPr>
        <w:tc>
          <w:tcPr>
            <w:tcW w:type="dxa" w:w="680"/>
          </w:tcPr>
          <w:p>
            <w:pPr>
              <w:pStyle w:val="Compact"/>
              <w:spacing w:after="40" w:before="40" w:line="240" w:lineRule="auto"/>
              <w:jc w:val="right"/>
            </w:pPr>
            <w:r>
              <w:rPr>
                <w:sz w:val="17"/>
              </w:rPr>
              <w:t xml:space="preserve">59</w:t>
            </w:r>
          </w:p>
        </w:tc>
        <w:tc>
          <w:tcPr>
            <w:tcW w:type="dxa" w:w="5102"/>
          </w:tcPr>
          <w:p>
            <w:pPr>
              <w:pStyle w:val="Compact"/>
              <w:spacing w:after="40" w:before="40" w:line="240" w:lineRule="auto"/>
            </w:pPr>
            <w:r>
              <w:rPr>
                <w:sz w:val="17"/>
              </w:rPr>
              <w:t xml:space="preserve">TC-CORE-05 — Keranjang: ubah kuantitas</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ikhsan</w:t>
            </w:r>
          </w:p>
        </w:tc>
      </w:tr>
      <w:tr>
        <w:trPr>
          <w:cantSplit w:val="true"/>
        </w:trPr>
        <w:tc>
          <w:tcPr>
            <w:tcW w:type="dxa" w:w="680"/>
          </w:tcPr>
          <w:p>
            <w:pPr>
              <w:pStyle w:val="Compact"/>
              <w:spacing w:after="40" w:before="40" w:line="240" w:lineRule="auto"/>
              <w:jc w:val="right"/>
            </w:pPr>
            <w:r>
              <w:rPr>
                <w:sz w:val="17"/>
              </w:rPr>
              <w:t xml:space="preserve">60</w:t>
            </w:r>
          </w:p>
        </w:tc>
        <w:tc>
          <w:tcPr>
            <w:tcW w:type="dxa" w:w="5102"/>
          </w:tcPr>
          <w:p>
            <w:pPr>
              <w:pStyle w:val="Compact"/>
              <w:spacing w:after="40" w:before="40" w:line="240" w:lineRule="auto"/>
            </w:pPr>
            <w:r>
              <w:rPr>
                <w:sz w:val="17"/>
              </w:rPr>
              <w:t xml:space="preserve">TC-CORE-06 — Keranjang: hapus produk</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ikhsan</w:t>
            </w:r>
          </w:p>
        </w:tc>
      </w:tr>
      <w:tr>
        <w:trPr>
          <w:cantSplit w:val="true"/>
        </w:trPr>
        <w:tc>
          <w:tcPr>
            <w:tcW w:type="dxa" w:w="680"/>
          </w:tcPr>
          <w:p>
            <w:pPr>
              <w:pStyle w:val="Compact"/>
              <w:spacing w:after="40" w:before="40" w:line="240" w:lineRule="auto"/>
              <w:jc w:val="right"/>
            </w:pPr>
            <w:r>
              <w:rPr>
                <w:sz w:val="17"/>
              </w:rPr>
              <w:t xml:space="preserve">61</w:t>
            </w:r>
          </w:p>
        </w:tc>
        <w:tc>
          <w:tcPr>
            <w:tcW w:type="dxa" w:w="5102"/>
          </w:tcPr>
          <w:p>
            <w:pPr>
              <w:pStyle w:val="Compact"/>
              <w:spacing w:after="40" w:before="40" w:line="240" w:lineRule="auto"/>
            </w:pPr>
            <w:r>
              <w:rPr>
                <w:sz w:val="17"/>
              </w:rPr>
              <w:t xml:space="preserve">TC-CORE-07 — Checkout sampai pembayaran</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62</w:t>
            </w:r>
          </w:p>
        </w:tc>
        <w:tc>
          <w:tcPr>
            <w:tcW w:type="dxa" w:w="5102"/>
          </w:tcPr>
          <w:p>
            <w:pPr>
              <w:pStyle w:val="Compact"/>
              <w:spacing w:after="40" w:before="40" w:line="240" w:lineRule="auto"/>
            </w:pPr>
            <w:r>
              <w:rPr>
                <w:sz w:val="17"/>
              </w:rPr>
              <w:t xml:space="preserve">TC-EP-01 — Quantity: batas bawah 1</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63</w:t>
            </w:r>
          </w:p>
        </w:tc>
        <w:tc>
          <w:tcPr>
            <w:tcW w:type="dxa" w:w="5102"/>
          </w:tcPr>
          <w:p>
            <w:pPr>
              <w:pStyle w:val="Compact"/>
              <w:spacing w:after="40" w:before="40" w:line="240" w:lineRule="auto"/>
            </w:pPr>
            <w:r>
              <w:rPr>
                <w:sz w:val="17"/>
              </w:rPr>
              <w:t xml:space="preserve">TC-EP-02 — Quantity: 0</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64</w:t>
            </w:r>
          </w:p>
        </w:tc>
        <w:tc>
          <w:tcPr>
            <w:tcW w:type="dxa" w:w="5102"/>
          </w:tcPr>
          <w:p>
            <w:pPr>
              <w:pStyle w:val="Compact"/>
              <w:spacing w:after="40" w:before="40" w:line="240" w:lineRule="auto"/>
            </w:pPr>
            <w:r>
              <w:rPr>
                <w:sz w:val="17"/>
              </w:rPr>
              <w:t xml:space="preserve">TC-EP-03 — Quantity: 10</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65</w:t>
            </w:r>
          </w:p>
        </w:tc>
        <w:tc>
          <w:tcPr>
            <w:tcW w:type="dxa" w:w="5102"/>
          </w:tcPr>
          <w:p>
            <w:pPr>
              <w:pStyle w:val="Compact"/>
              <w:spacing w:after="40" w:before="40" w:line="240" w:lineRule="auto"/>
            </w:pPr>
            <w:r>
              <w:rPr>
                <w:sz w:val="17"/>
              </w:rPr>
              <w:t xml:space="preserve">TC-EP-04 — Quantity: 100</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66</w:t>
            </w:r>
          </w:p>
        </w:tc>
        <w:tc>
          <w:tcPr>
            <w:tcW w:type="dxa" w:w="5102"/>
          </w:tcPr>
          <w:p>
            <w:pPr>
              <w:pStyle w:val="Compact"/>
              <w:spacing w:after="40" w:before="40" w:line="240" w:lineRule="auto"/>
            </w:pPr>
            <w:r>
              <w:rPr>
                <w:sz w:val="17"/>
              </w:rPr>
              <w:t xml:space="preserve">TC-EP-05 — Email valid</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PASSED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67</w:t>
            </w:r>
          </w:p>
        </w:tc>
        <w:tc>
          <w:tcPr>
            <w:tcW w:type="dxa" w:w="5102"/>
          </w:tcPr>
          <w:p>
            <w:pPr>
              <w:pStyle w:val="Compact"/>
              <w:spacing w:after="40" w:before="40" w:line="240" w:lineRule="auto"/>
            </w:pPr>
            <w:r>
              <w:rPr>
                <w:sz w:val="17"/>
              </w:rPr>
              <w:t xml:space="preserve">TC-EP-06 — Email tanpa @</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68</w:t>
            </w:r>
          </w:p>
        </w:tc>
        <w:tc>
          <w:tcPr>
            <w:tcW w:type="dxa" w:w="5102"/>
          </w:tcPr>
          <w:p>
            <w:pPr>
              <w:pStyle w:val="Compact"/>
              <w:spacing w:after="40" w:before="40" w:line="240" w:lineRule="auto"/>
            </w:pPr>
            <w:r>
              <w:rPr>
                <w:sz w:val="17"/>
              </w:rPr>
              <w:t xml:space="preserve">TC-EP-07 — Email tanpa domain</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69</w:t>
            </w:r>
          </w:p>
        </w:tc>
        <w:tc>
          <w:tcPr>
            <w:tcW w:type="dxa" w:w="5102"/>
          </w:tcPr>
          <w:p>
            <w:pPr>
              <w:pStyle w:val="Compact"/>
              <w:spacing w:after="40" w:before="40" w:line="240" w:lineRule="auto"/>
            </w:pPr>
            <w:r>
              <w:rPr>
                <w:sz w:val="17"/>
              </w:rPr>
              <w:t xml:space="preserve">TC-EP-08 — Expiration Date valid</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70</w:t>
            </w:r>
          </w:p>
        </w:tc>
        <w:tc>
          <w:tcPr>
            <w:tcW w:type="dxa" w:w="5102"/>
          </w:tcPr>
          <w:p>
            <w:pPr>
              <w:pStyle w:val="Compact"/>
              <w:spacing w:after="40" w:before="40" w:line="240" w:lineRule="auto"/>
            </w:pPr>
            <w:r>
              <w:rPr>
                <w:sz w:val="17"/>
              </w:rPr>
              <w:t xml:space="preserve">TC-EP-09 — Bulan 13/00</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71</w:t>
            </w:r>
          </w:p>
        </w:tc>
        <w:tc>
          <w:tcPr>
            <w:tcW w:type="dxa" w:w="5102"/>
          </w:tcPr>
          <w:p>
            <w:pPr>
              <w:pStyle w:val="Compact"/>
              <w:spacing w:after="40" w:before="40" w:line="240" w:lineRule="auto"/>
            </w:pPr>
            <w:r>
              <w:rPr>
                <w:sz w:val="17"/>
              </w:rPr>
              <w:t xml:space="preserve">TC-EP-10 — Kartu kedaluwarsa</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BLOCKED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72</w:t>
            </w:r>
          </w:p>
        </w:tc>
        <w:tc>
          <w:tcPr>
            <w:tcW w:type="dxa" w:w="5102"/>
          </w:tcPr>
          <w:p>
            <w:pPr>
              <w:pStyle w:val="Compact"/>
              <w:spacing w:after="40" w:before="40" w:line="240" w:lineRule="auto"/>
            </w:pPr>
            <w:r>
              <w:rPr>
                <w:sz w:val="17"/>
              </w:rPr>
              <w:t xml:space="preserve">TC-EG-01 — Kuantitas berubah cepat</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ikhsan</w:t>
            </w:r>
          </w:p>
        </w:tc>
      </w:tr>
      <w:tr>
        <w:trPr>
          <w:cantSplit w:val="true"/>
        </w:trPr>
        <w:tc>
          <w:tcPr>
            <w:tcW w:type="dxa" w:w="680"/>
          </w:tcPr>
          <w:p>
            <w:pPr>
              <w:pStyle w:val="Compact"/>
              <w:spacing w:after="40" w:before="40" w:line="240" w:lineRule="auto"/>
              <w:jc w:val="right"/>
            </w:pPr>
            <w:r>
              <w:rPr>
                <w:sz w:val="17"/>
              </w:rPr>
              <w:t xml:space="preserve">73</w:t>
            </w:r>
          </w:p>
        </w:tc>
        <w:tc>
          <w:tcPr>
            <w:tcW w:type="dxa" w:w="5102"/>
          </w:tcPr>
          <w:p>
            <w:pPr>
              <w:pStyle w:val="Compact"/>
              <w:spacing w:after="40" w:before="40" w:line="240" w:lineRule="auto"/>
            </w:pPr>
            <w:r>
              <w:rPr>
                <w:sz w:val="17"/>
              </w:rPr>
              <w:t xml:space="preserve">TC-EG-02 — Konsistensi harga</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74</w:t>
            </w:r>
          </w:p>
        </w:tc>
        <w:tc>
          <w:tcPr>
            <w:tcW w:type="dxa" w:w="5102"/>
          </w:tcPr>
          <w:p>
            <w:pPr>
              <w:pStyle w:val="Compact"/>
              <w:spacing w:after="40" w:before="40" w:line="240" w:lineRule="auto"/>
            </w:pPr>
            <w:r>
              <w:rPr>
                <w:sz w:val="17"/>
              </w:rPr>
              <w:t xml:space="preserve">TC-EG-03 — Akun via tombol Back</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PASSED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75</w:t>
            </w:r>
          </w:p>
        </w:tc>
        <w:tc>
          <w:tcPr>
            <w:tcW w:type="dxa" w:w="5102"/>
          </w:tcPr>
          <w:p>
            <w:pPr>
              <w:pStyle w:val="Compact"/>
              <w:spacing w:after="40" w:before="40" w:line="240" w:lineRule="auto"/>
            </w:pPr>
            <w:r>
              <w:rPr>
                <w:sz w:val="17"/>
              </w:rPr>
              <w:t xml:space="preserve">TC-EG-04 — Persistensi filter/paginasi</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ikhsan</w:t>
            </w:r>
          </w:p>
        </w:tc>
      </w:tr>
      <w:tr>
        <w:trPr>
          <w:cantSplit w:val="true"/>
        </w:trPr>
        <w:tc>
          <w:tcPr>
            <w:tcW w:type="dxa" w:w="680"/>
          </w:tcPr>
          <w:p>
            <w:pPr>
              <w:pStyle w:val="Compact"/>
              <w:spacing w:after="40" w:before="40" w:line="240" w:lineRule="auto"/>
              <w:jc w:val="right"/>
            </w:pPr>
            <w:r>
              <w:rPr>
                <w:sz w:val="17"/>
              </w:rPr>
              <w:t xml:space="preserve">76</w:t>
            </w:r>
          </w:p>
        </w:tc>
        <w:tc>
          <w:tcPr>
            <w:tcW w:type="dxa" w:w="5102"/>
          </w:tcPr>
          <w:p>
            <w:pPr>
              <w:pStyle w:val="Compact"/>
              <w:spacing w:after="40" w:before="40" w:line="240" w:lineRule="auto"/>
            </w:pPr>
            <w:r>
              <w:rPr>
                <w:sz w:val="17"/>
              </w:rPr>
              <w:t xml:space="preserve">TC-EG-05 — Pencarian case-insensitive</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PASSED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77</w:t>
            </w:r>
          </w:p>
        </w:tc>
        <w:tc>
          <w:tcPr>
            <w:tcW w:type="dxa" w:w="5102"/>
          </w:tcPr>
          <w:p>
            <w:pPr>
              <w:pStyle w:val="Compact"/>
              <w:spacing w:after="40" w:before="40" w:line="240" w:lineRule="auto"/>
            </w:pPr>
            <w:r>
              <w:rPr>
                <w:sz w:val="17"/>
              </w:rPr>
              <w:t xml:space="preserve">TC-NEG-01 — Field billing kosong</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PASSED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78</w:t>
            </w:r>
          </w:p>
        </w:tc>
        <w:tc>
          <w:tcPr>
            <w:tcW w:type="dxa" w:w="5102"/>
          </w:tcPr>
          <w:p>
            <w:pPr>
              <w:pStyle w:val="Compact"/>
              <w:spacing w:after="40" w:before="40" w:line="240" w:lineRule="auto"/>
            </w:pPr>
            <w:r>
              <w:rPr>
                <w:sz w:val="17"/>
              </w:rPr>
              <w:t xml:space="preserve">TC-NEG-02 — Quantity negatif</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79</w:t>
            </w:r>
          </w:p>
        </w:tc>
        <w:tc>
          <w:tcPr>
            <w:tcW w:type="dxa" w:w="5102"/>
          </w:tcPr>
          <w:p>
            <w:pPr>
              <w:pStyle w:val="Compact"/>
              <w:spacing w:after="40" w:before="40" w:line="240" w:lineRule="auto"/>
            </w:pPr>
            <w:r>
              <w:rPr>
                <w:sz w:val="17"/>
              </w:rPr>
              <w:t xml:space="preserve">TC-NEG-03 — Card number alfabet</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Gading</w:t>
            </w:r>
          </w:p>
        </w:tc>
      </w:tr>
      <w:tr>
        <w:trPr>
          <w:cantSplit w:val="true"/>
        </w:trPr>
        <w:tc>
          <w:tcPr>
            <w:tcW w:type="dxa" w:w="680"/>
          </w:tcPr>
          <w:p>
            <w:pPr>
              <w:pStyle w:val="Compact"/>
              <w:spacing w:after="40" w:before="40" w:line="240" w:lineRule="auto"/>
              <w:jc w:val="right"/>
            </w:pPr>
            <w:r>
              <w:rPr>
                <w:sz w:val="17"/>
              </w:rPr>
              <w:t xml:space="preserve">80</w:t>
            </w:r>
          </w:p>
        </w:tc>
        <w:tc>
          <w:tcPr>
            <w:tcW w:type="dxa" w:w="5102"/>
          </w:tcPr>
          <w:p>
            <w:pPr>
              <w:pStyle w:val="Compact"/>
              <w:spacing w:after="40" w:before="40" w:line="240" w:lineRule="auto"/>
            </w:pPr>
            <w:r>
              <w:rPr>
                <w:sz w:val="17"/>
              </w:rPr>
              <w:t xml:space="preserve">TC-NEG-04 — Karakter khusus pencarian</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81</w:t>
            </w:r>
          </w:p>
        </w:tc>
        <w:tc>
          <w:tcPr>
            <w:tcW w:type="dxa" w:w="5102"/>
          </w:tcPr>
          <w:p>
            <w:pPr>
              <w:pStyle w:val="Compact"/>
              <w:spacing w:after="40" w:before="40" w:line="240" w:lineRule="auto"/>
            </w:pPr>
            <w:r>
              <w:rPr>
                <w:sz w:val="17"/>
              </w:rPr>
              <w:t xml:space="preserve">TC-NEG-05 — Alamat 320 karakter</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82</w:t>
            </w:r>
          </w:p>
        </w:tc>
        <w:tc>
          <w:tcPr>
            <w:tcW w:type="dxa" w:w="5102"/>
          </w:tcPr>
          <w:p>
            <w:pPr>
              <w:pStyle w:val="Compact"/>
              <w:spacing w:after="40" w:before="40" w:line="240" w:lineRule="auto"/>
            </w:pPr>
            <w:r>
              <w:rPr>
                <w:sz w:val="17"/>
              </w:rPr>
              <w:t xml:space="preserve">TC-NEG-06 — Emoji pada kota</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PASSED</w:t>
            </w:r>
          </w:p>
        </w:tc>
        <w:tc>
          <w:tcPr>
            <w:tcW w:type="dxa" w:w="1247"/>
          </w:tcPr>
          <w:p>
            <w:pPr>
              <w:pStyle w:val="Compact"/>
              <w:spacing w:after="40" w:before="40" w:line="240" w:lineRule="auto"/>
            </w:pPr>
            <w:r>
              <w:rPr>
                <w:sz w:val="17"/>
              </w:rPr>
              <w:t xml:space="preserve">ikhsan</w:t>
            </w:r>
          </w:p>
        </w:tc>
      </w:tr>
      <w:tr>
        <w:trPr>
          <w:cantSplit w:val="true"/>
        </w:trPr>
        <w:tc>
          <w:tcPr>
            <w:tcW w:type="dxa" w:w="680"/>
          </w:tcPr>
          <w:p>
            <w:pPr>
              <w:pStyle w:val="Compact"/>
              <w:spacing w:after="40" w:before="40" w:line="240" w:lineRule="auto"/>
              <w:jc w:val="right"/>
            </w:pPr>
            <w:r>
              <w:rPr>
                <w:sz w:val="17"/>
              </w:rPr>
              <w:t xml:space="preserve">83</w:t>
            </w:r>
          </w:p>
        </w:tc>
        <w:tc>
          <w:tcPr>
            <w:tcW w:type="dxa" w:w="5102"/>
          </w:tcPr>
          <w:p>
            <w:pPr>
              <w:pStyle w:val="Compact"/>
              <w:spacing w:after="40" w:before="40" w:line="240" w:lineRule="auto"/>
            </w:pPr>
            <w:r>
              <w:rPr>
                <w:sz w:val="17"/>
              </w:rPr>
              <w:t xml:space="preserve">TC-NEG-07 — Klik ganda Confirm</w:t>
            </w:r>
          </w:p>
        </w:tc>
        <w:tc>
          <w:tcPr>
            <w:tcW w:type="dxa" w:w="907"/>
          </w:tcPr>
          <w:p>
            <w:pPr>
              <w:pStyle w:val="Compact"/>
              <w:spacing w:after="40" w:before="40" w:line="240" w:lineRule="auto"/>
            </w:pPr>
            <w:r>
              <w:rPr>
                <w:sz w:val="17"/>
              </w:rPr>
              <w:t xml:space="preserve">P1</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84</w:t>
            </w:r>
          </w:p>
        </w:tc>
        <w:tc>
          <w:tcPr>
            <w:tcW w:type="dxa" w:w="5102"/>
          </w:tcPr>
          <w:p>
            <w:pPr>
              <w:pStyle w:val="Compact"/>
              <w:spacing w:after="40" w:before="40" w:line="240" w:lineRule="auto"/>
            </w:pPr>
            <w:r>
              <w:rPr>
                <w:sz w:val="17"/>
              </w:rPr>
              <w:t xml:space="preserve">TC-NEG-08 — Tombol Back setelah bayar</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BLOCKED</w:t>
            </w:r>
          </w:p>
        </w:tc>
        <w:tc>
          <w:tcPr>
            <w:tcW w:type="dxa" w:w="1247"/>
          </w:tcPr>
          <w:p>
            <w:pPr>
              <w:pStyle w:val="Compact"/>
              <w:spacing w:after="40" w:before="40" w:line="240" w:lineRule="auto"/>
            </w:pPr>
            <w:r>
              <w:rPr>
                <w:sz w:val="17"/>
              </w:rPr>
              <w:t xml:space="preserve">mema</w:t>
            </w:r>
          </w:p>
        </w:tc>
      </w:tr>
      <w:tr>
        <w:trPr>
          <w:cantSplit w:val="true"/>
        </w:trPr>
        <w:tc>
          <w:tcPr>
            <w:tcW w:type="dxa" w:w="680"/>
          </w:tcPr>
          <w:p>
            <w:pPr>
              <w:pStyle w:val="Compact"/>
              <w:spacing w:after="40" w:before="40" w:line="240" w:lineRule="auto"/>
              <w:jc w:val="right"/>
            </w:pPr>
            <w:r>
              <w:rPr>
                <w:sz w:val="17"/>
              </w:rPr>
              <w:t xml:space="preserve">85</w:t>
            </w:r>
          </w:p>
        </w:tc>
        <w:tc>
          <w:tcPr>
            <w:tcW w:type="dxa" w:w="5102"/>
          </w:tcPr>
          <w:p>
            <w:pPr>
              <w:pStyle w:val="Compact"/>
              <w:spacing w:after="40" w:before="40" w:line="240" w:lineRule="auto"/>
            </w:pPr>
            <w:r>
              <w:rPr>
                <w:sz w:val="17"/>
              </w:rPr>
              <w:t xml:space="preserve">TC-EXP-01 — Charter 1: keranjang/checkout</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ikhsan</w:t>
            </w:r>
          </w:p>
        </w:tc>
      </w:tr>
      <w:tr>
        <w:trPr>
          <w:cantSplit w:val="true"/>
        </w:trPr>
        <w:tc>
          <w:tcPr>
            <w:tcW w:type="dxa" w:w="680"/>
          </w:tcPr>
          <w:p>
            <w:pPr>
              <w:pStyle w:val="Compact"/>
              <w:spacing w:after="40" w:before="40" w:line="240" w:lineRule="auto"/>
              <w:jc w:val="right"/>
            </w:pPr>
            <w:r>
              <w:rPr>
                <w:sz w:val="17"/>
              </w:rPr>
              <w:t xml:space="preserve">86</w:t>
            </w:r>
          </w:p>
        </w:tc>
        <w:tc>
          <w:tcPr>
            <w:tcW w:type="dxa" w:w="5102"/>
          </w:tcPr>
          <w:p>
            <w:pPr>
              <w:pStyle w:val="Compact"/>
              <w:spacing w:after="40" w:before="40" w:line="240" w:lineRule="auto"/>
            </w:pPr>
            <w:r>
              <w:rPr>
                <w:sz w:val="17"/>
              </w:rPr>
              <w:t xml:space="preserve">TC-EXP-02 — Charter 2: pencarian/sesi</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87</w:t>
            </w:r>
          </w:p>
        </w:tc>
        <w:tc>
          <w:tcPr>
            <w:tcW w:type="dxa" w:w="5102"/>
          </w:tcPr>
          <w:p>
            <w:pPr>
              <w:pStyle w:val="Compact"/>
              <w:spacing w:after="40" w:before="40" w:line="240" w:lineRule="auto"/>
            </w:pPr>
            <w:r>
              <w:rPr>
                <w:sz w:val="17"/>
              </w:rPr>
              <w:t xml:space="preserve">TC-EP-12 — Quantity: huruf/desimal</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r>
        <w:trPr>
          <w:cantSplit w:val="true"/>
        </w:trPr>
        <w:tc>
          <w:tcPr>
            <w:tcW w:type="dxa" w:w="680"/>
          </w:tcPr>
          <w:p>
            <w:pPr>
              <w:pStyle w:val="Compact"/>
              <w:spacing w:after="40" w:before="40" w:line="240" w:lineRule="auto"/>
              <w:jc w:val="right"/>
            </w:pPr>
            <w:r>
              <w:rPr>
                <w:sz w:val="17"/>
              </w:rPr>
              <w:t xml:space="preserve">88</w:t>
            </w:r>
          </w:p>
        </w:tc>
        <w:tc>
          <w:tcPr>
            <w:tcW w:type="dxa" w:w="5102"/>
          </w:tcPr>
          <w:p>
            <w:pPr>
              <w:pStyle w:val="Compact"/>
              <w:spacing w:after="40" w:before="40" w:line="240" w:lineRule="auto"/>
            </w:pPr>
            <w:r>
              <w:rPr>
                <w:sz w:val="17"/>
              </w:rPr>
              <w:t xml:space="preserve">TC-EP-11 — Email dua simbol @</w:t>
            </w:r>
          </w:p>
        </w:tc>
        <w:tc>
          <w:tcPr>
            <w:tcW w:type="dxa" w:w="907"/>
          </w:tcPr>
          <w:p>
            <w:pPr>
              <w:pStyle w:val="Compact"/>
              <w:spacing w:after="40" w:before="40" w:line="240" w:lineRule="auto"/>
            </w:pPr>
            <w:r>
              <w:rPr>
                <w:sz w:val="17"/>
              </w:rPr>
              <w:t xml:space="preserve">P2</w:t>
            </w:r>
          </w:p>
        </w:tc>
        <w:tc>
          <w:tcPr>
            <w:tcW w:type="dxa" w:w="1134"/>
          </w:tcPr>
          <w:p>
            <w:pPr>
              <w:pStyle w:val="Compact"/>
              <w:spacing w:after="40" w:before="40" w:line="240" w:lineRule="auto"/>
            </w:pPr>
            <w:r>
              <w:rPr>
                <w:sz w:val="17"/>
              </w:rPr>
              <w:t xml:space="preserve">FAILED</w:t>
            </w:r>
          </w:p>
        </w:tc>
        <w:tc>
          <w:tcPr>
            <w:tcW w:type="dxa" w:w="1247"/>
          </w:tcPr>
          <w:p>
            <w:pPr>
              <w:pStyle w:val="Compact"/>
              <w:spacing w:after="40" w:before="40" w:line="240" w:lineRule="auto"/>
            </w:pPr>
            <w:r>
              <w:rPr>
                <w:sz w:val="17"/>
              </w:rPr>
              <w:t xml:space="preserve">atsaal</w:t>
            </w:r>
          </w:p>
        </w:tc>
      </w:tr>
    </w:tbl>
    <w:p>
      <w:pPr>
        <w:pStyle w:val="BodyText"/>
      </w:pPr>
      <w:r>
        <w:rPr>
          <w:b/>
          <w:bCs/>
        </w:rPr>
        <w:t xml:space="preserve">Akhir dokumen — T9 Test Execution Summary Report.</w:t>
      </w:r>
    </w:p>
    <w:bookmarkEnd w:id="58"/>
    <w:bookmarkEnd w:id="59"/>
    <w:sectPr>
      <w:footerReference r:id="rId9" w:type="default"/>
      <w:headerReference w:type="default" r:id="rId1"/>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F8C8D"/>
        <w:sz w:val="16"/>
      </w:rPr>
      <w:t xml:space="preserve">T9 — Test Execution Summary Report | CilacapTools Sprint 5 | halaman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UTS PPL — CilacapTools Sprint 5 | T9 Test Execution Summary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hAnsi="Arial"/>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Arial" w:asciiTheme="majorHAnsi" w:cstheme="majorBidi" w:eastAsiaTheme="majorEastAsia" w:hAnsi="Arial" w:hAnsiTheme="majorHAnsi"/>
      <w:b/>
      <w:color w:val="1F3864"/>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00"/>
      <w:outlineLvl w:val="1"/>
    </w:pPr>
    <w:rPr>
      <w:rFonts w:ascii="Arial" w:asciiTheme="majorHAnsi" w:cstheme="majorBidi" w:eastAsiaTheme="majorEastAsia" w:hAnsi="Arial" w:hAnsiTheme="majorHAnsi"/>
      <w:b/>
      <w:color w:val="2E5496"/>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Arial" w:cstheme="majorBidi" w:eastAsiaTheme="majorEastAsia" w:hAnsi="Arial"/>
      <w:b/>
      <w:color w:val="2E5496"/>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8" Type="http://schemas.openxmlformats.org/officeDocument/2006/relationships/image" Target="media/rId38.png"/><Relationship Id="rId33" Type="http://schemas.openxmlformats.org/officeDocument/2006/relationships/image" Target="media/rId33.png"/><Relationship Id="rId42" Type="http://schemas.openxmlformats.org/officeDocument/2006/relationships/image" Target="media/rId42.png"/><Relationship Id="rId30" Type="http://schemas.openxmlformats.org/officeDocument/2006/relationships/image" Target="media/rId30.png"/><Relationship Id="rId18" Type="http://schemas.openxmlformats.org/officeDocument/2006/relationships/hyperlink" Target="https://github.com/SallVea/UTS-PPL" TargetMode="External"/><Relationship Id="rId54" Type="http://schemas.openxmlformats.org/officeDocument/2006/relationships/hyperlink" Target="https://github.com/SallVea/UTS-PPL/blob/main/evidence-uts/severity-priority-matrix.md" TargetMode="External"/><Relationship Id="rId52" Type="http://schemas.openxmlformats.org/officeDocument/2006/relationships/hyperlink" Target="https://github.com/SallVea/UTS-PPL/blob/main/evidence-uts/t8-traceability.md" TargetMode="External"/><Relationship Id="rId53" Type="http://schemas.openxmlformats.org/officeDocument/2006/relationships/hyperlink" Target="https://github.com/SallVea/UTS-PPL/blob/main/evidence-uts/triage-notes.md" TargetMode="External"/><Relationship Id="rId25" Type="http://schemas.openxmlformats.org/officeDocument/2006/relationships/hyperlink" Target="https://github.com/SallVea/UTS-PPL/issues/20" TargetMode="External"/><Relationship Id="rId26" Type="http://schemas.openxmlformats.org/officeDocument/2006/relationships/hyperlink" Target="https://github.com/SallVea/UTS-PPL/issues/26" TargetMode="External"/><Relationship Id="rId27" Type="http://schemas.openxmlformats.org/officeDocument/2006/relationships/hyperlink" Target="https://github.com/SallVea/UTS-PPL/issues/30" TargetMode="External"/><Relationship Id="rId24" Type="http://schemas.openxmlformats.org/officeDocument/2006/relationships/hyperlink" Target="https://github.com/SallVea/UTS-PPL/issues/31" TargetMode="External"/><Relationship Id="rId22" Type="http://schemas.openxmlformats.org/officeDocument/2006/relationships/hyperlink" Target="https://github.com/SallVea/UTS-PPL/issues/32" TargetMode="External"/><Relationship Id="rId23" Type="http://schemas.openxmlformats.org/officeDocument/2006/relationships/hyperlink" Target="https://github.com/SallVea/UTS-PPL/issues/7" TargetMode="External"/><Relationship Id="rId21" Type="http://schemas.openxmlformats.org/officeDocument/2006/relationships/hyperlink" Target="https://github.com/SallVea/UTS-PPL/issues/8" TargetMode="External"/><Relationship Id="rId51" Type="http://schemas.openxmlformats.org/officeDocument/2006/relationships/hyperlink" Target="https://github.com/SallVea/UTS-PPL/issues?q=is%3Aissue" TargetMode="External"/><Relationship Id="rId56" Type="http://schemas.openxmlformats.org/officeDocument/2006/relationships/hyperlink" Target="https://github.com/SallVea/UTS-PPL/tree/main/evidence-uts/screenshots" TargetMode="External"/><Relationship Id="rId55" Type="http://schemas.openxmlformats.org/officeDocument/2006/relationships/hyperlink" Target="https://github.com/SallVea/UTS-PPL/tree/main/evidence-uts/session-notes" TargetMode="External"/><Relationship Id="rId50" Type="http://schemas.openxmlformats.org/officeDocument/2006/relationships/hyperlink" Target="https://localhost/plan/1/" TargetMode="External"/><Relationship Id="rId19" Type="http://schemas.openxmlformats.org/officeDocument/2006/relationships/hyperlink" Target="https://localhost/run/31/" TargetMode="External"/><Relationship Id="rId1" Type="http://schemas.openxmlformats.org/officeDocument/2006/relationships/header" Target="header1.xml"/></Relationships>
</file>

<file path=word/_rels/footnotes.xml.rels><?xml version='1.0' encoding='UTF-8' standalone='yes'?>
<Relationships xmlns="http://schemas.openxmlformats.org/package/2006/relationships"><Relationship Id="rId18" Type="http://schemas.openxmlformats.org/officeDocument/2006/relationships/hyperlink" Target="https://github.com/SallVea/UTS-PPL" TargetMode="External"/><Relationship Id="rId54" Type="http://schemas.openxmlformats.org/officeDocument/2006/relationships/hyperlink" Target="https://github.com/SallVea/UTS-PPL/blob/main/evidence-uts/severity-priority-matrix.md" TargetMode="External"/><Relationship Id="rId52" Type="http://schemas.openxmlformats.org/officeDocument/2006/relationships/hyperlink" Target="https://github.com/SallVea/UTS-PPL/blob/main/evidence-uts/t8-traceability.md" TargetMode="External"/><Relationship Id="rId53" Type="http://schemas.openxmlformats.org/officeDocument/2006/relationships/hyperlink" Target="https://github.com/SallVea/UTS-PPL/blob/main/evidence-uts/triage-notes.md" TargetMode="External"/><Relationship Id="rId25" Type="http://schemas.openxmlformats.org/officeDocument/2006/relationships/hyperlink" Target="https://github.com/SallVea/UTS-PPL/issues/20" TargetMode="External"/><Relationship Id="rId26" Type="http://schemas.openxmlformats.org/officeDocument/2006/relationships/hyperlink" Target="https://github.com/SallVea/UTS-PPL/issues/26" TargetMode="External"/><Relationship Id="rId27" Type="http://schemas.openxmlformats.org/officeDocument/2006/relationships/hyperlink" Target="https://github.com/SallVea/UTS-PPL/issues/30" TargetMode="External"/><Relationship Id="rId24" Type="http://schemas.openxmlformats.org/officeDocument/2006/relationships/hyperlink" Target="https://github.com/SallVea/UTS-PPL/issues/31" TargetMode="External"/><Relationship Id="rId22" Type="http://schemas.openxmlformats.org/officeDocument/2006/relationships/hyperlink" Target="https://github.com/SallVea/UTS-PPL/issues/32" TargetMode="External"/><Relationship Id="rId23" Type="http://schemas.openxmlformats.org/officeDocument/2006/relationships/hyperlink" Target="https://github.com/SallVea/UTS-PPL/issues/7" TargetMode="External"/><Relationship Id="rId21" Type="http://schemas.openxmlformats.org/officeDocument/2006/relationships/hyperlink" Target="https://github.com/SallVea/UTS-PPL/issues/8" TargetMode="External"/><Relationship Id="rId51" Type="http://schemas.openxmlformats.org/officeDocument/2006/relationships/hyperlink" Target="https://github.com/SallVea/UTS-PPL/issues?q=is%3Aissue" TargetMode="External"/><Relationship Id="rId56" Type="http://schemas.openxmlformats.org/officeDocument/2006/relationships/hyperlink" Target="https://github.com/SallVea/UTS-PPL/tree/main/evidence-uts/screenshots" TargetMode="External"/><Relationship Id="rId55" Type="http://schemas.openxmlformats.org/officeDocument/2006/relationships/hyperlink" Target="https://github.com/SallVea/UTS-PPL/tree/main/evidence-uts/session-notes" TargetMode="External"/><Relationship Id="rId50" Type="http://schemas.openxmlformats.org/officeDocument/2006/relationships/hyperlink" Target="https://localhost/plan/1/" TargetMode="External"/><Relationship Id="rId19" Type="http://schemas.openxmlformats.org/officeDocument/2006/relationships/hyperlink" Target="https://localhost/run/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2026-10-22T13:30:18Z</dcterms:created>
  <dcterms:modified xsi:type="dcterms:W3CDTF">2026-10-22T13:30:18Z</dcterms:modified>
</cp:coreProperties>
</file>

<file path=docProps/custom.xml><?xml version="1.0" encoding="utf-8"?>
<Properties xmlns="http://schemas.openxmlformats.org/officeDocument/2006/custom-properties" xmlns:vt="http://schemas.openxmlformats.org/officeDocument/2006/docPropsVTypes"/>
</file>