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7g162d9kcfd9"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Procedimientos de prueba de materiales de amortiguación</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60" w:lineRule="auto"/>
        <w:rPr>
          <w:rFonts w:ascii="Cabin Condensed" w:cs="Cabin Condensed" w:eastAsia="Cabin Condensed" w:hAnsi="Cabin Condensed"/>
          <w:b w:val="1"/>
          <w:bCs w:val="1"/>
          <w:sz w:val="36"/>
          <w:szCs w:val="36"/>
        </w:rPr>
      </w:pPr>
      <w:r w:rsidDel="00000000" w:rsidR="00000000" w:rsidRPr="00000000">
        <w:rPr>
          <w:rFonts w:ascii="Cabin Condensed" w:cs="Cabin Condensed" w:eastAsia="Cabin Condensed" w:hAnsi="Cabin Condensed"/>
          <w:b w:val="1"/>
          <w:bCs w:val="1"/>
          <w:sz w:val="36"/>
          <w:szCs w:val="36"/>
          <w:rtl w:val="0"/>
        </w:rPr>
        <w:t xml:space="preserve">Establecimiento de una medida de referencia (control)</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60" w:lineRule="auto"/>
        <w:rPr>
          <w:rFonts w:ascii="Cabin Condensed" w:cs="Cabin Condensed" w:eastAsia="Cabin Condensed" w:hAnsi="Cabin Condensed"/>
          <w:b w:val="1"/>
          <w:bCs w:val="1"/>
          <w:sz w:val="36"/>
          <w:szCs w:val="36"/>
        </w:rPr>
      </w:pPr>
      <w:r w:rsidDel="00000000" w:rsidR="00000000" w:rsidRPr="00000000">
        <w:rPr>
          <w:rtl w:val="0"/>
        </w:rPr>
      </w:r>
    </w:p>
    <w:tbl>
      <w:tblPr>
        <w:tblStyle w:val="Table1"/>
        <w:tblW w:w="10080.0" w:type="dxa"/>
        <w:jc w:val="left"/>
        <w:tblLayout w:type="fixed"/>
        <w:tblLook w:val="0600"/>
      </w:tblPr>
      <w:tblGrid>
        <w:gridCol w:w="7560"/>
        <w:gridCol w:w="2520"/>
        <w:tblGridChange w:id="0">
          <w:tblGrid>
            <w:gridCol w:w="7560"/>
            <w:gridCol w:w="2520"/>
          </w:tblGrid>
        </w:tblGridChange>
      </w:tblGrid>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1. Configure su rampa para que coincida con la configuración de su maestro usando el piso, la pista, el ladrillo y carpetas o libros. Asegúrese de que su rampa esté al mismo ángulo y altura que la rampa de su maestro.</w:t>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2. Consiga las placas eléctricas y la masilla adhesiva. Coloque la masilla adhesiva ligeramente por debajo de la mitad de las placas eléctricas. Use masilla adhesiva para colocar las placas eléctricas en los extremos de las varillas de la escala de resorte. Asegúrese de que los bordes curvos de las placas eléctricas (la parte posterior) estén orientados hacia los carros.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409700" cy="1041400"/>
                  <wp:effectExtent b="0" l="0" r="0" t="0"/>
                  <wp:docPr descr="Two blue carts side by side with green spring scales secured on top. Electrical plates are secured to tips of spring scales with sticky tack." id="4" name="image8.jpg"/>
                  <a:graphic>
                    <a:graphicData uri="http://schemas.openxmlformats.org/drawingml/2006/picture">
                      <pic:pic>
                        <pic:nvPicPr>
                          <pic:cNvPr descr="Two blue carts side by side with green spring scales secured on top. Electrical plates are secured to tips of spring scales with sticky tack." id="0" name="image8.jpg"/>
                          <pic:cNvPicPr preferRelativeResize="0"/>
                        </pic:nvPicPr>
                        <pic:blipFill>
                          <a:blip r:embed="rId6"/>
                          <a:srcRect b="0" l="0" r="0" t="0"/>
                          <a:stretch>
                            <a:fillRect/>
                          </a:stretch>
                        </pic:blipFill>
                        <pic:spPr>
                          <a:xfrm>
                            <a:off x="0" y="0"/>
                            <a:ext cx="1409700" cy="1041400"/>
                          </a:xfrm>
                          <a:prstGeom prst="rect"/>
                          <a:ln/>
                        </pic:spPr>
                      </pic:pic>
                    </a:graphicData>
                  </a:graphic>
                </wp:inline>
              </w:drawing>
            </w:r>
            <w:r w:rsidDel="00000000" w:rsidR="00000000" w:rsidRPr="00000000">
              <w:rPr>
                <w:rtl w:val="0"/>
              </w:rPr>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3. Usando una balanza, agregue arcilla a sus carros hasta que ambos carros pesen exactamente 200 gramos cada uno.</w:t>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4. Coloque sus carros en la pista. Junte los dos carros y asegúrese de que las placas eléctricas no toquen la pista mientras se mueven.</w:t>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5. Con los dos carros juntos, ajuste las placas eléctricas de manera que queden planas una contra la otra sin grandes espacios visibles entre ellas. Trate de alinear los bordes y las esquinas lo mejor que pueda.</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409700" cy="2032000"/>
                  <wp:effectExtent b="0" l="0" r="0" t="0"/>
                  <wp:docPr descr="Two electrical plates pressed together with a spring scale on either side." id="6" name="image5.jpg"/>
                  <a:graphic>
                    <a:graphicData uri="http://schemas.openxmlformats.org/drawingml/2006/picture">
                      <pic:pic>
                        <pic:nvPicPr>
                          <pic:cNvPr descr="Two electrical plates pressed together with a spring scale on either side." id="0" name="image5.jpg"/>
                          <pic:cNvPicPr preferRelativeResize="0"/>
                        </pic:nvPicPr>
                        <pic:blipFill>
                          <a:blip r:embed="rId7"/>
                          <a:srcRect b="0" l="0" r="0" t="0"/>
                          <a:stretch>
                            <a:fillRect/>
                          </a:stretch>
                        </pic:blipFill>
                        <pic:spPr>
                          <a:xfrm>
                            <a:off x="0" y="0"/>
                            <a:ext cx="1409700" cy="20320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6. Coloque el carro con el collar de lazo de torcedura cerca de la parte inferior de la rampa con la placa eléctrica hacia arriba. Pegue el carro a unas 4 pulgadas de la parte inferior de la rampa.</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409700" cy="1041400"/>
                  <wp:effectExtent b="0" l="0" r="0" t="0"/>
                  <wp:docPr descr="Blue cart with spring scale and electrical plate is taped to ramp about 4 inches from a brick. Electrical plate portion is facing away from brick." id="5" name="image6.jpg"/>
                  <a:graphic>
                    <a:graphicData uri="http://schemas.openxmlformats.org/drawingml/2006/picture">
                      <pic:pic>
                        <pic:nvPicPr>
                          <pic:cNvPr descr="Blue cart with spring scale and electrical plate is taped to ramp about 4 inches from a brick. Electrical plate portion is facing away from brick." id="0" name="image6.jpg"/>
                          <pic:cNvPicPr preferRelativeResize="0"/>
                        </pic:nvPicPr>
                        <pic:blipFill>
                          <a:blip r:embed="rId8"/>
                          <a:srcRect b="0" l="0" r="0" t="0"/>
                          <a:stretch>
                            <a:fillRect/>
                          </a:stretch>
                        </pic:blipFill>
                        <pic:spPr>
                          <a:xfrm>
                            <a:off x="0" y="0"/>
                            <a:ext cx="1409700" cy="10414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7. Confirme que el collar de fuerza esté en la escala de resorte del carro en la parte inferior de la rampa. Asegúrese de que esté seguro, pero que aún se pueda mover fácilmente cuando se empuja el émbolo. Ajuste el collar de fuerza en la balanza para que esté en la base de la varilla.</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409700" cy="1041400"/>
                  <wp:effectExtent b="0" l="0" r="0" t="0"/>
                  <wp:docPr descr="Closer view of spring scale and electrical plate secured with putty. Plunger is fully reset and twist tie collar is loose." id="8" name="image1.jpg"/>
                  <a:graphic>
                    <a:graphicData uri="http://schemas.openxmlformats.org/drawingml/2006/picture">
                      <pic:pic>
                        <pic:nvPicPr>
                          <pic:cNvPr descr="Closer view of spring scale and electrical plate secured with putty. Plunger is fully reset and twist tie collar is loose." id="0" name="image1.jpg"/>
                          <pic:cNvPicPr preferRelativeResize="0"/>
                        </pic:nvPicPr>
                        <pic:blipFill>
                          <a:blip r:embed="rId9"/>
                          <a:srcRect b="0" l="0" r="0" t="0"/>
                          <a:stretch>
                            <a:fillRect/>
                          </a:stretch>
                        </pic:blipFill>
                        <pic:spPr>
                          <a:xfrm>
                            <a:off x="0" y="0"/>
                            <a:ext cx="1409700" cy="1041400"/>
                          </a:xfrm>
                          <a:prstGeom prst="rect"/>
                          <a:ln/>
                        </pic:spPr>
                      </pic:pic>
                    </a:graphicData>
                  </a:graphic>
                </wp:inline>
              </w:drawing>
            </w:r>
            <w:r w:rsidDel="00000000" w:rsidR="00000000" w:rsidRPr="00000000">
              <w:rPr>
                <w:rtl w:val="0"/>
              </w:rPr>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8. Necesitamos establecer una medida de base para poder comparar la fuerza máxima de la colisión de control con la fuerza máxima de la colisión utilizando un material posiblemente protector. Para hacer esto, coloque el segundo carro en la parte superior de la rampa con la placa eléctrica hacia abajo de la rampa. Suelte este carro hacia el carro inmóvil en la parte inferior de la rampa.</w:t>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9. Observe dónde descansa el collar de lazo de torcedura sobre la varilla en la escala de resorte. Registre los datos en la tabla que se encuentra al final de este conjunto de instrucciones. Recuerde, cada pequeña línea representa 1/10 de un newton. Cada línea más grande representa 0.5 newtons.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409700" cy="1041400"/>
                  <wp:effectExtent b="0" l="0" r="0" t="0"/>
                  <wp:docPr descr="Close view of spring scale plunger after experiment show the twist tie marking a location of 4 tick marks in on plunger." id="7" name="image3.jpg"/>
                  <a:graphic>
                    <a:graphicData uri="http://schemas.openxmlformats.org/drawingml/2006/picture">
                      <pic:pic>
                        <pic:nvPicPr>
                          <pic:cNvPr descr="Close view of spring scale plunger after experiment show the twist tie marking a location of 4 tick marks in on plunger." id="0" name="image3.jpg"/>
                          <pic:cNvPicPr preferRelativeResize="0"/>
                        </pic:nvPicPr>
                        <pic:blipFill>
                          <a:blip r:embed="rId10"/>
                          <a:srcRect b="0" l="0" r="0" t="0"/>
                          <a:stretch>
                            <a:fillRect/>
                          </a:stretch>
                        </pic:blipFill>
                        <pic:spPr>
                          <a:xfrm>
                            <a:off x="0" y="0"/>
                            <a:ext cx="1409700" cy="1041400"/>
                          </a:xfrm>
                          <a:prstGeom prst="rect"/>
                          <a:ln/>
                        </pic:spPr>
                      </pic:pic>
                    </a:graphicData>
                  </a:graphic>
                </wp:inline>
              </w:drawing>
            </w:r>
            <w:r w:rsidDel="00000000" w:rsidR="00000000" w:rsidRPr="00000000">
              <w:rPr>
                <w:rtl w:val="0"/>
              </w:rPr>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10. Ejecute esta prueba 5 veces más siguiendo los pasos 7-9 para verificar la precisión de las medidas.</w:t>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11. Encuentre el promedio de las medidas del collar de fuerza en la parte inferior de la tabla.</w:t>
            </w:r>
          </w:p>
        </w:tc>
      </w:tr>
    </w:tbl>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rHeight w:val="420" w:hRule="atLeast"/>
          <w:tblHeader w:val="0"/>
        </w:trPr>
        <w:tc>
          <w:tcPr>
            <w:gridSpan w:val="2"/>
            <w:tcBorders>
              <w:top w:color="9a2f3e" w:space="0" w:sz="8" w:val="single"/>
              <w:left w:color="9a2f3e" w:space="0" w:sz="8" w:val="single"/>
              <w:bottom w:color="ffffff"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Medidas del collar de fuerza </w:t>
            </w:r>
            <w:r w:rsidDel="00000000" w:rsidR="00000000" w:rsidRPr="00000000">
              <w:rPr>
                <w:rFonts w:ascii="Cabin" w:cs="Cabin" w:eastAsia="Cabin" w:hAnsi="Cabin"/>
                <w:i w:val="1"/>
                <w:iCs w:val="1"/>
                <w:color w:val="ffffff"/>
                <w:sz w:val="22"/>
                <w:szCs w:val="22"/>
                <w:shd w:fill="auto" w:val="clear"/>
                <w:vertAlign w:val="baseline"/>
                <w:rtl w:val="0"/>
              </w:rPr>
              <w:t xml:space="preserve">sin</w:t>
            </w:r>
            <w:r w:rsidDel="00000000" w:rsidR="00000000" w:rsidRPr="00000000">
              <w:rPr>
                <w:rFonts w:ascii="Cabin" w:cs="Cabin" w:eastAsia="Cabin" w:hAnsi="Cabin"/>
                <w:color w:val="ffffff"/>
                <w:sz w:val="22"/>
                <w:szCs w:val="22"/>
                <w:shd w:fill="auto" w:val="clear"/>
                <w:vertAlign w:val="baseline"/>
                <w:rtl w:val="0"/>
              </w:rPr>
              <w:t xml:space="preserve"> material posiblemente protector</w:t>
            </w:r>
          </w:p>
        </w:tc>
      </w:tr>
      <w:tr>
        <w:trPr>
          <w:cantSplit w:val="0"/>
          <w:tblHeader w:val="0"/>
        </w:trPr>
        <w:tc>
          <w:tcPr>
            <w:tcBorders>
              <w:top w:color="ffffff"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Prueba</w:t>
            </w:r>
          </w:p>
        </w:tc>
        <w:tc>
          <w:tcPr>
            <w:tcBorders>
              <w:top w:color="ffffff"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Medida del collar de fuerza (N)</w:t>
            </w:r>
          </w:p>
        </w:tc>
      </w:tr>
      <w:tr>
        <w:trPr>
          <w:cantSplit w:val="0"/>
          <w:tblHeader w:val="0"/>
        </w:trPr>
        <w:tc>
          <w:tcPr>
            <w:tcBorders>
              <w:top w:color="9a2f3e" w:space="0" w:sz="8" w:val="single"/>
              <w:left w:color="000000" w:space="0" w:sz="8" w:val="single"/>
              <w:bottom w:color="000000" w:space="0" w:sz="8" w:val="single"/>
              <w:right w:color="000000"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1</w:t>
            </w:r>
          </w:p>
        </w:tc>
        <w:tc>
          <w:tcPr>
            <w:tcBorders>
              <w:top w:color="9a2f3e"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Medida promedio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60" w:lineRule="auto"/>
        <w:rPr>
          <w:rFonts w:ascii="Cabin Condensed" w:cs="Cabin Condensed" w:eastAsia="Cabin Condensed" w:hAnsi="Cabin Condensed"/>
          <w:b w:val="1"/>
          <w:bCs w:val="1"/>
          <w:sz w:val="36"/>
          <w:szCs w:val="36"/>
        </w:rPr>
      </w:pPr>
      <w:r w:rsidDel="00000000" w:rsidR="00000000" w:rsidRPr="00000000">
        <w:rPr>
          <w:rFonts w:ascii="Cabin Condensed" w:cs="Cabin Condensed" w:eastAsia="Cabin Condensed" w:hAnsi="Cabin Condensed"/>
          <w:b w:val="1"/>
          <w:bCs w:val="1"/>
          <w:sz w:val="36"/>
          <w:szCs w:val="36"/>
          <w:rtl w:val="0"/>
        </w:rPr>
        <w:t xml:space="preserve">Prueba de un material protector (experimental)</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rFonts w:ascii="Cabin Condensed" w:cs="Cabin Condensed" w:eastAsia="Cabin Condensed" w:hAnsi="Cabin Condensed"/>
          <w:b w:val="1"/>
          <w:bCs w:val="1"/>
          <w:sz w:val="36"/>
          <w:szCs w:val="36"/>
        </w:rPr>
      </w:pPr>
      <w:r w:rsidDel="00000000" w:rsidR="00000000" w:rsidRPr="00000000">
        <w:rPr>
          <w:rtl w:val="0"/>
        </w:rPr>
      </w:r>
    </w:p>
    <w:tbl>
      <w:tblPr>
        <w:tblStyle w:val="Table3"/>
        <w:tblW w:w="10080.0" w:type="dxa"/>
        <w:jc w:val="left"/>
        <w:tblLayout w:type="fixed"/>
        <w:tblLook w:val="0600"/>
      </w:tblPr>
      <w:tblGrid>
        <w:gridCol w:w="7560"/>
        <w:gridCol w:w="2520"/>
        <w:tblGridChange w:id="0">
          <w:tblGrid>
            <w:gridCol w:w="7560"/>
            <w:gridCol w:w="2520"/>
          </w:tblGrid>
        </w:tblGridChange>
      </w:tblGrid>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1. Coloque círculos de cinta transparente en la parte posterior del material protector potencial que está probando.</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409700" cy="1866900"/>
                  <wp:effectExtent b="0" l="0" r="0" t="0"/>
                  <wp:docPr descr="Orange bubble wrap section with two pieces of tape placed on it with sticky side out." id="2" name="image4.jpg"/>
                  <a:graphic>
                    <a:graphicData uri="http://schemas.openxmlformats.org/drawingml/2006/picture">
                      <pic:pic>
                        <pic:nvPicPr>
                          <pic:cNvPr descr="Orange bubble wrap section with two pieces of tape placed on it with sticky side out." id="0" name="image4.jpg"/>
                          <pic:cNvPicPr preferRelativeResize="0"/>
                        </pic:nvPicPr>
                        <pic:blipFill>
                          <a:blip r:embed="rId11"/>
                          <a:srcRect b="0" l="0" r="0" t="0"/>
                          <a:stretch>
                            <a:fillRect/>
                          </a:stretch>
                        </pic:blipFill>
                        <pic:spPr>
                          <a:xfrm>
                            <a:off x="0" y="0"/>
                            <a:ext cx="1409700" cy="18669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2. Pegue el material con cinta adhesiva al frente de las placas eléctricas de cada carro.</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409700" cy="1041400"/>
                  <wp:effectExtent b="0" l="0" r="0" t="0"/>
                  <wp:docPr descr="Sections of bubble wrap tapes to two electrical plates with electrical plates facing one another. Silver track below." id="1" name="image2.jpg"/>
                  <a:graphic>
                    <a:graphicData uri="http://schemas.openxmlformats.org/drawingml/2006/picture">
                      <pic:pic>
                        <pic:nvPicPr>
                          <pic:cNvPr descr="Sections of bubble wrap tapes to two electrical plates with electrical plates facing one another. Silver track below." id="0" name="image2.jpg"/>
                          <pic:cNvPicPr preferRelativeResize="0"/>
                        </pic:nvPicPr>
                        <pic:blipFill>
                          <a:blip r:embed="rId12"/>
                          <a:srcRect b="0" l="0" r="0" t="0"/>
                          <a:stretch>
                            <a:fillRect/>
                          </a:stretch>
                        </pic:blipFill>
                        <pic:spPr>
                          <a:xfrm>
                            <a:off x="0" y="0"/>
                            <a:ext cx="1409700" cy="1041400"/>
                          </a:xfrm>
                          <a:prstGeom prst="rect"/>
                          <a:ln/>
                        </pic:spPr>
                      </pic:pic>
                    </a:graphicData>
                  </a:graphic>
                </wp:inline>
              </w:drawing>
            </w:r>
            <w:r w:rsidDel="00000000" w:rsidR="00000000" w:rsidRPr="00000000">
              <w:rPr>
                <w:rtl w:val="0"/>
              </w:rPr>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3. Usando una balanza y la arcilla, ajuste el peso de los carros a 200 gramos.</w:t>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4. Asegúrese de que las piezas de su material en las placas eléctricas de los dos carros toquen lo mejor que puedan sin dejar espacios cuando se junten.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409700" cy="1041400"/>
                  <wp:effectExtent b="0" l="0" r="0" t="0"/>
                  <wp:docPr descr="Close view of bubble wrap on each electrical plate touching each other with the spring scales measuring the force of impact behind each plate." id="3" name="image7.jpg"/>
                  <a:graphic>
                    <a:graphicData uri="http://schemas.openxmlformats.org/drawingml/2006/picture">
                      <pic:pic>
                        <pic:nvPicPr>
                          <pic:cNvPr descr="Close view of bubble wrap on each electrical plate touching each other with the spring scales measuring the force of impact behind each plate." id="0" name="image7.jpg"/>
                          <pic:cNvPicPr preferRelativeResize="0"/>
                        </pic:nvPicPr>
                        <pic:blipFill>
                          <a:blip r:embed="rId13"/>
                          <a:srcRect b="0" l="0" r="0" t="0"/>
                          <a:stretch>
                            <a:fillRect/>
                          </a:stretch>
                        </pic:blipFill>
                        <pic:spPr>
                          <a:xfrm>
                            <a:off x="0" y="0"/>
                            <a:ext cx="1409700" cy="1041400"/>
                          </a:xfrm>
                          <a:prstGeom prst="rect"/>
                          <a:ln/>
                        </pic:spPr>
                      </pic:pic>
                    </a:graphicData>
                  </a:graphic>
                </wp:inline>
              </w:drawing>
            </w:r>
            <w:r w:rsidDel="00000000" w:rsidR="00000000" w:rsidRPr="00000000">
              <w:rPr>
                <w:rtl w:val="0"/>
              </w:rPr>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5. Ajuste el collar de fuerza en la escala de resorte del carro fijo para que esté en la base de la varilla.</w:t>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6. Coloque el carro que choca en la parte superior de la rampa con el material hacia abajo de la rampa. Suelte el carro hacia el carro inmóvil en la parte inferior de la rampa.</w:t>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7. Registre dónde descansa el collar de lazo de torcedura en la tabla que se encuentra al final de este conjunto de instrucciones. Cada pequeña línea representa 1/10 de newton. Cada línea más grande representa 0.5 newtons.</w:t>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8. Ejecute esta prueba 5 veces más siguiendo los pasos 5-7 para verificar la precisión de las medidas.</w:t>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9. Encuentre el promedio de las medidas del collar de fuerza en la parte inferior de la tabla.</w:t>
            </w:r>
          </w:p>
        </w:tc>
      </w:tr>
    </w:tbl>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4"/>
        <w:tblW w:w="1008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5040"/>
        <w:gridCol w:w="5040"/>
        <w:tblGridChange w:id="0">
          <w:tblGrid>
            <w:gridCol w:w="5040"/>
            <w:gridCol w:w="5040"/>
          </w:tblGrid>
        </w:tblGridChange>
      </w:tblGrid>
      <w:tr>
        <w:trPr>
          <w:cantSplit w:val="0"/>
          <w:trHeight w:val="420" w:hRule="atLeast"/>
          <w:tblHeader w:val="0"/>
        </w:trPr>
        <w:tc>
          <w:tcPr>
            <w:gridSpan w:val="2"/>
            <w:tcBorders>
              <w:top w:color="9a2f3e" w:space="0" w:sz="8" w:val="single"/>
              <w:left w:color="9a2f3e" w:space="0" w:sz="8" w:val="single"/>
              <w:bottom w:color="ffffff"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Medidas del collar de fuerza </w:t>
            </w:r>
            <w:r w:rsidDel="00000000" w:rsidR="00000000" w:rsidRPr="00000000">
              <w:rPr>
                <w:rFonts w:ascii="Cabin" w:cs="Cabin" w:eastAsia="Cabin" w:hAnsi="Cabin"/>
                <w:i w:val="1"/>
                <w:iCs w:val="1"/>
                <w:color w:val="ffffff"/>
                <w:sz w:val="22"/>
                <w:szCs w:val="22"/>
                <w:shd w:fill="auto" w:val="clear"/>
                <w:vertAlign w:val="baseline"/>
                <w:rtl w:val="0"/>
              </w:rPr>
              <w:t xml:space="preserve">con</w:t>
            </w:r>
            <w:r w:rsidDel="00000000" w:rsidR="00000000" w:rsidRPr="00000000">
              <w:rPr>
                <w:rFonts w:ascii="Cabin" w:cs="Cabin" w:eastAsia="Cabin" w:hAnsi="Cabin"/>
                <w:color w:val="ffffff"/>
                <w:sz w:val="22"/>
                <w:szCs w:val="22"/>
                <w:shd w:fill="auto" w:val="clear"/>
                <w:vertAlign w:val="baseline"/>
                <w:rtl w:val="0"/>
              </w:rPr>
              <w:t xml:space="preserve"> material posiblemente protector</w:t>
            </w:r>
          </w:p>
        </w:tc>
      </w:tr>
      <w:tr>
        <w:trPr>
          <w:cantSplit w:val="0"/>
          <w:tblHeader w:val="0"/>
        </w:trPr>
        <w:tc>
          <w:tcPr>
            <w:tcBorders>
              <w:top w:color="ffffff"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Prueba</w:t>
            </w:r>
          </w:p>
        </w:tc>
        <w:tc>
          <w:tcPr>
            <w:tcBorders>
              <w:top w:color="ffffff"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Medida del collar de fuerza (N)</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1</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2</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3</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4</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5</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6</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Medida promedio</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60" w:lineRule="auto"/>
        <w:rPr>
          <w:rFonts w:ascii="Cabin Condensed" w:cs="Cabin Condensed" w:eastAsia="Cabin Condensed" w:hAnsi="Cabin Condensed"/>
          <w:b w:val="1"/>
          <w:bCs w:val="1"/>
          <w:sz w:val="36"/>
          <w:szCs w:val="36"/>
        </w:rPr>
      </w:pPr>
      <w:r w:rsidDel="00000000" w:rsidR="00000000" w:rsidRPr="00000000">
        <w:rPr>
          <w:rFonts w:ascii="Cabin Condensed" w:cs="Cabin Condensed" w:eastAsia="Cabin Condensed" w:hAnsi="Cabin Condensed"/>
          <w:b w:val="1"/>
          <w:bCs w:val="1"/>
          <w:sz w:val="36"/>
          <w:szCs w:val="36"/>
          <w:rtl w:val="0"/>
        </w:rPr>
        <w:t xml:space="preserve">Hallar la reducción promedio de la fuerza máxima</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Para averiguar qué tan bien funcionó el material para reducir las fuerzas máximas, tenemos que restar la lectura de fuerza promedio de la prueba de materiales de la fuerza promedio de la prueba de control sin los materiales.</w:t>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5"/>
        <w:tblW w:w="7546.0" w:type="dxa"/>
        <w:jc w:val="left"/>
        <w:tblInd w:w="45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930"/>
        <w:gridCol w:w="616"/>
        <w:gridCol w:w="3000"/>
        <w:tblGridChange w:id="0">
          <w:tblGrid>
            <w:gridCol w:w="3930"/>
            <w:gridCol w:w="616"/>
            <w:gridCol w:w="3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promedio de prueba </w:t>
            </w:r>
            <w:r w:rsidDel="00000000" w:rsidR="00000000" w:rsidRPr="00000000">
              <w:rPr>
                <w:rFonts w:ascii="Cabin" w:cs="Cabin" w:eastAsia="Cabin" w:hAnsi="Cabin"/>
                <w:i w:val="1"/>
                <w:iCs w:val="1"/>
                <w:sz w:val="22"/>
                <w:szCs w:val="22"/>
                <w:vertAlign w:val="baseline"/>
                <w:rtl w:val="0"/>
              </w:rPr>
              <w:t xml:space="preserve">sin</w:t>
            </w:r>
            <w:r w:rsidDel="00000000" w:rsidR="00000000" w:rsidRPr="00000000">
              <w:rPr>
                <w:rFonts w:ascii="Cabin" w:cs="Cabin" w:eastAsia="Cabin" w:hAnsi="Cabin"/>
                <w:sz w:val="22"/>
                <w:szCs w:val="22"/>
                <w:vertAlign w:val="baseline"/>
                <w:rtl w:val="0"/>
              </w:rPr>
              <w:t xml:space="preserve"> materiales</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 </w:t>
            </w:r>
            <w:r w:rsidDel="00000000" w:rsidR="00000000" w:rsidRPr="00000000">
              <w:rPr>
                <w:rFonts w:ascii="Open Sans" w:cs="Open Sans" w:eastAsia="Open Sans" w:hAnsi="Open Sans"/>
                <w:sz w:val="22"/>
                <w:szCs w:val="22"/>
                <w:vertAlign w:val="baseline"/>
                <w:rtl w:val="0"/>
              </w:rPr>
              <w:t xml:space="preserve">________________</w:t>
            </w:r>
            <w:r w:rsidDel="00000000" w:rsidR="00000000" w:rsidRPr="00000000">
              <w:rPr>
                <w:rFonts w:ascii="Cabin" w:cs="Cabin" w:eastAsia="Cabin" w:hAnsi="Cabin"/>
                <w:sz w:val="22"/>
                <w:szCs w:val="22"/>
                <w:vertAlign w:val="baseline"/>
                <w:rtl w:val="0"/>
              </w:rPr>
              <w:t xml:space="preserve"> N</w:t>
            </w:r>
          </w:p>
        </w:tc>
      </w:tr>
      <w:tr>
        <w:trPr>
          <w:cantSplit w:val="0"/>
          <w:trHeight w:val="510" w:hRule="atLeast"/>
          <w:tblHeader w:val="0"/>
        </w:trPr>
        <w:tc>
          <w:tcPr>
            <w:gridSpan w:val="2"/>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36"/>
                <w:szCs w:val="36"/>
                <w:vertAlign w:val="baseline"/>
              </w:rPr>
            </w:pPr>
            <w:r w:rsidDel="00000000" w:rsidR="00000000" w:rsidRPr="00000000">
              <w:rPr>
                <w:rFonts w:ascii="Cabin" w:cs="Cabin" w:eastAsia="Cabin" w:hAnsi="Cabin"/>
                <w:sz w:val="22"/>
                <w:szCs w:val="22"/>
                <w:vertAlign w:val="baseline"/>
                <w:rtl w:val="0"/>
              </w:rPr>
              <w:t xml:space="preserve">(menos)                                                                 </w:t>
            </w:r>
            <w:r w:rsidDel="00000000" w:rsidR="00000000" w:rsidRPr="00000000">
              <w:rPr>
                <w:rFonts w:ascii="Cabin" w:cs="Cabin" w:eastAsia="Cabin" w:hAnsi="Cabin"/>
                <w:b w:val="1"/>
                <w:bCs w:val="1"/>
                <w:sz w:val="36"/>
                <w:szCs w:val="36"/>
                <w:vertAlign w:val="baseline"/>
                <w:rtl w:val="0"/>
              </w:rPr>
              <w:t xml:space="preserve">-</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36"/>
                <w:szCs w:val="36"/>
                <w:vertAlign w:val="baseline"/>
              </w:rPr>
            </w:pPr>
            <w:r w:rsidDel="00000000" w:rsidR="00000000" w:rsidRPr="00000000">
              <w:rPr>
                <w:rtl w:val="0"/>
              </w:rPr>
            </w:r>
          </w:p>
        </w:tc>
      </w:tr>
      <w:tr>
        <w:trPr>
          <w:cantSplit w:val="0"/>
          <w:trHeight w:val="690" w:hRule="atLeast"/>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promedio de prueba </w:t>
            </w:r>
            <w:r w:rsidDel="00000000" w:rsidR="00000000" w:rsidRPr="00000000">
              <w:rPr>
                <w:rFonts w:ascii="Cabin" w:cs="Cabin" w:eastAsia="Cabin" w:hAnsi="Cabin"/>
                <w:i w:val="1"/>
                <w:iCs w:val="1"/>
                <w:sz w:val="22"/>
                <w:szCs w:val="22"/>
                <w:vertAlign w:val="baseline"/>
                <w:rtl w:val="0"/>
              </w:rPr>
              <w:t xml:space="preserve">con</w:t>
            </w:r>
            <w:r w:rsidDel="00000000" w:rsidR="00000000" w:rsidRPr="00000000">
              <w:rPr>
                <w:rFonts w:ascii="Cabin" w:cs="Cabin" w:eastAsia="Cabin" w:hAnsi="Cabin"/>
                <w:sz w:val="22"/>
                <w:szCs w:val="22"/>
                <w:vertAlign w:val="baseline"/>
                <w:rtl w:val="0"/>
              </w:rPr>
              <w:t xml:space="preserve"> materiales</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 </w:t>
            </w:r>
            <w:r w:rsidDel="00000000" w:rsidR="00000000" w:rsidRPr="00000000">
              <w:rPr>
                <w:rFonts w:ascii="Open Sans" w:cs="Open Sans" w:eastAsia="Open Sans" w:hAnsi="Open Sans"/>
                <w:sz w:val="22"/>
                <w:szCs w:val="22"/>
                <w:vertAlign w:val="baseline"/>
                <w:rtl w:val="0"/>
              </w:rPr>
              <w:t xml:space="preserve">________________</w:t>
            </w:r>
            <w:r w:rsidDel="00000000" w:rsidR="00000000" w:rsidRPr="00000000">
              <w:rPr>
                <w:rFonts w:ascii="Cabin" w:cs="Cabin" w:eastAsia="Cabin" w:hAnsi="Cabin"/>
                <w:sz w:val="22"/>
                <w:szCs w:val="22"/>
                <w:vertAlign w:val="baseline"/>
                <w:rtl w:val="0"/>
              </w:rPr>
              <w:t xml:space="preserve"> 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cantidad promedio de reducción de fuerza máxima</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sz w:val="22"/>
                <w:szCs w:val="22"/>
                <w:vertAlign w:val="baseline"/>
                <w:rtl w:val="0"/>
              </w:rPr>
              <w:t xml:space="preserve"> </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 </w:t>
            </w:r>
            <w:r w:rsidDel="00000000" w:rsidR="00000000" w:rsidRPr="00000000">
              <w:rPr>
                <w:rFonts w:ascii="Open Sans" w:cs="Open Sans" w:eastAsia="Open Sans" w:hAnsi="Open Sans"/>
                <w:sz w:val="22"/>
                <w:szCs w:val="22"/>
                <w:vertAlign w:val="baseline"/>
                <w:rtl w:val="0"/>
              </w:rPr>
              <w:t xml:space="preserve">________________</w:t>
            </w:r>
            <w:r w:rsidDel="00000000" w:rsidR="00000000" w:rsidRPr="00000000">
              <w:rPr>
                <w:rFonts w:ascii="Cabin" w:cs="Cabin" w:eastAsia="Cabin" w:hAnsi="Cabin"/>
                <w:sz w:val="22"/>
                <w:szCs w:val="22"/>
                <w:vertAlign w:val="baseline"/>
                <w:rtl w:val="0"/>
              </w:rPr>
              <w:t xml:space="preserve"> N</w:t>
            </w:r>
          </w:p>
        </w:tc>
      </w:tr>
    </w:tbl>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La reducción de fuerza máxima promedio de nuestro material </w:t>
      </w:r>
      <w:r w:rsidDel="00000000" w:rsidR="00000000" w:rsidRPr="00000000">
        <w:rPr>
          <w:rFonts w:ascii="Open Sans" w:cs="Open Sans" w:eastAsia="Open Sans" w:hAnsi="Open Sans"/>
          <w:sz w:val="22"/>
          <w:szCs w:val="22"/>
          <w:rtl w:val="0"/>
        </w:rPr>
        <w:t xml:space="preserve">____________________</w:t>
      </w:r>
      <w:r w:rsidDel="00000000" w:rsidR="00000000" w:rsidRPr="00000000">
        <w:rPr>
          <w:rFonts w:ascii="Cabin" w:cs="Cabin" w:eastAsia="Cabin" w:hAnsi="Cabin"/>
          <w:sz w:val="22"/>
          <w:szCs w:val="22"/>
          <w:rtl w:val="0"/>
        </w:rPr>
        <w:t xml:space="preserve"> es </w:t>
      </w:r>
      <w:r w:rsidDel="00000000" w:rsidR="00000000" w:rsidRPr="00000000">
        <w:rPr>
          <w:rFonts w:ascii="Open Sans" w:cs="Open Sans" w:eastAsia="Open Sans" w:hAnsi="Open Sans"/>
          <w:sz w:val="22"/>
          <w:szCs w:val="22"/>
          <w:rtl w:val="0"/>
        </w:rPr>
        <w:t xml:space="preserve">______</w:t>
      </w:r>
      <w:r w:rsidDel="00000000" w:rsidR="00000000" w:rsidRPr="00000000">
        <w:rPr>
          <w:rFonts w:ascii="Cabin" w:cs="Cabin" w:eastAsia="Cabin" w:hAnsi="Cabin"/>
          <w:sz w:val="22"/>
          <w:szCs w:val="22"/>
          <w:rtl w:val="0"/>
        </w:rPr>
        <w:t xml:space="preserve"> newtons.</w:t>
      </w:r>
    </w:p>
    <w:sectPr>
      <w:footerReference r:id="rId14"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3.jpg"/><Relationship Id="rId13" Type="http://schemas.openxmlformats.org/officeDocument/2006/relationships/image" Target="media/image7.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5.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