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widowControl w:val="1"/>
        <w:pBdr>
          <w:top w:space="0" w:sz="0" w:val="nil"/>
          <w:left w:space="0" w:sz="0" w:val="nil"/>
          <w:bottom w:space="0" w:sz="0" w:val="nil"/>
          <w:right w:space="0" w:sz="0" w:val="nil"/>
          <w:between w:space="0" w:sz="0" w:val="nil"/>
        </w:pBdr>
        <w:shd w:fill="auto" w:val="clear"/>
        <w:rPr>
          <w:color w:val="9a2f3e"/>
        </w:rPr>
      </w:pPr>
      <w:r w:rsidDel="00000000" w:rsidR="00000000" w:rsidRPr="00000000">
        <w:rPr>
          <w:color w:val="9a2f3e"/>
          <w:rtl w:val="0"/>
        </w:rPr>
        <w:t xml:space="preserve">Lesson 16 Teacher Reference</w:t>
      </w:r>
    </w:p>
    <w:bookmarkStart w:colFirst="0" w:colLast="0" w:name="e7k71e6wtbjw" w:id="0"/>
    <w:bookmarkEnd w:id="0"/>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rPr>
          <w:color w:val="9a2f3e"/>
        </w:rPr>
      </w:pPr>
      <w:r w:rsidDel="00000000" w:rsidR="00000000" w:rsidRPr="00000000">
        <w:rPr>
          <w:color w:val="9a2f3e"/>
          <w:rtl w:val="0"/>
        </w:rPr>
        <w:t xml:space="preserve">Potential Accompanying Standards</w:t>
      </w:r>
    </w:p>
    <w:p w:rsidR="00000000" w:rsidDel="00000000" w:rsidP="00000000" w:rsidRDefault="00000000" w:rsidRPr="00000000" w14:paraId="00000003">
      <w:pPr>
        <w:widowControl w:val="1"/>
        <w:pBdr>
          <w:top w:space="0" w:sz="0" w:val="nil"/>
          <w:left w:space="0" w:sz="0" w:val="nil"/>
          <w:bottom w:space="0" w:sz="0" w:val="nil"/>
          <w:right w:space="0" w:sz="0" w:val="nil"/>
          <w:between w:space="0" w:sz="0" w:val="nil"/>
        </w:pBdr>
        <w:shd w:fill="auto" w:val="clear"/>
        <w:rPr>
          <w:color w:val="9a2f3e"/>
        </w:rPr>
      </w:pPr>
      <w:r w:rsidDel="00000000" w:rsidR="00000000" w:rsidRPr="00000000">
        <w:rPr>
          <w:rtl w:val="0"/>
        </w:rPr>
      </w:r>
    </w:p>
    <w:p w:rsidR="00000000" w:rsidDel="00000000" w:rsidP="00000000" w:rsidRDefault="00000000" w:rsidRPr="00000000" w14:paraId="00000004">
      <w:pPr>
        <w:widowControl w:val="1"/>
        <w:pBdr>
          <w:top w:space="0" w:sz="0" w:val="nil"/>
          <w:left w:space="0" w:sz="0" w:val="nil"/>
          <w:bottom w:space="0" w:sz="0" w:val="nil"/>
          <w:right w:space="0" w:sz="0" w:val="nil"/>
          <w:between w:space="0" w:sz="0" w:val="nil"/>
        </w:pBdr>
        <w:shd w:fill="auto" w:val="clear"/>
        <w:rPr>
          <w:rFonts w:ascii="Cabin" w:cs="Cabin" w:eastAsia="Cabin" w:hAnsi="Cabin"/>
          <w:sz w:val="18"/>
          <w:szCs w:val="18"/>
        </w:rPr>
      </w:pPr>
      <w:r w:rsidDel="00000000" w:rsidR="00000000" w:rsidRPr="00000000">
        <w:rPr>
          <w:rFonts w:ascii="Cabin" w:cs="Cabin" w:eastAsia="Cabin" w:hAnsi="Cabin"/>
          <w:sz w:val="18"/>
          <w:szCs w:val="18"/>
          <w:rtl w:val="0"/>
        </w:rPr>
        <w:t xml:space="preserve">Different projects will lend themselves to different potential standards for ELA, mathematics, and technology based upon their modality and presentation style. Use the tables below to help develop any accompanying rubrics or materials for students in your classroom. Consider sharing these standards with teammates who may also teach these content areas to develop a cross-curricular connection. The list below is not exhaustive and are only suggestions, not recommendations. Many states that do not use Common Core standards have similar areas such as reading, writing, speaking, and listening that can be cross-referenced. Ultimately, consult your own state adopted standards when deciding on any potential additional standard alignments.</w:t>
      </w:r>
    </w:p>
    <w:p w:rsidR="00000000" w:rsidDel="00000000" w:rsidP="00000000" w:rsidRDefault="00000000" w:rsidRPr="00000000" w14:paraId="00000005">
      <w:pPr>
        <w:widowControl w:val="1"/>
        <w:pBdr>
          <w:top w:space="0" w:sz="0" w:val="nil"/>
          <w:left w:space="0" w:sz="0" w:val="nil"/>
          <w:bottom w:space="0" w:sz="0" w:val="nil"/>
          <w:right w:space="0" w:sz="0" w:val="nil"/>
          <w:between w:space="0" w:sz="0" w:val="nil"/>
        </w:pBdr>
        <w:shd w:fill="auto" w:val="clear"/>
        <w:rPr>
          <w:rFonts w:ascii="Cabin" w:cs="Cabin" w:eastAsia="Cabin" w:hAnsi="Cabin"/>
          <w:sz w:val="18"/>
          <w:szCs w:val="18"/>
        </w:rPr>
      </w:pPr>
      <w:r w:rsidDel="00000000" w:rsidR="00000000" w:rsidRPr="00000000">
        <w:rPr>
          <w:rtl w:val="0"/>
        </w:rPr>
      </w:r>
    </w:p>
    <w:p w:rsidR="00000000" w:rsidDel="00000000" w:rsidP="00000000" w:rsidRDefault="00000000" w:rsidRPr="00000000" w14:paraId="00000006">
      <w:pPr>
        <w:pStyle w:val="Heading2"/>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ELA Common Core College and Career Readiness Standards Connections</w:t>
      </w:r>
    </w:p>
    <w:p w:rsidR="00000000" w:rsidDel="00000000" w:rsidP="00000000" w:rsidRDefault="00000000" w:rsidRPr="00000000" w14:paraId="00000007">
      <w:pPr>
        <w:widowControl w:val="1"/>
        <w:pBdr>
          <w:top w:space="0" w:sz="0" w:val="nil"/>
          <w:left w:space="0" w:sz="0" w:val="nil"/>
          <w:bottom w:space="0" w:sz="0" w:val="nil"/>
          <w:right w:space="0" w:sz="0" w:val="nil"/>
          <w:between w:space="0" w:sz="0" w:val="nil"/>
        </w:pBdr>
        <w:shd w:fill="auto" w:val="clear"/>
        <w:rPr>
          <w:rFonts w:ascii="Cabin" w:cs="Cabin" w:eastAsia="Cabin" w:hAnsi="Cabin"/>
          <w:sz w:val="18"/>
          <w:szCs w:val="18"/>
        </w:rPr>
      </w:pPr>
      <w:r w:rsidDel="00000000" w:rsidR="00000000" w:rsidRPr="00000000">
        <w:rPr>
          <w:rFonts w:ascii="Cabin" w:cs="Cabin" w:eastAsia="Cabin" w:hAnsi="Cabin"/>
          <w:sz w:val="18"/>
          <w:szCs w:val="18"/>
          <w:rtl w:val="0"/>
        </w:rPr>
        <w:t xml:space="preserve">Consider the following Common Core ELA standards for student use. Many standards are applicable to more than one project. Depending on state, this alignment may vary. Consult your state standards documents for further guidance.</w:t>
      </w:r>
    </w:p>
    <w:tbl>
      <w:tblPr>
        <w:tblStyle w:val="Table1"/>
        <w:tblW w:w="14400.0" w:type="dxa"/>
        <w:jc w:val="left"/>
        <w:tblBorders>
          <w:top w:color="9a2f3e" w:space="0" w:sz="8" w:val="single"/>
          <w:left w:color="9a2f3e" w:space="0" w:sz="8" w:val="single"/>
          <w:bottom w:color="9a2f3e" w:space="0" w:sz="8" w:val="single"/>
          <w:right w:color="9a2f3e" w:space="0" w:sz="8" w:val="single"/>
          <w:insideH w:color="9a2f3e" w:space="0" w:sz="8" w:val="single"/>
          <w:insideV w:color="9a2f3e" w:space="0" w:sz="8" w:val="single"/>
        </w:tblBorders>
        <w:tblLayout w:type="fixed"/>
        <w:tblLook w:val="0600"/>
      </w:tblPr>
      <w:tblGrid>
        <w:gridCol w:w="3259.088949561719"/>
        <w:gridCol w:w="2776.9507113090963"/>
        <w:gridCol w:w="8363.960339129186"/>
        <w:tblGridChange w:id="0">
          <w:tblGrid>
            <w:gridCol w:w="3259.088949561719"/>
            <w:gridCol w:w="2776.9507113090963"/>
            <w:gridCol w:w="8363.960339129186"/>
          </w:tblGrid>
        </w:tblGridChange>
      </w:tblGrid>
      <w:tr>
        <w:trPr>
          <w:cantSplit w:val="0"/>
          <w:tblHeader w:val="0"/>
        </w:trPr>
        <w:tc>
          <w:tcPr>
            <w:tcBorders>
              <w:top w:color="9a2f3e" w:space="0" w:sz="8" w:val="single"/>
              <w:left w:color="9a2f3e" w:space="0" w:sz="8" w:val="single"/>
              <w:bottom w:color="9a2f3e" w:space="0" w:sz="8" w:val="single"/>
              <w:right w:color="ffffff" w:space="0" w:sz="8" w:val="single"/>
            </w:tcBorders>
            <w:shd w:fill="9a2f3e" w:val="clear"/>
            <w:tcMar>
              <w:top w:w="100.0" w:type="dxa"/>
              <w:left w:w="100.0" w:type="dxa"/>
              <w:bottom w:w="100.0" w:type="dxa"/>
              <w:right w:w="100.0" w:type="dxa"/>
            </w:tcMar>
            <w:vAlign w:val="top"/>
          </w:tcPr>
          <w:p w:rsidR="00000000" w:rsidDel="00000000" w:rsidP="00000000" w:rsidRDefault="00000000" w:rsidRPr="00000000" w14:paraId="00000008">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b w:val="1"/>
                <w:bCs w:val="1"/>
                <w:color w:val="ffffff"/>
                <w:sz w:val="18"/>
                <w:szCs w:val="18"/>
                <w:shd w:fill="auto" w:val="clear"/>
                <w:vertAlign w:val="baseline"/>
              </w:rPr>
            </w:pPr>
            <w:r w:rsidDel="00000000" w:rsidR="00000000" w:rsidRPr="00000000">
              <w:rPr>
                <w:rFonts w:ascii="Cabin" w:cs="Cabin" w:eastAsia="Cabin" w:hAnsi="Cabin"/>
                <w:b w:val="1"/>
                <w:bCs w:val="1"/>
                <w:color w:val="ffffff"/>
                <w:sz w:val="18"/>
                <w:szCs w:val="18"/>
                <w:shd w:fill="auto" w:val="clear"/>
                <w:vertAlign w:val="baseline"/>
                <w:rtl w:val="0"/>
              </w:rPr>
              <w:t xml:space="preserve">Standard</w:t>
            </w:r>
          </w:p>
        </w:tc>
        <w:tc>
          <w:tcPr>
            <w:tcBorders>
              <w:top w:color="9a2f3e" w:space="0" w:sz="8" w:val="single"/>
              <w:left w:color="ffffff" w:space="0" w:sz="8" w:val="single"/>
              <w:bottom w:color="9a2f3e" w:space="0" w:sz="8" w:val="single"/>
              <w:right w:color="ffffff" w:space="0" w:sz="8" w:val="single"/>
            </w:tcBorders>
            <w:shd w:fill="9a2f3e" w:val="clear"/>
            <w:tcMar>
              <w:top w:w="100.0" w:type="dxa"/>
              <w:left w:w="100.0" w:type="dxa"/>
              <w:bottom w:w="100.0" w:type="dxa"/>
              <w:right w:w="100.0" w:type="dxa"/>
            </w:tcMar>
            <w:vAlign w:val="top"/>
          </w:tcPr>
          <w:p w:rsidR="00000000" w:rsidDel="00000000" w:rsidP="00000000" w:rsidRDefault="00000000" w:rsidRPr="00000000" w14:paraId="00000009">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b w:val="1"/>
                <w:bCs w:val="1"/>
                <w:color w:val="ffffff"/>
                <w:sz w:val="18"/>
                <w:szCs w:val="18"/>
                <w:shd w:fill="auto" w:val="clear"/>
                <w:vertAlign w:val="baseline"/>
              </w:rPr>
            </w:pPr>
            <w:r w:rsidDel="00000000" w:rsidR="00000000" w:rsidRPr="00000000">
              <w:rPr>
                <w:rFonts w:ascii="Cabin" w:cs="Cabin" w:eastAsia="Cabin" w:hAnsi="Cabin"/>
                <w:b w:val="1"/>
                <w:bCs w:val="1"/>
                <w:color w:val="ffffff"/>
                <w:sz w:val="18"/>
                <w:szCs w:val="18"/>
                <w:shd w:fill="auto" w:val="clear"/>
                <w:vertAlign w:val="baseline"/>
                <w:rtl w:val="0"/>
              </w:rPr>
              <w:t xml:space="preserve">Indicator</w:t>
            </w:r>
          </w:p>
        </w:tc>
        <w:tc>
          <w:tcPr>
            <w:tcBorders>
              <w:top w:color="9a2f3e" w:space="0" w:sz="8" w:val="single"/>
              <w:left w:color="ffffff" w:space="0" w:sz="8" w:val="single"/>
              <w:bottom w:color="9a2f3e" w:space="0" w:sz="8" w:val="single"/>
              <w:right w:color="9a2f3e" w:space="0" w:sz="8" w:val="single"/>
            </w:tcBorders>
            <w:shd w:fill="9a2f3e" w:val="clear"/>
            <w:tcMar>
              <w:top w:w="100.0" w:type="dxa"/>
              <w:left w:w="100.0" w:type="dxa"/>
              <w:bottom w:w="100.0" w:type="dxa"/>
              <w:right w:w="100.0" w:type="dxa"/>
            </w:tcMar>
            <w:vAlign w:val="top"/>
          </w:tcPr>
          <w:p w:rsidR="00000000" w:rsidDel="00000000" w:rsidP="00000000" w:rsidRDefault="00000000" w:rsidRPr="00000000" w14:paraId="0000000A">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b w:val="1"/>
                <w:bCs w:val="1"/>
                <w:color w:val="ffffff"/>
                <w:sz w:val="18"/>
                <w:szCs w:val="18"/>
                <w:shd w:fill="auto" w:val="clear"/>
                <w:vertAlign w:val="baseline"/>
              </w:rPr>
            </w:pPr>
            <w:r w:rsidDel="00000000" w:rsidR="00000000" w:rsidRPr="00000000">
              <w:rPr>
                <w:rFonts w:ascii="Cabin" w:cs="Cabin" w:eastAsia="Cabin" w:hAnsi="Cabin"/>
                <w:b w:val="1"/>
                <w:bCs w:val="1"/>
                <w:color w:val="ffffff"/>
                <w:sz w:val="18"/>
                <w:szCs w:val="18"/>
                <w:shd w:fill="auto" w:val="clear"/>
                <w:vertAlign w:val="baseline"/>
                <w:rtl w:val="0"/>
              </w:rPr>
              <w:t xml:space="preserve">Statement</w:t>
            </w:r>
          </w:p>
        </w:tc>
      </w:tr>
      <w:tr>
        <w:trPr>
          <w:cantSplit w:val="0"/>
          <w:trHeight w:val="450" w:hRule="atLeast"/>
          <w:tblHeader w:val="0"/>
        </w:trPr>
        <w:tc>
          <w:tcPr>
            <w:gridSpan w:val="3"/>
            <w:tcBorders>
              <w:top w:color="9a2f3e" w:space="0" w:sz="8" w:val="single"/>
              <w:left w:color="9a2f3e" w:space="0" w:sz="8" w:val="single"/>
              <w:bottom w:color="9a2f3e" w:space="0" w:sz="8" w:val="single"/>
              <w:right w:color="9a2f3e" w:space="0" w:sz="8" w:val="single"/>
            </w:tcBorders>
            <w:shd w:fill="f5edef" w:val="clear"/>
            <w:tcMar>
              <w:top w:w="100.0" w:type="dxa"/>
              <w:left w:w="100.0" w:type="dxa"/>
              <w:bottom w:w="100.0" w:type="dxa"/>
              <w:right w:w="100.0" w:type="dxa"/>
            </w:tcMar>
            <w:vAlign w:val="top"/>
          </w:tcPr>
          <w:p w:rsidR="00000000" w:rsidDel="00000000" w:rsidP="00000000" w:rsidRDefault="00000000" w:rsidRPr="00000000" w14:paraId="0000000B">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18"/>
                <w:szCs w:val="18"/>
                <w:shd w:fill="auto" w:val="clear"/>
                <w:vertAlign w:val="baseline"/>
              </w:rPr>
            </w:pPr>
            <w:r w:rsidDel="00000000" w:rsidR="00000000" w:rsidRPr="00000000">
              <w:rPr>
                <w:rFonts w:ascii="Cabin" w:cs="Cabin" w:eastAsia="Cabin" w:hAnsi="Cabin"/>
                <w:sz w:val="18"/>
                <w:szCs w:val="18"/>
                <w:shd w:fill="auto" w:val="clear"/>
                <w:vertAlign w:val="baseline"/>
                <w:rtl w:val="0"/>
              </w:rPr>
              <w:t xml:space="preserve">Reading</w:t>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0E">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shd w:fill="auto" w:val="clear"/>
                <w:vertAlign w:val="baseline"/>
              </w:rPr>
            </w:pPr>
            <w:r w:rsidDel="00000000" w:rsidR="00000000" w:rsidRPr="00000000">
              <w:rPr>
                <w:rFonts w:ascii="Cabin" w:cs="Cabin" w:eastAsia="Cabin" w:hAnsi="Cabin"/>
                <w:sz w:val="18"/>
                <w:szCs w:val="18"/>
                <w:shd w:fill="auto" w:val="clear"/>
                <w:vertAlign w:val="baseline"/>
                <w:rtl w:val="0"/>
              </w:rPr>
              <w:t xml:space="preserve">Integration of Knowledge and Ideas</w:t>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0F">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CCSS.ELA-LITERACY.CCRA.R.7</w:t>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0">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Integrate and evaluate content presented in diverse media and formats, including visually and quantitatively, as well as in words.</w:t>
            </w:r>
          </w:p>
        </w:tc>
      </w:tr>
      <w:tr>
        <w:trPr>
          <w:cantSplit w:val="0"/>
          <w:trHeight w:val="450" w:hRule="atLeast"/>
          <w:tblHeader w:val="0"/>
        </w:trPr>
        <w:tc>
          <w:tcPr>
            <w:gridSpan w:val="3"/>
            <w:tcBorders>
              <w:top w:color="9a2f3e" w:space="0" w:sz="8" w:val="single"/>
              <w:left w:color="9a2f3e" w:space="0" w:sz="8" w:val="single"/>
              <w:bottom w:color="9a2f3e" w:space="0" w:sz="8" w:val="single"/>
              <w:right w:color="9a2f3e" w:space="0" w:sz="8" w:val="single"/>
            </w:tcBorders>
            <w:shd w:fill="f5edef" w:val="clear"/>
            <w:tcMar>
              <w:top w:w="100.0" w:type="dxa"/>
              <w:left w:w="100.0" w:type="dxa"/>
              <w:bottom w:w="100.0" w:type="dxa"/>
              <w:right w:w="100.0" w:type="dxa"/>
            </w:tcMar>
            <w:vAlign w:val="top"/>
          </w:tcPr>
          <w:p w:rsidR="00000000" w:rsidDel="00000000" w:rsidP="00000000" w:rsidRDefault="00000000" w:rsidRPr="00000000" w14:paraId="00000011">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18"/>
                <w:szCs w:val="18"/>
                <w:shd w:fill="auto" w:val="clear"/>
                <w:vertAlign w:val="baseline"/>
              </w:rPr>
            </w:pPr>
            <w:r w:rsidDel="00000000" w:rsidR="00000000" w:rsidRPr="00000000">
              <w:rPr>
                <w:rFonts w:ascii="Cabin" w:cs="Cabin" w:eastAsia="Cabin" w:hAnsi="Cabin"/>
                <w:sz w:val="18"/>
                <w:szCs w:val="18"/>
                <w:shd w:fill="auto" w:val="clear"/>
                <w:vertAlign w:val="baseline"/>
                <w:rtl w:val="0"/>
              </w:rPr>
              <w:t xml:space="preserve">Writing</w:t>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14">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shd w:fill="auto" w:val="clear"/>
                <w:vertAlign w:val="baseline"/>
              </w:rPr>
            </w:pPr>
            <w:r w:rsidDel="00000000" w:rsidR="00000000" w:rsidRPr="00000000">
              <w:rPr>
                <w:rFonts w:ascii="Cabin" w:cs="Cabin" w:eastAsia="Cabin" w:hAnsi="Cabin"/>
                <w:sz w:val="18"/>
                <w:szCs w:val="18"/>
                <w:shd w:fill="auto" w:val="clear"/>
                <w:vertAlign w:val="baseline"/>
                <w:rtl w:val="0"/>
              </w:rPr>
              <w:t xml:space="preserve">Text Types and Purposes</w:t>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5">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CCSS.ELA-LITERACY.CCRA.W.2</w:t>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6">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Write informative/explanatory texts to examine and convey complex ideas and information clearly and accurately through the effective selection, organization, and analysis of content.</w:t>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17">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shd w:fill="auto" w:val="clear"/>
                <w:vertAlign w:val="baseline"/>
              </w:rPr>
            </w:pPr>
            <w:r w:rsidDel="00000000" w:rsidR="00000000" w:rsidRPr="00000000">
              <w:rPr>
                <w:rFonts w:ascii="Cabin" w:cs="Cabin" w:eastAsia="Cabin" w:hAnsi="Cabin"/>
                <w:sz w:val="18"/>
                <w:szCs w:val="18"/>
                <w:shd w:fill="auto" w:val="clear"/>
                <w:vertAlign w:val="baseline"/>
                <w:rtl w:val="0"/>
              </w:rPr>
              <w:t xml:space="preserve">Production and Distribution of Writing</w:t>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8">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CCSS.ELA-LITERACY.CCRA.W.4</w:t>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9">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Produce clear and coherent writing in which the development, organization, and style are appropriate to task, purpose, and audience.</w:t>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1A">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shd w:fill="auto" w:val="clear"/>
                <w:vertAlign w:val="baseline"/>
              </w:rPr>
            </w:pPr>
            <w:r w:rsidDel="00000000" w:rsidR="00000000" w:rsidRPr="00000000">
              <w:rPr>
                <w:rFonts w:ascii="Cabin" w:cs="Cabin" w:eastAsia="Cabin" w:hAnsi="Cabin"/>
                <w:sz w:val="18"/>
                <w:szCs w:val="18"/>
                <w:shd w:fill="auto" w:val="clear"/>
                <w:vertAlign w:val="baseline"/>
                <w:rtl w:val="0"/>
              </w:rPr>
              <w:t xml:space="preserve">Production and Distribution of Writing</w:t>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B">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CCSS.ELA-LITERACY.CCRA.W.6</w:t>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C">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Use technology, including the Internet, to produce and publish writing and to interact and collaborate with others.</w:t>
            </w:r>
          </w:p>
        </w:tc>
      </w:tr>
      <w:tr>
        <w:trPr>
          <w:cantSplit w:val="0"/>
          <w:trHeight w:val="450" w:hRule="atLeast"/>
          <w:tblHeader w:val="0"/>
        </w:trPr>
        <w:tc>
          <w:tcPr>
            <w:gridSpan w:val="3"/>
            <w:tcBorders>
              <w:top w:color="9a2f3e" w:space="0" w:sz="8" w:val="single"/>
              <w:left w:color="9a2f3e" w:space="0" w:sz="8" w:val="single"/>
              <w:bottom w:color="9a2f3e" w:space="0" w:sz="8" w:val="single"/>
              <w:right w:color="9a2f3e" w:space="0" w:sz="8" w:val="single"/>
            </w:tcBorders>
            <w:shd w:fill="f5edef" w:val="clear"/>
            <w:tcMar>
              <w:top w:w="100.0" w:type="dxa"/>
              <w:left w:w="100.0" w:type="dxa"/>
              <w:bottom w:w="100.0" w:type="dxa"/>
              <w:right w:w="100.0" w:type="dxa"/>
            </w:tcMar>
            <w:vAlign w:val="top"/>
          </w:tcPr>
          <w:p w:rsidR="00000000" w:rsidDel="00000000" w:rsidP="00000000" w:rsidRDefault="00000000" w:rsidRPr="00000000" w14:paraId="0000001D">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18"/>
                <w:szCs w:val="18"/>
                <w:shd w:fill="auto" w:val="clear"/>
                <w:vertAlign w:val="baseline"/>
              </w:rPr>
            </w:pPr>
            <w:r w:rsidDel="00000000" w:rsidR="00000000" w:rsidRPr="00000000">
              <w:rPr>
                <w:rFonts w:ascii="Cabin" w:cs="Cabin" w:eastAsia="Cabin" w:hAnsi="Cabin"/>
                <w:sz w:val="18"/>
                <w:szCs w:val="18"/>
                <w:shd w:fill="auto" w:val="clear"/>
                <w:vertAlign w:val="baseline"/>
                <w:rtl w:val="0"/>
              </w:rPr>
              <w:t xml:space="preserve">Speaking and Listening</w:t>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20">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shd w:fill="auto" w:val="clear"/>
                <w:vertAlign w:val="baseline"/>
              </w:rPr>
            </w:pPr>
            <w:r w:rsidDel="00000000" w:rsidR="00000000" w:rsidRPr="00000000">
              <w:rPr>
                <w:rFonts w:ascii="Cabin" w:cs="Cabin" w:eastAsia="Cabin" w:hAnsi="Cabin"/>
                <w:sz w:val="18"/>
                <w:szCs w:val="18"/>
                <w:shd w:fill="auto" w:val="clear"/>
                <w:vertAlign w:val="baseline"/>
                <w:rtl w:val="0"/>
              </w:rPr>
              <w:t xml:space="preserve">Comprehension and Collaboration</w:t>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1">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CCSS.ELA-LITERACY.CCRA.SL.2</w:t>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2">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Integrate and evaluate information presented in diverse media and formats, including visually, quantitatively, and orally.</w:t>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23">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shd w:fill="auto" w:val="clear"/>
                <w:vertAlign w:val="baseline"/>
              </w:rPr>
            </w:pPr>
            <w:r w:rsidDel="00000000" w:rsidR="00000000" w:rsidRPr="00000000">
              <w:rPr>
                <w:rFonts w:ascii="Cabin" w:cs="Cabin" w:eastAsia="Cabin" w:hAnsi="Cabin"/>
                <w:sz w:val="18"/>
                <w:szCs w:val="18"/>
                <w:shd w:fill="auto" w:val="clear"/>
                <w:vertAlign w:val="baseline"/>
                <w:rtl w:val="0"/>
              </w:rPr>
              <w:t xml:space="preserve">Presentation of Knowledge and Ideas</w:t>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4">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CCSS.ELA-LITERACY.CCRA.SL.4</w:t>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5">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Present information, findings, and supporting evidence such that listeners can follow the line of reasoning and the organization, development, and style are appropriate to task, purpose, and audience.</w:t>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26">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shd w:fill="auto" w:val="clear"/>
                <w:vertAlign w:val="baseline"/>
              </w:rPr>
            </w:pPr>
            <w:r w:rsidDel="00000000" w:rsidR="00000000" w:rsidRPr="00000000">
              <w:rPr>
                <w:rFonts w:ascii="Cabin" w:cs="Cabin" w:eastAsia="Cabin" w:hAnsi="Cabin"/>
                <w:sz w:val="18"/>
                <w:szCs w:val="18"/>
                <w:shd w:fill="auto" w:val="clear"/>
                <w:vertAlign w:val="baseline"/>
                <w:rtl w:val="0"/>
              </w:rPr>
              <w:t xml:space="preserve">Presentation of Knowledge and Ideas</w:t>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7">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CCSS.ELA-LITERACY.CCRA.SL.5</w:t>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8">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Make strategic use of digital media and visual displays of data to express information and enhance understanding of presentations.</w:t>
            </w:r>
          </w:p>
        </w:tc>
      </w:tr>
    </w:tbl>
    <w:p w:rsidR="00000000" w:rsidDel="00000000" w:rsidP="00000000" w:rsidRDefault="00000000" w:rsidRPr="00000000" w14:paraId="00000029">
      <w:pPr>
        <w:widowControl w:val="1"/>
        <w:pBdr>
          <w:top w:space="0" w:sz="0" w:val="nil"/>
          <w:left w:space="0" w:sz="0" w:val="nil"/>
          <w:bottom w:space="0" w:sz="0" w:val="nil"/>
          <w:right w:space="0" w:sz="0" w:val="nil"/>
          <w:between w:space="0" w:sz="0" w:val="nil"/>
        </w:pBdr>
        <w:shd w:fill="auto" w:val="clear"/>
        <w:spacing w:after="0" w:before="0" w:line="24.000000000000004" w:lineRule="auto"/>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02A">
      <w:pPr>
        <w:pStyle w:val="Heading2"/>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Common Core Mathematics Standard Connection</w:t>
      </w:r>
    </w:p>
    <w:p w:rsidR="00000000" w:rsidDel="00000000" w:rsidP="00000000" w:rsidRDefault="00000000" w:rsidRPr="00000000" w14:paraId="0000002B">
      <w:pPr>
        <w:widowControl w:val="1"/>
        <w:pBdr>
          <w:top w:space="0" w:sz="0" w:val="nil"/>
          <w:left w:space="0" w:sz="0" w:val="nil"/>
          <w:bottom w:space="0" w:sz="0" w:val="nil"/>
          <w:right w:space="0" w:sz="0" w:val="nil"/>
          <w:between w:space="0" w:sz="0" w:val="nil"/>
        </w:pBdr>
        <w:shd w:fill="auto" w:val="clear"/>
        <w:rPr>
          <w:rFonts w:ascii="Cabin" w:cs="Cabin" w:eastAsia="Cabin" w:hAnsi="Cabin"/>
          <w:sz w:val="18"/>
          <w:szCs w:val="18"/>
        </w:rPr>
      </w:pPr>
      <w:r w:rsidDel="00000000" w:rsidR="00000000" w:rsidRPr="00000000">
        <w:rPr>
          <w:rFonts w:ascii="Cabin" w:cs="Cabin" w:eastAsia="Cabin" w:hAnsi="Cabin"/>
          <w:sz w:val="18"/>
          <w:szCs w:val="18"/>
          <w:rtl w:val="0"/>
        </w:rPr>
        <w:t xml:space="preserve">Consider the following Common Core math standard for student use if a scale model is created. The creation of a scale model requires the use of factors and multiples. While the concept of factors and multiples are developed in grade 4, these ideas are utilized in the creation of scale models in middle school. Depending on the state, this alignment may vary. Consult your state standards documents for further guidance.</w:t>
      </w:r>
    </w:p>
    <w:p w:rsidR="00000000" w:rsidDel="00000000" w:rsidP="00000000" w:rsidRDefault="00000000" w:rsidRPr="00000000" w14:paraId="0000002C">
      <w:pPr>
        <w:widowControl w:val="1"/>
        <w:pBdr>
          <w:top w:space="0" w:sz="0" w:val="nil"/>
          <w:left w:space="0" w:sz="0" w:val="nil"/>
          <w:bottom w:space="0" w:sz="0" w:val="nil"/>
          <w:right w:space="0" w:sz="0" w:val="nil"/>
          <w:between w:space="0" w:sz="0" w:val="nil"/>
        </w:pBdr>
        <w:shd w:fill="auto" w:val="clear"/>
        <w:rPr>
          <w:rFonts w:ascii="Cabin" w:cs="Cabin" w:eastAsia="Cabin" w:hAnsi="Cabin"/>
          <w:sz w:val="18"/>
          <w:szCs w:val="18"/>
        </w:rPr>
      </w:pPr>
      <w:r w:rsidDel="00000000" w:rsidR="00000000" w:rsidRPr="00000000">
        <w:rPr>
          <w:rtl w:val="0"/>
        </w:rPr>
      </w:r>
    </w:p>
    <w:tbl>
      <w:tblPr>
        <w:tblStyle w:val="Table2"/>
        <w:tblW w:w="14400.0" w:type="dxa"/>
        <w:jc w:val="left"/>
        <w:tblBorders>
          <w:top w:color="9a2f3e" w:space="0" w:sz="8" w:val="single"/>
          <w:left w:color="9a2f3e" w:space="0" w:sz="8" w:val="single"/>
          <w:bottom w:color="9a2f3e" w:space="0" w:sz="8" w:val="single"/>
          <w:right w:color="9a2f3e" w:space="0" w:sz="8" w:val="single"/>
          <w:insideH w:color="9a2f3e" w:space="0" w:sz="8" w:val="single"/>
          <w:insideV w:color="9a2f3e" w:space="0" w:sz="8" w:val="single"/>
        </w:tblBorders>
        <w:tblLayout w:type="fixed"/>
        <w:tblLook w:val="0600"/>
      </w:tblPr>
      <w:tblGrid>
        <w:gridCol w:w="3727.9399017624955"/>
        <w:gridCol w:w="3557.353366079168"/>
        <w:gridCol w:w="7114.706732158336"/>
        <w:tblGridChange w:id="0">
          <w:tblGrid>
            <w:gridCol w:w="3727.9399017624955"/>
            <w:gridCol w:w="3557.353366079168"/>
            <w:gridCol w:w="7114.706732158336"/>
          </w:tblGrid>
        </w:tblGridChange>
      </w:tblGrid>
      <w:tr>
        <w:trPr>
          <w:cantSplit w:val="0"/>
          <w:tblHeader w:val="0"/>
        </w:trPr>
        <w:tc>
          <w:tcPr>
            <w:tcBorders>
              <w:top w:color="9a2f3e" w:space="0" w:sz="8" w:val="single"/>
              <w:left w:color="9a2f3e" w:space="0" w:sz="8" w:val="single"/>
              <w:bottom w:color="9a2f3e" w:space="0" w:sz="8" w:val="single"/>
              <w:right w:color="ffffff" w:space="0" w:sz="8" w:val="single"/>
            </w:tcBorders>
            <w:shd w:fill="9a2f3e" w:val="clear"/>
            <w:tcMar>
              <w:top w:w="100.0" w:type="dxa"/>
              <w:left w:w="100.0" w:type="dxa"/>
              <w:bottom w:w="100.0" w:type="dxa"/>
              <w:right w:w="100.0" w:type="dxa"/>
            </w:tcMar>
            <w:vAlign w:val="top"/>
          </w:tcPr>
          <w:p w:rsidR="00000000" w:rsidDel="00000000" w:rsidP="00000000" w:rsidRDefault="00000000" w:rsidRPr="00000000" w14:paraId="0000002D">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b w:val="1"/>
                <w:bCs w:val="1"/>
                <w:color w:val="ffffff"/>
                <w:sz w:val="18"/>
                <w:szCs w:val="18"/>
                <w:shd w:fill="auto" w:val="clear"/>
                <w:vertAlign w:val="baseline"/>
              </w:rPr>
            </w:pPr>
            <w:r w:rsidDel="00000000" w:rsidR="00000000" w:rsidRPr="00000000">
              <w:rPr>
                <w:rFonts w:ascii="Cabin" w:cs="Cabin" w:eastAsia="Cabin" w:hAnsi="Cabin"/>
                <w:b w:val="1"/>
                <w:bCs w:val="1"/>
                <w:color w:val="ffffff"/>
                <w:sz w:val="18"/>
                <w:szCs w:val="18"/>
                <w:shd w:fill="auto" w:val="clear"/>
                <w:vertAlign w:val="baseline"/>
                <w:rtl w:val="0"/>
              </w:rPr>
              <w:t xml:space="preserve">Standard</w:t>
            </w:r>
          </w:p>
        </w:tc>
        <w:tc>
          <w:tcPr>
            <w:tcBorders>
              <w:top w:color="9a2f3e" w:space="0" w:sz="8" w:val="single"/>
              <w:left w:color="ffffff" w:space="0" w:sz="8" w:val="single"/>
              <w:bottom w:color="9a2f3e" w:space="0" w:sz="8" w:val="single"/>
              <w:right w:color="ffffff" w:space="0" w:sz="8" w:val="single"/>
            </w:tcBorders>
            <w:shd w:fill="9a2f3e" w:val="clear"/>
            <w:tcMar>
              <w:top w:w="100.0" w:type="dxa"/>
              <w:left w:w="100.0" w:type="dxa"/>
              <w:bottom w:w="100.0" w:type="dxa"/>
              <w:right w:w="100.0" w:type="dxa"/>
            </w:tcMar>
            <w:vAlign w:val="top"/>
          </w:tcPr>
          <w:p w:rsidR="00000000" w:rsidDel="00000000" w:rsidP="00000000" w:rsidRDefault="00000000" w:rsidRPr="00000000" w14:paraId="0000002E">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b w:val="1"/>
                <w:bCs w:val="1"/>
                <w:color w:val="ffffff"/>
                <w:sz w:val="18"/>
                <w:szCs w:val="18"/>
                <w:shd w:fill="auto" w:val="clear"/>
                <w:vertAlign w:val="baseline"/>
              </w:rPr>
            </w:pPr>
            <w:r w:rsidDel="00000000" w:rsidR="00000000" w:rsidRPr="00000000">
              <w:rPr>
                <w:rFonts w:ascii="Cabin" w:cs="Cabin" w:eastAsia="Cabin" w:hAnsi="Cabin"/>
                <w:b w:val="1"/>
                <w:bCs w:val="1"/>
                <w:color w:val="ffffff"/>
                <w:sz w:val="18"/>
                <w:szCs w:val="18"/>
                <w:shd w:fill="auto" w:val="clear"/>
                <w:vertAlign w:val="baseline"/>
                <w:rtl w:val="0"/>
              </w:rPr>
              <w:t xml:space="preserve">Indicator</w:t>
            </w:r>
          </w:p>
        </w:tc>
        <w:tc>
          <w:tcPr>
            <w:tcBorders>
              <w:top w:color="9a2f3e" w:space="0" w:sz="8" w:val="single"/>
              <w:left w:color="ffffff" w:space="0" w:sz="8" w:val="single"/>
              <w:bottom w:color="9a2f3e" w:space="0" w:sz="8" w:val="single"/>
              <w:right w:color="9a2f3e" w:space="0" w:sz="8" w:val="single"/>
            </w:tcBorders>
            <w:shd w:fill="9a2f3e" w:val="clear"/>
            <w:tcMar>
              <w:top w:w="100.0" w:type="dxa"/>
              <w:left w:w="100.0" w:type="dxa"/>
              <w:bottom w:w="100.0" w:type="dxa"/>
              <w:right w:w="100.0" w:type="dxa"/>
            </w:tcMar>
            <w:vAlign w:val="top"/>
          </w:tcPr>
          <w:p w:rsidR="00000000" w:rsidDel="00000000" w:rsidP="00000000" w:rsidRDefault="00000000" w:rsidRPr="00000000" w14:paraId="0000002F">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b w:val="1"/>
                <w:bCs w:val="1"/>
                <w:color w:val="ffffff"/>
                <w:sz w:val="18"/>
                <w:szCs w:val="18"/>
                <w:shd w:fill="auto" w:val="clear"/>
                <w:vertAlign w:val="baseline"/>
              </w:rPr>
            </w:pPr>
            <w:r w:rsidDel="00000000" w:rsidR="00000000" w:rsidRPr="00000000">
              <w:rPr>
                <w:rFonts w:ascii="Cabin" w:cs="Cabin" w:eastAsia="Cabin" w:hAnsi="Cabin"/>
                <w:b w:val="1"/>
                <w:bCs w:val="1"/>
                <w:color w:val="ffffff"/>
                <w:sz w:val="18"/>
                <w:szCs w:val="18"/>
                <w:shd w:fill="auto" w:val="clear"/>
                <w:vertAlign w:val="baseline"/>
                <w:rtl w:val="0"/>
              </w:rPr>
              <w:t xml:space="preserve">Statement</w:t>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5edef" w:val="clear"/>
            <w:tcMar>
              <w:top w:w="100.0" w:type="dxa"/>
              <w:left w:w="100.0" w:type="dxa"/>
              <w:bottom w:w="100.0" w:type="dxa"/>
              <w:right w:w="100.0" w:type="dxa"/>
            </w:tcMar>
            <w:vAlign w:val="top"/>
          </w:tcPr>
          <w:p w:rsidR="00000000" w:rsidDel="00000000" w:rsidP="00000000" w:rsidRDefault="00000000" w:rsidRPr="00000000" w14:paraId="00000030">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shd w:fill="auto" w:val="clear"/>
                <w:vertAlign w:val="baseline"/>
              </w:rPr>
            </w:pPr>
            <w:r w:rsidDel="00000000" w:rsidR="00000000" w:rsidRPr="00000000">
              <w:rPr>
                <w:rFonts w:ascii="Cabin" w:cs="Cabin" w:eastAsia="Cabin" w:hAnsi="Cabin"/>
                <w:sz w:val="18"/>
                <w:szCs w:val="18"/>
                <w:shd w:fill="auto" w:val="clear"/>
                <w:vertAlign w:val="baseline"/>
                <w:rtl w:val="0"/>
              </w:rPr>
              <w:t xml:space="preserve">Grade 7 - Geometry</w:t>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1">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CCSS.MATH.CONTENT.7.G.A.1</w:t>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2">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202020"/>
                <w:sz w:val="18"/>
                <w:szCs w:val="18"/>
                <w:vertAlign w:val="baseline"/>
              </w:rPr>
            </w:pPr>
            <w:r w:rsidDel="00000000" w:rsidR="00000000" w:rsidRPr="00000000">
              <w:rPr>
                <w:rFonts w:ascii="Cabin" w:cs="Cabin" w:eastAsia="Cabin" w:hAnsi="Cabin"/>
                <w:color w:val="202020"/>
                <w:sz w:val="18"/>
                <w:szCs w:val="18"/>
                <w:vertAlign w:val="baseline"/>
                <w:rtl w:val="0"/>
              </w:rPr>
              <w:t xml:space="preserve">Solve problems involving scale drawings of geometric figures, including computing actual lengths and areas from a scale drawing and reproducing a scale drawing at a different scale.</w:t>
            </w:r>
          </w:p>
        </w:tc>
      </w:tr>
    </w:tbl>
    <w:p w:rsidR="00000000" w:rsidDel="00000000" w:rsidP="00000000" w:rsidRDefault="00000000" w:rsidRPr="00000000" w14:paraId="00000033">
      <w:pPr>
        <w:widowControl w:val="1"/>
        <w:pBdr>
          <w:top w:space="0" w:sz="0" w:val="nil"/>
          <w:left w:space="0" w:sz="0" w:val="nil"/>
          <w:bottom w:space="0" w:sz="0" w:val="nil"/>
          <w:right w:space="0" w:sz="0" w:val="nil"/>
          <w:between w:space="0" w:sz="0" w:val="nil"/>
        </w:pBdr>
        <w:shd w:fill="auto" w:val="clear"/>
        <w:rPr>
          <w:rFonts w:ascii="Cabin" w:cs="Cabin" w:eastAsia="Cabin" w:hAnsi="Cabin"/>
          <w:color w:val="202020"/>
          <w:sz w:val="18"/>
          <w:szCs w:val="18"/>
          <w:vertAlign w:val="baseline"/>
        </w:rPr>
      </w:pPr>
      <w:r w:rsidDel="00000000" w:rsidR="00000000" w:rsidRPr="00000000">
        <w:rPr>
          <w:rtl w:val="0"/>
        </w:rPr>
      </w:r>
    </w:p>
    <w:p w:rsidR="00000000" w:rsidDel="00000000" w:rsidP="00000000" w:rsidRDefault="00000000" w:rsidRPr="00000000" w14:paraId="00000034">
      <w:pPr>
        <w:pStyle w:val="Heading2"/>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ISTE Standard Connection</w:t>
      </w:r>
    </w:p>
    <w:p w:rsidR="00000000" w:rsidDel="00000000" w:rsidP="00000000" w:rsidRDefault="00000000" w:rsidRPr="00000000" w14:paraId="00000035">
      <w:pPr>
        <w:widowControl w:val="1"/>
        <w:pBdr>
          <w:top w:space="0" w:sz="0" w:val="nil"/>
          <w:left w:space="0" w:sz="0" w:val="nil"/>
          <w:bottom w:space="0" w:sz="0" w:val="nil"/>
          <w:right w:space="0" w:sz="0" w:val="nil"/>
          <w:between w:space="0" w:sz="0" w:val="nil"/>
        </w:pBdr>
        <w:shd w:fill="auto" w:val="clear"/>
        <w:rPr>
          <w:rFonts w:ascii="Cabin" w:cs="Cabin" w:eastAsia="Cabin" w:hAnsi="Cabin"/>
          <w:sz w:val="18"/>
          <w:szCs w:val="18"/>
        </w:rPr>
      </w:pPr>
      <w:r w:rsidDel="00000000" w:rsidR="00000000" w:rsidRPr="00000000">
        <w:rPr>
          <w:rFonts w:ascii="Cabin" w:cs="Cabin" w:eastAsia="Cabin" w:hAnsi="Cabin"/>
          <w:sz w:val="18"/>
          <w:szCs w:val="18"/>
          <w:rtl w:val="0"/>
        </w:rPr>
        <w:t xml:space="preserve">Consider the following technology standards for student use. Many ISTE standards are applicable to more than one project. Depending on the state, this alignment may vary. Consult your state standards documents for further guidance.</w:t>
      </w:r>
    </w:p>
    <w:p w:rsidR="00000000" w:rsidDel="00000000" w:rsidP="00000000" w:rsidRDefault="00000000" w:rsidRPr="00000000" w14:paraId="00000036">
      <w:pPr>
        <w:widowControl w:val="1"/>
        <w:pBdr>
          <w:top w:space="0" w:sz="0" w:val="nil"/>
          <w:left w:space="0" w:sz="0" w:val="nil"/>
          <w:bottom w:space="0" w:sz="0" w:val="nil"/>
          <w:right w:space="0" w:sz="0" w:val="nil"/>
          <w:between w:space="0" w:sz="0" w:val="nil"/>
        </w:pBdr>
        <w:shd w:fill="auto" w:val="clear"/>
        <w:rPr>
          <w:rFonts w:ascii="Cabin" w:cs="Cabin" w:eastAsia="Cabin" w:hAnsi="Cabin"/>
          <w:sz w:val="18"/>
          <w:szCs w:val="18"/>
        </w:rPr>
      </w:pPr>
      <w:r w:rsidDel="00000000" w:rsidR="00000000" w:rsidRPr="00000000">
        <w:rPr>
          <w:rtl w:val="0"/>
        </w:rPr>
      </w:r>
    </w:p>
    <w:tbl>
      <w:tblPr>
        <w:tblStyle w:val="Table3"/>
        <w:tblW w:w="14400.0" w:type="dxa"/>
        <w:jc w:val="left"/>
        <w:tblBorders>
          <w:top w:color="9a2f3e" w:space="0" w:sz="8" w:val="single"/>
          <w:left w:color="9a2f3e" w:space="0" w:sz="8" w:val="single"/>
          <w:bottom w:color="9a2f3e" w:space="0" w:sz="8" w:val="single"/>
          <w:right w:color="9a2f3e" w:space="0" w:sz="8" w:val="single"/>
          <w:insideH w:color="9a2f3e" w:space="0" w:sz="8" w:val="single"/>
          <w:insideV w:color="9a2f3e" w:space="0" w:sz="8" w:val="single"/>
        </w:tblBorders>
        <w:tblLayout w:type="fixed"/>
        <w:tblLook w:val="0600"/>
      </w:tblPr>
      <w:tblGrid>
        <w:gridCol w:w="3708.1189826124446"/>
        <w:gridCol w:w="3521.8853283517747"/>
        <w:gridCol w:w="7169.995689035782"/>
        <w:tblGridChange w:id="0">
          <w:tblGrid>
            <w:gridCol w:w="3708.1189826124446"/>
            <w:gridCol w:w="3521.8853283517747"/>
            <w:gridCol w:w="7169.995689035782"/>
          </w:tblGrid>
        </w:tblGridChange>
      </w:tblGrid>
      <w:tr>
        <w:trPr>
          <w:cantSplit w:val="0"/>
          <w:tblHeader w:val="0"/>
        </w:trPr>
        <w:tc>
          <w:tcPr>
            <w:tcBorders>
              <w:top w:color="9a2f3e" w:space="0" w:sz="8" w:val="single"/>
              <w:left w:color="9a2f3e" w:space="0" w:sz="8" w:val="single"/>
              <w:bottom w:color="9a2f3e" w:space="0" w:sz="8" w:val="single"/>
              <w:right w:color="ffffff" w:space="0" w:sz="8" w:val="single"/>
            </w:tcBorders>
            <w:shd w:fill="9a2f3e" w:val="clear"/>
            <w:tcMar>
              <w:top w:w="100.0" w:type="dxa"/>
              <w:left w:w="100.0" w:type="dxa"/>
              <w:bottom w:w="100.0" w:type="dxa"/>
              <w:right w:w="100.0" w:type="dxa"/>
            </w:tcMar>
            <w:vAlign w:val="top"/>
          </w:tcPr>
          <w:p w:rsidR="00000000" w:rsidDel="00000000" w:rsidP="00000000" w:rsidRDefault="00000000" w:rsidRPr="00000000" w14:paraId="00000037">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b w:val="1"/>
                <w:bCs w:val="1"/>
                <w:color w:val="ffffff"/>
                <w:sz w:val="18"/>
                <w:szCs w:val="18"/>
                <w:shd w:fill="auto" w:val="clear"/>
                <w:vertAlign w:val="baseline"/>
              </w:rPr>
            </w:pPr>
            <w:r w:rsidDel="00000000" w:rsidR="00000000" w:rsidRPr="00000000">
              <w:rPr>
                <w:rFonts w:ascii="Cabin" w:cs="Cabin" w:eastAsia="Cabin" w:hAnsi="Cabin"/>
                <w:b w:val="1"/>
                <w:bCs w:val="1"/>
                <w:color w:val="ffffff"/>
                <w:sz w:val="18"/>
                <w:szCs w:val="18"/>
                <w:shd w:fill="auto" w:val="clear"/>
                <w:vertAlign w:val="baseline"/>
                <w:rtl w:val="0"/>
              </w:rPr>
              <w:t xml:space="preserve">Standard</w:t>
            </w:r>
          </w:p>
        </w:tc>
        <w:tc>
          <w:tcPr>
            <w:tcBorders>
              <w:top w:color="9a2f3e" w:space="0" w:sz="8" w:val="single"/>
              <w:left w:color="ffffff" w:space="0" w:sz="8" w:val="single"/>
              <w:bottom w:color="9a2f3e" w:space="0" w:sz="8" w:val="single"/>
              <w:right w:color="ffffff" w:space="0" w:sz="8" w:val="single"/>
            </w:tcBorders>
            <w:shd w:fill="9a2f3e" w:val="clear"/>
            <w:tcMar>
              <w:top w:w="100.0" w:type="dxa"/>
              <w:left w:w="100.0" w:type="dxa"/>
              <w:bottom w:w="100.0" w:type="dxa"/>
              <w:right w:w="100.0" w:type="dxa"/>
            </w:tcMar>
            <w:vAlign w:val="top"/>
          </w:tcPr>
          <w:p w:rsidR="00000000" w:rsidDel="00000000" w:rsidP="00000000" w:rsidRDefault="00000000" w:rsidRPr="00000000" w14:paraId="00000038">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b w:val="1"/>
                <w:bCs w:val="1"/>
                <w:color w:val="ffffff"/>
                <w:sz w:val="18"/>
                <w:szCs w:val="18"/>
                <w:shd w:fill="auto" w:val="clear"/>
                <w:vertAlign w:val="baseline"/>
              </w:rPr>
            </w:pPr>
            <w:r w:rsidDel="00000000" w:rsidR="00000000" w:rsidRPr="00000000">
              <w:rPr>
                <w:rFonts w:ascii="Cabin" w:cs="Cabin" w:eastAsia="Cabin" w:hAnsi="Cabin"/>
                <w:b w:val="1"/>
                <w:bCs w:val="1"/>
                <w:color w:val="ffffff"/>
                <w:sz w:val="18"/>
                <w:szCs w:val="18"/>
                <w:shd w:fill="auto" w:val="clear"/>
                <w:vertAlign w:val="baseline"/>
                <w:rtl w:val="0"/>
              </w:rPr>
              <w:t xml:space="preserve">Indicator</w:t>
            </w:r>
          </w:p>
        </w:tc>
        <w:tc>
          <w:tcPr>
            <w:tcBorders>
              <w:top w:color="9a2f3e" w:space="0" w:sz="8" w:val="single"/>
              <w:left w:color="ffffff" w:space="0" w:sz="8" w:val="single"/>
              <w:bottom w:color="9a2f3e" w:space="0" w:sz="8" w:val="single"/>
              <w:right w:color="9a2f3e" w:space="0" w:sz="8" w:val="single"/>
            </w:tcBorders>
            <w:shd w:fill="9a2f3e" w:val="clear"/>
            <w:tcMar>
              <w:top w:w="100.0" w:type="dxa"/>
              <w:left w:w="100.0" w:type="dxa"/>
              <w:bottom w:w="100.0" w:type="dxa"/>
              <w:right w:w="100.0" w:type="dxa"/>
            </w:tcMar>
            <w:vAlign w:val="top"/>
          </w:tcPr>
          <w:p w:rsidR="00000000" w:rsidDel="00000000" w:rsidP="00000000" w:rsidRDefault="00000000" w:rsidRPr="00000000" w14:paraId="00000039">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b w:val="1"/>
                <w:bCs w:val="1"/>
                <w:color w:val="ffffff"/>
                <w:sz w:val="18"/>
                <w:szCs w:val="18"/>
                <w:shd w:fill="auto" w:val="clear"/>
                <w:vertAlign w:val="baseline"/>
              </w:rPr>
            </w:pPr>
            <w:r w:rsidDel="00000000" w:rsidR="00000000" w:rsidRPr="00000000">
              <w:rPr>
                <w:rFonts w:ascii="Cabin" w:cs="Cabin" w:eastAsia="Cabin" w:hAnsi="Cabin"/>
                <w:b w:val="1"/>
                <w:bCs w:val="1"/>
                <w:color w:val="ffffff"/>
                <w:sz w:val="18"/>
                <w:szCs w:val="18"/>
                <w:shd w:fill="auto" w:val="clear"/>
                <w:vertAlign w:val="baseline"/>
                <w:rtl w:val="0"/>
              </w:rPr>
              <w:t xml:space="preserve">Statement</w:t>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5edef" w:val="clear"/>
            <w:tcMar>
              <w:top w:w="100.0" w:type="dxa"/>
              <w:left w:w="100.0" w:type="dxa"/>
              <w:bottom w:w="100.0" w:type="dxa"/>
              <w:right w:w="100.0" w:type="dxa"/>
            </w:tcMar>
            <w:vAlign w:val="top"/>
          </w:tcPr>
          <w:p w:rsidR="00000000" w:rsidDel="00000000" w:rsidP="00000000" w:rsidRDefault="00000000" w:rsidRPr="00000000" w14:paraId="0000003A">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18"/>
                <w:szCs w:val="18"/>
                <w:shd w:fill="auto" w:val="clear"/>
                <w:vertAlign w:val="baseline"/>
              </w:rPr>
            </w:pPr>
            <w:r w:rsidDel="00000000" w:rsidR="00000000" w:rsidRPr="00000000">
              <w:rPr>
                <w:rFonts w:ascii="Cabin" w:cs="Cabin" w:eastAsia="Cabin" w:hAnsi="Cabin"/>
                <w:sz w:val="18"/>
                <w:szCs w:val="18"/>
                <w:shd w:fill="auto" w:val="clear"/>
                <w:vertAlign w:val="baseline"/>
                <w:rtl w:val="0"/>
              </w:rPr>
              <w:t xml:space="preserve">Computational Thinker</w:t>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B">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5b</w:t>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C">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Students collect data or identify relevant data sets, use digital tools to analyze them, and represent data in various ways to facilitate problem-solving and decision-making.</w:t>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5edef" w:val="clear"/>
            <w:tcMar>
              <w:top w:w="100.0" w:type="dxa"/>
              <w:left w:w="100.0" w:type="dxa"/>
              <w:bottom w:w="100.0" w:type="dxa"/>
              <w:right w:w="100.0" w:type="dxa"/>
            </w:tcMar>
            <w:vAlign w:val="top"/>
          </w:tcPr>
          <w:p w:rsidR="00000000" w:rsidDel="00000000" w:rsidP="00000000" w:rsidRDefault="00000000" w:rsidRPr="00000000" w14:paraId="0000003D">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18"/>
                <w:szCs w:val="18"/>
                <w:shd w:fill="auto" w:val="clear"/>
                <w:vertAlign w:val="baseline"/>
              </w:rPr>
            </w:pPr>
            <w:r w:rsidDel="00000000" w:rsidR="00000000" w:rsidRPr="00000000">
              <w:rPr>
                <w:rFonts w:ascii="Cabin" w:cs="Cabin" w:eastAsia="Cabin" w:hAnsi="Cabin"/>
                <w:sz w:val="18"/>
                <w:szCs w:val="18"/>
                <w:shd w:fill="auto" w:val="clear"/>
                <w:vertAlign w:val="baseline"/>
                <w:rtl w:val="0"/>
              </w:rPr>
              <w:t xml:space="preserve">Creative Communicator</w:t>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E">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6a</w:t>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F">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Students choose the appropriate platforms and tools for meeting the desired objectives of their creation or communication.</w:t>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5edef" w:val="clear"/>
            <w:tcMar>
              <w:top w:w="100.0" w:type="dxa"/>
              <w:left w:w="100.0" w:type="dxa"/>
              <w:bottom w:w="100.0" w:type="dxa"/>
              <w:right w:w="100.0" w:type="dxa"/>
            </w:tcMar>
            <w:vAlign w:val="top"/>
          </w:tcPr>
          <w:p w:rsidR="00000000" w:rsidDel="00000000" w:rsidP="00000000" w:rsidRDefault="00000000" w:rsidRPr="00000000" w14:paraId="00000040">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18"/>
                <w:szCs w:val="18"/>
                <w:shd w:fill="auto" w:val="clear"/>
                <w:vertAlign w:val="baseline"/>
              </w:rPr>
            </w:pPr>
            <w:r w:rsidDel="00000000" w:rsidR="00000000" w:rsidRPr="00000000">
              <w:rPr>
                <w:rFonts w:ascii="Cabin" w:cs="Cabin" w:eastAsia="Cabin" w:hAnsi="Cabin"/>
                <w:sz w:val="18"/>
                <w:szCs w:val="18"/>
                <w:shd w:fill="auto" w:val="clear"/>
                <w:vertAlign w:val="baseline"/>
                <w:rtl w:val="0"/>
              </w:rPr>
              <w:t xml:space="preserve">Creative Communicator</w:t>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1">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6c</w:t>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2">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Students communicate complex ideas clearly and effectively by creating or using a variety of digital objects such as visualizations, models or simulations.</w:t>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5edef" w:val="clear"/>
            <w:tcMar>
              <w:top w:w="100.0" w:type="dxa"/>
              <w:left w:w="100.0" w:type="dxa"/>
              <w:bottom w:w="100.0" w:type="dxa"/>
              <w:right w:w="100.0" w:type="dxa"/>
            </w:tcMar>
            <w:vAlign w:val="top"/>
          </w:tcPr>
          <w:p w:rsidR="00000000" w:rsidDel="00000000" w:rsidP="00000000" w:rsidRDefault="00000000" w:rsidRPr="00000000" w14:paraId="00000043">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18"/>
                <w:szCs w:val="18"/>
                <w:shd w:fill="auto" w:val="clear"/>
                <w:vertAlign w:val="baseline"/>
              </w:rPr>
            </w:pPr>
            <w:r w:rsidDel="00000000" w:rsidR="00000000" w:rsidRPr="00000000">
              <w:rPr>
                <w:rFonts w:ascii="Cabin" w:cs="Cabin" w:eastAsia="Cabin" w:hAnsi="Cabin"/>
                <w:sz w:val="18"/>
                <w:szCs w:val="18"/>
                <w:shd w:fill="auto" w:val="clear"/>
                <w:vertAlign w:val="baseline"/>
                <w:rtl w:val="0"/>
              </w:rPr>
              <w:t xml:space="preserve">Creative Communicator</w:t>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4">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6d</w:t>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5">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Students publish or present content that customizes the message and medium for their intended audiences.</w:t>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5edef" w:val="clear"/>
            <w:tcMar>
              <w:top w:w="100.0" w:type="dxa"/>
              <w:left w:w="100.0" w:type="dxa"/>
              <w:bottom w:w="100.0" w:type="dxa"/>
              <w:right w:w="100.0" w:type="dxa"/>
            </w:tcMar>
            <w:vAlign w:val="top"/>
          </w:tcPr>
          <w:p w:rsidR="00000000" w:rsidDel="00000000" w:rsidP="00000000" w:rsidRDefault="00000000" w:rsidRPr="00000000" w14:paraId="00000046">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18"/>
                <w:szCs w:val="18"/>
                <w:shd w:fill="auto" w:val="clear"/>
                <w:vertAlign w:val="baseline"/>
              </w:rPr>
            </w:pPr>
            <w:r w:rsidDel="00000000" w:rsidR="00000000" w:rsidRPr="00000000">
              <w:rPr>
                <w:rFonts w:ascii="Cabin" w:cs="Cabin" w:eastAsia="Cabin" w:hAnsi="Cabin"/>
                <w:sz w:val="18"/>
                <w:szCs w:val="18"/>
                <w:shd w:fill="auto" w:val="clear"/>
                <w:vertAlign w:val="baseline"/>
                <w:rtl w:val="0"/>
              </w:rPr>
              <w:t xml:space="preserve">Global Collaborator</w:t>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7">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7a</w:t>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8">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Students use digital tools to connect with learners from a variety of backgrounds and cultures, engaging with them in ways that broaden mutual understanding and learning.</w:t>
            </w:r>
          </w:p>
        </w:tc>
      </w:tr>
    </w:tbl>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bin" w:cs="Cabin" w:eastAsia="Cabin" w:hAnsi="Cabin"/>
          <w:sz w:val="18"/>
          <w:szCs w:val="18"/>
          <w:vertAlign w:val="baseline"/>
        </w:rPr>
      </w:pPr>
      <w:r w:rsidDel="00000000" w:rsidR="00000000" w:rsidRPr="00000000">
        <w:rPr>
          <w:rtl w:val="0"/>
        </w:rPr>
      </w:r>
    </w:p>
    <w:sectPr>
      <w:footerReference r:id="rId6" w:type="default"/>
      <w:pgSz w:h="12240" w:w="15840" w:orient="landscape"/>
      <w:pgMar w:bottom="1080" w:top="1080" w:left="720" w:right="72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b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galoo">
    <w:embedRegular w:fontKey="{00000000-0000-0000-0000-000000000000}" r:id="rId5" w:subsetted="0"/>
  </w:font>
  <w:font w:name="Cabin Condensed">
    <w:embedRegular w:fontKey="{00000000-0000-0000-0000-000000000000}" r:id="rId6" w:subsetted="0"/>
    <w:embedBold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left"/>
      <w:rPr>
        <w:vertAlign w:val="baseline"/>
      </w:rPr>
    </w:pPr>
    <w:r w:rsidDel="00000000" w:rsidR="00000000" w:rsidRPr="00000000">
      <w:rPr>
        <w:rtl w:val="0"/>
      </w:rPr>
    </w:r>
  </w:p>
  <w:tbl>
    <w:tblPr>
      <w:tblStyle w:val="Table4"/>
      <w:tblW w:w="14385.000000000004" w:type="dxa"/>
      <w:jc w:val="left"/>
      <w:tblLayout w:type="fixed"/>
      <w:tblLook w:val="0600"/>
    </w:tblPr>
    <w:tblGrid>
      <w:gridCol w:w="4795.000000000001"/>
      <w:gridCol w:w="4795.000000000001"/>
      <w:gridCol w:w="4795.000000000001"/>
      <w:tblGridChange w:id="0">
        <w:tblGrid>
          <w:gridCol w:w="4795.000000000001"/>
          <w:gridCol w:w="4795.000000000001"/>
          <w:gridCol w:w="4795.000000000001"/>
        </w:tblGrid>
      </w:tblGridChange>
    </w:tblGrid>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after="0" w:before="0" w:line="240" w:lineRule="auto"/>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openscied.org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after="0" w:before="0" w:line="240" w:lineRule="auto"/>
            <w:jc w:val="center"/>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2/13/25</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after="0" w:before="0" w:line="240" w:lineRule="auto"/>
            <w:jc w:val="right"/>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Page </w:t>
          </w:r>
          <w:r w:rsidDel="00000000" w:rsidR="00000000" w:rsidRPr="00000000">
            <w:rPr>
              <w:rFonts w:ascii="Cabin Condensed" w:cs="Cabin Condensed" w:eastAsia="Cabin Condensed" w:hAnsi="Cabin Condensed"/>
              <w:sz w:val="18"/>
              <w:szCs w:val="18"/>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left"/>
      <w:rP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bin" w:cs="Cabin" w:eastAsia="Cabin" w:hAnsi="Cabin"/>
        <w:color w:val="0b0b0b"/>
        <w:sz w:val="22"/>
        <w:szCs w:val="22"/>
      </w:rPr>
    </w:rPrDefault>
    <w:pPrDefault>
      <w:pPr>
        <w:widowControl w:val="0"/>
        <w:spacing w:line="275.9999942779541"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pPr>
    <w:rPr>
      <w:rFonts w:ascii="Boogaloo" w:cs="Boogaloo" w:eastAsia="Boogaloo" w:hAnsi="Boogaloo"/>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pPr>
    <w:rPr>
      <w:b w:val="1"/>
      <w:bCs w:val="1"/>
      <w:i w:val="0"/>
      <w:iCs w:val="0"/>
      <w:sz w:val="24"/>
      <w:szCs w:val="24"/>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pPr>
    <w:rPr>
      <w:b w:val="1"/>
      <w:bCs w:val="1"/>
      <w:i w:val="0"/>
      <w:iCs w:val="0"/>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pPr>
    <w:rPr>
      <w:b w:val="1"/>
      <w:bCs w:val="1"/>
      <w:i w:val="0"/>
      <w:iCs w:val="0"/>
      <w:sz w:val="20"/>
      <w:szCs w:val="20"/>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pPr>
    <w:rPr>
      <w:i w:val="0"/>
      <w:iCs w:val="0"/>
      <w:sz w:val="16"/>
      <w:szCs w:val="16"/>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pPr>
    <w:rPr>
      <w:rFonts w:ascii="Cabin Condensed" w:cs="Cabin Condensed" w:eastAsia="Cabin Condensed" w:hAnsi="Cabin Condensed"/>
      <w:i w:val="0"/>
      <w:iCs w:val="0"/>
      <w:sz w:val="18"/>
      <w:szCs w:val="18"/>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bin-regular.ttf"/><Relationship Id="rId2" Type="http://schemas.openxmlformats.org/officeDocument/2006/relationships/font" Target="fonts/Cabin-bold.ttf"/><Relationship Id="rId3" Type="http://schemas.openxmlformats.org/officeDocument/2006/relationships/font" Target="fonts/Cabin-italic.ttf"/><Relationship Id="rId4" Type="http://schemas.openxmlformats.org/officeDocument/2006/relationships/font" Target="fonts/Cabin-boldItalic.ttf"/><Relationship Id="rId5" Type="http://schemas.openxmlformats.org/officeDocument/2006/relationships/font" Target="fonts/Boogaloo-regular.ttf"/><Relationship Id="rId6" Type="http://schemas.openxmlformats.org/officeDocument/2006/relationships/font" Target="fonts/CabinCondensed-regular.ttf"/><Relationship Id="rId7" Type="http://schemas.openxmlformats.org/officeDocument/2006/relationships/font" Target="fonts/CabinCondense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