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16 Teacher Reference</w:t>
      </w:r>
    </w:p>
    <w:bookmarkStart w:colFirst="0" w:colLast="0" w:name="5smkm9cy1evn"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Project Options Overview</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While all students will be engaging in creating a presentation for investors, some students may benefit from an extension activity. Different types of extension activities for this project will fit the needs of different students and classrooms and provide different cognitive loads for students based on their abilities and interests. This document describes those optional opportunities for project extensions for students. Assign these optional activities as desired for students on an individual basis or as a class as time permits.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6">
      <w:pPr>
        <w:pStyle w:val="Heading2"/>
        <w:widowControl w:val="1"/>
        <w:pBdr>
          <w:top w:space="0" w:sz="0" w:val="nil"/>
          <w:left w:space="0" w:sz="0" w:val="nil"/>
          <w:bottom w:space="0" w:sz="0" w:val="nil"/>
          <w:right w:space="0" w:sz="0" w:val="nil"/>
          <w:between w:space="0" w:sz="0" w:val="nil"/>
        </w:pBdr>
        <w:shd w:fill="auto" w:val="clear"/>
        <w:rPr>
          <w:b w:val="1"/>
          <w:bCs w:val="1"/>
          <w:i w:val="1"/>
          <w:iCs w:val="1"/>
          <w:sz w:val="24"/>
          <w:szCs w:val="24"/>
        </w:rPr>
      </w:pPr>
      <w:r w:rsidDel="00000000" w:rsidR="00000000" w:rsidRPr="00000000">
        <w:rPr>
          <w:rtl w:val="0"/>
        </w:rPr>
        <w:t xml:space="preserve">Optional activity 1: </w:t>
      </w:r>
      <w:r w:rsidDel="00000000" w:rsidR="00000000" w:rsidRPr="00000000">
        <w:rPr>
          <w:b w:val="1"/>
          <w:bCs w:val="1"/>
          <w:i w:val="1"/>
          <w:iCs w:val="1"/>
          <w:sz w:val="24"/>
          <w:szCs w:val="24"/>
          <w:rtl w:val="0"/>
        </w:rPr>
        <w:t xml:space="preserve">Creating a Scale Model</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i w:val="1"/>
          <w:iCs w:val="1"/>
          <w:sz w:val="20"/>
          <w:szCs w:val="20"/>
          <w:rtl w:val="0"/>
        </w:rPr>
        <w:t xml:space="preserve">Creating a Scale Model</w:t>
      </w:r>
      <w:r w:rsidDel="00000000" w:rsidR="00000000" w:rsidRPr="00000000">
        <w:rPr>
          <w:rFonts w:ascii="Cabin" w:cs="Cabin" w:eastAsia="Cabin" w:hAnsi="Cabin"/>
          <w:sz w:val="20"/>
          <w:szCs w:val="20"/>
          <w:rtl w:val="0"/>
        </w:rPr>
        <w:t xml:space="preserve"> focuses on the 7th grade geometry Common Core State Standards of building a device to scale. Some students may benefit from additional practice in this real-life application of this mathematical standard, or their design may be too large to create a standard prototype for presentation purposes.  </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Potential additional materials needed to engage in this activity include the following: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materials for the creation of student designs</w:t>
      </w: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abin" w:cs="Cabin" w:eastAsia="Cabin" w:hAnsi="Cabin"/>
          <w:sz w:val="20"/>
          <w:szCs w:val="20"/>
          <w:rtl w:val="0"/>
        </w:rPr>
        <w:t xml:space="preserve">recyclable materials already identified for that purpose</w:t>
      </w: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abin" w:cs="Cabin" w:eastAsia="Cabin" w:hAnsi="Cabin"/>
          <w:sz w:val="20"/>
          <w:szCs w:val="20"/>
          <w:rtl w:val="0"/>
        </w:rPr>
        <w:t xml:space="preserve">discarded items to be repurposed</w:t>
      </w: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This handout is written so that students can go through the process of creating a scale model on their own. If students need help, walk through each step with them. It may help to revisit the Factors and Multiples Chart provided to discuss how multiples can be used to find the factors of different numbers and scale models can be determined by scaling up or down by the factors of the dimensions.</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At the end of the handout, students will be prompted to visit with the teacher about their scale model before beginning to create their physical scale model prototype.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12">
      <w:pPr>
        <w:pStyle w:val="Heading2"/>
        <w:widowControl w:val="1"/>
        <w:pBdr>
          <w:top w:space="0" w:sz="0" w:val="nil"/>
          <w:left w:space="0" w:sz="0" w:val="nil"/>
          <w:bottom w:space="0" w:sz="0" w:val="nil"/>
          <w:right w:space="0" w:sz="0" w:val="nil"/>
          <w:between w:space="0" w:sz="0" w:val="nil"/>
        </w:pBdr>
        <w:shd w:fill="auto" w:val="clear"/>
        <w:rPr>
          <w:b w:val="1"/>
          <w:bCs w:val="1"/>
          <w:i w:val="1"/>
          <w:iCs w:val="1"/>
          <w:sz w:val="24"/>
          <w:szCs w:val="24"/>
        </w:rPr>
      </w:pPr>
      <w:r w:rsidDel="00000000" w:rsidR="00000000" w:rsidRPr="00000000">
        <w:rPr>
          <w:rtl w:val="0"/>
        </w:rPr>
        <w:t xml:space="preserve">Optional activity 2: </w:t>
      </w:r>
      <w:r w:rsidDel="00000000" w:rsidR="00000000" w:rsidRPr="00000000">
        <w:rPr>
          <w:b w:val="1"/>
          <w:bCs w:val="1"/>
          <w:i w:val="1"/>
          <w:iCs w:val="1"/>
          <w:sz w:val="24"/>
          <w:szCs w:val="24"/>
          <w:rtl w:val="0"/>
        </w:rPr>
        <w:t xml:space="preserve">Determining Your Prototype Testing Conditions</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i w:val="1"/>
          <w:iCs w:val="1"/>
          <w:sz w:val="20"/>
          <w:szCs w:val="20"/>
          <w:rtl w:val="0"/>
        </w:rPr>
        <w:t xml:space="preserve">Determining Your Prototype Testing Conditions</w:t>
      </w:r>
      <w:r w:rsidDel="00000000" w:rsidR="00000000" w:rsidRPr="00000000">
        <w:rPr>
          <w:rFonts w:ascii="Cabin" w:cs="Cabin" w:eastAsia="Cabin" w:hAnsi="Cabin"/>
          <w:sz w:val="20"/>
          <w:szCs w:val="20"/>
          <w:rtl w:val="0"/>
        </w:rPr>
        <w:t xml:space="preserve"> focuses on developing a prototype to engage in the testing of the design. If wanted, students could engage in the iterative process of testing, redesigning, and retesting used in </w:t>
      </w:r>
      <w:r w:rsidDel="00000000" w:rsidR="00000000" w:rsidRPr="00000000">
        <w:rPr>
          <w:rFonts w:ascii="Cabin" w:cs="Cabin" w:eastAsia="Cabin" w:hAnsi="Cabin"/>
          <w:i w:val="1"/>
          <w:iCs w:val="1"/>
          <w:sz w:val="20"/>
          <w:szCs w:val="20"/>
          <w:rtl w:val="0"/>
        </w:rPr>
        <w:t xml:space="preserve">OpenSciEd Unit 6.2: How can containers keep stuff from warming up or cooling down? (Cup Design Unit)</w:t>
      </w:r>
      <w:r w:rsidDel="00000000" w:rsidR="00000000" w:rsidRPr="00000000">
        <w:rPr>
          <w:rFonts w:ascii="Cabin" w:cs="Cabin" w:eastAsia="Cabin" w:hAnsi="Cabin"/>
          <w:sz w:val="20"/>
          <w:szCs w:val="20"/>
          <w:rtl w:val="0"/>
        </w:rPr>
        <w:t xml:space="preserve"> and </w:t>
      </w:r>
      <w:r w:rsidDel="00000000" w:rsidR="00000000" w:rsidRPr="00000000">
        <w:rPr>
          <w:rFonts w:ascii="Cabin" w:cs="Cabin" w:eastAsia="Cabin" w:hAnsi="Cabin"/>
          <w:i w:val="1"/>
          <w:iCs w:val="1"/>
          <w:sz w:val="20"/>
          <w:szCs w:val="20"/>
          <w:rtl w:val="0"/>
        </w:rPr>
        <w:t xml:space="preserve">OpenSciEd Unit 7.2: How can we use chemical reactions to design a solution to a problem? (Homemade Heater Unit)</w:t>
      </w:r>
      <w:r w:rsidDel="00000000" w:rsidR="00000000" w:rsidRPr="00000000">
        <w:rPr>
          <w:rFonts w:ascii="Cabin" w:cs="Cabin" w:eastAsia="Cabin" w:hAnsi="Cabin"/>
          <w:sz w:val="20"/>
          <w:szCs w:val="20"/>
          <w:rtl w:val="0"/>
        </w:rPr>
        <w:t xml:space="preserve"> and as referenced in the performance expectation MS-ETS1-4. The handout has students generate data to provide to investors about the performance of the design and provide evidence for the functionality of the proposed solution.</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Potential additional materials needed to engage in this activity include the following: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sugar glass of different thicknesses and sizes</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water balloons</w:t>
      </w: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eggs in small plastic bags</w:t>
      </w: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building materials</w:t>
      </w: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access to a stairwell</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slingshot for larger objects (can be found for pumpkins online from various retailers)</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materials for the creation of student designs</w:t>
      </w: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abin" w:cs="Cabin" w:eastAsia="Cabin" w:hAnsi="Cabin"/>
          <w:sz w:val="20"/>
          <w:szCs w:val="20"/>
          <w:rtl w:val="0"/>
        </w:rPr>
        <w:t xml:space="preserve">recyclable materials already identified for that purpose</w:t>
      </w:r>
      <w:r w:rsidDel="00000000" w:rsidR="00000000" w:rsidRPr="00000000">
        <w:rPr>
          <w:rtl w:val="0"/>
        </w:rPr>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abin" w:cs="Cabin" w:eastAsia="Cabin" w:hAnsi="Cabin"/>
          <w:sz w:val="20"/>
          <w:szCs w:val="20"/>
          <w:rtl w:val="0"/>
        </w:rPr>
        <w:t xml:space="preserve">discarded items to be repurposed</w:t>
      </w: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In this handout, students will be asked to identify the proper testing conditions based upon the amount of kinetic energy that their proposed device will encounter in a collision. Students will be asked to diagram the testing procedure and create a data table to use for test results.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Students will be prompted to check in with their teacher before any building or testing of prototypes begins. If this handout is used, make sure to verify all decisions and testing conditions before allowing students to proceed with their plans.</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4">
      <w:pPr>
        <w:pStyle w:val="Heading2"/>
        <w:widowControl w:val="1"/>
        <w:pBdr>
          <w:top w:space="0" w:sz="0" w:val="nil"/>
          <w:left w:space="0" w:sz="0" w:val="nil"/>
          <w:bottom w:space="0" w:sz="0" w:val="nil"/>
          <w:right w:space="0" w:sz="0" w:val="nil"/>
          <w:between w:space="0" w:sz="0" w:val="nil"/>
        </w:pBdr>
        <w:shd w:fill="auto" w:val="clear"/>
        <w:rPr>
          <w:b w:val="1"/>
          <w:bCs w:val="1"/>
          <w:i w:val="1"/>
          <w:iCs w:val="1"/>
          <w:sz w:val="24"/>
          <w:szCs w:val="24"/>
        </w:rPr>
      </w:pPr>
      <w:r w:rsidDel="00000000" w:rsidR="00000000" w:rsidRPr="00000000">
        <w:rPr>
          <w:rtl w:val="0"/>
        </w:rPr>
        <w:t xml:space="preserve">Optional activity 3: </w:t>
      </w:r>
      <w:r w:rsidDel="00000000" w:rsidR="00000000" w:rsidRPr="00000000">
        <w:rPr>
          <w:b w:val="1"/>
          <w:bCs w:val="1"/>
          <w:i w:val="1"/>
          <w:iCs w:val="1"/>
          <w:sz w:val="24"/>
          <w:szCs w:val="24"/>
          <w:rtl w:val="0"/>
        </w:rPr>
        <w:t xml:space="preserve">Optional Project Extensions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i w:val="1"/>
          <w:iCs w:val="1"/>
          <w:sz w:val="20"/>
          <w:szCs w:val="20"/>
          <w:rtl w:val="0"/>
        </w:rPr>
        <w:t xml:space="preserve">Optional Project Extensions</w:t>
      </w:r>
      <w:r w:rsidDel="00000000" w:rsidR="00000000" w:rsidRPr="00000000">
        <w:rPr>
          <w:rFonts w:ascii="Cabin" w:cs="Cabin" w:eastAsia="Cabin" w:hAnsi="Cabin"/>
          <w:sz w:val="20"/>
          <w:szCs w:val="20"/>
          <w:rtl w:val="0"/>
        </w:rPr>
        <w:t xml:space="preserve"> focuses on additional visual aid development for the purpose of the investor presentation. Students are directed to create an additional visual aid of their choice, including the options to create the following projects: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poster</w:t>
      </w:r>
      <w:r w:rsidDel="00000000" w:rsidR="00000000" w:rsidRPr="00000000">
        <w:rPr>
          <w:rtl w:val="0"/>
        </w:rPr>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brochure</w:t>
      </w: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flyer</w:t>
      </w:r>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infographic</w:t>
      </w: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Potential additional materials needed to engage in this activity include the following:</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paper and other presentation materials</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markers, colored pencils, rulers, and other writing materials</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technology resources</w:t>
      </w: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For a full list of options related to technology use for the completion of this activity, see </w:t>
      </w:r>
      <w:r w:rsidDel="00000000" w:rsidR="00000000" w:rsidRPr="00000000">
        <w:rPr>
          <w:rFonts w:ascii="Cabin" w:cs="Cabin" w:eastAsia="Cabin" w:hAnsi="Cabin"/>
          <w:i w:val="1"/>
          <w:iCs w:val="1"/>
          <w:sz w:val="20"/>
          <w:szCs w:val="20"/>
          <w:rtl w:val="0"/>
        </w:rPr>
        <w:t xml:space="preserve">Investor Presentation Choice and Platform Information</w:t>
      </w:r>
      <w:r w:rsidDel="00000000" w:rsidR="00000000" w:rsidRPr="00000000">
        <w:rPr>
          <w:rFonts w:ascii="Cabin" w:cs="Cabin" w:eastAsia="Cabin" w:hAnsi="Cabin"/>
          <w:sz w:val="20"/>
          <w:szCs w:val="20"/>
          <w:rtl w:val="0"/>
        </w:rPr>
        <w:t xml:space="preserve">.  </w:t>
      </w: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This project can be as big or as small as the student wants to create. Students will have the ability to pick their project platform and are prompted to share and discuss this choice with the teacher before beginning this extension activity.</w:t>
      </w:r>
    </w:p>
    <w:sectPr>
      <w:footerReference r:id="rId6"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