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cv7ra2uluedq"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Lección 5: ¿Cómo afecta el cambio de masa o velocidad de un objeto en movimiento antes de que choque con otro objeto las fuerzas sobre esos objetos durante la colisión?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Grupo entero</w:t>
            </w:r>
          </w:p>
        </w:tc>
      </w:tr>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Hemos estado usando fuerzas para explicar la deformación de los objetos en una colisión (o cada vez que hacen contacto). En golf, el palo se mueve antes de chocar con la bola y la bola no se mueve. Pero en el béisbol, </w:t>
            </w:r>
            <w:r w:rsidDel="00000000" w:rsidR="00000000" w:rsidRPr="00000000">
              <w:rPr>
                <w:i w:val="1"/>
                <w:iCs w:val="1"/>
                <w:sz w:val="22"/>
                <w:szCs w:val="22"/>
                <w:vertAlign w:val="baseline"/>
                <w:rtl w:val="0"/>
              </w:rPr>
              <w:t xml:space="preserve">ambos </w:t>
            </w:r>
            <w:r w:rsidDel="00000000" w:rsidR="00000000" w:rsidRPr="00000000">
              <w:rPr>
                <w:sz w:val="22"/>
                <w:szCs w:val="22"/>
                <w:vertAlign w:val="baseline"/>
                <w:rtl w:val="0"/>
              </w:rPr>
              <w:t xml:space="preserve">el bate y la pelota generalmente se mueven antes de una colisión entre ellos.</w:t>
            </w:r>
          </w:p>
        </w:tc>
      </w:tr>
      <w:tr>
        <w:trPr>
          <w:cantSplit w:val="0"/>
          <w:trHeight w:val="55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2"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En cada colisión, ¿qué empuja y qué es empujado?</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Explorando las interacciones de las fuerzas con los dedos</w:t>
            </w:r>
          </w:p>
        </w:tc>
      </w:tr>
      <w:tr>
        <w:trPr>
          <w:cantSplit w:val="0"/>
          <w:trHeight w:val="24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0D">
            <w:pPr>
              <w:pStyle w:val="Heading3"/>
              <w:widowControl w:val="1"/>
              <w:pBdr>
                <w:top w:space="0" w:sz="0" w:val="nil"/>
                <w:left w:space="0" w:sz="0" w:val="nil"/>
                <w:bottom w:space="0" w:sz="0" w:val="nil"/>
                <w:right w:space="0" w:sz="0" w:val="nil"/>
                <w:between w:space="0" w:sz="0" w:val="nil"/>
              </w:pBdr>
              <w:shd w:fill="auto" w:val="clear"/>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4"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Comience manteniendo sus dedos índices separados por un centímetro.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¿Siente algún empujón entre los dedos cuando no se tocan?</w:t>
            </w: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Empuje lentamente la yema del dedo derecho en la yema del dedo izquierdo.</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¿Siente un empujón en la yema del dedo izquierdo?</w:t>
            </w:r>
            <w:r w:rsidDel="00000000" w:rsidR="00000000" w:rsidRPr="00000000">
              <w:rPr>
                <w:rtl w:val="0"/>
              </w:rPr>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¿Siente un empujón en la yema del dedo derecho?</w:t>
            </w: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Repita todos los pasos, pero cambie de dedo. Empuje lentamente la yema del dedo izquierdo hacia la yema del dedo derecho.</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Repite los pasos anteriores con los ojos cerrados.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Realice todos estos pasos con los ojos abiertos, prestando mucha atención a cuál de las superficies de las yemas de los dedos se deforma.</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Empuje lentamente la yema del dedo derecho en la yema del dedo izquierdo. Busque la deformación de cada dedo.</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¿Ve que se deforma la superficie de la yema del dedo izquierdo?</w:t>
            </w:r>
            <w:r w:rsidDel="00000000" w:rsidR="00000000" w:rsidRPr="00000000">
              <w:rPr>
                <w:rtl w:val="0"/>
              </w:rPr>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¿Ve que se deforma la superficie de la yema del dedo derecho?</w:t>
            </w: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Repita los últimos pasos, pero cambie de dedo. Empuje lentamente la yema del dedo izquierdo hacia la yema del dedo derecho.</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Ahora repita todos los pasos, empujando un dedo contra otro un poco más fuerte.</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afecta eso la cantidad de deformación que ves en la punta de cada dedo?</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Hacer predicciones</w:t>
            </w:r>
          </w:p>
        </w:tc>
      </w:tr>
      <w:tr>
        <w:trPr>
          <w:cantSplit w:val="0"/>
          <w:trHeight w:val="79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3" name="image5.png"/>
                  <a:graphic>
                    <a:graphicData uri="http://schemas.openxmlformats.org/drawingml/2006/picture">
                      <pic:pic>
                        <pic:nvPicPr>
                          <pic:cNvPr descr="self" id="0" name="image5.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Utilice </w:t>
            </w:r>
            <w:r w:rsidDel="00000000" w:rsidR="00000000" w:rsidRPr="00000000">
              <w:rPr>
                <w:i w:val="1"/>
                <w:iCs w:val="1"/>
                <w:sz w:val="22"/>
                <w:szCs w:val="22"/>
                <w:vertAlign w:val="baseline"/>
                <w:rtl w:val="0"/>
              </w:rPr>
              <w:t xml:space="preserve">Comparación de fuerzas en dos balanzas de resorte de empujes y tiras</w:t>
            </w:r>
            <w:r w:rsidDel="00000000" w:rsidR="00000000" w:rsidRPr="00000000">
              <w:rPr>
                <w:sz w:val="22"/>
                <w:szCs w:val="22"/>
                <w:vertAlign w:val="baseline"/>
                <w:rtl w:val="0"/>
              </w:rPr>
              <w:t xml:space="preserve"> que le entregará su maestro/a para hacer predicciones sobre las fuerzas que observará en cada uno de los diferentes escenarios.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grupo</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6" name="image6.png"/>
                  <a:graphic>
                    <a:graphicData uri="http://schemas.openxmlformats.org/drawingml/2006/picture">
                      <pic:pic>
                        <pic:nvPicPr>
                          <pic:cNvPr descr="group" id="0" name="image6.png"/>
                          <pic:cNvPicPr preferRelativeResize="0"/>
                        </pic:nvPicPr>
                        <pic:blipFill>
                          <a:blip r:embed="rId8"/>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Después de que todos en su grupo hayan registrado sus predicciones, obtenga 2 escalas de resorte para su grupo y tare las escalas. También recoja 1 gancho en S.</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Cada uno de los dos miembros del grupo debe sostener una escala de resorte y probar las interacciones de empuje descritas en el papel. Todos deberían registrar los resultados.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Asigne dos miembros diferentes del grupo para que cada uno sostenga una escala de resorte, conectada con un gancho en S, y pruebe las interacciones de jalones descritas en su folleto. Todos deberían registrar los resultados.</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Discute lo siguiente:</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En todos los casos, ¿cómo se compara el tamaño de las fuerzas sobre cada objeto? </w:t>
            </w: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Prepárese para compartir con la clase. </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9">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Entender los resultados y las interacciones de las fuerzas de prueba entre resortes de diferente rigidez</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grupo</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5" name="image6.png"/>
                  <a:graphic>
                    <a:graphicData uri="http://schemas.openxmlformats.org/drawingml/2006/picture">
                      <pic:pic>
                        <pic:nvPicPr>
                          <pic:cNvPr descr="group" id="0" name="image6.png"/>
                          <pic:cNvPicPr preferRelativeResize="0"/>
                        </pic:nvPicPr>
                        <pic:blipFill>
                          <a:blip r:embed="rId8"/>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El resorte de escala de la derecha es más rígido que el resorte de escala de la izquierda. El de la derecha solo se estira la mitad de lo que se estira el de la izquierda con la misma fuerza de tira sobre él.</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Discuta las predicciones con su grupo:</w:t>
            </w:r>
            <w:r w:rsidDel="00000000" w:rsidR="00000000" w:rsidRPr="00000000">
              <w:rPr>
                <w:rtl w:val="0"/>
              </w:rPr>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¿Cómo se compararán las fuerzas en cada escala de resorte cuando empuja las escalas entre sí?</w:t>
            </w:r>
            <w:r w:rsidDel="00000000" w:rsidR="00000000" w:rsidRPr="00000000">
              <w:rPr>
                <w:rtl w:val="0"/>
              </w:rPr>
            </w:r>
          </w:p>
        </w:tc>
      </w:tr>
    </w:tbl>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2"/>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Planear la siguiente investigación</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8"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Discuta con la clase:</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¿Cuáles son algunas condiciones de colisión diferentes que podríamos probar con estos carros?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7" name="image5.png"/>
                  <a:graphic>
                    <a:graphicData uri="http://schemas.openxmlformats.org/drawingml/2006/picture">
                      <pic:pic>
                        <pic:nvPicPr>
                          <pic:cNvPr descr="self" id="0" name="image5.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Registre la pregunta que su grupo estará investigando sobre </w:t>
            </w:r>
            <w:r w:rsidDel="00000000" w:rsidR="00000000" w:rsidRPr="00000000">
              <w:rPr>
                <w:i w:val="1"/>
                <w:iCs w:val="1"/>
                <w:sz w:val="22"/>
                <w:szCs w:val="22"/>
                <w:vertAlign w:val="baseline"/>
                <w:rtl w:val="0"/>
              </w:rPr>
              <w:t xml:space="preserve">Lección 5: Variables independientes, dependientes, y controladas</w:t>
            </w:r>
            <w:r w:rsidDel="00000000" w:rsidR="00000000" w:rsidRPr="00000000">
              <w:rPr>
                <w:sz w:val="22"/>
                <w:szCs w:val="22"/>
                <w:vertAlign w:val="baseline"/>
                <w:rtl w:val="0"/>
              </w:rPr>
              <w:t xml:space="preserve"> que su maestro entregará.</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Pegue el papel en su cuaderno.</w:t>
            </w:r>
          </w:p>
        </w:tc>
      </w:tr>
      <w:tr>
        <w:trPr>
          <w:cantSplit w:val="0"/>
          <w:trHeight w:val="55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Tarea en casa</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8629" cy="523875"/>
                  <wp:effectExtent b="0" l="0" r="0" t="0"/>
                  <wp:docPr descr="home" id="10" name="image4.png"/>
                  <a:graphic>
                    <a:graphicData uri="http://schemas.openxmlformats.org/drawingml/2006/picture">
                      <pic:pic>
                        <pic:nvPicPr>
                          <pic:cNvPr descr="home" id="0" name="image4.png"/>
                          <pic:cNvPicPr preferRelativeResize="0"/>
                        </pic:nvPicPr>
                        <pic:blipFill>
                          <a:blip r:embed="rId9"/>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Para el aprendizaje en casa, lea </w:t>
            </w:r>
            <w:r w:rsidDel="00000000" w:rsidR="00000000" w:rsidRPr="00000000">
              <w:rPr>
                <w:i w:val="1"/>
                <w:iCs w:val="1"/>
                <w:sz w:val="22"/>
                <w:szCs w:val="22"/>
                <w:vertAlign w:val="baseline"/>
                <w:rtl w:val="0"/>
              </w:rPr>
              <w:t xml:space="preserve">Lectura: ¿Cómo funciona el tacto?</w:t>
            </w:r>
            <w:r w:rsidDel="00000000" w:rsidR="00000000" w:rsidRPr="00000000">
              <w:rPr>
                <w:sz w:val="22"/>
                <w:szCs w:val="22"/>
                <w:vertAlign w:val="baseline"/>
                <w:rtl w:val="0"/>
              </w:rPr>
              <w:t xml:space="preserve"> que su maestro le entregará.</w:t>
            </w:r>
          </w:p>
        </w:tc>
      </w:tr>
    </w:tbl>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3"/>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2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Navegación</w:t>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9"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Discuta con su clase:</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están investigando los diferentes grupos?</w:t>
            </w:r>
            <w:r w:rsidDel="00000000" w:rsidR="00000000" w:rsidRPr="00000000">
              <w:rPr>
                <w:rtl w:val="0"/>
              </w:rPr>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predice que el cambio de esta variable afectará las fuerzas en ambos objetos en sus colisiones?</w:t>
            </w:r>
            <w:r w:rsidDel="00000000" w:rsidR="00000000" w:rsidRPr="00000000">
              <w:rPr>
                <w:rtl w:val="0"/>
              </w:rPr>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se relaciona la investigación de esta variable con las ideas que hemos desarrollado hasta ahora sobre por qué las cosas a veces se dañan cuando chocan entre sí?</w:t>
            </w:r>
            <w:r w:rsidDel="00000000" w:rsidR="00000000" w:rsidRPr="00000000">
              <w:rPr>
                <w:rtl w:val="0"/>
              </w:rPr>
            </w:r>
          </w:p>
        </w:tc>
      </w:tr>
      <w:tr>
        <w:trPr>
          <w:cantSplit w:val="0"/>
          <w:trHeight w:val="2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Introducir una manera para medir la fuerza máxima</w:t>
            </w:r>
          </w:p>
        </w:tc>
      </w:tr>
      <w:tr>
        <w:trPr>
          <w:cantSplit w:val="0"/>
          <w:trHeight w:val="181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2"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22. Mire el video de demostración que mostrará su maestro.</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23. Analice las siguientes preguntas: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pasó con el collar del lazo de torcedura en la colisión?</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puede ayudarnos este lazo de torcedura a medir la cantidad máxima de fuerza (fuerza máxima en una colisión)?</w:t>
            </w:r>
            <w:r w:rsidDel="00000000" w:rsidR="00000000" w:rsidRPr="00000000">
              <w:rPr>
                <w:rtl w:val="0"/>
              </w:rPr>
            </w:r>
          </w:p>
        </w:tc>
      </w:tr>
      <w:tr>
        <w:trPr>
          <w:cantSplit w:val="0"/>
          <w:trHeight w:val="4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Investigando las fuerzas máximas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grupo</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11" name="image6.png"/>
                  <a:graphic>
                    <a:graphicData uri="http://schemas.openxmlformats.org/drawingml/2006/picture">
                      <pic:pic>
                        <pic:nvPicPr>
                          <pic:cNvPr descr="group" id="0" name="image6.png"/>
                          <pic:cNvPicPr preferRelativeResize="0"/>
                        </pic:nvPicPr>
                        <pic:blipFill>
                          <a:blip r:embed="rId8"/>
                          <a:srcRect b="0" l="0" r="0" t="0"/>
                          <a:stretch>
                            <a:fillRect/>
                          </a:stretch>
                        </pic:blipFill>
                        <pic:spPr>
                          <a:xfrm>
                            <a:off x="0" y="0"/>
                            <a:ext cx="838200" cy="52387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73465" cy="228600"/>
                  <wp:effectExtent b="0" l="0" r="0" t="0"/>
                  <wp:wrapSquare wrapText="bothSides" distB="19050" distT="19050" distL="19050" distR="19050"/>
                  <wp:docPr descr="safety" id="1" name="image1.png"/>
                  <a:graphic>
                    <a:graphicData uri="http://schemas.openxmlformats.org/drawingml/2006/picture">
                      <pic:pic>
                        <pic:nvPicPr>
                          <pic:cNvPr descr="safety" id="0" name="image1.png"/>
                          <pic:cNvPicPr preferRelativeResize="0"/>
                        </pic:nvPicPr>
                        <pic:blipFill>
                          <a:blip r:embed="rId10"/>
                          <a:srcRect b="0" l="0" r="0" t="0"/>
                          <a:stretch>
                            <a:fillRect/>
                          </a:stretch>
                        </pic:blipFill>
                        <pic:spPr>
                          <a:xfrm>
                            <a:off x="0" y="0"/>
                            <a:ext cx="273465" cy="2286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24. Revise los materiales que tiene disponibles.</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Discuta con su grupo y registre en su papel las variables para su investigación.</w:t>
            </w:r>
            <w:r w:rsidDel="00000000" w:rsidR="00000000" w:rsidRPr="00000000">
              <w:rPr>
                <w:rtl w:val="0"/>
              </w:rPr>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En la siguiente página de su cuaderno, configure una tabla de datos para registrar sus resultados, así como un espacio para anotar cualquier desafío o fuente de error que observe en su investigación.</w:t>
            </w:r>
            <w:r w:rsidDel="00000000" w:rsidR="00000000" w:rsidRPr="00000000">
              <w:rPr>
                <w:rtl w:val="0"/>
              </w:rPr>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Todos en el grupo deben tener esto y las gafas listas para ponerse antes de ir al área del laboratorio para llevar a cabo su investigación.</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Actualizar el Registro de progreso</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En su cuaderno</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13" name="image3.png"/>
                  <a:graphic>
                    <a:graphicData uri="http://schemas.openxmlformats.org/drawingml/2006/picture">
                      <pic:pic>
                        <pic:nvPicPr>
                          <pic:cNvPr descr="notebook" id="0" name="image3.png"/>
                          <pic:cNvPicPr preferRelativeResize="0"/>
                        </pic:nvPicPr>
                        <pic:blipFill>
                          <a:blip r:embed="rId11"/>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25. Agregue a su Registro de progreso. Registre la pregunta que estamos tratando de resolver:</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afecta el cambio de masa o rapidez de un objeto en movimiento antes de que choque con otro objeto las fuerzas sobre esos objetos durante la colisión?</w:t>
            </w:r>
            <w:r w:rsidDel="00000000" w:rsidR="00000000" w:rsidRPr="00000000">
              <w:rPr>
                <w:rtl w:val="0"/>
              </w:rPr>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Registre lo que averiguó.</w:t>
            </w: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26. Prepárese para compartir con la clase.</w:t>
            </w:r>
          </w:p>
        </w:tc>
      </w:tr>
    </w:tbl>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4"/>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Desarrollar un modelo de consenso</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Círculo de científicos</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85913" cy="523875"/>
                  <wp:effectExtent b="0" l="0" r="0" t="0"/>
                  <wp:docPr descr="circle" id="14" name="image8.png"/>
                  <a:graphic>
                    <a:graphicData uri="http://schemas.openxmlformats.org/drawingml/2006/picture">
                      <pic:pic>
                        <pic:nvPicPr>
                          <pic:cNvPr descr="circle" id="0" name="image8.png"/>
                          <pic:cNvPicPr preferRelativeResize="0"/>
                        </pic:nvPicPr>
                        <pic:blipFill>
                          <a:blip r:embed="rId12"/>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27. Reúnase en un Círculo de científicos y desarrolle un modelo para representar lo que averiguó sobre esta pregunta:</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afecta el cambio de masa o rapidez de un objeto en movimiento antes de que choque con otro objeto las fuerzas sobre esos objetos durante la colisión?</w:t>
            </w:r>
            <w:r w:rsidDel="00000000" w:rsidR="00000000" w:rsidRPr="00000000">
              <w:rPr>
                <w:rtl w:val="0"/>
              </w:rPr>
            </w:r>
          </w:p>
        </w:tc>
      </w:tr>
    </w:tbl>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5"/>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Boleto de salida</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705853" cy="523875"/>
                  <wp:effectExtent b="0" l="0" r="0" t="0"/>
                  <wp:docPr descr="exit" id="15" name="image7.png"/>
                  <a:graphic>
                    <a:graphicData uri="http://schemas.openxmlformats.org/drawingml/2006/picture">
                      <pic:pic>
                        <pic:nvPicPr>
                          <pic:cNvPr descr="exit" id="0" name="image7.png"/>
                          <pic:cNvPicPr preferRelativeResize="0"/>
                        </pic:nvPicPr>
                        <pic:blipFill>
                          <a:blip r:embed="rId13"/>
                          <a:srcRect b="0" l="0" r="0" t="0"/>
                          <a:stretch>
                            <a:fillRect/>
                          </a:stretch>
                        </pic:blipFill>
                        <pic:spPr>
                          <a:xfrm>
                            <a:off x="0" y="0"/>
                            <a:ext cx="70585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28. Piense en uno de los casos de colisión que compartió con la clase donde dos objetos chocaron y uno o ambos se dañaron.</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objeto(s) tenía(n) energía cinética antes de la colisión?</w:t>
            </w:r>
            <w:r w:rsidDel="00000000" w:rsidR="00000000" w:rsidRPr="00000000">
              <w:rPr>
                <w:rtl w:val="0"/>
              </w:rPr>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se comparó el tamaño de las fuerzas máximas en cada uno de estos dos objetos durante la colisión? ¿Eran iguales en fuerza o desiguales en fuerza?</w:t>
            </w:r>
            <w:r w:rsidDel="00000000" w:rsidR="00000000" w:rsidRPr="00000000">
              <w:rPr>
                <w:rtl w:val="0"/>
              </w:rPr>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uno de sus objetos en movimiento se movía más lento antes de la colisión, ¿cómo habría afectado eso a su energía cinética?</w:t>
            </w:r>
            <w:r w:rsidDel="00000000" w:rsidR="00000000" w:rsidRPr="00000000">
              <w:rPr>
                <w:rtl w:val="0"/>
              </w:rPr>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habría afectado eso a las fuerzas máximas en la colisión?</w:t>
            </w:r>
            <w:r w:rsidDel="00000000" w:rsidR="00000000" w:rsidRPr="00000000">
              <w:rPr>
                <w:rtl w:val="0"/>
              </w:rPr>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4"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