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y4i4fy3itxo8"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6</w:t>
      </w:r>
      <w:r w:rsidDel="00000000" w:rsidR="00000000" w:rsidRPr="00000000">
        <w:rPr>
          <w:color w:val="9a2f3e"/>
          <w:rtl w:val="0"/>
        </w:rPr>
        <w:t xml:space="preserve">: What have we figured out about objects interacting in collisions? How can we apply our new learning to answer questions about objects interacting in collisions?</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carried out investigations to explore the strength of forces between two objects when they collide. We planned and carried out an investigation about how different speeds and masses of objects affect the amount of peak force on each object. We develop and use a model to represent the relationship between the energy of a moving object and the strength of the peak forces from a collision.</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Putting Pieces Together, Problematizing</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1 day</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378781" cy="3048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78781"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1104900"/>
                  <wp:effectExtent b="0" l="0" r="0" t="0"/>
                  <wp:docPr descr="Two soccer players compete for a header mid-air on a field. One wears a white jersey and red socks, while the other wears a green and black jersey. A group of spectators watches from the stands in the background." id="2" name="image4.jpg"/>
                  <a:graphic>
                    <a:graphicData uri="http://schemas.openxmlformats.org/drawingml/2006/picture">
                      <pic:pic>
                        <pic:nvPicPr>
                          <pic:cNvPr descr="Two soccer players compete for a header mid-air on a field. One wears a white jersey and red socks, while the other wears a green and black jersey. A group of spectators watches from the stands in the background." id="0" name="image4.jpg"/>
                          <pic:cNvPicPr preferRelativeResize="0"/>
                        </pic:nvPicPr>
                        <pic:blipFill>
                          <a:blip r:embed="rId8"/>
                          <a:srcRect b="0" l="0" r="0" t="0"/>
                          <a:stretch>
                            <a:fillRect/>
                          </a:stretch>
                        </pic:blipFill>
                        <pic:spPr>
                          <a:xfrm>
                            <a:off x="0" y="0"/>
                            <a:ext cx="1714500" cy="11049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look back at questions from our Driving Question Board and answer questions we have made progress on during Lesson Set 1. We take an assessment to apply our science ideas to a new context and determine we need to figure out what causes more damage and energy transfer during a collision--increases in mass or increases in speed.</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carry out an investigation to determine how doubling the speed of an object vs. doubling its mass affects the amount of damage it does in a collision. We will use a computer simulation to collect data on the relationship among the mass, speed, and kinetic energy of an object. We will develop mathematical models of these relationships and use them to predict and explain how this could affect the amount of damage in a collision.</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color w:val="85a63b"/>
                <w:sz w:val="18"/>
                <w:szCs w:val="18"/>
                <w:vertAlign w:val="baseline"/>
              </w:rPr>
            </w:pPr>
            <w:r w:rsidDel="00000000" w:rsidR="00000000" w:rsidRPr="00000000">
              <w:rPr>
                <w:b w:val="1"/>
                <w:bCs w:val="1"/>
                <w:sz w:val="18"/>
                <w:szCs w:val="18"/>
                <w:vertAlign w:val="baseline"/>
                <w:rtl w:val="0"/>
              </w:rPr>
              <w:t xml:space="preserve">6.A</w:t>
            </w:r>
            <w:r w:rsidDel="00000000" w:rsidR="00000000" w:rsidRPr="00000000">
              <w:rPr>
                <w:color w:val="2f3b8e"/>
                <w:sz w:val="18"/>
                <w:szCs w:val="18"/>
                <w:vertAlign w:val="baseline"/>
                <w:rtl w:val="0"/>
              </w:rPr>
              <w:t xml:space="preserve"> Apply science ideas and use evidence to construct an explanation for </w:t>
            </w:r>
            <w:r w:rsidDel="00000000" w:rsidR="00000000" w:rsidRPr="00000000">
              <w:rPr>
                <w:color w:val="f28023"/>
                <w:sz w:val="18"/>
                <w:szCs w:val="18"/>
                <w:vertAlign w:val="baseline"/>
                <w:rtl w:val="0"/>
              </w:rPr>
              <w:t xml:space="preserve">how the amounts of peak force and energy transfer </w:t>
            </w:r>
            <w:r w:rsidDel="00000000" w:rsidR="00000000" w:rsidRPr="00000000">
              <w:rPr>
                <w:color w:val="85a63b"/>
                <w:sz w:val="18"/>
                <w:szCs w:val="18"/>
                <w:vertAlign w:val="baseline"/>
                <w:rtl w:val="0"/>
              </w:rPr>
              <w:t xml:space="preserve">(cause)</w:t>
            </w:r>
            <w:r w:rsidDel="00000000" w:rsidR="00000000" w:rsidRPr="00000000">
              <w:rPr>
                <w:sz w:val="18"/>
                <w:szCs w:val="18"/>
                <w:vertAlign w:val="baseline"/>
                <w:rtl w:val="0"/>
              </w:rPr>
              <w:t xml:space="preserve"> in soccer collisions result in</w:t>
            </w:r>
            <w:r w:rsidDel="00000000" w:rsidR="00000000" w:rsidRPr="00000000">
              <w:rPr>
                <w:color w:val="85a63b"/>
                <w:sz w:val="18"/>
                <w:szCs w:val="18"/>
                <w:vertAlign w:val="baseline"/>
                <w:rtl w:val="0"/>
              </w:rPr>
              <w:t xml:space="preserve"> instability</w:t>
            </w:r>
            <w:r w:rsidDel="00000000" w:rsidR="00000000" w:rsidRPr="00000000">
              <w:rPr>
                <w:sz w:val="18"/>
                <w:szCs w:val="18"/>
                <w:vertAlign w:val="baseline"/>
                <w:rtl w:val="0"/>
              </w:rPr>
              <w:t xml:space="preserve"> in the brain (concussions, </w:t>
            </w:r>
            <w:r w:rsidDel="00000000" w:rsidR="00000000" w:rsidRPr="00000000">
              <w:rPr>
                <w:color w:val="85a63b"/>
                <w:sz w:val="18"/>
                <w:szCs w:val="18"/>
                <w:vertAlign w:val="baseline"/>
                <w:rtl w:val="0"/>
              </w:rPr>
              <w:t xml:space="preserve">effect</w:t>
            </w:r>
            <w:r w:rsidDel="00000000" w:rsidR="00000000" w:rsidRPr="00000000">
              <w:rPr>
                <w:sz w:val="18"/>
                <w:szCs w:val="18"/>
                <w:vertAlign w:val="baseline"/>
                <w:rtl w:val="0"/>
              </w:rPr>
              <w:t xml:space="preserve">) due to</w:t>
            </w:r>
            <w:r w:rsidDel="00000000" w:rsidR="00000000" w:rsidRPr="00000000">
              <w:rPr>
                <w:color w:val="85a63b"/>
                <w:sz w:val="18"/>
                <w:szCs w:val="18"/>
                <w:vertAlign w:val="baseline"/>
                <w:rtl w:val="0"/>
              </w:rPr>
              <w:t xml:space="preserve"> sudden changes at the cellular level.</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color w:val="85a63b"/>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We figure out these ideas: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We have made progress on many of our DQB questions.</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We can apply our learning to answer questions about peak forces, damage, and kinetic energy of moving objects in soccer collisions.</w:t>
            </w:r>
            <w:r w:rsidDel="00000000" w:rsidR="00000000" w:rsidRPr="00000000">
              <w:rPr>
                <w:rtl w:val="0"/>
              </w:rPr>
            </w:r>
          </w:p>
        </w:tc>
      </w:tr>
    </w:tbl>
    <w:p w:rsidR="00000000" w:rsidDel="00000000" w:rsidP="00000000" w:rsidRDefault="00000000" w:rsidRPr="00000000" w14:paraId="0000002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6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Create a record of what we know so far about system interactions, forces, and energy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What We Have Discovered poster,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5" name="image2.png"/>
                  <a:graphic>
                    <a:graphicData uri="http://schemas.openxmlformats.org/drawingml/2006/picture">
                      <pic:pic>
                        <pic:nvPicPr>
                          <pic:cNvPr descr="assessment" id="0" name="image2.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REVISIT DRIVING QUESTION BOARD QUESTIONS</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Revisit the Driving Question Board and determine what questions we can now answer.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Reviewing Our Driving Question Board</w:t>
            </w:r>
            <w:r w:rsidDel="00000000" w:rsidR="00000000" w:rsidRPr="00000000">
              <w:rPr>
                <w:sz w:val="18"/>
                <w:szCs w:val="18"/>
                <w:vertAlign w:val="baseline"/>
                <w:rtl w:val="0"/>
              </w:rPr>
              <w:t xml:space="preserve">, Driving Question Board question list from Lesson 1, What We Have Discovered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7" name="image2.png"/>
                  <a:graphic>
                    <a:graphicData uri="http://schemas.openxmlformats.org/drawingml/2006/picture">
                      <pic:pic>
                        <pic:nvPicPr>
                          <pic:cNvPr descr="assessment" id="0" name="image2.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LESSON 6 ASSESSMENT</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Distribute </w:t>
            </w:r>
            <w:r w:rsidDel="00000000" w:rsidR="00000000" w:rsidRPr="00000000">
              <w:rPr>
                <w:i w:val="1"/>
                <w:iCs w:val="1"/>
                <w:sz w:val="18"/>
                <w:szCs w:val="18"/>
                <w:vertAlign w:val="baseline"/>
                <w:rtl w:val="0"/>
              </w:rPr>
              <w:t xml:space="preserve">Soccer Assessment</w:t>
            </w:r>
            <w:r w:rsidDel="00000000" w:rsidR="00000000" w:rsidRPr="00000000">
              <w:rPr>
                <w:sz w:val="18"/>
                <w:szCs w:val="18"/>
                <w:vertAlign w:val="baseline"/>
                <w:rtl w:val="0"/>
              </w:rPr>
              <w:t xml:space="preserve">. Complete an assessment over interactions during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Soccer Assessment</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REVISIT QUESTIONS 6-7</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Revisit questions 6 and 7 as a whole class.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bl>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6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Reviewing Our Driving Question Board</w:t>
            </w:r>
            <w:r w:rsidDel="00000000" w:rsidR="00000000" w:rsidRPr="00000000">
              <w:rPr>
                <w:rtl w:val="0"/>
              </w:rPr>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Driving Question Board question list from Lesson 1</w:t>
            </w:r>
            <w:r w:rsidDel="00000000" w:rsidR="00000000" w:rsidRPr="00000000">
              <w:rPr>
                <w:rtl w:val="0"/>
              </w:rPr>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Soccer Assessment</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We Have Discovered poster</w:t>
            </w:r>
            <w:r w:rsidDel="00000000" w:rsidR="00000000" w:rsidRPr="00000000">
              <w:rPr>
                <w:rtl w:val="0"/>
              </w:rPr>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tc>
      </w:tr>
    </w:tbl>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59">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(20 minutes)</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Create a list of all questions from the Driving Question Board (DBQ) and make copies for all students.</w:t>
      </w:r>
      <w:r w:rsidDel="00000000" w:rsidR="00000000" w:rsidRPr="00000000">
        <w:rPr>
          <w:rtl w:val="0"/>
        </w:rPr>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Create a poster on chart paper titled “What We Have Discovered”.</w:t>
      </w:r>
      <w:r w:rsidDel="00000000" w:rsidR="00000000" w:rsidRPr="00000000">
        <w:rPr>
          <w:rtl w:val="0"/>
        </w:rPr>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If using the slides, exchange the picture of the example DQB on slide B with an image of the actual class DQB.</w:t>
      </w: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6 • Where We Are Going and NOT Going</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provides an opportunity for students to revisit key ideas by taking stock of ideas learned in Lessons 1-5. We revisit the Driving Question Board and utilize the ideas to answer select questions from the beginning of the unit. Students do this before applying those ideas to a real-world soccer scenario in </w:t>
      </w:r>
      <w:r w:rsidDel="00000000" w:rsidR="00000000" w:rsidRPr="00000000">
        <w:rPr>
          <w:i w:val="1"/>
          <w:iCs w:val="1"/>
          <w:sz w:val="18"/>
          <w:szCs w:val="18"/>
          <w:rtl w:val="0"/>
        </w:rPr>
        <w:t xml:space="preserve">Soccer Assessment</w:t>
      </w:r>
      <w:r w:rsidDel="00000000" w:rsidR="00000000" w:rsidRPr="00000000">
        <w:rPr>
          <w:sz w:val="18"/>
          <w:szCs w:val="18"/>
          <w:rtl w:val="0"/>
        </w:rPr>
        <w:t xml:space="preserve">. This assessment targets the key DCI of PS2.A: For any pair of interacting objects, the force exerted by the first object on the second object is equal in strength to the force that the second object exerts on the first, but in the opposite direction. The greater the mass of the object, the greater the force needed to achieve the same change in motion. For any given object, a larger net force causes a larger change in motion.</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While students will be answering questions 6 and 7 on </w:t>
      </w:r>
      <w:r w:rsidDel="00000000" w:rsidR="00000000" w:rsidRPr="00000000">
        <w:rPr>
          <w:i w:val="1"/>
          <w:iCs w:val="1"/>
          <w:sz w:val="18"/>
          <w:szCs w:val="18"/>
          <w:rtl w:val="0"/>
        </w:rPr>
        <w:t xml:space="preserve">Soccer Assessment</w:t>
      </w:r>
      <w:r w:rsidDel="00000000" w:rsidR="00000000" w:rsidRPr="00000000">
        <w:rPr>
          <w:sz w:val="18"/>
          <w:szCs w:val="18"/>
          <w:rtl w:val="0"/>
        </w:rPr>
        <w:t xml:space="preserve"> regarding whether a doubling of mass vs. speed would have a bigger impact on the kinetic energy of an object, these questions will not be assessed. This is because the quantitative effects of changing mass and speed on kinetic energy and peak force have not been addressed at this point in the unit yet. These ideas will be revisited in Lesson 7 during a student investigation of these factors and will be assessed later in Lesson 10. Although concussions affect various structures and regions of the brain in many ways, the impacts of a concussion on structures other than axons in the brain will also not be discussed in the assessment.</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yuenw13zr1bk" w:id="1"/>
    <w:bookmarkEnd w:id="1"/>
    <w:p w:rsidR="00000000" w:rsidDel="00000000" w:rsidP="00000000" w:rsidRDefault="00000000" w:rsidRPr="00000000" w14:paraId="00000070">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6</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What We Have Discovered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Recall previous lessons.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Say,</w:t>
            </w:r>
            <w:r w:rsidDel="00000000" w:rsidR="00000000" w:rsidRPr="00000000">
              <w:rPr>
                <w:i w:val="1"/>
                <w:iCs w:val="1"/>
                <w:sz w:val="18"/>
                <w:szCs w:val="18"/>
                <w:shd w:fill="auto" w:val="clear"/>
                <w:vertAlign w:val="baseline"/>
                <w:rtl w:val="0"/>
              </w:rPr>
              <w:t xml:space="preserve"> Last class we figured out that the peak forces are equal on each cart during a collision, regardless of the mass or speed of the individual carts. It’s always an equal force, but in an opposite direction. We have also figured out a lot of other important ideas along the way! Let’s look back and see what we have learned so far.</w:t>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to look back at their Progress Trackers. Display the What We Have Discovered poster. Ask students to share what we have learned so far. Record student responses on the chart paper. Potential responses include the following:</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Sometimes objects get damaged in collisions, other times objects are not damaged.</w:t>
            </w:r>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All objects have an elastic limit.</w:t>
            </w:r>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elastic limit is the point to which objects can spring back to their original position after a collision.</w:t>
            </w:r>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an object goes past its elastic limit, it will reach its breaking point.</w:t>
            </w:r>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Energy is transferred in a collision.</w:t>
            </w:r>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Energy transfer can make objects change shape.</w:t>
            </w:r>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Contact forces cause a change in shape.</w:t>
            </w:r>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All solid objects bend or change shape when any amount of contact force is applied to them.</w:t>
            </w:r>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amount an object deforms depends on the type of materials it is made of, how thick it is, and its shape.</w:t>
            </w:r>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There are forces applied to each object when they are touching during a collision.</w:t>
            </w:r>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amount of the contact forces is equal on the objects that are colliding but opposite in direction.</w:t>
            </w:r>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peak forces can help determine if an object gets damaged.</w:t>
            </w:r>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the peak force is more than the elastic limit, the object will reach its breaking point</w:t>
            </w:r>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An increase in kinetic energy due to a speed or mass increase will increase the size of the peak forces between the objects in a collision.</w:t>
            </w:r>
            <w:r w:rsidDel="00000000" w:rsidR="00000000" w:rsidRPr="00000000">
              <w:rPr>
                <w:rtl w:val="0"/>
              </w:rPr>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list of potential responses above is an example. It is not all-inclusive, and students do not need to come up with every idea presented in the example list but should have some ideas of energy and forces in a collision to help them think about their upcoming assessment.</w:t>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the ideas of energy are not presented, try asking questions such as these:</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have we learned about energy in a collision?</w:t>
                  </w:r>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does energy do in a collision?</w:t>
                  </w:r>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does an increase in energy do to the forces on objects in a collision?</w:t>
                  </w: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ideas of forces are not presented, try asking questions such as these:</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have we learned about forces in a collision?</w:t>
                  </w:r>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Are there any differences in the forces on objects when they are in contact with each other in a collision?</w:t>
                  </w:r>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happens to the forces when the two objects in a collision touch?</w:t>
                  </w: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 students review questions from the Driving Question Board,they will have an additional opportunity to review what we have learned through the lesson set as they apply those ideas to answer part of our Driving Question Board questions.</w:t>
                  </w:r>
                </w:p>
              </w:tc>
            </w:tr>
          </w:tbl>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Wow, we have figured out a lot! I think if we look back at our Driving Question Board we may be able to make progress on answering some of our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REVISIT DRIVING QUESTION BOARD QUESTIONS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Reviewing Our Driving Question Board</w:t>
            </w:r>
            <w:r w:rsidDel="00000000" w:rsidR="00000000" w:rsidRPr="00000000">
              <w:rPr>
                <w:color w:val="ffffff"/>
                <w:sz w:val="18"/>
                <w:szCs w:val="18"/>
                <w:shd w:fill="auto" w:val="clear"/>
                <w:vertAlign w:val="baseline"/>
                <w:rtl w:val="0"/>
              </w:rPr>
              <w:t xml:space="preserve">, Driving Question Board question list from Lesson 1, science notebook, What We Have Discovered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Review Driving Question Board questions.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Distribute the Driving Question Board typed questions list you made from Lesson 1. If you plan to re-use these from class to class, then tell students not to mark on these handouts, but to make notes on the handout they will receive. Ask students to spend a moment looking over the list of questions.</w:t>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Distribute the </w:t>
            </w:r>
            <w:r w:rsidDel="00000000" w:rsidR="00000000" w:rsidRPr="00000000">
              <w:rPr>
                <w:i w:val="1"/>
                <w:iCs w:val="1"/>
                <w:sz w:val="18"/>
                <w:szCs w:val="18"/>
                <w:shd w:fill="auto" w:val="clear"/>
                <w:vertAlign w:val="baseline"/>
                <w:rtl w:val="0"/>
              </w:rPr>
              <w:t xml:space="preserve">Reviewing Our Driving Question Board</w:t>
            </w:r>
            <w:r w:rsidDel="00000000" w:rsidR="00000000" w:rsidRPr="00000000">
              <w:rPr>
                <w:rFonts w:ascii="Arial Unicode MS" w:cs="Arial Unicode MS" w:eastAsia="Arial Unicode MS" w:hAnsi="Arial Unicode MS"/>
                <w:sz w:val="18"/>
                <w:szCs w:val="18"/>
                <w:shd w:fill="auto" w:val="clear"/>
                <w:vertAlign w:val="baseline"/>
                <w:rtl w:val="0"/>
              </w:rPr>
              <w:t xml:space="preserve"> handout. Tell students they will spend some time working with a partner on identifying at least questions they feel the class has made progress on and one question they feel they can answer from our Driving Question Board.✱ Go over the handout before allowing students to begin.</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8" name="image2.png"/>
                  <a:graphic>
                    <a:graphicData uri="http://schemas.openxmlformats.org/drawingml/2006/picture">
                      <pic:pic>
                        <pic:nvPicPr>
                          <pic:cNvPr descr="assessment" id="0" name="image2.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Revisiting the Driving Question Board provides a low-stakes moment for students to apply their ideas to real-world questions. As students are working, use this opportunity for formative assessment and listen to group discussions about what we can and cannot answer. Students should be able to answer questions regarding the items listed on the What We Have Discovered poster.</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are also asked to record one answer using evidence for a question of their choice on the bottom of </w:t>
                  </w:r>
                  <w:r w:rsidDel="00000000" w:rsidR="00000000" w:rsidRPr="00000000">
                    <w:rPr>
                      <w:i w:val="1"/>
                      <w:iCs w:val="1"/>
                      <w:sz w:val="18"/>
                      <w:szCs w:val="18"/>
                      <w:vertAlign w:val="baseline"/>
                      <w:rtl w:val="0"/>
                    </w:rPr>
                    <w:t xml:space="preserve">Reviewing Our Driving Question Board</w:t>
                  </w:r>
                  <w:r w:rsidDel="00000000" w:rsidR="00000000" w:rsidRPr="00000000">
                    <w:rPr>
                      <w:sz w:val="18"/>
                      <w:szCs w:val="18"/>
                      <w:vertAlign w:val="baseline"/>
                      <w:rtl w:val="0"/>
                    </w:rPr>
                    <w:t xml:space="preserve">. Read over these answers as students are constructing them. If students are struggling, see the questions provided in the next section to also aid students in making connections between their key science ideas and a new scenario.</w:t>
                  </w:r>
                </w:p>
              </w:tc>
            </w:tr>
          </w:tbl>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Circulate the room as students work in pairs to answer a question from the Driving Question Board. Listen carefully to student answers and listen for students to use science ideas to support their answers. If students are not using their science ideas to fully answer questions, use questioning to help students make the connection to their science ideas:</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evidence do we have from past investigations that supports your answer?</w:t>
            </w:r>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patterns in past investigations and activities led you to that idea?</w:t>
            </w:r>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patterns in data support your answer?</w:t>
            </w:r>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Did we collect any other data or evidence besides the piece you cited that helps support your answer?</w:t>
            </w:r>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Is there anything on our What We Have Discovered poster that helps you answer this question?</w:t>
            </w:r>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Did you see something change in our system as two objects interact in a previous investigation or activity that supports this answer? What happened?</w:t>
            </w:r>
            <w:r w:rsidDel="00000000" w:rsidR="00000000" w:rsidRPr="00000000">
              <w:rPr>
                <w:rtl w:val="0"/>
              </w:rPr>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Some students may struggle with narrowing down the focus of a question. If students are having trouble coming up with answers for a related question on the Driving Question Board, ask students the following question:</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Is the question you chose about the forces in a collision, the parts of the system, or energy transfer in a collision</w:t>
                  </w:r>
                  <w:r w:rsidDel="00000000" w:rsidR="00000000" w:rsidRPr="00000000">
                    <w:rPr>
                      <w:sz w:val="18"/>
                      <w:szCs w:val="18"/>
                      <w:vertAlign w:val="baseline"/>
                      <w:rtl w:val="0"/>
                    </w:rPr>
                    <w:t xml:space="preserve">?</w:t>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If students answer that it is not about a previously visited topic, help them select a question that can be answered by our science ideas.</w:t>
                  </w:r>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If students answer that it is about a topic above, check to make sure that the question is asking something about these topics. If it is, then direct them to the poster with our discoveries and their Progress Trackers. Go through the items on the poster and in the Progress Trackers and help students identify which science ideas best help explain the answer to their questions.</w:t>
                  </w:r>
                  <w:r w:rsidDel="00000000" w:rsidR="00000000" w:rsidRPr="00000000">
                    <w:rPr>
                      <w:rtl w:val="0"/>
                    </w:rPr>
                  </w:r>
                </w:p>
              </w:tc>
            </w:tr>
          </w:tbl>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Debrief the Driving Question Board.</w:t>
            </w:r>
            <w:r w:rsidDel="00000000" w:rsidR="00000000" w:rsidRPr="00000000">
              <w:rPr>
                <w:sz w:val="18"/>
                <w:szCs w:val="18"/>
                <w:shd w:fill="auto" w:val="clear"/>
                <w:vertAlign w:val="baseline"/>
                <w:rtl w:val="0"/>
              </w:rPr>
              <w:t xml:space="preserve"> After about 10 minutes of work time, bring students back together as a whole group. Project </w:t>
            </w:r>
            <w:r w:rsidDel="00000000" w:rsidR="00000000" w:rsidRPr="00000000">
              <w:rPr>
                <w:b w:val="1"/>
                <w:bCs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Ask students the following questions.</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many of you can now answer a question that we could not answer at the beginning of the unit?</w:t>
            </w:r>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questions do you now feel comfortable answering? What were your answers?</w:t>
            </w:r>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Were there any questions about mass and speed that we couldn’t answer yet? Which ones?</w:t>
            </w: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students share their answers to questions from the Driving Question Board, it is possible that a student might share an incorrect answer. Do not automatically correct. Instead ask the class after each question if we agree or disagree with the answer. If students disagree with the answer, refer students to the What We Have Discovered poster and ask them to use our science ideas to justify if the answer is correct or incorrect.</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Collect the copies of the Driving Question Board questions from students. Save these pages for students to use in a later lesson.</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It seems like we can answer some of our questions on our Driving Question Board, but we still also have some questions we need to answer. Before we move on and try to investigate those questions, let’s see if we can apply what we have learned so far to make sense of a new phenomenon.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CONSTRUCTING EXPLANATIONS AND DESIGNING SOLUTIONS</w:t>
            </w:r>
            <w:r w:rsidDel="00000000" w:rsidR="00000000" w:rsidRPr="00000000">
              <w:rPr>
                <w:rtl w:val="0"/>
              </w:rPr>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Lesson 1, students engaged in the practice of asking questions when experiencing the anchoring phenomenon and brainstorming related phenomena. Over the course of recent lessons, students have developed science ideas that help to answer some of these questions. Revisiting the Driving Question Board provides an opportunity for students to review their questions about real-world phenomena and apply their science ideas to answer questions that did not have a clear answer in Lesson 1.</w:t>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As students read through their questions and think about which one they can answer with evidence, some students may find it easier to draw a representation or model of the answer to the question as they have been doing that in class. Allowing students to </w:t>
            </w:r>
            <w:r w:rsidDel="00000000" w:rsidR="00000000" w:rsidRPr="00000000">
              <w:rPr>
                <w:i w:val="1"/>
                <w:iCs w:val="1"/>
                <w:sz w:val="18"/>
                <w:szCs w:val="18"/>
                <w:vertAlign w:val="baseline"/>
                <w:rtl w:val="0"/>
              </w:rPr>
              <w:t xml:space="preserve">represent </w:t>
            </w:r>
            <w:r w:rsidDel="00000000" w:rsidR="00000000" w:rsidRPr="00000000">
              <w:rPr>
                <w:sz w:val="18"/>
                <w:szCs w:val="18"/>
                <w:vertAlign w:val="baseline"/>
                <w:rtl w:val="0"/>
              </w:rPr>
              <w:t xml:space="preserve">their answer in this way, for this low-risk assessment, will support multiple access points. If a student chooses to answer the question in this way, allow them to. Then if they answer a second question using the same modality, you could choose to follow up on their second drawing, by asking them to explain in writing what they modeled. In this way, the drawing provides the student something to write about. With practice over time, students will find more success writing arguments with evidence as they find confidence in their writing about models they have constructed using other modalities.</w:t>
            </w:r>
          </w:p>
        </w:tc>
      </w:tr>
    </w:tbl>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LESSON 6 ASSESSMENT</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Soccer Assessment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I was reading and came across this scenario about headers being banned in soccer. How many of you know what a header is? </w:t>
            </w:r>
            <w:r w:rsidDel="00000000" w:rsidR="00000000" w:rsidRPr="00000000">
              <w:rPr>
                <w:sz w:val="18"/>
                <w:szCs w:val="18"/>
                <w:shd w:fill="auto" w:val="clear"/>
                <w:vertAlign w:val="baseline"/>
                <w:rtl w:val="0"/>
              </w:rPr>
              <w:t xml:space="preserve">Listen for students' responses. If students do not know what a header is, explain that a header is when a player strikes the ball using their head.</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Explain that there have been discussions to ban headers in youth sports because some people believe they are dangerous and can cause concussions.</w:t>
            </w:r>
            <w:r w:rsidDel="00000000" w:rsidR="00000000" w:rsidRPr="00000000">
              <w:rPr>
                <w:i w:val="1"/>
                <w:iCs w:val="1"/>
                <w:sz w:val="18"/>
                <w:szCs w:val="18"/>
                <w:shd w:fill="auto" w:val="clear"/>
                <w:vertAlign w:val="baseline"/>
                <w:rtl w:val="0"/>
              </w:rPr>
              <w:t xml:space="preserve"> Ask, how many of you have heard of concussions before?</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Accept all responses.</w:t>
            </w: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Then ask, </w:t>
            </w:r>
            <w:r w:rsidDel="00000000" w:rsidR="00000000" w:rsidRPr="00000000">
              <w:rPr>
                <w:i w:val="1"/>
                <w:iCs w:val="1"/>
                <w:sz w:val="18"/>
                <w:szCs w:val="18"/>
                <w:shd w:fill="auto" w:val="clear"/>
                <w:vertAlign w:val="baseline"/>
                <w:rtl w:val="0"/>
              </w:rPr>
              <w:t xml:space="preserve">why might concussions be dangerous? </w:t>
            </w:r>
            <w:r w:rsidDel="00000000" w:rsidR="00000000" w:rsidRPr="00000000">
              <w:rPr>
                <w:sz w:val="18"/>
                <w:szCs w:val="18"/>
                <w:shd w:fill="auto" w:val="clear"/>
                <w:vertAlign w:val="baseline"/>
                <w:rtl w:val="0"/>
              </w:rPr>
              <w:t xml:space="preserve">Accept all responses. Some may include things that connect to the reading students did in the prior lesson, such as:</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They indicate injury to the brain</w:t>
            </w:r>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They may result in memory loss</w:t>
            </w:r>
            <w:r w:rsidDel="00000000" w:rsidR="00000000" w:rsidRPr="00000000">
              <w:rPr>
                <w:rtl w:val="0"/>
              </w:rPr>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 thought we could dig into these ideas and see if we can explain using our science ideas if a header can actually cause a concussion and determine if there are other collisions that occur in soccer that can cause concussions as well.</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Distribute </w:t>
            </w:r>
            <w:r w:rsidDel="00000000" w:rsidR="00000000" w:rsidRPr="00000000">
              <w:rPr>
                <w:b w:val="1"/>
                <w:bCs w:val="1"/>
                <w:i w:val="1"/>
                <w:iCs w:val="1"/>
                <w:sz w:val="18"/>
                <w:szCs w:val="18"/>
                <w:shd w:fill="auto" w:val="clear"/>
                <w:vertAlign w:val="baseline"/>
                <w:rtl w:val="0"/>
              </w:rPr>
              <w:t xml:space="preserve">Soccer Assessment</w:t>
            </w:r>
            <w:r w:rsidDel="00000000" w:rsidR="00000000" w:rsidRPr="00000000">
              <w:rPr>
                <w:b w:val="1"/>
                <w:bCs w:val="1"/>
                <w:sz w:val="18"/>
                <w:szCs w:val="18"/>
                <w:shd w:fill="auto" w:val="clear"/>
                <w:vertAlign w:val="baseline"/>
                <w:rtl w:val="0"/>
              </w:rPr>
              <w:t xml:space="preserve">.</w:t>
            </w:r>
            <w:r w:rsidDel="00000000" w:rsidR="00000000" w:rsidRPr="00000000">
              <w:rPr>
                <w:sz w:val="18"/>
                <w:szCs w:val="18"/>
                <w:shd w:fill="auto" w:val="clear"/>
                <w:vertAlign w:val="baseline"/>
                <w:rtl w:val="0"/>
              </w:rPr>
              <w:t xml:space="preserve"> Project</w:t>
            </w:r>
            <w:r w:rsidDel="00000000" w:rsidR="00000000" w:rsidRPr="00000000">
              <w:rPr>
                <w:b w:val="1"/>
                <w:bCs w:val="1"/>
                <w:sz w:val="18"/>
                <w:szCs w:val="18"/>
                <w:shd w:fill="auto" w:val="clear"/>
                <w:vertAlign w:val="baseline"/>
                <w:rtl w:val="0"/>
              </w:rPr>
              <w:t xml:space="preserve"> slide D</w:t>
            </w:r>
            <w:r w:rsidDel="00000000" w:rsidR="00000000" w:rsidRPr="00000000">
              <w:rPr>
                <w:sz w:val="18"/>
                <w:szCs w:val="18"/>
                <w:shd w:fill="auto" w:val="clear"/>
                <w:vertAlign w:val="baseline"/>
                <w:rtl w:val="0"/>
              </w:rPr>
              <w:t xml:space="preserve">. Direct students to put their names at the top of the paper and read questions 1-5 together. Answer any clarifying questions students may have about the assessment.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4" name="image2.png"/>
                  <a:graphic>
                    <a:graphicData uri="http://schemas.openxmlformats.org/drawingml/2006/picture">
                      <pic:pic>
                        <pic:nvPicPr>
                          <pic:cNvPr descr="assessment" id="0" name="image2.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Once students understand what questions 1-5 are asking, read questions 6-7 of the assessment. Explain that the whole class will revisit the questions and answers from this section at the end of class. Tell the class to give their best guesses on questions 6-7 and to use experiences from real life and our prior investigations to help answer the questions. Questions 6-7 are not part of the assessment that we may be able to answer completely, but any ideas we have will help us determine our next steps as a class.</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complete </w:t>
            </w:r>
            <w:r w:rsidDel="00000000" w:rsidR="00000000" w:rsidRPr="00000000">
              <w:rPr>
                <w:i w:val="1"/>
                <w:iCs w:val="1"/>
                <w:sz w:val="18"/>
                <w:szCs w:val="18"/>
                <w:shd w:fill="auto" w:val="clear"/>
                <w:vertAlign w:val="baseline"/>
                <w:rtl w:val="0"/>
              </w:rPr>
              <w:t xml:space="preserve">Soccer Assessment</w:t>
            </w:r>
            <w:r w:rsidDel="00000000" w:rsidR="00000000" w:rsidRPr="00000000">
              <w:rPr>
                <w:sz w:val="18"/>
                <w:szCs w:val="18"/>
                <w:shd w:fill="auto" w:val="clear"/>
                <w:vertAlign w:val="baseline"/>
                <w:rtl w:val="0"/>
              </w:rPr>
              <w:t xml:space="preserve"> on their own. Collect the assessment when students are finished.</w:t>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Lesson 6 Assessment provides an opportunity for both summative and formative assessment. The science ideas built in Lessons 1-5 are applied in questions 1-5. Questions 6-7 are formative and will help gauge student understanding of the relationship between changes in kinetic energy, peak forces, and the mass and speed of a moving object.</w:t>
                  </w:r>
                </w:p>
              </w:tc>
            </w:tr>
          </w:tbl>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color w:val="85a63b"/>
                      <w:sz w:val="18"/>
                      <w:szCs w:val="18"/>
                      <w:vertAlign w:val="baseline"/>
                    </w:rPr>
                  </w:pPr>
                  <w:r w:rsidDel="00000000" w:rsidR="00000000" w:rsidRPr="00000000">
                    <w:rPr>
                      <w:b w:val="1"/>
                      <w:bCs w:val="1"/>
                      <w:sz w:val="18"/>
                      <w:szCs w:val="18"/>
                      <w:vertAlign w:val="baseline"/>
                      <w:rtl w:val="0"/>
                    </w:rPr>
                    <w:t xml:space="preserve">Building towards: 6.A</w:t>
                  </w:r>
                  <w:r w:rsidDel="00000000" w:rsidR="00000000" w:rsidRPr="00000000">
                    <w:rPr>
                      <w:color w:val="2f3b8e"/>
                      <w:sz w:val="18"/>
                      <w:szCs w:val="18"/>
                      <w:vertAlign w:val="baseline"/>
                      <w:rtl w:val="0"/>
                    </w:rPr>
                    <w:t xml:space="preserve"> Apply science ideas and use evidence to construct an explanation for </w:t>
                  </w:r>
                  <w:r w:rsidDel="00000000" w:rsidR="00000000" w:rsidRPr="00000000">
                    <w:rPr>
                      <w:color w:val="f28023"/>
                      <w:sz w:val="18"/>
                      <w:szCs w:val="18"/>
                      <w:vertAlign w:val="baseline"/>
                      <w:rtl w:val="0"/>
                    </w:rPr>
                    <w:t xml:space="preserve">how the amount of peak force and energy transfer </w:t>
                  </w:r>
                  <w:r w:rsidDel="00000000" w:rsidR="00000000" w:rsidRPr="00000000">
                    <w:rPr>
                      <w:color w:val="85a63b"/>
                      <w:sz w:val="18"/>
                      <w:szCs w:val="18"/>
                      <w:vertAlign w:val="baseline"/>
                      <w:rtl w:val="0"/>
                    </w:rPr>
                    <w:t xml:space="preserve">(cause)</w:t>
                  </w:r>
                  <w:r w:rsidDel="00000000" w:rsidR="00000000" w:rsidRPr="00000000">
                    <w:rPr>
                      <w:sz w:val="18"/>
                      <w:szCs w:val="18"/>
                      <w:vertAlign w:val="baseline"/>
                      <w:rtl w:val="0"/>
                    </w:rPr>
                    <w:t xml:space="preserve"> in soccer collisions result in</w:t>
                  </w:r>
                  <w:r w:rsidDel="00000000" w:rsidR="00000000" w:rsidRPr="00000000">
                    <w:rPr>
                      <w:color w:val="85a63b"/>
                      <w:sz w:val="18"/>
                      <w:szCs w:val="18"/>
                      <w:vertAlign w:val="baseline"/>
                      <w:rtl w:val="0"/>
                    </w:rPr>
                    <w:t xml:space="preserve"> instability</w:t>
                  </w:r>
                  <w:r w:rsidDel="00000000" w:rsidR="00000000" w:rsidRPr="00000000">
                    <w:rPr>
                      <w:sz w:val="18"/>
                      <w:szCs w:val="18"/>
                      <w:vertAlign w:val="baseline"/>
                      <w:rtl w:val="0"/>
                    </w:rPr>
                    <w:t xml:space="preserve"> in the brain (concussions, </w:t>
                  </w:r>
                  <w:r w:rsidDel="00000000" w:rsidR="00000000" w:rsidRPr="00000000">
                    <w:rPr>
                      <w:color w:val="85a63b"/>
                      <w:sz w:val="18"/>
                      <w:szCs w:val="18"/>
                      <w:vertAlign w:val="baseline"/>
                      <w:rtl w:val="0"/>
                    </w:rPr>
                    <w:t xml:space="preserve">effect</w:t>
                  </w:r>
                  <w:r w:rsidDel="00000000" w:rsidR="00000000" w:rsidRPr="00000000">
                    <w:rPr>
                      <w:sz w:val="18"/>
                      <w:szCs w:val="18"/>
                      <w:vertAlign w:val="baseline"/>
                      <w:rtl w:val="0"/>
                    </w:rPr>
                    <w:t xml:space="preserve">) due to</w:t>
                  </w:r>
                  <w:r w:rsidDel="00000000" w:rsidR="00000000" w:rsidRPr="00000000">
                    <w:rPr>
                      <w:color w:val="85a63b"/>
                      <w:sz w:val="18"/>
                      <w:szCs w:val="18"/>
                      <w:vertAlign w:val="baseline"/>
                      <w:rtl w:val="0"/>
                    </w:rPr>
                    <w:t xml:space="preserve"> sudden changes at the cellular level.</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color w:val="85a63b"/>
                      <w:sz w:val="18"/>
                      <w:szCs w:val="18"/>
                      <w:vertAlign w:val="baseline"/>
                    </w:rPr>
                  </w:pPr>
                  <w:r w:rsidDel="00000000" w:rsidR="00000000" w:rsidRPr="00000000">
                    <w:rPr>
                      <w:rtl w:val="0"/>
                    </w:rPr>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look/listen for:</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Peak forces on the head and the ball are shown as the same during a header, both drawn in the diagram in question 1 and the selected answer in question 2a.</w:t>
                  </w:r>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Contact forces are applied to both objects and are always equal regardless of speed or mass in question 2b.</w:t>
                  </w:r>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player hitting a nonmoving object should experience the least amount of peak force in questions 3a and 3b due to the moving player #84 having the same amount of kinetic energy in each collision. The masses and speeds of the other objects determine their kinetic energy before the collision, and the less total kinetic energy in the collision, the less the peak forces on each object during the collision.</w:t>
                  </w:r>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Collisions with objects that are moving with a greater mass or speed in comparison with collisions that have lesser mass and speed will experience more peak force, as seen in the two potential answers for question 5.</w:t>
                  </w:r>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See </w:t>
                  </w:r>
                  <w:r w:rsidDel="00000000" w:rsidR="00000000" w:rsidRPr="00000000">
                    <w:rPr>
                      <w:i w:val="1"/>
                      <w:iCs w:val="1"/>
                      <w:sz w:val="18"/>
                      <w:szCs w:val="18"/>
                      <w:vertAlign w:val="baseline"/>
                      <w:rtl w:val="0"/>
                    </w:rPr>
                    <w:t xml:space="preserve">Soccer Assessment Key</w:t>
                  </w:r>
                  <w:r w:rsidDel="00000000" w:rsidR="00000000" w:rsidRPr="00000000">
                    <w:rPr>
                      <w:sz w:val="18"/>
                      <w:szCs w:val="18"/>
                      <w:vertAlign w:val="baseline"/>
                      <w:rtl w:val="0"/>
                    </w:rPr>
                    <w:t xml:space="preserve"> for a more detailed analysis of what to look for in each question.</w:t>
                  </w: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w:t>
                  </w:r>
                  <w:r w:rsidDel="00000000" w:rsidR="00000000" w:rsidRPr="00000000">
                    <w:rPr>
                      <w:sz w:val="18"/>
                      <w:szCs w:val="18"/>
                      <w:vertAlign w:val="baseline"/>
                      <w:rtl w:val="0"/>
                    </w:rPr>
                    <w:t xml:space="preserve"> If after the lesson you find that students are struggling with equal and opposite forces with varying masses and speeds, revisit Lesson 5. First, revisit the handouts and data to make connections to a small ball and larger person from questions 1 and 2 on the assessment. Take time before lesson 7 to do this. Vary the mass and speed of different carts in collisions to simulate different collisions between the player and other objects in questions 3-4 and have students make note of their force observations as masses and speeds change on the back of the assessment. After reviewing the amount of force produced in each collision from the new demonstration, ask students to keep their observations out as they work through questions 5-6 again. You may also want to create a word bank with the key terms from Lessons 1-5 and refer students to the What We Have Discovered poster to make connections between our science ideas and the assessment questions.</w:t>
                  </w:r>
                </w:p>
              </w:tc>
            </w:tr>
          </w:tbl>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When evaluating student ideas on this assessment, it may appear that some students may need to receive additional support in understanding the science ideas. As interventions are being conducted that are listed in the “what to do” area of the assessment guidance and students progress through Lessons 7-9, students may find value in the revision of their ideas. As the unit progresses, ask students to go back to </w:t>
                  </w:r>
                  <w:r w:rsidDel="00000000" w:rsidR="00000000" w:rsidRPr="00000000">
                    <w:rPr>
                      <w:i w:val="1"/>
                      <w:iCs w:val="1"/>
                      <w:sz w:val="18"/>
                      <w:szCs w:val="18"/>
                      <w:vertAlign w:val="baseline"/>
                      <w:rtl w:val="0"/>
                    </w:rPr>
                    <w:t xml:space="preserve">Soccer Assessment</w:t>
                  </w:r>
                  <w:r w:rsidDel="00000000" w:rsidR="00000000" w:rsidRPr="00000000">
                    <w:rPr>
                      <w:sz w:val="18"/>
                      <w:szCs w:val="18"/>
                      <w:vertAlign w:val="baseline"/>
                      <w:rtl w:val="0"/>
                    </w:rPr>
                    <w:t xml:space="preserve"> and revise their answers. Students can then use this document of evolving understanding to aid in their responses on the Lesson 10 assessment.</w:t>
                  </w:r>
                </w:p>
              </w:tc>
            </w:tr>
          </w:tbl>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For question 5 of the assessment, students are asked to write an explanation supporting which type of head collision would potentially do more damage to the brain. Because students are synthesizing what they have figured out about collisions with new information they are reading during the assessment about the brain, offering students a choice in modality to demonstrate this synthesis provides equal access for all students. Some students may benefit from drawing a representation of the one collision they feel will do the most damage and labeling it to support why they chose the one they chose. As another alternative, some students may find more success explaining this orally through recording themselves and then turning in the recording, or presenting to the class, or presenting to you during an appropriate time in the classroom.</w:t>
            </w:r>
          </w:p>
        </w:tc>
      </w:tr>
    </w:tbl>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6">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REVISIT QUESTIONS 6-7</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Discuss questions about mass and speed.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As I was walking around and looking at your assessments, it seems that we have different ideas about whether the mass of a moving object or its speed is a bigger factor contributing to its kinetic energy and the resulting damage that it can do in a collision. Let’s share some of our ideas about questions 6. </w:t>
            </w:r>
            <w:r w:rsidDel="00000000" w:rsidR="00000000" w:rsidRPr="00000000">
              <w:rPr>
                <w:sz w:val="18"/>
                <w:szCs w:val="18"/>
                <w:shd w:fill="auto" w:val="clear"/>
                <w:vertAlign w:val="baseline"/>
                <w:rtl w:val="0"/>
              </w:rPr>
              <w:t xml:space="preserve">Present </w:t>
            </w:r>
            <w:r w:rsidDel="00000000" w:rsidR="00000000" w:rsidRPr="00000000">
              <w:rPr>
                <w:b w:val="1"/>
                <w:bCs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Ask students to share their ideas about question 6.</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 we already know happens to the kinetic energy of a moving object when we increase its mass or its speed?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increases.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And how does that increase in kinetic energy impact the peak forces produced in a collision between that moving object and a stationary one?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peak forces would increase as well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were to compare one cart with double the mass and one cart with double the speed, would one have more kinetic energy than the other?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students will likely say that the carts will have the same amount of kinetic energy because it is just doubled.</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Other students may mention that the kinetic energy varies based upon the mass or speed changes, due to real-life scenarios such as a large car vs. a small car or a baseball being thrown lightly vs. a fast ball.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you think one factor will increase the kinetic energy of the object and the resulting damage that it can do in a collision, which do you think is a bigger factor: the speed of a moving object or its mass and why?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(Accept all student responses and ask students to provide real-world evidence to back up their answers.)</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Students are likely to cite ideas related specifically to what would happen when you double the mass of a moving object vs. doubling the speed, as this specific comparison was something they were asked to brainstorm investigation ideas for in question 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would damage in a collision be related to peak forces and the amount of kinetic energy in the system before the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More kinetic energy should result in higher peak forces which should lead to more damage.</w:t>
                  </w:r>
                </w:p>
              </w:tc>
            </w:tr>
          </w:tbl>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This is really interesting. We can all seem to agree that increasing the mass or the speed of a moving object would increase its kinetic energy which increases the peak forces in a collision. And we also agree this is related to the amount of damage in a collision. But where we have some disagreement is around whether doubling the mass of that moving object or doubling its speed would have a bigger effect on the kinetic energy of a moving object and the resulting damage it could do in a collision. So it seems like we have something we need to figure out to better understand these relationships. I look forward to reading through some of the ideas you wrote down in question 7 for investigations that could help us figure that out. Let’s plan on investigating this question by pursuing some additional investigations and analyzing some additional source of data next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sectPr>
      <w:footerReference r:id="rId11"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i w:val="1"/>
        <w:iCs w:val="1"/>
        <w:shd w:fill="auto" w:val="clear"/>
        <w:vertAlign w:val="baseline"/>
      </w:rPr>
    </w:pPr>
    <w:r w:rsidDel="00000000" w:rsidR="00000000" w:rsidRPr="00000000">
      <w:rPr>
        <w:rtl w:val="0"/>
      </w:rPr>
    </w:r>
  </w:p>
  <w:tbl>
    <w:tblPr>
      <w:tblStyle w:val="Table16"/>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i w:val="1"/>
        <w:iCs w:val="1"/>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