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w:t>
      </w:r>
    </w:p>
    <w:p>
      <w:pPr>
        <w:spacing w:after="480"/>
        <w:jc w:val="center"/>
      </w:pPr>
      <w:r>
        <w:rPr>
          <w:color w:val="666666"/>
          <w:sz w:val="32"/>
          <w:szCs w:val="32"/>
        </w:rPr>
        <w:t xml:space="preserve">OpenSciEd 8.1 Contact Forces - Lesson 6</w:t>
      </w:r>
    </w:p>
    <w:p>
      <w:pPr>
        <w:pStyle w:val="Heading1"/>
      </w:pPr>
      <w:r>
        <w:t xml:space="preserve">Lesson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6000"/>
      </w:tblGrid>
      <w:tr>
        <w:tc>
          <w:tcPr>
            <w:tcBorders>
              <w:top w:val="single" w:color="CCCCCC" w:sz="1"/>
              <w:left w:val="single" w:color="CCCCCC" w:sz="1"/>
              <w:bottom w:val="single" w:color="CCCCCC" w:sz="1"/>
              <w:right w:val="single" w:color="CCCCCC" w:sz="1"/>
            </w:tcBorders>
            <w:shd w:fill="E8F4F8" w:val="clear"/>
          </w:tcPr>
          <w:p>
            <w:r>
              <w:rPr>
                <w:b/>
                <w:bCs/>
              </w:rPr>
              <w:t xml:space="preserve">Lesson Title</w:t>
            </w:r>
          </w:p>
        </w:tc>
        <w:tc>
          <w:tcPr>
            <w:tcBorders>
              <w:top w:val="single" w:color="CCCCCC" w:sz="1"/>
              <w:left w:val="single" w:color="CCCCCC" w:sz="1"/>
              <w:bottom w:val="single" w:color="CCCCCC" w:sz="1"/>
              <w:right w:val="single" w:color="CCCCCC" w:sz="1"/>
            </w:tcBorders>
          </w:tcPr>
          <w:p>
            <w:r>
              <w:t xml:space="preserve">What have we figured out about objects interacting in collisions? How can we apply our new learning?</w:t>
            </w:r>
          </w:p>
        </w:tc>
      </w:tr>
      <w:tr>
        <w:tc>
          <w:tcPr>
            <w:tcBorders>
              <w:top w:val="single" w:color="CCCCCC" w:sz="1"/>
              <w:left w:val="single" w:color="CCCCCC" w:sz="1"/>
              <w:bottom w:val="single" w:color="CCCCCC" w:sz="1"/>
              <w:right w:val="single" w:color="CCCCCC" w:sz="1"/>
            </w:tcBorders>
            <w:shd w:fill="E8F4F8" w:val="clear"/>
          </w:tcPr>
          <w:p>
            <w:r>
              <w:rPr>
                <w:b/>
                <w:bCs/>
              </w:rPr>
              <w:t xml:space="preserve">Subject Area</w:t>
            </w:r>
          </w:p>
        </w:tc>
        <w:tc>
          <w:tcPr>
            <w:tcBorders>
              <w:top w:val="single" w:color="CCCCCC" w:sz="1"/>
              <w:left w:val="single" w:color="CCCCCC" w:sz="1"/>
              <w:bottom w:val="single" w:color="CCCCCC" w:sz="1"/>
              <w:right w:val="single" w:color="CCCCCC" w:sz="1"/>
            </w:tcBorders>
          </w:tcPr>
          <w:p>
            <w:r>
              <w:t xml:space="preserve">Physical Science - Forces and Motion</w:t>
            </w:r>
          </w:p>
        </w:tc>
      </w:tr>
      <w:tr>
        <w:tc>
          <w:tcPr>
            <w:tcBorders>
              <w:top w:val="single" w:color="CCCCCC" w:sz="1"/>
              <w:left w:val="single" w:color="CCCCCC" w:sz="1"/>
              <w:bottom w:val="single" w:color="CCCCCC" w:sz="1"/>
              <w:right w:val="single" w:color="CCCCCC" w:sz="1"/>
            </w:tcBorders>
            <w:shd w:fill="E8F4F8" w:val="clear"/>
          </w:tcPr>
          <w:p>
            <w:r>
              <w:rPr>
                <w:b/>
                <w:bCs/>
              </w:rPr>
              <w:t xml:space="preserve">Grade Level</w:t>
            </w:r>
          </w:p>
        </w:tc>
        <w:tc>
          <w:tcPr>
            <w:tcBorders>
              <w:top w:val="single" w:color="CCCCCC" w:sz="1"/>
              <w:left w:val="single" w:color="CCCCCC" w:sz="1"/>
              <w:bottom w:val="single" w:color="CCCCCC" w:sz="1"/>
              <w:right w:val="single" w:color="CCCCCC" w:sz="1"/>
            </w:tcBorders>
          </w:tcPr>
          <w:p>
            <w:r>
              <w:t xml:space="preserve">Middle School (Grades 6-8)</w:t>
            </w:r>
          </w:p>
        </w:tc>
      </w:tr>
      <w:tr>
        <w:tc>
          <w:tcPr>
            <w:tcBorders>
              <w:top w:val="single" w:color="CCCCCC" w:sz="1"/>
              <w:left w:val="single" w:color="CCCCCC" w:sz="1"/>
              <w:bottom w:val="single" w:color="CCCCCC" w:sz="1"/>
              <w:right w:val="single" w:color="CCCCCC" w:sz="1"/>
            </w:tcBorders>
            <w:shd w:fill="E8F4F8" w:val="clear"/>
          </w:tcPr>
          <w:p>
            <w:r>
              <w:rPr>
                <w:b/>
                <w:bCs/>
              </w:rPr>
              <w:t xml:space="preserve">Duration</w:t>
            </w:r>
          </w:p>
        </w:tc>
        <w:tc>
          <w:tcPr>
            <w:tcBorders>
              <w:top w:val="single" w:color="CCCCCC" w:sz="1"/>
              <w:left w:val="single" w:color="CCCCCC" w:sz="1"/>
              <w:bottom w:val="single" w:color="CCCCCC" w:sz="1"/>
              <w:right w:val="single" w:color="CCCCCC" w:sz="1"/>
            </w:tcBorders>
          </w:tcPr>
          <w:p>
            <w:r>
              <w:t xml:space="preserve">1 class period (45-50 minutes)</w:t>
            </w:r>
          </w:p>
        </w:tc>
      </w:tr>
      <w:tr>
        <w:tc>
          <w:tcPr>
            <w:tcBorders>
              <w:top w:val="single" w:color="CCCCCC" w:sz="1"/>
              <w:left w:val="single" w:color="CCCCCC" w:sz="1"/>
              <w:bottom w:val="single" w:color="CCCCCC" w:sz="1"/>
              <w:right w:val="single" w:color="CCCCCC" w:sz="1"/>
            </w:tcBorders>
            <w:shd w:fill="E8F4F8" w:val="clear"/>
          </w:tcPr>
          <w:p>
            <w:r>
              <w:rPr>
                <w:b/>
                <w:bCs/>
              </w:rPr>
              <w:t xml:space="preserve">Unit</w:t>
            </w:r>
          </w:p>
        </w:tc>
        <w:tc>
          <w:tcPr>
            <w:tcBorders>
              <w:top w:val="single" w:color="CCCCCC" w:sz="1"/>
              <w:left w:val="single" w:color="CCCCCC" w:sz="1"/>
              <w:bottom w:val="single" w:color="CCCCCC" w:sz="1"/>
              <w:right w:val="single" w:color="CCCCCC" w:sz="1"/>
            </w:tcBorders>
          </w:tcPr>
          <w:p>
            <w:r>
              <w:t xml:space="preserve">8.1 Contact Forces (Lesson 6 of Unit)</w:t>
            </w:r>
          </w:p>
        </w:tc>
      </w:tr>
      <w:tr>
        <w:tc>
          <w:tcPr>
            <w:tcBorders>
              <w:top w:val="single" w:color="CCCCCC" w:sz="1"/>
              <w:left w:val="single" w:color="CCCCCC" w:sz="1"/>
              <w:bottom w:val="single" w:color="CCCCCC" w:sz="1"/>
              <w:right w:val="single" w:color="CCCCCC" w:sz="1"/>
            </w:tcBorders>
            <w:shd w:fill="E8F4F8" w:val="clear"/>
          </w:tcPr>
          <w:p>
            <w:r>
              <w:rPr>
                <w:b/>
                <w:bCs/>
              </w:rPr>
              <w:t xml:space="preserve">Prerequisites</w:t>
            </w:r>
          </w:p>
        </w:tc>
        <w:tc>
          <w:tcPr>
            <w:tcBorders>
              <w:top w:val="single" w:color="CCCCCC" w:sz="1"/>
              <w:left w:val="single" w:color="CCCCCC" w:sz="1"/>
              <w:bottom w:val="single" w:color="CCCCCC" w:sz="1"/>
              <w:right w:val="single" w:color="CCCCCC" w:sz="1"/>
            </w:tcBorders>
          </w:tcPr>
          <w:p>
            <w:r>
              <w:t xml:space="preserve">Completion of Lessons 1-5: Understanding of peak forces, elastic limits, energy transfer in collisions, and Newton's Third Law</w:t>
            </w:r>
          </w:p>
        </w:tc>
      </w:tr>
      <w:tr>
        <w:tc>
          <w:tcPr>
            <w:tcBorders>
              <w:top w:val="single" w:color="CCCCCC" w:sz="1"/>
              <w:left w:val="single" w:color="CCCCCC" w:sz="1"/>
              <w:bottom w:val="single" w:color="CCCCCC" w:sz="1"/>
              <w:right w:val="single" w:color="CCCCCC" w:sz="1"/>
            </w:tcBorders>
            <w:shd w:fill="E8F4F8" w:val="clear"/>
          </w:tcPr>
          <w:p>
            <w:r>
              <w:rPr>
                <w:b/>
                <w:bCs/>
              </w:rPr>
              <w:t xml:space="preserve">NGSS Standards</w:t>
            </w:r>
          </w:p>
        </w:tc>
        <w:tc>
          <w:tcPr>
            <w:tcBorders>
              <w:top w:val="single" w:color="CCCCCC" w:sz="1"/>
              <w:left w:val="single" w:color="CCCCCC" w:sz="1"/>
              <w:bottom w:val="single" w:color="CCCCCC" w:sz="1"/>
              <w:right w:val="single" w:color="CCCCCC" w:sz="1"/>
            </w:tcBorders>
          </w:tcPr>
          <w:p>
            <w:r>
              <w:t xml:space="preserve">MS-PS2-1, MS-PS2-2, MS-PS3-1, MS-ETS1-2, MS-ETS1-3, MS-LS1-8</w:t>
            </w:r>
          </w:p>
        </w:tc>
      </w:tr>
    </w:tbl>
    <w:p>
      <w:pPr>
        <w:pStyle w:val="Heading1"/>
      </w:pPr>
      <w:r>
        <w:t xml:space="preserve">Learning Objectives</w:t>
      </w:r>
    </w:p>
    <w:p>
      <w:pPr>
        <w:spacing w:after="120"/>
      </w:pPr>
      <w:r>
        <w:t xml:space="preserve">By the end of this lesson, students will be able to:</w:t>
      </w:r>
    </w:p>
    <w:p>
      <w:pPr>
        <w:pStyle w:val="ListParagraph"/>
        <w:numPr>
          <w:ilvl w:val="0"/>
          <w:numId w:val="2"/>
        </w:numPr>
      </w:pPr>
      <w:r>
        <w:rPr>
          <w:b/>
          <w:bCs/>
        </w:rPr>
        <w:t xml:space="preserve">Recall </w:t>
      </w:r>
      <w:r>
        <w:t xml:space="preserve">key discoveries about forces, energy transfer, and elastic limits from previous lessons by contributing to a class summary poster. (Remember)</w:t>
      </w:r>
    </w:p>
    <w:p>
      <w:pPr>
        <w:pStyle w:val="ListParagraph"/>
        <w:numPr>
          <w:ilvl w:val="0"/>
          <w:numId w:val="2"/>
        </w:numPr>
      </w:pPr>
      <w:r>
        <w:rPr>
          <w:b/>
          <w:bCs/>
        </w:rPr>
        <w:t xml:space="preserve">Identify </w:t>
      </w:r>
      <w:r>
        <w:t xml:space="preserve">at least three questions from the Driving Question Board that can now be answered using evidence from prior investigations. (Understand)</w:t>
      </w:r>
    </w:p>
    <w:p>
      <w:pPr>
        <w:pStyle w:val="ListParagraph"/>
        <w:numPr>
          <w:ilvl w:val="0"/>
          <w:numId w:val="2"/>
        </w:numPr>
      </w:pPr>
      <w:r>
        <w:rPr>
          <w:b/>
          <w:bCs/>
        </w:rPr>
        <w:t xml:space="preserve">Explain </w:t>
      </w:r>
      <w:r>
        <w:t xml:space="preserve">how peak forces and energy transfer in collisions relate to specific questions about real-world phenomena. (Understand)</w:t>
      </w:r>
    </w:p>
    <w:p>
      <w:pPr>
        <w:pStyle w:val="ListParagraph"/>
        <w:numPr>
          <w:ilvl w:val="0"/>
          <w:numId w:val="2"/>
        </w:numPr>
      </w:pPr>
      <w:r>
        <w:rPr>
          <w:b/>
          <w:bCs/>
        </w:rPr>
        <w:t xml:space="preserve">Apply </w:t>
      </w:r>
      <w:r>
        <w:t xml:space="preserve">science ideas about forces and energy to construct explanations for how soccer collisions can cause concussions. (Apply)</w:t>
      </w:r>
    </w:p>
    <w:p>
      <w:pPr>
        <w:pStyle w:val="ListParagraph"/>
        <w:numPr>
          <w:ilvl w:val="0"/>
          <w:numId w:val="2"/>
        </w:numPr>
      </w:pPr>
      <w:r>
        <w:rPr>
          <w:b/>
          <w:bCs/>
        </w:rPr>
        <w:t xml:space="preserve">Analyze </w:t>
      </w:r>
      <w:r>
        <w:t xml:space="preserve">the relationship between mass, speed, kinetic energy, and peak forces to predict which factor contributes more to damage in collisions. (Analyze)</w:t>
      </w:r>
    </w:p>
    <w:p>
      <w:pPr>
        <w:pStyle w:val="ListParagraph"/>
        <w:numPr>
          <w:ilvl w:val="0"/>
          <w:numId w:val="2"/>
        </w:numPr>
      </w:pPr>
      <w:r>
        <w:rPr>
          <w:b/>
          <w:bCs/>
        </w:rPr>
        <w:t xml:space="preserve">Construct </w:t>
      </w:r>
      <w:r>
        <w:t xml:space="preserve">evidence-based arguments citing data from past investigations to support explanations about collision phenomena. (Evaluate)</w:t>
      </w:r>
    </w:p>
    <w:p>
      <w:pPr>
        <w:pStyle w:val="Heading1"/>
      </w:pPr>
      <w:r>
        <w:t xml:space="preserve">Materials and Resources</w:t>
      </w:r>
    </w:p>
    <w:p>
      <w:pPr>
        <w:pStyle w:val="Heading2"/>
      </w:pPr>
      <w:r>
        <w:t xml:space="preserve">Per Student</w:t>
      </w:r>
    </w:p>
    <w:p>
      <w:pPr>
        <w:pStyle w:val="ListParagraph"/>
        <w:numPr>
          <w:ilvl w:val="0"/>
          <w:numId w:val="3"/>
        </w:numPr>
      </w:pPr>
      <w:r>
        <w:t xml:space="preserve">Science notebook</w:t>
      </w:r>
    </w:p>
    <w:p>
      <w:pPr>
        <w:pStyle w:val="ListParagraph"/>
        <w:numPr>
          <w:ilvl w:val="0"/>
          <w:numId w:val="3"/>
        </w:numPr>
      </w:pPr>
      <w:r>
        <w:t xml:space="preserve">Reviewing Our Driving Question Board handout</w:t>
      </w:r>
    </w:p>
    <w:p>
      <w:pPr>
        <w:pStyle w:val="ListParagraph"/>
        <w:numPr>
          <w:ilvl w:val="0"/>
          <w:numId w:val="3"/>
        </w:numPr>
      </w:pPr>
      <w:r>
        <w:t xml:space="preserve">Soccer Assessment</w:t>
      </w:r>
    </w:p>
    <w:p>
      <w:pPr>
        <w:pStyle w:val="ListParagraph"/>
        <w:numPr>
          <w:ilvl w:val="0"/>
          <w:numId w:val="3"/>
        </w:numPr>
      </w:pPr>
      <w:r>
        <w:t xml:space="preserve">Driving Question Board question list (from Lesson 1)</w:t>
      </w:r>
    </w:p>
    <w:p>
      <w:pPr>
        <w:pStyle w:val="Heading2"/>
      </w:pPr>
      <w:r>
        <w:t xml:space="preserve">Per Class</w:t>
      </w:r>
    </w:p>
    <w:p>
      <w:pPr>
        <w:pStyle w:val="ListParagraph"/>
        <w:numPr>
          <w:ilvl w:val="0"/>
          <w:numId w:val="4"/>
        </w:numPr>
      </w:pPr>
      <w:r>
        <w:t xml:space="preserve">What We Have Discovered poster (chart paper)</w:t>
      </w:r>
    </w:p>
    <w:p>
      <w:pPr>
        <w:pStyle w:val="ListParagraph"/>
        <w:numPr>
          <w:ilvl w:val="0"/>
          <w:numId w:val="4"/>
        </w:numPr>
      </w:pPr>
      <w:r>
        <w:t xml:space="preserve">Markers</w:t>
      </w:r>
    </w:p>
    <w:p>
      <w:pPr>
        <w:pStyle w:val="ListParagraph"/>
        <w:numPr>
          <w:ilvl w:val="0"/>
          <w:numId w:val="4"/>
        </w:numPr>
      </w:pPr>
      <w:r>
        <w:t xml:space="preserve">Projector and slides (Slides A-E)</w:t>
      </w:r>
    </w:p>
    <w:p>
      <w:pPr>
        <w:pStyle w:val="ListParagraph"/>
        <w:numPr>
          <w:ilvl w:val="0"/>
          <w:numId w:val="4"/>
        </w:numPr>
      </w:pPr>
      <w:r>
        <w:t xml:space="preserve">Class Driving Question Board</w:t>
      </w:r>
    </w:p>
    <w:p>
      <w:r>
        <w:br w:type="page"/>
      </w:r>
    </w:p>
    <w:p>
      <w:pPr>
        <w:pStyle w:val="Heading1"/>
      </w:pPr>
      <w:r>
        <w:t xml:space="preserve">Content Outline</w:t>
      </w:r>
    </w:p>
    <w:p>
      <w:pPr>
        <w:pStyle w:val="Heading2"/>
      </w:pPr>
      <w:r>
        <w:t xml:space="preserve">Segment 1: Navigation - Recap Our Learning (8 minutes)</w:t>
      </w:r>
    </w:p>
    <w:p>
      <w:r>
        <w:rPr>
          <w:b/>
          <w:bCs/>
        </w:rPr>
        <w:t xml:space="preserve">Key Concepts:</w:t>
      </w:r>
    </w:p>
    <w:p>
      <w:pPr>
        <w:pStyle w:val="ListParagraph"/>
        <w:numPr>
          <w:ilvl w:val="0"/>
          <w:numId w:val="5"/>
        </w:numPr>
      </w:pPr>
      <w:r>
        <w:t xml:space="preserve">Peak forces are equal on each object during collision (Newton's Third Law)</w:t>
      </w:r>
    </w:p>
    <w:p>
      <w:pPr>
        <w:pStyle w:val="ListParagraph"/>
        <w:numPr>
          <w:ilvl w:val="0"/>
          <w:numId w:val="5"/>
        </w:numPr>
      </w:pPr>
      <w:r>
        <w:t xml:space="preserve">Energy transfer occurs during collisions and can cause deformation</w:t>
      </w:r>
    </w:p>
    <w:p>
      <w:pPr>
        <w:pStyle w:val="ListParagraph"/>
        <w:numPr>
          <w:ilvl w:val="0"/>
          <w:numId w:val="5"/>
        </w:numPr>
      </w:pPr>
      <w:r>
        <w:t xml:space="preserve">Elastic limits determine if objects return to original shape or reach breaking point</w:t>
      </w:r>
    </w:p>
    <w:p>
      <w:pPr>
        <w:pStyle w:val="ListParagraph"/>
        <w:numPr>
          <w:ilvl w:val="0"/>
          <w:numId w:val="5"/>
        </w:numPr>
      </w:pPr>
      <w:r>
        <w:t xml:space="preserve">Kinetic energy increases with speed or mass affect peak forces</w:t>
      </w:r>
    </w:p>
    <w:p>
      <w:r>
        <w:rPr>
          <w:b/>
          <w:bCs/>
        </w:rPr>
        <w:t xml:space="preserve">Teaching Approach: </w:t>
      </w:r>
      <w:r>
        <w:t xml:space="preserve">Collaborative class discussion with visual recording on poster</w:t>
      </w:r>
    </w:p>
    <w:p>
      <w:r>
        <w:rPr>
          <w:b/>
          <w:bCs/>
        </w:rPr>
        <w:t xml:space="preserve">Transition: </w:t>
      </w:r>
      <w:r>
        <w:t xml:space="preserve">"We have figured out a lot! Let's see if we can answer some of our original questions."</w:t>
      </w:r>
    </w:p>
    <w:p>
      <w:pPr>
        <w:pStyle w:val="Heading2"/>
      </w:pPr>
      <w:r>
        <w:t xml:space="preserve">Segment 2: Driving Question Board Check-in (12 minutes)</w:t>
      </w:r>
    </w:p>
    <w:p>
      <w:r>
        <w:rPr>
          <w:b/>
          <w:bCs/>
        </w:rPr>
        <w:t xml:space="preserve">Key Concepts:</w:t>
      </w:r>
    </w:p>
    <w:p>
      <w:pPr>
        <w:pStyle w:val="ListParagraph"/>
        <w:numPr>
          <w:ilvl w:val="0"/>
          <w:numId w:val="6"/>
        </w:numPr>
      </w:pPr>
      <w:r>
        <w:t xml:space="preserve">Application of learned concepts to original questions</w:t>
      </w:r>
    </w:p>
    <w:p>
      <w:pPr>
        <w:pStyle w:val="ListParagraph"/>
        <w:numPr>
          <w:ilvl w:val="0"/>
          <w:numId w:val="6"/>
        </w:numPr>
      </w:pPr>
      <w:r>
        <w:t xml:space="preserve">Evidence-based reasoning using investigation data</w:t>
      </w:r>
    </w:p>
    <w:p>
      <w:pPr>
        <w:pStyle w:val="ListParagraph"/>
        <w:numPr>
          <w:ilvl w:val="0"/>
          <w:numId w:val="6"/>
        </w:numPr>
      </w:pPr>
      <w:r>
        <w:t xml:space="preserve">Identification of remaining questions about mass and speed</w:t>
      </w:r>
    </w:p>
    <w:p>
      <w:r>
        <w:rPr>
          <w:b/>
          <w:bCs/>
        </w:rPr>
        <w:t xml:space="preserve">Teaching Approach: </w:t>
      </w:r>
      <w:r>
        <w:t xml:space="preserve">Partner work followed by whole-group debrief</w:t>
      </w:r>
    </w:p>
    <w:p>
      <w:r>
        <w:rPr>
          <w:b/>
          <w:bCs/>
        </w:rPr>
        <w:t xml:space="preserve">Transition: </w:t>
      </w:r>
      <w:r>
        <w:t xml:space="preserve">"Before investigating remaining questions, let's apply our learning to a new phenomenon."</w:t>
      </w:r>
    </w:p>
    <w:p>
      <w:pPr>
        <w:pStyle w:val="Heading2"/>
      </w:pPr>
      <w:r>
        <w:t xml:space="preserve">Segment 3: Soccer Assessment (20 minutes)</w:t>
      </w:r>
    </w:p>
    <w:p>
      <w:r>
        <w:rPr>
          <w:b/>
          <w:bCs/>
        </w:rPr>
        <w:t xml:space="preserve">Key Concepts:</w:t>
      </w:r>
    </w:p>
    <w:p>
      <w:pPr>
        <w:pStyle w:val="ListParagraph"/>
        <w:numPr>
          <w:ilvl w:val="0"/>
          <w:numId w:val="3"/>
        </w:numPr>
      </w:pPr>
      <w:r>
        <w:t xml:space="preserve">Application of force and energy concepts to soccer collisions</w:t>
      </w:r>
    </w:p>
    <w:p>
      <w:pPr>
        <w:pStyle w:val="ListParagraph"/>
        <w:numPr>
          <w:ilvl w:val="0"/>
          <w:numId w:val="3"/>
        </w:numPr>
      </w:pPr>
      <w:r>
        <w:t xml:space="preserve">Connection between peak forces and concussion injuries</w:t>
      </w:r>
    </w:p>
    <w:p>
      <w:pPr>
        <w:pStyle w:val="ListParagraph"/>
        <w:numPr>
          <w:ilvl w:val="0"/>
          <w:numId w:val="3"/>
        </w:numPr>
      </w:pPr>
      <w:r>
        <w:t xml:space="preserve">Headers in soccer as potential cause of brain injury</w:t>
      </w:r>
    </w:p>
    <w:p>
      <w:pPr>
        <w:pStyle w:val="ListParagraph"/>
        <w:numPr>
          <w:ilvl w:val="0"/>
          <w:numId w:val="3"/>
        </w:numPr>
      </w:pPr>
      <w:r>
        <w:t xml:space="preserve">Mass vs. speed effects on kinetic energy (formative)</w:t>
      </w:r>
    </w:p>
    <w:p>
      <w:r>
        <w:rPr>
          <w:b/>
          <w:bCs/>
        </w:rPr>
        <w:t xml:space="preserve">Teaching Approach: </w:t>
      </w:r>
      <w:r>
        <w:t xml:space="preserve">Individual assessment with teacher introduction</w:t>
      </w:r>
    </w:p>
    <w:p>
      <w:r>
        <w:rPr>
          <w:b/>
          <w:bCs/>
        </w:rPr>
        <w:t xml:space="preserve">Transition: </w:t>
      </w:r>
      <w:r>
        <w:t xml:space="preserve">"Let's discuss our ideas about which factor—mass or speed—has a bigger impact."</w:t>
      </w:r>
    </w:p>
    <w:p>
      <w:pPr>
        <w:pStyle w:val="Heading2"/>
      </w:pPr>
      <w:r>
        <w:t xml:space="preserve">Segment 4: Whole-Group Discussion (5 minutes)</w:t>
      </w:r>
    </w:p>
    <w:p>
      <w:r>
        <w:rPr>
          <w:b/>
          <w:bCs/>
        </w:rPr>
        <w:t xml:space="preserve">Key Concepts:</w:t>
      </w:r>
    </w:p>
    <w:p>
      <w:pPr>
        <w:pStyle w:val="ListParagraph"/>
        <w:numPr>
          <w:ilvl w:val="0"/>
          <w:numId w:val="4"/>
        </w:numPr>
      </w:pPr>
      <w:r>
        <w:t xml:space="preserve">Comparing effects of doubling mass vs. doubling speed</w:t>
      </w:r>
    </w:p>
    <w:p>
      <w:pPr>
        <w:pStyle w:val="ListParagraph"/>
        <w:numPr>
          <w:ilvl w:val="0"/>
          <w:numId w:val="4"/>
        </w:numPr>
      </w:pPr>
      <w:r>
        <w:t xml:space="preserve">Kinetic energy relationships (preparing for Lesson 7)</w:t>
      </w:r>
    </w:p>
    <w:p>
      <w:pPr>
        <w:pStyle w:val="ListParagraph"/>
        <w:numPr>
          <w:ilvl w:val="0"/>
          <w:numId w:val="4"/>
        </w:numPr>
      </w:pPr>
      <w:r>
        <w:t xml:space="preserve">Generating questions for next investigation</w:t>
      </w:r>
    </w:p>
    <w:p>
      <w:r>
        <w:rPr>
          <w:b/>
          <w:bCs/>
        </w:rPr>
        <w:t xml:space="preserve">Teaching Approach: </w:t>
      </w:r>
      <w:r>
        <w:t xml:space="preserve">Socratic discussion with argumentation from evidence</w:t>
      </w:r>
    </w:p>
    <w:p>
      <w:r>
        <w:br w:type="page"/>
      </w:r>
    </w:p>
    <w:p>
      <w:pPr>
        <w:pStyle w:val="Heading1"/>
      </w:pPr>
      <w:r>
        <w:t xml:space="preserve">Detailed Lesson Procedure</w:t>
      </w:r>
    </w:p>
    <w:p>
      <w:pPr>
        <w:pStyle w:val="Heading2"/>
      </w:pPr>
      <w:r>
        <w:t xml:space="preserve">Opening/Hook (8 minutes) - Slide A</w:t>
      </w:r>
    </w:p>
    <w:p>
      <w:r>
        <w:rPr>
          <w:b/>
          <w:bCs/>
          <w:i/>
          <w:iCs/>
        </w:rPr>
        <w:t xml:space="preserve">Teacher Script: </w:t>
      </w:r>
    </w:p>
    <w:p>
      <w:pPr>
        <w:ind w:left="360"/>
      </w:pPr>
      <w:r>
        <w:rPr>
          <w:i/>
          <w:iCs/>
        </w:rPr>
        <w:t xml:space="preserve">"Last class we figured out that the peak forces are equal on each cart during a collision, regardless of the mass or speed of the individual carts. It's always an equal force, but in an opposite direction. We have also figured out a lot of other important ideas along the way! Let's look back and see what we have learned so far."</w:t>
      </w:r>
    </w:p>
    <w:p>
      <w:pPr>
        <w:spacing w:before="200"/>
      </w:pPr>
      <w:r>
        <w:rPr>
          <w:b/>
          <w:bCs/>
        </w:rPr>
        <w:t xml:space="preserve">Activity:</w:t>
      </w:r>
    </w:p>
    <w:p>
      <w:pPr>
        <w:pStyle w:val="ListParagraph"/>
        <w:numPr>
          <w:ilvl w:val="0"/>
          <w:numId w:val="5"/>
        </w:numPr>
      </w:pPr>
      <w:r>
        <w:t xml:space="preserve">Direct students to review their Progress Trackers</w:t>
      </w:r>
    </w:p>
    <w:p>
      <w:pPr>
        <w:pStyle w:val="ListParagraph"/>
        <w:numPr>
          <w:ilvl w:val="0"/>
          <w:numId w:val="5"/>
        </w:numPr>
      </w:pPr>
      <w:r>
        <w:t xml:space="preserve">Display "What We Have Discovered" poster</w:t>
      </w:r>
    </w:p>
    <w:p>
      <w:pPr>
        <w:pStyle w:val="ListParagraph"/>
        <w:numPr>
          <w:ilvl w:val="0"/>
          <w:numId w:val="5"/>
        </w:numPr>
      </w:pPr>
      <w:r>
        <w:t xml:space="preserve">Record student responses on chart paper</w:t>
      </w:r>
    </w:p>
    <w:p>
      <w:pPr>
        <w:spacing w:before="200"/>
      </w:pPr>
      <w:r>
        <w:rPr>
          <w:b/>
          <w:bCs/>
        </w:rPr>
        <w:t xml:space="preserve">Expected Student Responses:</w:t>
      </w:r>
    </w:p>
    <w:p>
      <w:pPr>
        <w:pStyle w:val="ListParagraph"/>
        <w:numPr>
          <w:ilvl w:val="0"/>
          <w:numId w:val="6"/>
        </w:numPr>
      </w:pPr>
      <w:r>
        <w:t xml:space="preserve">Objects can be damaged or remain undamaged in collisions</w:t>
      </w:r>
    </w:p>
    <w:p>
      <w:pPr>
        <w:pStyle w:val="ListParagraph"/>
        <w:numPr>
          <w:ilvl w:val="0"/>
          <w:numId w:val="6"/>
        </w:numPr>
      </w:pPr>
      <w:r>
        <w:t xml:space="preserve">All objects have an elastic limit</w:t>
      </w:r>
    </w:p>
    <w:p>
      <w:pPr>
        <w:pStyle w:val="ListParagraph"/>
        <w:numPr>
          <w:ilvl w:val="0"/>
          <w:numId w:val="6"/>
        </w:numPr>
      </w:pPr>
      <w:r>
        <w:t xml:space="preserve">Energy is transferred in collisions</w:t>
      </w:r>
    </w:p>
    <w:p>
      <w:pPr>
        <w:pStyle w:val="ListParagraph"/>
        <w:numPr>
          <w:ilvl w:val="0"/>
          <w:numId w:val="6"/>
        </w:numPr>
      </w:pPr>
      <w:r>
        <w:t xml:space="preserve">Contact forces cause shape changes</w:t>
      </w:r>
    </w:p>
    <w:p>
      <w:pPr>
        <w:pStyle w:val="ListParagraph"/>
        <w:numPr>
          <w:ilvl w:val="0"/>
          <w:numId w:val="6"/>
        </w:numPr>
      </w:pPr>
      <w:r>
        <w:t xml:space="preserve">Forces are equal but opposite during collision</w:t>
      </w:r>
    </w:p>
    <w:p>
      <w:pPr>
        <w:pStyle w:val="ListParagraph"/>
        <w:numPr>
          <w:ilvl w:val="0"/>
          <w:numId w:val="6"/>
        </w:numPr>
      </w:pPr>
      <w:r>
        <w:t xml:space="preserve">Peak force &gt; elastic limit = breaking point</w:t>
      </w:r>
    </w:p>
    <w:p>
      <w:pPr>
        <w:pStyle w:val="ListParagraph"/>
        <w:numPr>
          <w:ilvl w:val="0"/>
          <w:numId w:val="6"/>
        </w:numPr>
      </w:pPr>
      <w:r>
        <w:t xml:space="preserve">Increased kinetic energy increases peak forces</w:t>
      </w:r>
    </w:p>
    <w:p>
      <w:pPr>
        <w:pStyle w:val="Heading2"/>
      </w:pPr>
      <w:r>
        <w:t xml:space="preserve">Guided Practice (12 minutes) - Slides B-C</w:t>
      </w:r>
    </w:p>
    <w:p>
      <w:r>
        <w:rPr>
          <w:b/>
          <w:bCs/>
        </w:rPr>
        <w:t xml:space="preserve">Partner Work (10 minutes):</w:t>
      </w:r>
    </w:p>
    <w:p>
      <w:pPr>
        <w:pStyle w:val="ListParagraph"/>
        <w:numPr>
          <w:ilvl w:val="0"/>
          <w:numId w:val="3"/>
        </w:numPr>
      </w:pPr>
      <w:r>
        <w:t xml:space="preserve">Distribute Driving Question Board typed questions list</w:t>
      </w:r>
    </w:p>
    <w:p>
      <w:pPr>
        <w:pStyle w:val="ListParagraph"/>
        <w:numPr>
          <w:ilvl w:val="0"/>
          <w:numId w:val="3"/>
        </w:numPr>
      </w:pPr>
      <w:r>
        <w:t xml:space="preserve">Distribute "Reviewing Our Driving Question Board" handout</w:t>
      </w:r>
    </w:p>
    <w:p>
      <w:pPr>
        <w:pStyle w:val="ListParagraph"/>
        <w:numPr>
          <w:ilvl w:val="0"/>
          <w:numId w:val="3"/>
        </w:numPr>
      </w:pPr>
      <w:r>
        <w:t xml:space="preserve">Students identify at least 3 questions they can now answer</w:t>
      </w:r>
    </w:p>
    <w:p>
      <w:pPr>
        <w:pStyle w:val="ListParagraph"/>
        <w:numPr>
          <w:ilvl w:val="0"/>
          <w:numId w:val="3"/>
        </w:numPr>
      </w:pPr>
      <w:r>
        <w:t xml:space="preserve">Students select ONE question to answer with evidence</w:t>
      </w:r>
    </w:p>
    <w:p>
      <w:pPr>
        <w:pStyle w:val="ListParagraph"/>
        <w:numPr>
          <w:ilvl w:val="0"/>
          <w:numId w:val="3"/>
        </w:numPr>
      </w:pPr>
      <w:r>
        <w:t xml:space="preserve">Circulate and use questioning to ensure evidence-based responses</w:t>
      </w:r>
    </w:p>
    <w:p>
      <w:pPr>
        <w:spacing w:before="200"/>
      </w:pPr>
      <w:r>
        <w:rPr>
          <w:b/>
          <w:bCs/>
        </w:rPr>
        <w:t xml:space="preserve">Facilitation Questions:</w:t>
      </w:r>
    </w:p>
    <w:p>
      <w:pPr>
        <w:pStyle w:val="ListParagraph"/>
        <w:numPr>
          <w:ilvl w:val="0"/>
          <w:numId w:val="4"/>
        </w:numPr>
      </w:pPr>
      <w:r>
        <w:t xml:space="preserve">"What evidence do we have from past investigations that supports your answer?"</w:t>
      </w:r>
    </w:p>
    <w:p>
      <w:pPr>
        <w:pStyle w:val="ListParagraph"/>
        <w:numPr>
          <w:ilvl w:val="0"/>
          <w:numId w:val="4"/>
        </w:numPr>
      </w:pPr>
      <w:r>
        <w:t xml:space="preserve">"What patterns in data support your answer?"</w:t>
      </w:r>
    </w:p>
    <w:p>
      <w:pPr>
        <w:pStyle w:val="ListParagraph"/>
        <w:numPr>
          <w:ilvl w:val="0"/>
          <w:numId w:val="4"/>
        </w:numPr>
      </w:pPr>
      <w:r>
        <w:t xml:space="preserve">"Is there anything on our What We Have Discovered poster that helps?"</w:t>
      </w:r>
    </w:p>
    <w:p>
      <w:pPr>
        <w:spacing w:before="200"/>
      </w:pPr>
      <w:r>
        <w:rPr>
          <w:b/>
          <w:bCs/>
        </w:rPr>
        <w:t xml:space="preserve">Whole-Class Debrief (2 minutes):</w:t>
      </w:r>
    </w:p>
    <w:p>
      <w:pPr>
        <w:pStyle w:val="ListParagraph"/>
        <w:numPr>
          <w:ilvl w:val="0"/>
          <w:numId w:val="5"/>
        </w:numPr>
      </w:pPr>
      <w:r>
        <w:t xml:space="preserve">How many can now answer a question we couldn't before?</w:t>
      </w:r>
    </w:p>
    <w:p>
      <w:pPr>
        <w:pStyle w:val="ListParagraph"/>
        <w:numPr>
          <w:ilvl w:val="0"/>
          <w:numId w:val="5"/>
        </w:numPr>
      </w:pPr>
      <w:r>
        <w:t xml:space="preserve">What questions do you feel comfortable answering?</w:t>
      </w:r>
    </w:p>
    <w:p>
      <w:pPr>
        <w:pStyle w:val="ListParagraph"/>
        <w:numPr>
          <w:ilvl w:val="0"/>
          <w:numId w:val="5"/>
        </w:numPr>
      </w:pPr>
      <w:r>
        <w:t xml:space="preserve">Were there questions about mass and speed we couldn't answer?</w:t>
      </w:r>
    </w:p>
    <w:p>
      <w:pPr>
        <w:pStyle w:val="Heading2"/>
      </w:pPr>
      <w:r>
        <w:t xml:space="preserve">Independent Practice (20 minutes) - Slide D</w:t>
      </w:r>
    </w:p>
    <w:p>
      <w:r>
        <w:rPr>
          <w:b/>
          <w:bCs/>
        </w:rPr>
        <w:t xml:space="preserve">Introduction (5 minutes):</w:t>
      </w:r>
    </w:p>
    <w:p>
      <w:pPr>
        <w:pStyle w:val="ListParagraph"/>
        <w:numPr>
          <w:ilvl w:val="0"/>
          <w:numId w:val="6"/>
        </w:numPr>
      </w:pPr>
      <w:r>
        <w:t xml:space="preserve">Introduce soccer headers scenario</w:t>
      </w:r>
    </w:p>
    <w:p>
      <w:pPr>
        <w:pStyle w:val="ListParagraph"/>
        <w:numPr>
          <w:ilvl w:val="0"/>
          <w:numId w:val="6"/>
        </w:numPr>
      </w:pPr>
      <w:r>
        <w:t xml:space="preserve">Ask: "Why might concussions be dangerous?"</w:t>
      </w:r>
    </w:p>
    <w:p>
      <w:pPr>
        <w:pStyle w:val="ListParagraph"/>
        <w:numPr>
          <w:ilvl w:val="0"/>
          <w:numId w:val="6"/>
        </w:numPr>
      </w:pPr>
      <w:r>
        <w:t xml:space="preserve">Distribute Soccer Assessment</w:t>
      </w:r>
    </w:p>
    <w:p>
      <w:pPr>
        <w:pStyle w:val="ListParagraph"/>
        <w:numPr>
          <w:ilvl w:val="0"/>
          <w:numId w:val="6"/>
        </w:numPr>
      </w:pPr>
      <w:r>
        <w:t xml:space="preserve">Read questions 1-5 together (summative)</w:t>
      </w:r>
    </w:p>
    <w:p>
      <w:pPr>
        <w:pStyle w:val="ListParagraph"/>
        <w:numPr>
          <w:ilvl w:val="0"/>
          <w:numId w:val="6"/>
        </w:numPr>
      </w:pPr>
      <w:r>
        <w:t xml:space="preserve">Read questions 6-7 (formative - best guesses)</w:t>
      </w:r>
    </w:p>
    <w:p>
      <w:pPr>
        <w:spacing w:before="200"/>
      </w:pPr>
      <w:r>
        <w:rPr>
          <w:b/>
          <w:bCs/>
        </w:rPr>
        <w:t xml:space="preserve">Assessment Time (15 minutes):</w:t>
      </w:r>
    </w:p>
    <w:p>
      <w:pPr>
        <w:pStyle w:val="ListParagraph"/>
        <w:numPr>
          <w:ilvl w:val="0"/>
          <w:numId w:val="3"/>
        </w:numPr>
      </w:pPr>
      <w:r>
        <w:t xml:space="preserve">Students complete assessment independently</w:t>
      </w:r>
    </w:p>
    <w:p>
      <w:pPr>
        <w:pStyle w:val="ListParagraph"/>
        <w:numPr>
          <w:ilvl w:val="0"/>
          <w:numId w:val="3"/>
        </w:numPr>
      </w:pPr>
      <w:r>
        <w:t xml:space="preserve">Collect assessments when finished</w:t>
      </w:r>
    </w:p>
    <w:p>
      <w:pPr>
        <w:pStyle w:val="Heading2"/>
      </w:pPr>
      <w:r>
        <w:t xml:space="preserve">Closure (5 minutes) - Slide E</w:t>
      </w:r>
    </w:p>
    <w:p>
      <w:r>
        <w:rPr>
          <w:b/>
          <w:bCs/>
        </w:rPr>
        <w:t xml:space="preserve">Discussion Questions:</w:t>
      </w:r>
    </w:p>
    <w:p>
      <w:pPr>
        <w:pStyle w:val="ListParagraph"/>
        <w:numPr>
          <w:ilvl w:val="0"/>
          <w:numId w:val="4"/>
        </w:numPr>
      </w:pPr>
      <w:r>
        <w:t xml:space="preserve">"If we compare one cart with double the mass vs. one cart with double the speed, would one have more kinetic energy?"</w:t>
      </w:r>
    </w:p>
    <w:p>
      <w:pPr>
        <w:pStyle w:val="ListParagraph"/>
        <w:numPr>
          <w:ilvl w:val="0"/>
          <w:numId w:val="4"/>
        </w:numPr>
      </w:pPr>
      <w:r>
        <w:t xml:space="preserve">"What do you think is a bigger factor contributing to damage: speed or mass of objects? Why?"</w:t>
      </w:r>
    </w:p>
    <w:p>
      <w:pPr>
        <w:spacing w:before="200"/>
      </w:pPr>
      <w:r>
        <w:rPr>
          <w:b/>
          <w:bCs/>
        </w:rPr>
        <w:t xml:space="preserve">Purpose: </w:t>
      </w:r>
      <w:r>
        <w:t xml:space="preserve">Generate questions for Lesson 7 investigation. Accept all responses - these are formative and will be investigated next class.</w:t>
      </w:r>
    </w:p>
    <w:p>
      <w:r>
        <w:br w:type="page"/>
      </w:r>
    </w:p>
    <w:p>
      <w:pPr>
        <w:pStyle w:val="Heading1"/>
      </w:pPr>
      <w:r>
        <w:t xml:space="preserve">Assessment Components</w:t>
      </w:r>
    </w:p>
    <w:p>
      <w:pPr>
        <w:pStyle w:val="Heading2"/>
      </w:pPr>
      <w:r>
        <w:t xml:space="preserve">Summative Assessment (Questions 1-5 of Soccer Assessment)</w:t>
      </w:r>
    </w:p>
    <w:p>
      <w:r>
        <w:rPr>
          <w:b/>
          <w:bCs/>
        </w:rPr>
        <w:t xml:space="preserve">Target Performance Expectation:</w:t>
      </w:r>
    </w:p>
    <w:p>
      <w:pPr>
        <w:ind w:left="360"/>
      </w:pPr>
      <w:r>
        <w:t xml:space="preserve">6.A Apply science ideas and use evidence to construct an explanation for how the amounts of peak force and energy transfer (cause) in soccer collisions result in instability in the brain (concussions, effect) due to sudden changes at the cellular level.</w:t>
      </w:r>
    </w:p>
    <w:p>
      <w:pPr>
        <w:spacing w:before="200"/>
      </w:pPr>
      <w:r>
        <w:rPr>
          <w:b/>
          <w:bCs/>
        </w:rPr>
        <w:t xml:space="preserve">Key DCI Being Assessed:</w:t>
      </w:r>
    </w:p>
    <w:p>
      <w:pPr>
        <w:ind w:left="360"/>
      </w:pPr>
      <w:r>
        <w:t xml:space="preserve">PS2.A: For any pair of interacting objects, the force exerted by the first object on the second object is equal in strength to the force that the second object exerts on the first, but in the opposite direction. The greater the mass of the object, the greater the force needed to achieve the same change in motion.</w:t>
      </w:r>
    </w:p>
    <w:p>
      <w:pPr>
        <w:pStyle w:val="Heading2"/>
      </w:pPr>
      <w:r>
        <w:t xml:space="preserve">Formative Assessment (Questions 6-7)</w:t>
      </w:r>
    </w:p>
    <w:p>
      <w:r>
        <w:t xml:space="preserve">These questions gauge student understanding of mass vs. speed effects on kinetic energy and will inform Lesson 7 investigation planning.</w:t>
      </w:r>
    </w:p>
    <w:p>
      <w:pPr>
        <w:pStyle w:val="Heading2"/>
      </w:pPr>
      <w:r>
        <w:t xml:space="preserve">Informal Assessment Opportunities</w:t>
      </w:r>
    </w:p>
    <w:p>
      <w:pPr>
        <w:pStyle w:val="ListParagraph"/>
        <w:numPr>
          <w:ilvl w:val="0"/>
          <w:numId w:val="5"/>
        </w:numPr>
      </w:pPr>
      <w:r>
        <w:t xml:space="preserve">What We Have Discovered poster contributions</w:t>
      </w:r>
    </w:p>
    <w:p>
      <w:pPr>
        <w:pStyle w:val="ListParagraph"/>
        <w:numPr>
          <w:ilvl w:val="0"/>
          <w:numId w:val="5"/>
        </w:numPr>
      </w:pPr>
      <w:r>
        <w:t xml:space="preserve">Reviewing Our Driving Question Board written responses</w:t>
      </w:r>
    </w:p>
    <w:p>
      <w:pPr>
        <w:pStyle w:val="ListParagraph"/>
        <w:numPr>
          <w:ilvl w:val="0"/>
          <w:numId w:val="5"/>
        </w:numPr>
      </w:pPr>
      <w:r>
        <w:t xml:space="preserve">Partner discussions during DQB activity</w:t>
      </w:r>
    </w:p>
    <w:p>
      <w:pPr>
        <w:pStyle w:val="ListParagraph"/>
        <w:numPr>
          <w:ilvl w:val="0"/>
          <w:numId w:val="5"/>
        </w:numPr>
      </w:pPr>
      <w:r>
        <w:t xml:space="preserve">Whole-group discussion participation</w:t>
      </w:r>
    </w:p>
    <w:p>
      <w:r>
        <w:br w:type="page"/>
      </w:r>
    </w:p>
    <w:p>
      <w:pPr>
        <w:pStyle w:val="Heading1"/>
      </w:pPr>
      <w:r>
        <w:t xml:space="preserve">Instructor Notes</w:t>
      </w:r>
    </w:p>
    <w:p>
      <w:pPr>
        <w:pStyle w:val="Heading2"/>
      </w:pPr>
      <w:r>
        <w:t xml:space="preserve">Preparation Checklist (20 minutes)</w:t>
      </w:r>
    </w:p>
    <w:p>
      <w:pPr>
        <w:pStyle w:val="ListParagraph"/>
        <w:numPr>
          <w:ilvl w:val="0"/>
          <w:numId w:val="6"/>
        </w:numPr>
      </w:pPr>
      <w:r>
        <w:t xml:space="preserve">Review teacher guide, slides, and assessment key</w:t>
      </w:r>
    </w:p>
    <w:p>
      <w:pPr>
        <w:pStyle w:val="ListParagraph"/>
        <w:numPr>
          <w:ilvl w:val="0"/>
          <w:numId w:val="6"/>
        </w:numPr>
      </w:pPr>
      <w:r>
        <w:t xml:space="preserve">Make copies of handouts (Reviewing Our Driving Question Board, Soccer Assessment)</w:t>
      </w:r>
    </w:p>
    <w:p>
      <w:pPr>
        <w:pStyle w:val="ListParagraph"/>
        <w:numPr>
          <w:ilvl w:val="0"/>
          <w:numId w:val="6"/>
        </w:numPr>
      </w:pPr>
      <w:r>
        <w:t xml:space="preserve">Create typed list of all DQB questions from Lesson 1</w:t>
      </w:r>
    </w:p>
    <w:p>
      <w:pPr>
        <w:pStyle w:val="ListParagraph"/>
        <w:numPr>
          <w:ilvl w:val="0"/>
          <w:numId w:val="6"/>
        </w:numPr>
      </w:pPr>
      <w:r>
        <w:t xml:space="preserve">Create "What We Have Discovered" poster on chart paper</w:t>
      </w:r>
    </w:p>
    <w:p>
      <w:pPr>
        <w:pStyle w:val="ListParagraph"/>
        <w:numPr>
          <w:ilvl w:val="0"/>
          <w:numId w:val="6"/>
        </w:numPr>
      </w:pPr>
      <w:r>
        <w:t xml:space="preserve">Replace slide B example DQB image with actual class DQB photo</w:t>
      </w:r>
    </w:p>
    <w:p>
      <w:pPr>
        <w:pStyle w:val="ListParagraph"/>
        <w:numPr>
          <w:ilvl w:val="0"/>
          <w:numId w:val="6"/>
        </w:numPr>
      </w:pPr>
      <w:r>
        <w:t xml:space="preserve">Have markers ready for poster recording</w:t>
      </w:r>
    </w:p>
    <w:p>
      <w:pPr>
        <w:pStyle w:val="Heading2"/>
      </w:pPr>
      <w:r>
        <w:t xml:space="preserve">Common Misconceptions</w:t>
      </w:r>
    </w:p>
    <w:p>
      <w:pPr>
        <w:pStyle w:val="ListParagraph"/>
        <w:numPr>
          <w:ilvl w:val="0"/>
          <w:numId w:val="3"/>
        </w:numPr>
      </w:pPr>
      <w:r>
        <w:rPr>
          <w:b/>
          <w:bCs/>
        </w:rPr>
        <w:t xml:space="preserve">Misconception: </w:t>
      </w:r>
      <w:r>
        <w:t xml:space="preserve">Heavier objects exert more force in collisions</w:t>
      </w:r>
    </w:p>
    <w:p>
      <w:pPr>
        <w:ind w:left="720"/>
      </w:pPr>
      <w:r>
        <w:rPr>
          <w:i/>
          <w:iCs/>
        </w:rPr>
        <w:t xml:space="preserve">Correction: </w:t>
      </w:r>
      <w:r>
        <w:t xml:space="preserve">Forces are always equal and opposite regardless of mass (Newton's Third Law)</w:t>
      </w:r>
    </w:p>
    <w:p>
      <w:pPr>
        <w:pStyle w:val="ListParagraph"/>
        <w:numPr>
          <w:ilvl w:val="0"/>
          <w:numId w:val="3"/>
        </w:numPr>
      </w:pPr>
      <w:r>
        <w:rPr>
          <w:b/>
          <w:bCs/>
        </w:rPr>
        <w:t xml:space="preserve">Misconception: </w:t>
      </w:r>
      <w:r>
        <w:t xml:space="preserve">Mass and speed have equal effects on kinetic energy</w:t>
      </w:r>
    </w:p>
    <w:p>
      <w:pPr>
        <w:ind w:left="720"/>
      </w:pPr>
      <w:r>
        <w:rPr>
          <w:i/>
          <w:iCs/>
        </w:rPr>
        <w:t xml:space="preserve">Note: </w:t>
      </w:r>
      <w:r>
        <w:t xml:space="preserve">Don't correct this yet - will be investigated in Lesson 7</w:t>
      </w:r>
    </w:p>
    <w:p>
      <w:pPr>
        <w:pStyle w:val="Heading2"/>
      </w:pPr>
      <w:r>
        <w:t xml:space="preserve">Differentiation Strategies</w:t>
      </w:r>
    </w:p>
    <w:p>
      <w:r>
        <w:rPr>
          <w:b/>
          <w:bCs/>
        </w:rPr>
        <w:t xml:space="preserve">For Struggling Learners:</w:t>
      </w:r>
    </w:p>
    <w:p>
      <w:pPr>
        <w:pStyle w:val="ListParagraph"/>
        <w:numPr>
          <w:ilvl w:val="0"/>
          <w:numId w:val="4"/>
        </w:numPr>
      </w:pPr>
      <w:r>
        <w:t xml:space="preserve">Allow drawing/modeling answers instead of writing</w:t>
      </w:r>
    </w:p>
    <w:p>
      <w:pPr>
        <w:pStyle w:val="ListParagraph"/>
        <w:numPr>
          <w:ilvl w:val="0"/>
          <w:numId w:val="4"/>
        </w:numPr>
      </w:pPr>
      <w:r>
        <w:t xml:space="preserve">Direct to What We Have Discovered poster for support</w:t>
      </w:r>
    </w:p>
    <w:p>
      <w:pPr>
        <w:pStyle w:val="ListParagraph"/>
        <w:numPr>
          <w:ilvl w:val="0"/>
          <w:numId w:val="4"/>
        </w:numPr>
      </w:pPr>
      <w:r>
        <w:t xml:space="preserve">Help narrow focus: "Is your question about forces, system parts, or energy transfer?"</w:t>
      </w:r>
    </w:p>
    <w:p>
      <w:pPr>
        <w:pStyle w:val="ListParagraph"/>
        <w:numPr>
          <w:ilvl w:val="0"/>
          <w:numId w:val="4"/>
        </w:numPr>
      </w:pPr>
      <w:r>
        <w:t xml:space="preserve">Provide sentence starters for written responses</w:t>
      </w:r>
    </w:p>
    <w:p>
      <w:r>
        <w:rPr>
          <w:b/>
          <w:bCs/>
        </w:rPr>
        <w:t xml:space="preserve">For Advanced Learners:</w:t>
      </w:r>
    </w:p>
    <w:p>
      <w:pPr>
        <w:pStyle w:val="ListParagraph"/>
        <w:numPr>
          <w:ilvl w:val="0"/>
          <w:numId w:val="5"/>
        </w:numPr>
      </w:pPr>
      <w:r>
        <w:t xml:space="preserve">Encourage answering multiple DQB questions</w:t>
      </w:r>
    </w:p>
    <w:p>
      <w:pPr>
        <w:pStyle w:val="ListParagraph"/>
        <w:numPr>
          <w:ilvl w:val="0"/>
          <w:numId w:val="5"/>
        </w:numPr>
      </w:pPr>
      <w:r>
        <w:t xml:space="preserve">Ask them to identify patterns across investigations</w:t>
      </w:r>
    </w:p>
    <w:p>
      <w:pPr>
        <w:pStyle w:val="ListParagraph"/>
        <w:numPr>
          <w:ilvl w:val="0"/>
          <w:numId w:val="5"/>
        </w:numPr>
      </w:pPr>
      <w:r>
        <w:t xml:space="preserve">Challenge to predict Lesson 7 outcomes</w:t>
      </w:r>
    </w:p>
    <w:p>
      <w:pPr>
        <w:pStyle w:val="Heading2"/>
      </w:pPr>
      <w:r>
        <w:t xml:space="preserve">Assessment Guidance</w:t>
      </w:r>
    </w:p>
    <w:p>
      <w:r>
        <w:rPr>
          <w:b/>
          <w:bCs/>
        </w:rPr>
        <w:t xml:space="preserve">Questions 1-5: </w:t>
      </w:r>
      <w:r>
        <w:t xml:space="preserve">Summative - assess mastery of forces, energy transfer, and Newton's Third Law</w:t>
      </w:r>
    </w:p>
    <w:p>
      <w:r>
        <w:rPr>
          <w:b/>
          <w:bCs/>
        </w:rPr>
        <w:t xml:space="preserve">Questions 6-7: </w:t>
      </w:r>
      <w:r>
        <w:t xml:space="preserve">Formative - do NOT grade. These reveal current thinking and set up Lesson 7</w:t>
      </w:r>
    </w:p>
    <w:p>
      <w:r>
        <w:rPr>
          <w:b/>
          <w:bCs/>
        </w:rPr>
        <w:t xml:space="preserve">Save DQB lists: </w:t>
      </w:r>
      <w:r>
        <w:t xml:space="preserve">Collect and store for reuse in later lessons</w:t>
      </w:r>
    </w:p>
    <w:p>
      <w:pPr>
        <w:pStyle w:val="Heading2"/>
      </w:pPr>
      <w:r>
        <w:t xml:space="preserve">Where We Are Going and NOT Going</w:t>
      </w:r>
    </w:p>
    <w:p>
      <w:r>
        <w:rPr>
          <w:b/>
          <w:bCs/>
        </w:rPr>
        <w:t xml:space="preserve">Going: </w:t>
      </w:r>
      <w:r>
        <w:t xml:space="preserve">Students apply ideas to answer DQB questions and soccer scenario. Focus on PS2.A and energy transfer causing damage.</w:t>
      </w:r>
    </w:p>
    <w:p>
      <w:r>
        <w:rPr>
          <w:b/>
          <w:bCs/>
        </w:rPr>
        <w:t xml:space="preserve">NOT Going: </w:t>
      </w:r>
      <w:r>
        <w:t xml:space="preserve">Quantitative effects of mass vs. speed on kinetic energy (addressed in Lesson 7). Brain structures beyond axons not discussed.</w:t>
      </w:r>
    </w:p>
    <w:p>
      <w:r>
        <w:br w:type="page"/>
      </w:r>
    </w:p>
    <w:p>
      <w:pPr>
        <w:pStyle w:val="Heading1"/>
      </w:pPr>
      <w:r>
        <w:t xml:space="preserve">Resources and References</w:t>
      </w:r>
    </w:p>
    <w:p>
      <w:pPr>
        <w:pStyle w:val="Heading2"/>
      </w:pPr>
      <w:r>
        <w:t xml:space="preserve">OpenSciEd Materials</w:t>
      </w:r>
    </w:p>
    <w:p>
      <w:pPr>
        <w:pStyle w:val="ListParagraph"/>
        <w:numPr>
          <w:ilvl w:val="0"/>
          <w:numId w:val="6"/>
        </w:numPr>
      </w:pPr>
      <w:r>
        <w:t xml:space="preserve">8.1 Lesson 6 Slides (Slides A-E)</w:t>
      </w:r>
    </w:p>
    <w:p>
      <w:pPr>
        <w:pStyle w:val="ListParagraph"/>
        <w:numPr>
          <w:ilvl w:val="0"/>
          <w:numId w:val="6"/>
        </w:numPr>
      </w:pPr>
      <w:r>
        <w:t xml:space="preserve">8.1 Lesson 6 Teacher Edition</w:t>
      </w:r>
    </w:p>
    <w:p>
      <w:pPr>
        <w:pStyle w:val="ListParagraph"/>
        <w:numPr>
          <w:ilvl w:val="0"/>
          <w:numId w:val="6"/>
        </w:numPr>
      </w:pPr>
      <w:r>
        <w:t xml:space="preserve">Reviewing Our Driving Question Board handout</w:t>
      </w:r>
    </w:p>
    <w:p>
      <w:pPr>
        <w:pStyle w:val="ListParagraph"/>
        <w:numPr>
          <w:ilvl w:val="0"/>
          <w:numId w:val="6"/>
        </w:numPr>
      </w:pPr>
      <w:r>
        <w:t xml:space="preserve">Soccer Assessment (with answer key)</w:t>
      </w:r>
    </w:p>
    <w:p>
      <w:pPr>
        <w:pStyle w:val="Heading2"/>
      </w:pPr>
      <w:r>
        <w:t xml:space="preserve">Standards Alignment</w:t>
      </w:r>
    </w:p>
    <w:p>
      <w:pPr>
        <w:pStyle w:val="ListParagraph"/>
        <w:numPr>
          <w:ilvl w:val="0"/>
          <w:numId w:val="3"/>
        </w:numPr>
      </w:pPr>
      <w:r>
        <w:rPr>
          <w:b/>
          <w:bCs/>
        </w:rPr>
        <w:t xml:space="preserve">MS-PS2-1: </w:t>
      </w:r>
      <w:r>
        <w:t xml:space="preserve">Apply Newton's Third Law to design a solution to a problem involving the motion of two colliding objects</w:t>
      </w:r>
    </w:p>
    <w:p>
      <w:pPr>
        <w:pStyle w:val="ListParagraph"/>
        <w:numPr>
          <w:ilvl w:val="0"/>
          <w:numId w:val="3"/>
        </w:numPr>
      </w:pPr>
      <w:r>
        <w:rPr>
          <w:b/>
          <w:bCs/>
        </w:rPr>
        <w:t xml:space="preserve">MS-PS2-2: </w:t>
      </w:r>
      <w:r>
        <w:t xml:space="preserve">Plan an investigation to provide evidence that the change in an object's motion depends on the sum of the forces on the object and the mass of the object</w:t>
      </w:r>
    </w:p>
    <w:p>
      <w:pPr>
        <w:pStyle w:val="ListParagraph"/>
        <w:numPr>
          <w:ilvl w:val="0"/>
          <w:numId w:val="3"/>
        </w:numPr>
      </w:pPr>
      <w:r>
        <w:rPr>
          <w:b/>
          <w:bCs/>
        </w:rPr>
        <w:t xml:space="preserve">MS-PS3-1: </w:t>
      </w:r>
      <w:r>
        <w:t xml:space="preserve">Construct and interpret graphical displays of data to describe the relationships of kinetic energy to the mass of an object and to the speed of an object</w:t>
      </w:r>
    </w:p>
    <w:p>
      <w:pPr>
        <w:pStyle w:val="Heading2"/>
      </w:pPr>
      <w:r>
        <w:t xml:space="preserve">Science and Engineering Practices</w:t>
      </w:r>
    </w:p>
    <w:p>
      <w:pPr>
        <w:pStyle w:val="ListParagraph"/>
        <w:numPr>
          <w:ilvl w:val="0"/>
          <w:numId w:val="4"/>
        </w:numPr>
      </w:pPr>
      <w:r>
        <w:t xml:space="preserve">Asking Questions and Defining Problems</w:t>
      </w:r>
    </w:p>
    <w:p>
      <w:pPr>
        <w:pStyle w:val="ListParagraph"/>
        <w:numPr>
          <w:ilvl w:val="0"/>
          <w:numId w:val="4"/>
        </w:numPr>
      </w:pPr>
      <w:r>
        <w:t xml:space="preserve">Constructing Explanations and Designing Solutions</w:t>
      </w:r>
    </w:p>
    <w:p>
      <w:pPr>
        <w:pStyle w:val="ListParagraph"/>
        <w:numPr>
          <w:ilvl w:val="0"/>
          <w:numId w:val="4"/>
        </w:numPr>
      </w:pPr>
      <w:r>
        <w:t xml:space="preserve">Engaging in Argument from Evidence</w:t>
      </w:r>
    </w:p>
    <w:p>
      <w:pPr>
        <w:pStyle w:val="Heading2"/>
      </w:pPr>
      <w:r>
        <w:t xml:space="preserve">Crosscutting Concepts</w:t>
      </w:r>
    </w:p>
    <w:p>
      <w:pPr>
        <w:pStyle w:val="ListParagraph"/>
        <w:numPr>
          <w:ilvl w:val="0"/>
          <w:numId w:val="5"/>
        </w:numPr>
      </w:pPr>
      <w:r>
        <w:t xml:space="preserve">Cause and Effect</w:t>
      </w:r>
    </w:p>
    <w:p>
      <w:pPr>
        <w:pStyle w:val="ListParagraph"/>
        <w:numPr>
          <w:ilvl w:val="0"/>
          <w:numId w:val="5"/>
        </w:numPr>
      </w:pPr>
      <w:r>
        <w:t xml:space="preserve">Systems and System Models</w:t>
      </w:r>
    </w:p>
    <w:p>
      <w:pPr>
        <w:pStyle w:val="ListParagraph"/>
        <w:numPr>
          <w:ilvl w:val="0"/>
          <w:numId w:val="5"/>
        </w:numPr>
      </w:pPr>
      <w:r>
        <w:t xml:space="preserve">Energy and Matter</w:t>
      </w:r>
    </w:p>
    <w:p>
      <w:pPr>
        <w:spacing w:before="720"/>
        <w:jc w:val="center"/>
      </w:pPr>
      <w:r>
        <w:rPr>
          <w:i/>
          <w:iCs/>
          <w:color w:val="888888"/>
          <w:sz w:val="20"/>
          <w:szCs w:val="20"/>
        </w:rPr>
        <w:t xml:space="preserve">Generated from OpenSciEd 8.1 Contact Forces Unit Materials</w:t>
      </w:r>
    </w:p>
    <w:p>
      <w:pPr>
        <w:jc w:val="center"/>
      </w:pPr>
      <w:r>
        <w:rPr>
          <w:color w:val="888888"/>
          <w:sz w:val="20"/>
          <w:szCs w:val="20"/>
        </w:rPr>
        <w:t xml:space="preserve">November 17,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3A5F"/>
      <w:sz w:val="48"/>
      <w:szCs w:val="48"/>
    </w:rPr>
  </w:style>
  <w:style w:type="paragraph" w:styleId="Heading1">
    <w:name w:val="Heading 1"/>
    <w:basedOn w:val="Normal"/>
    <w:next w:val="Normal"/>
    <w:qFormat/>
    <w:pPr>
      <w:spacing w:before="360" w:after="240"/>
      <w:outlineLvl w:val="0"/>
    </w:pPr>
    <w:rPr>
      <w:rFonts w:ascii="Arial" w:cs="Arial" w:eastAsia="Arial" w:hAnsi="Arial"/>
      <w:b/>
      <w:bCs/>
      <w:color w:val="2E5984"/>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3D7AB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90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2025-11-17T19:04:55.331Z</dcterms:created>
  <dcterms:modified xsi:type="dcterms:W3CDTF">2025-11-17T19:04:55.331Z</dcterms:modified>
</cp:coreProperties>
</file>

<file path=docProps/custom.xml><?xml version="1.0" encoding="utf-8"?>
<Properties xmlns="http://schemas.openxmlformats.org/officeDocument/2006/custom-properties" xmlns:vt="http://schemas.openxmlformats.org/officeDocument/2006/docPropsVTypes"/>
</file>