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8pnky2v6llpj"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Modeling other force interactions in the launcher, cart, box, and track system</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Q1) Draw and label two free body diagrams showing the contact forces between the box and the cart as they are moving together at time 4.</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6"/>
        <w:gridCol w:w="630"/>
        <w:gridCol w:w="3976"/>
        <w:tblGridChange w:id="0">
          <w:tblGrid>
            <w:gridCol w:w="4036"/>
            <w:gridCol w:w="630"/>
            <w:gridCol w:w="39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ffffff" w:space="0" w:sz="8" w:val="single"/>
              <w:left w:color="000000"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Q2) Besides the cart, what other objects or subsystems is the box either making contact with or colliding with at time 4?</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800.0" w:type="dxa"/>
        <w:jc w:val="left"/>
        <w:tblLayout w:type="fixed"/>
        <w:tblLook w:val="0600"/>
      </w:tblPr>
      <w:tblGrid>
        <w:gridCol w:w="4500"/>
        <w:gridCol w:w="400"/>
        <w:gridCol w:w="3900"/>
        <w:tblGridChange w:id="0">
          <w:tblGrid>
            <w:gridCol w:w="4500"/>
            <w:gridCol w:w="400"/>
            <w:gridCol w:w="390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0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Q3) Redraw in the space to the right your free body diagram for the box. Show all these additional forces on it as well as the contact force from the cart at time 4. Don’t worry about representing the relative strength of these forces. Focus on showing which direction the forces would be pushing on the box and which surface they would be pushing on.</w:t>
            </w:r>
          </w:p>
        </w:tc>
        <w:tc>
          <w:tcPr>
            <w:tcBorders>
              <w:top w:color="000000" w:space="0" w:sz="0" w:val="nil"/>
              <w:left w:color="000000" w:space="0" w:sz="0" w:val="nil"/>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Q4) Do you think these kinds of forces are also acting on the cart as it coasts down the track at time 2? Why  or why not?</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Q5) Where does this tell you some of the energy in the system might be going as the box and cart move down the track?</w:t>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