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w55aleluo3z"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8: Where did the energy in our launcher system come from, and after the collisions where did it go to?</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Navigation</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With your class</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515815" cy="523875"/>
                  <wp:effectExtent b="0" l="0" r="0" t="0"/>
                  <wp:docPr descr="class" id="1" name="image1.png"/>
                  <a:graphic>
                    <a:graphicData uri="http://schemas.openxmlformats.org/drawingml/2006/picture">
                      <pic:pic>
                        <pic:nvPicPr>
                          <pic:cNvPr descr="class" id="0" name="image1.png"/>
                          <pic:cNvPicPr preferRelativeResize="0"/>
                        </pic:nvPicPr>
                        <pic:blipFill>
                          <a:blip r:embed="rId6"/>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At the end of the last class, we started considering energy transfer in the cart, track, and box system in order to better understand what is happening in that system. Discuss this question with your class: What new questions did thinking about energy transfer into and through the entire system raise for you?</w:t>
            </w:r>
          </w:p>
        </w:tc>
      </w:tr>
      <w:tr>
        <w:trPr>
          <w:cantSplit w:val="0"/>
          <w:trHeight w:val="63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Developing Individual Models</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Use your handout </w:t>
            </w:r>
            <w:r w:rsidDel="00000000" w:rsidR="00000000" w:rsidRPr="00000000">
              <w:rPr>
                <w:i w:val="1"/>
                <w:iCs w:val="1"/>
                <w:sz w:val="22"/>
                <w:szCs w:val="22"/>
                <w:vertAlign w:val="baseline"/>
                <w:rtl w:val="0"/>
              </w:rPr>
              <w:t xml:space="preserve">Tracking energy transfers in our launcher system</w:t>
            </w:r>
            <w:r w:rsidDel="00000000" w:rsidR="00000000" w:rsidRPr="00000000">
              <w:rPr>
                <w:sz w:val="22"/>
                <w:szCs w:val="22"/>
                <w:vertAlign w:val="baseline"/>
                <w:rtl w:val="0"/>
              </w:rPr>
              <w:t xml:space="preserve"> to think about where energy transfers may be occuring in different subsystems and in smaller windows of time before, during, and after the cart launch.</w:t>
            </w:r>
          </w:p>
        </w:tc>
      </w:tr>
      <w:tr>
        <w:trPr>
          <w:cantSplit w:val="0"/>
          <w:trHeight w:val="81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a Consensus Model</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pStyle w:val="Heading2"/>
              <w:widowControl w:val="1"/>
              <w:pBdr>
                <w:top w:space="0" w:sz="0" w:val="nil"/>
                <w:left w:space="0" w:sz="0" w:val="nil"/>
                <w:bottom w:space="0" w:sz="0" w:val="nil"/>
                <w:right w:space="0" w:sz="0" w:val="nil"/>
                <w:between w:space="0" w:sz="0" w:val="nil"/>
              </w:pBdr>
              <w:shd w:fill="auto" w:val="clear"/>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tl w:val="0"/>
              </w:rPr>
              <w:t xml:space="preserve">Scientists Circle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color w:val="9a2f3e"/>
                <w:sz w:val="24"/>
                <w:szCs w:val="24"/>
                <w:vertAlign w:val="baseline"/>
              </w:rPr>
            </w:pPr>
            <w:r w:rsidDel="00000000" w:rsidR="00000000" w:rsidRPr="00000000">
              <w:rPr>
                <w:b w:val="1"/>
                <w:bCs w:val="1"/>
                <w:i w:val="0"/>
                <w:iCs w:val="0"/>
                <w:color w:val="9a2f3e"/>
                <w:sz w:val="24"/>
                <w:szCs w:val="24"/>
                <w:vertAlign w:val="baseline"/>
              </w:rPr>
              <w:drawing>
                <wp:inline distB="19050" distT="19050" distL="19050" distR="19050">
                  <wp:extent cx="485913" cy="523875"/>
                  <wp:effectExtent b="0" l="0" r="0" t="0"/>
                  <wp:docPr descr="circle" id="2" name="image3.png"/>
                  <a:graphic>
                    <a:graphicData uri="http://schemas.openxmlformats.org/drawingml/2006/picture">
                      <pic:pic>
                        <pic:nvPicPr>
                          <pic:cNvPr descr="circle" id="0" name="image3.png"/>
                          <pic:cNvPicPr preferRelativeResize="0"/>
                        </pic:nvPicPr>
                        <pic:blipFill>
                          <a:blip r:embed="rId8"/>
                          <a:srcRect b="0" l="0" r="0" t="0"/>
                          <a:stretch>
                            <a:fillRect/>
                          </a:stretch>
                        </pic:blipFill>
                        <pic:spPr>
                          <a:xfrm>
                            <a:off x="0" y="0"/>
                            <a:ext cx="485913"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Bring colored pencils and meet in a Scientists Circle to develop a model showing how energy was transferred and where contact forces were occuring in the launcher, cart, box, and track system.</w:t>
            </w:r>
          </w:p>
        </w:tc>
      </w:tr>
      <w:tr>
        <w:trPr>
          <w:cantSplit w:val="0"/>
          <w:trHeight w:val="6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Develop Individual Models</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5"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Refer to the annotations we made to the systems model and consider what else might be going on at time 4.</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First think about forces in the system at this point in time as you develop and use free-body diagrams in your responses to the first 3 questions on your handout </w:t>
            </w:r>
            <w:r w:rsidDel="00000000" w:rsidR="00000000" w:rsidRPr="00000000">
              <w:rPr>
                <w:i w:val="1"/>
                <w:iCs w:val="1"/>
                <w:sz w:val="22"/>
                <w:szCs w:val="22"/>
                <w:vertAlign w:val="baseline"/>
                <w:rtl w:val="0"/>
              </w:rPr>
              <w:t xml:space="preserve">Modeling other force interactions in the launcher, cart, box, and track system</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Then think about energy transfer in the system at this point in time in your responses to the last  question on your handout </w:t>
            </w:r>
            <w:r w:rsidDel="00000000" w:rsidR="00000000" w:rsidRPr="00000000">
              <w:rPr>
                <w:i w:val="1"/>
                <w:iCs w:val="1"/>
                <w:sz w:val="22"/>
                <w:szCs w:val="22"/>
                <w:vertAlign w:val="baseline"/>
                <w:rtl w:val="0"/>
              </w:rPr>
              <w:t xml:space="preserve">Modeling other force interactions in the launcher, cart, box, and track system</w:t>
            </w:r>
            <w:r w:rsidDel="00000000" w:rsidR="00000000" w:rsidRPr="00000000">
              <w:rPr>
                <w:sz w:val="22"/>
                <w:szCs w:val="22"/>
                <w:vertAlign w:val="baseline"/>
                <w:rtl w:val="0"/>
              </w:rPr>
              <w:t xml:space="preserve">.</w:t>
            </w:r>
            <w:r w:rsidDel="00000000" w:rsidR="00000000" w:rsidRPr="00000000">
              <w:rPr>
                <w:rtl w:val="0"/>
              </w:rPr>
            </w:r>
          </w:p>
        </w:tc>
      </w:tr>
      <w:tr>
        <w:trPr>
          <w:cantSplit w:val="0"/>
          <w:trHeight w:val="644"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Investigations into Air Resistance and Friction</w:t>
            </w:r>
          </w:p>
        </w:tc>
      </w:tr>
      <w:tr>
        <w:trPr>
          <w:cantSplit w:val="0"/>
          <w:trHeight w:val="148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Home learning</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4" name="image2.png"/>
                  <a:graphic>
                    <a:graphicData uri="http://schemas.openxmlformats.org/drawingml/2006/picture">
                      <pic:pic>
                        <pic:nvPicPr>
                          <pic:cNvPr descr="home" id="0" name="image2.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Choose one (or both) of these investigations to carry out and report on.</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Folding and dropping paper: </w:t>
            </w:r>
            <w:r w:rsidDel="00000000" w:rsidR="00000000" w:rsidRPr="00000000">
              <w:rPr>
                <w:i w:val="1"/>
                <w:iCs w:val="1"/>
                <w:sz w:val="22"/>
                <w:szCs w:val="22"/>
                <w:vertAlign w:val="baseline"/>
                <w:rtl w:val="0"/>
              </w:rPr>
              <w:t xml:space="preserve">An air interaction investigation</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Take 4 index cards (provided) and complete the related handout.</w:t>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ind w:left="1440" w:firstLine="0"/>
              <w:rPr>
                <w:sz w:val="22"/>
                <w:szCs w:val="22"/>
                <w:vertAlign w:val="baseline"/>
              </w:rPr>
            </w:pPr>
            <w:r w:rsidDel="00000000" w:rsidR="00000000" w:rsidRPr="00000000">
              <w:rPr>
                <w:rtl w:val="0"/>
              </w:rPr>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Pulling a shoe with a rubber band: </w:t>
            </w:r>
            <w:r w:rsidDel="00000000" w:rsidR="00000000" w:rsidRPr="00000000">
              <w:rPr>
                <w:i w:val="1"/>
                <w:iCs w:val="1"/>
                <w:sz w:val="22"/>
                <w:szCs w:val="22"/>
                <w:vertAlign w:val="baseline"/>
                <w:rtl w:val="0"/>
              </w:rPr>
              <w:t xml:space="preserve">A surface interaction investigation</w:t>
            </w:r>
            <w:r w:rsidDel="00000000" w:rsidR="00000000" w:rsidRPr="00000000">
              <w:rPr>
                <w:rtl w:val="0"/>
              </w:rPr>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Take a rubber band (provided) and complete the related handout.</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0"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