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r1b9at63jhtv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9: ¿Cómo otras fuerzas de contacto de interacciones con el aire y la pista causan transferencias de energía en el sistema de lanzamiento?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Compartir los resultados de nuestras investigaciones en casa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1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Busque un compañero para que haya una persona con los resultados de cada investigación. Haga que cada persona comparta las respuestas a las dos últimas preguntas en los papeles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Investigación: Interacciones de superficie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Investigación: Interacciones con el aire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3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Discuta esta pregunta con su clase: ¿Qué ideas tiene del aprendizaje en casa que podrían ayudar a explicar dónde otras fuerzas de contacto en el sistema pueden estar causando que la caja se desacelere y finalmente se detenga?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Realización de investigaciones: otras fuerzas en nuestro sistema de colisión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2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Utilice los procedimientos y materiales proporcionados en cada estación para recopilar y registrar observaciones en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Recopilación de datos de las estaciones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Construya un argumento a partir de la evidencia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5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Construya una explicación para responder a esta pregunta: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¿Cómo otras fuerzas de contacto, como la fricción y la resistencia del aire, hacen que la energía se transfiera entre un objeto en movimiento y otras partes de un sistema?</w:t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Incluya respuestas a estas preguntas: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causa estas fuerzas?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transfieren energía estas fuerzas en el sistema?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evidencia de la investigación de </w:t>
            </w:r>
            <w:r w:rsidDel="00000000" w:rsidR="00000000" w:rsidRPr="00000000">
              <w:rPr>
                <w:sz w:val="22"/>
                <w:szCs w:val="22"/>
                <w:u w:val="single"/>
                <w:vertAlign w:val="baseline"/>
                <w:rtl w:val="0"/>
              </w:rPr>
              <w:t xml:space="preserve">su estación asignada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apoya su explicación?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9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4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Vuelva a leer la explicación que hizo la última vez para responder a esta pregunta: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¿Cómo otras fuerzas de contacto, como la fricción y la resistencia del aire, hacen que la energía se transfiera entre un objeto en movimiento y otras partes de un sistema?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Prepárese para compartir esta explicación con otros resaltando o subrayando las ideas que desea enfatizar y que son importantes para agregar a nuestro modelo.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nuestras normas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7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Revise las normas de nuestra clase y comparta ideas para las cuales las normas son especialmente importantes al dar y recibir comentarios.</w:t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Discusión en grupos mezclados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6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Túrnense para compartir y defender su explicación con los miembros de su grupo. Use las preguntas de discusión en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Discusión de retroalimentación con grupos mezclados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para identificar ideas importantes para agregar a nuestro modelo.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nuestro modelo del sistema del lanzador del carro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Círculo de científicos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85913" cy="523875"/>
                  <wp:effectExtent b="0" l="0" r="0" t="0"/>
                  <wp:docPr descr="circle" id="9" name="image1.png"/>
                  <a:graphic>
                    <a:graphicData uri="http://schemas.openxmlformats.org/drawingml/2006/picture">
                      <pic:pic>
                        <pic:nvPicPr>
                          <pic:cNvPr descr="circl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Trabajen en clase para revisar su modelo basado en nuestras ideas sobre cómo otras fuerzas de contacto, como la fricción y la resistencia del aire, hacen que la energía se transfiera entre un objeto en movimiento y otras partes de un sistema. Use lápices de colores para agregar anotaciones a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Transferencias de energía y fuerzas de contacto en el sistema de lanzador, carro, pista y caja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para reflejar estas nuevas ideas.</w:t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Actualizar los Registros de progreso</w:t>
            </w:r>
          </w:p>
        </w:tc>
      </w:tr>
      <w:tr>
        <w:trPr>
          <w:cantSplit w:val="0"/>
          <w:trHeight w:val="42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8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Crea una entrada en la sección Registro de progreso de su cuaderno y registre nuestra pregunta de la lección y lo que hemos averiguado.</w:t>
            </w:r>
          </w:p>
          <w:tbl>
            <w:tblPr>
              <w:tblStyle w:val="Table2"/>
              <w:tblW w:w="8007.563086675607" w:type="dxa"/>
              <w:jc w:val="left"/>
              <w:tblBorders>
                <w:top w:color="9a2f3e" w:space="0" w:sz="8" w:val="single"/>
                <w:left w:color="9a2f3e" w:space="0" w:sz="8" w:val="single"/>
                <w:bottom w:color="9a2f3e" w:space="0" w:sz="8" w:val="single"/>
                <w:right w:color="9a2f3e" w:space="0" w:sz="8" w:val="single"/>
                <w:insideH w:color="9a2f3e" w:space="0" w:sz="8" w:val="single"/>
                <w:insideV w:color="9a2f3e" w:space="0" w:sz="8" w:val="single"/>
              </w:tblBorders>
              <w:tblLayout w:type="fixed"/>
              <w:tblLook w:val="0600"/>
            </w:tblPr>
            <w:tblGrid>
              <w:gridCol w:w="4213.665248804838"/>
              <w:gridCol w:w="3793.8978378707698"/>
              <w:tblGridChange w:id="0">
                <w:tblGrid>
                  <w:gridCol w:w="4213.665248804838"/>
                  <w:gridCol w:w="3793.89783787076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ffffff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Preguntas</w:t>
                  </w:r>
                </w:p>
              </w:tc>
              <w:tc>
                <w:tcPr>
                  <w:tcBorders>
                    <w:top w:color="9a2f3e" w:space="0" w:sz="8" w:val="single"/>
                    <w:left w:color="ffffff" w:space="0" w:sz="8" w:val="single"/>
                    <w:bottom w:color="9a2f3e" w:space="0" w:sz="8" w:val="single"/>
                    <w:right w:color="9a2f3e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Fuente de evidencia</w:t>
                  </w:r>
                </w:p>
              </w:tc>
            </w:tr>
            <w:tr>
              <w:trPr>
                <w:cantSplit w:val="0"/>
                <w:trHeight w:val="976" w:hRule="atLeast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¿Cómo otras fuerzas de contacto, como la fricción y la resistencia del aire, hacen que la energía se transfiera entre un objeto en movimiento y otras partes de un sistema?</w:t>
                  </w:r>
                </w:p>
              </w:tc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Lo que averigué en palabras e imágenes</w:t>
                  </w:r>
                </w:p>
              </w:tc>
            </w:tr>
            <w:tr>
              <w:trPr>
                <w:cantSplit w:val="0"/>
                <w:trHeight w:val="870" w:hRule="atLeast"/>
                <w:tblHeader w:val="0"/>
              </w:trPr>
              <w:tc>
                <w:tcPr>
                  <w:gridSpan w:val="2"/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6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Revisando su modelo individual</w:t>
            </w:r>
          </w:p>
        </w:tc>
      </w:tr>
      <w:tr>
        <w:trPr>
          <w:cantSplit w:val="0"/>
          <w:trHeight w:val="17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Tarea en casa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8629" cy="523875"/>
                  <wp:effectExtent b="0" l="0" r="0" t="0"/>
                  <wp:docPr descr="home" id="10" name="image4.png"/>
                  <a:graphic>
                    <a:graphicData uri="http://schemas.openxmlformats.org/drawingml/2006/picture">
                      <pic:pic>
                        <pic:nvPicPr>
                          <pic:cNvPr descr="home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2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Revise el modelo y la explicación que desarrolló antes de esta lección para lo que pensó que estaba sucediendo en el tiempo 4 en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Modelar otras interacciones de fuerza en el sistema de lanzador, carro, caja y pista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Use un nuevo color para modificar este modelo y explicación de modo que represente su nuevo pensamiento basado en lo que averiguó en esta lección.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