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he DQN consistently identifies x≈37.26m as optimal, within a small band of y-values, across varying user densities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Run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Run 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4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Run 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 4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Run 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