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30" w:rsidRPr="0010487A" w:rsidRDefault="0010487A" w:rsidP="0010487A">
      <w:pPr>
        <w:jc w:val="center"/>
        <w:rPr>
          <w:sz w:val="40"/>
          <w:u w:val="single"/>
        </w:rPr>
      </w:pPr>
      <w:r w:rsidRPr="0010487A">
        <w:rPr>
          <w:sz w:val="40"/>
          <w:u w:val="single"/>
        </w:rPr>
        <w:t>Dictionnaire des données :</w:t>
      </w:r>
    </w:p>
    <w:tbl>
      <w:tblPr>
        <w:tblStyle w:val="TableauGrille4-Accentuation1"/>
        <w:tblpPr w:leftFromText="141" w:rightFromText="141" w:vertAnchor="page" w:horzAnchor="margin" w:tblpY="476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487A" w:rsidTr="00AB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 de calcul</w:t>
            </w: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Identifiant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Cli_id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Catégorie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Cli_cat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Particulier ou professionnel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F13298" w:rsidP="00AB1666">
            <w:r>
              <w:t>référence</w:t>
            </w:r>
            <w:r w:rsidR="0010487A">
              <w:t xml:space="preserve"> du client</w:t>
            </w:r>
          </w:p>
        </w:tc>
        <w:tc>
          <w:tcPr>
            <w:tcW w:w="1812" w:type="dxa"/>
          </w:tcPr>
          <w:p w:rsidR="0010487A" w:rsidRDefault="0010487A" w:rsidP="00F1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</w:t>
            </w:r>
            <w:r w:rsidR="00F13298">
              <w:t>ref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Nom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Cli_nom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Prénom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Cli_prenom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Adresse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Cli_adresse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Code postal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Cli_cp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Ville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Cli_ville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Région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Cli_reg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Pays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Cli_pays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Téléphone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Cli_tel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Mail du client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Cli_mail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Identifiant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Fou_id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Catégorie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Fou_cat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ou importateur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Référence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Fou_ref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Nom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Fou_nom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Adresse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Fou_prenom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Code postal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Fou_cp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Ville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Fou_ville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Région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Fou_reg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Pays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Fou_pays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Téléphone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Fou_tel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Mail du fournisseur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Fou_mail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lastRenderedPageBreak/>
              <w:t>Fax du fournisseur ?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Fou_fax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Identifiant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Pro_id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Libellé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Pro_libelle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Description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Pro_description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Rubrique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Pro_rubrique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Sous-rubrique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Pro_ss_rubrique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Prix d’achat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Pro_prix_achat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Extension de la photo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Pro_photo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Référence fournisseur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Pro_ref_fou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>
            <w:r>
              <w:t>Prix hors taxe du produit</w:t>
            </w: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Pro_prix_ht</w:t>
            </w:r>
            <w:proofErr w:type="spellEnd"/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7A" w:rsidTr="00AB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87A" w:rsidTr="00AB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0487A" w:rsidRDefault="0010487A" w:rsidP="00AB1666"/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0487A" w:rsidRDefault="0010487A" w:rsidP="00AB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487A" w:rsidRDefault="0010487A" w:rsidP="00CC2206"/>
    <w:p w:rsidR="00791B3F" w:rsidRDefault="00791B3F" w:rsidP="00CC2206"/>
    <w:p w:rsidR="00CC2206" w:rsidRDefault="00791B3F" w:rsidP="00CC2206">
      <w:r>
        <w:t>L'équipe qui gère les relations avec les fournisseurs tient à jour le catalogue. Elle</w:t>
      </w:r>
      <w:r w:rsidR="00CC2206">
        <w:t> :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Met</w:t>
      </w:r>
      <w:r w:rsidR="00791B3F">
        <w:t xml:space="preserve"> à jour le stoc</w:t>
      </w:r>
      <w:bookmarkStart w:id="0" w:name="_GoBack"/>
      <w:bookmarkEnd w:id="0"/>
      <w:r w:rsidR="00791B3F">
        <w:t xml:space="preserve">k, 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Valide</w:t>
      </w:r>
      <w:r w:rsidR="00791B3F">
        <w:t xml:space="preserve"> ou pas la pub</w:t>
      </w:r>
      <w:r>
        <w:t>lication de nouveaux produits,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Désactive d'anciens produits,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Gère</w:t>
      </w:r>
      <w:r w:rsidR="00791B3F">
        <w:t xml:space="preserve"> aussi l'arborescence Rubrique/</w:t>
      </w:r>
      <w:proofErr w:type="spellStart"/>
      <w:r w:rsidR="00791B3F">
        <w:t>SousRubrique</w:t>
      </w:r>
      <w:proofErr w:type="spellEnd"/>
    </w:p>
    <w:p w:rsidR="00CC2206" w:rsidRDefault="00791B3F" w:rsidP="00CC2206">
      <w:r>
        <w:t>Le prix de vente</w:t>
      </w:r>
      <w:r w:rsidR="00CC2206">
        <w:t xml:space="preserve"> : 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Calculé</w:t>
      </w:r>
      <w:r w:rsidR="00791B3F">
        <w:t xml:space="preserve"> à partir du prix d'achat auquel on applique un coefficient en fonction de la catégorie du client (Particulier ou Professionnel). </w:t>
      </w:r>
    </w:p>
    <w:p w:rsidR="00791B3F" w:rsidRDefault="00791B3F" w:rsidP="00CC2206">
      <w:pPr>
        <w:pStyle w:val="Paragraphedeliste"/>
        <w:numPr>
          <w:ilvl w:val="0"/>
          <w:numId w:val="1"/>
        </w:numPr>
      </w:pPr>
      <w:r>
        <w:t>Les coefficients sont attribués aux clients au moment de leur création et peuvent être ajustés par le service commercial.</w:t>
      </w:r>
    </w:p>
    <w:p w:rsidR="00791B3F" w:rsidRDefault="00791B3F" w:rsidP="00CC2206">
      <w:r>
        <w:t>A chaque client est attribué un commercial. Un commercial spécifique s'occupe des clients particuliers</w:t>
      </w:r>
    </w:p>
    <w:p w:rsidR="00CC2206" w:rsidRDefault="00791B3F" w:rsidP="00CC2206">
      <w:r>
        <w:t>Qua</w:t>
      </w:r>
      <w:r w:rsidR="00CC2206">
        <w:t>nd un client passe une commande :</w:t>
      </w:r>
    </w:p>
    <w:p w:rsidR="00CC2206" w:rsidRDefault="00CC2206" w:rsidP="00CC2206">
      <w:pPr>
        <w:pStyle w:val="Paragraphedeliste"/>
        <w:numPr>
          <w:ilvl w:val="0"/>
          <w:numId w:val="1"/>
        </w:numPr>
      </w:pPr>
      <w:r>
        <w:t>I</w:t>
      </w:r>
      <w:r w:rsidR="00791B3F">
        <w:t xml:space="preserve">l peut être appliqué une réduction supplémentaire sur le total, cette réduction est négociée par le service commercial. </w:t>
      </w:r>
    </w:p>
    <w:p w:rsidR="00CC2206" w:rsidRDefault="00791B3F" w:rsidP="00CC2206">
      <w:pPr>
        <w:pStyle w:val="Paragraphedeliste"/>
        <w:numPr>
          <w:ilvl w:val="0"/>
          <w:numId w:val="1"/>
        </w:numPr>
      </w:pPr>
      <w:r>
        <w:t>Au moment de la commande, il faut prendre en compte l'adresse de livraison et l'adresse de facturation</w:t>
      </w:r>
      <w:r w:rsidR="00CC2206">
        <w:t> :</w:t>
      </w:r>
    </w:p>
    <w:p w:rsidR="00CC2206" w:rsidRDefault="00791B3F" w:rsidP="00CC2206">
      <w:pPr>
        <w:pStyle w:val="Paragraphedeliste"/>
        <w:numPr>
          <w:ilvl w:val="1"/>
          <w:numId w:val="1"/>
        </w:numPr>
      </w:pPr>
      <w:r>
        <w:lastRenderedPageBreak/>
        <w:t xml:space="preserve"> Un bon de livraison et une facture doivent pouvoir être éditées. </w:t>
      </w:r>
    </w:p>
    <w:p w:rsidR="00CC2206" w:rsidRDefault="00791B3F" w:rsidP="00CC2206">
      <w:pPr>
        <w:pStyle w:val="Paragraphedeliste"/>
        <w:numPr>
          <w:ilvl w:val="0"/>
          <w:numId w:val="1"/>
        </w:numPr>
      </w:pPr>
      <w:r>
        <w:t xml:space="preserve">Pour les clients particuliers, un paiement à la commande est exigé. </w:t>
      </w:r>
    </w:p>
    <w:p w:rsidR="00CC2206" w:rsidRDefault="00791B3F" w:rsidP="00CC2206">
      <w:pPr>
        <w:pStyle w:val="Paragraphedeliste"/>
        <w:numPr>
          <w:ilvl w:val="0"/>
          <w:numId w:val="1"/>
        </w:numPr>
      </w:pPr>
      <w:r>
        <w:t>Pour les clients professionnels le paiement se fait en différé.</w:t>
      </w:r>
    </w:p>
    <w:p w:rsidR="00791B3F" w:rsidRDefault="00791B3F" w:rsidP="00CC2206">
      <w:pPr>
        <w:pStyle w:val="Paragraphedeliste"/>
        <w:numPr>
          <w:ilvl w:val="1"/>
          <w:numId w:val="1"/>
        </w:numPr>
      </w:pPr>
      <w:r>
        <w:t xml:space="preserve"> Dans les deux cas de figure, on notera l'information concernant le règlement.</w:t>
      </w:r>
    </w:p>
    <w:p w:rsidR="00791B3F" w:rsidRDefault="00791B3F" w:rsidP="00CC2206">
      <w:r>
        <w:t>Une commande expédiée même partiellement fait l’objet d’une facturation de l’ensemble de la commande</w:t>
      </w:r>
    </w:p>
    <w:p w:rsidR="000633B8" w:rsidRDefault="00791B3F" w:rsidP="001C0D4B">
      <w:r>
        <w:t>Les commandes et les documents associés s</w:t>
      </w:r>
      <w:r w:rsidR="001C0D4B">
        <w:t>ont conservés pendant trois ans</w:t>
      </w:r>
    </w:p>
    <w:sectPr w:rsidR="0006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6110"/>
    <w:multiLevelType w:val="hybridMultilevel"/>
    <w:tmpl w:val="F5B22E6A"/>
    <w:lvl w:ilvl="0" w:tplc="C1927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C"/>
    <w:rsid w:val="000534D6"/>
    <w:rsid w:val="000633B8"/>
    <w:rsid w:val="00092AA9"/>
    <w:rsid w:val="0010487A"/>
    <w:rsid w:val="001C0D4B"/>
    <w:rsid w:val="001E4691"/>
    <w:rsid w:val="002D4E30"/>
    <w:rsid w:val="003C3318"/>
    <w:rsid w:val="003E6B61"/>
    <w:rsid w:val="00452F0C"/>
    <w:rsid w:val="006255C9"/>
    <w:rsid w:val="00791B3F"/>
    <w:rsid w:val="00CC2206"/>
    <w:rsid w:val="00EA189C"/>
    <w:rsid w:val="00F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1491"/>
  <w15:chartTrackingRefBased/>
  <w15:docId w15:val="{984A7BBD-63A7-4A86-AC8A-43802A6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E6B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E6B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C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9</cp:revision>
  <dcterms:created xsi:type="dcterms:W3CDTF">2020-02-03T10:08:00Z</dcterms:created>
  <dcterms:modified xsi:type="dcterms:W3CDTF">2020-02-04T14:59:00Z</dcterms:modified>
</cp:coreProperties>
</file>